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240" w:after="0"/>
        <w:rPr/>
      </w:pPr>
      <w:r>
        <w:rPr/>
        <w:t>Desafio VR Desenvolvimento</w:t>
      </w:r>
    </w:p>
    <w:p>
      <w:pPr>
        <w:pStyle w:val="Normal"/>
        <w:rPr/>
      </w:pPr>
      <w:r>
        <w:rPr/>
      </w:r>
    </w:p>
    <w:p>
      <w:pPr>
        <w:pStyle w:val="Normal"/>
        <w:numPr>
          <w:ilvl w:val="0"/>
          <w:numId w:val="6"/>
        </w:numPr>
        <w:spacing w:beforeAutospacing="1" w:afterAutospacing="1"/>
        <w:ind w:left="0" w:hanging="360"/>
        <w:rPr>
          <w:sz w:val="20"/>
          <w:szCs w:val="20"/>
        </w:rPr>
      </w:pPr>
      <w:r>
        <w:rPr>
          <w:color w:val="auto"/>
          <w:sz w:val="20"/>
          <w:szCs w:val="20"/>
        </w:rPr>
        <w:t>Recebemos um código desenvolvido por terceiros de um sistema que possui alto volume de lógica de negócio e apresenta as seguintes características:</w:t>
      </w:r>
    </w:p>
    <w:p>
      <w:pPr>
        <w:pStyle w:val="Normal"/>
        <w:jc w:val="both"/>
        <w:rPr>
          <w:sz w:val="20"/>
          <w:szCs w:val="20"/>
        </w:rPr>
      </w:pPr>
      <w:r>
        <w:rPr>
          <w:color w:val="auto"/>
          <w:sz w:val="20"/>
          <w:szCs w:val="20"/>
        </w:rPr>
        <w:t>- O sistema recebe requisições REST, está dividido em camadas e possui classes de domínio;</w:t>
      </w:r>
    </w:p>
    <w:p>
      <w:pPr>
        <w:pStyle w:val="Normal"/>
        <w:jc w:val="both"/>
        <w:rPr>
          <w:sz w:val="20"/>
          <w:szCs w:val="20"/>
        </w:rPr>
      </w:pPr>
      <w:r>
        <w:rPr>
          <w:color w:val="auto"/>
          <w:sz w:val="20"/>
          <w:szCs w:val="20"/>
        </w:rPr>
        <w:t>- O controller recebe a requisição e está com toda lógica de negócio. Monta e repassa o domínio para a aplicação;</w:t>
      </w:r>
    </w:p>
    <w:p>
      <w:pPr>
        <w:pStyle w:val="Normal"/>
        <w:jc w:val="both"/>
        <w:rPr>
          <w:sz w:val="20"/>
          <w:szCs w:val="20"/>
        </w:rPr>
      </w:pPr>
      <w:r>
        <w:rPr>
          <w:color w:val="auto"/>
          <w:sz w:val="20"/>
          <w:szCs w:val="20"/>
        </w:rPr>
        <w:t>- A aplicação tem a responsabilidade de repassar o objeto pronto para o repositório;</w:t>
      </w:r>
    </w:p>
    <w:p>
      <w:pPr>
        <w:pStyle w:val="Normal"/>
        <w:jc w:val="both"/>
        <w:rPr>
          <w:sz w:val="20"/>
          <w:szCs w:val="20"/>
        </w:rPr>
      </w:pPr>
      <w:r>
        <w:rPr>
          <w:color w:val="auto"/>
          <w:sz w:val="20"/>
          <w:szCs w:val="20"/>
        </w:rPr>
        <w:t>- O repositório apenas persiste os objetos mapeados do hibernate através de spring data;</w:t>
      </w:r>
    </w:p>
    <w:p>
      <w:pPr>
        <w:pStyle w:val="Normal"/>
        <w:jc w:val="both"/>
        <w:rPr>
          <w:sz w:val="20"/>
          <w:szCs w:val="20"/>
        </w:rPr>
      </w:pPr>
      <w:r>
        <w:rPr>
          <w:color w:val="auto"/>
          <w:sz w:val="20"/>
          <w:szCs w:val="20"/>
        </w:rPr>
        <w:t>- O domínio apenas faz o mapeamento para o BD;</w:t>
      </w:r>
    </w:p>
    <w:p>
      <w:pPr>
        <w:pStyle w:val="Normal"/>
        <w:jc w:val="both"/>
        <w:rPr>
          <w:sz w:val="20"/>
          <w:szCs w:val="20"/>
        </w:rPr>
      </w:pPr>
      <w:r>
        <w:rPr>
          <w:color w:val="auto"/>
          <w:sz w:val="20"/>
          <w:szCs w:val="20"/>
        </w:rPr>
        <w:t>- Nenhum teste unitário foi escrito.</w:t>
      </w:r>
    </w:p>
    <w:p>
      <w:pPr>
        <w:pStyle w:val="Normal"/>
        <w:jc w:val="both"/>
        <w:rPr>
          <w:sz w:val="20"/>
          <w:szCs w:val="20"/>
        </w:rPr>
      </w:pPr>
      <w:r>
        <w:rPr>
          <w:color w:val="auto"/>
          <w:sz w:val="20"/>
          <w:szCs w:val="20"/>
        </w:rPr>
        <w:t>- O sistema está escrito em java para rodar como spring boot.</w:t>
      </w:r>
    </w:p>
    <w:p>
      <w:pPr>
        <w:pStyle w:val="Normal"/>
        <w:jc w:val="both"/>
        <w:rPr>
          <w:color w:val="auto"/>
          <w:sz w:val="20"/>
          <w:szCs w:val="20"/>
        </w:rPr>
      </w:pPr>
      <w:r>
        <w:rPr>
          <w:color w:val="auto"/>
          <w:sz w:val="20"/>
          <w:szCs w:val="20"/>
        </w:rPr>
      </w:r>
    </w:p>
    <w:p>
      <w:pPr>
        <w:pStyle w:val="Normal"/>
        <w:jc w:val="both"/>
        <w:rPr>
          <w:sz w:val="20"/>
          <w:szCs w:val="20"/>
        </w:rPr>
      </w:pPr>
      <w:r>
        <w:rPr>
          <w:color w:val="auto"/>
          <w:sz w:val="20"/>
          <w:szCs w:val="20"/>
        </w:rPr>
        <w:t>Apresente observações/problemas sobre essa solução.</w:t>
      </w:r>
    </w:p>
    <w:p>
      <w:pPr>
        <w:pStyle w:val="Normal"/>
        <w:jc w:val="both"/>
        <w:rPr>
          <w:sz w:val="20"/>
          <w:szCs w:val="20"/>
        </w:rPr>
      </w:pPr>
      <w:r>
        <w:rPr>
          <w:color w:val="auto"/>
          <w:sz w:val="20"/>
          <w:szCs w:val="20"/>
        </w:rPr>
        <w:t>Comente qual(is) a(s) sua(s) estratégia(s) para melhorar este sistema em termos de qualidade e manutenção. Justifique suas decisões.</w:t>
      </w:r>
    </w:p>
    <w:p>
      <w:pPr>
        <w:pStyle w:val="Normal"/>
        <w:jc w:val="both"/>
        <w:rPr>
          <w:sz w:val="20"/>
          <w:szCs w:val="20"/>
        </w:rPr>
      </w:pPr>
      <w:r>
        <w:rPr>
          <w:rFonts w:eastAsia="Calibri" w:cs="Times New Roman" w:eastAsiaTheme="minorHAnsi"/>
          <w:b/>
          <w:bCs/>
          <w:color w:val="auto"/>
          <w:kern w:val="0"/>
          <w:sz w:val="20"/>
          <w:szCs w:val="20"/>
          <w:lang w:val="pt-BR" w:eastAsia="pt-BR" w:bidi="ar-SA"/>
        </w:rPr>
        <w:br/>
        <w:t>- Criar testes unitários para validar as classes (Controller, Service e Repository) criadas, para garantir que tudo está funcionando corretamente.</w:t>
      </w:r>
    </w:p>
    <w:p>
      <w:pPr>
        <w:pStyle w:val="Normal"/>
        <w:jc w:val="both"/>
        <w:rPr>
          <w:sz w:val="20"/>
          <w:szCs w:val="20"/>
        </w:rPr>
      </w:pPr>
      <w:r>
        <w:rPr>
          <w:rFonts w:eastAsia="Calibri" w:cs="Times New Roman" w:eastAsiaTheme="minorHAnsi"/>
          <w:b/>
          <w:bCs/>
          <w:color w:val="auto"/>
          <w:kern w:val="0"/>
          <w:sz w:val="20"/>
          <w:szCs w:val="20"/>
          <w:lang w:val="pt-BR" w:eastAsia="pt-BR" w:bidi="ar-SA"/>
        </w:rPr>
        <w:t>- Criar testes integrados para validar diferentes cenários.</w:t>
      </w:r>
    </w:p>
    <w:p>
      <w:pPr>
        <w:pStyle w:val="Normal"/>
        <w:jc w:val="both"/>
        <w:rPr>
          <w:sz w:val="20"/>
          <w:szCs w:val="20"/>
        </w:rPr>
      </w:pPr>
      <w:r>
        <w:rPr>
          <w:rFonts w:eastAsia="Calibri" w:cs="Times New Roman" w:eastAsiaTheme="minorHAnsi"/>
          <w:b/>
          <w:bCs/>
          <w:color w:val="auto"/>
          <w:kern w:val="0"/>
          <w:sz w:val="20"/>
          <w:szCs w:val="20"/>
          <w:lang w:val="pt-BR" w:eastAsia="pt-BR" w:bidi="ar-SA"/>
        </w:rPr>
        <w:t>- Criar testes funcionais para garantir que os endpoints REST estão todos funcionando.</w:t>
      </w:r>
    </w:p>
    <w:p>
      <w:pPr>
        <w:pStyle w:val="Normal"/>
        <w:jc w:val="both"/>
        <w:rPr>
          <w:sz w:val="20"/>
          <w:szCs w:val="20"/>
        </w:rPr>
      </w:pPr>
      <w:r>
        <w:rPr>
          <w:rFonts w:eastAsia="Calibri" w:cs="Times New Roman" w:eastAsiaTheme="minorHAnsi"/>
          <w:b/>
          <w:bCs/>
          <w:color w:val="auto"/>
          <w:kern w:val="0"/>
          <w:sz w:val="20"/>
          <w:szCs w:val="20"/>
          <w:lang w:val="pt-BR" w:eastAsia="pt-BR" w:bidi="ar-SA"/>
        </w:rPr>
        <w:t>- Implantar o SonarQube para rodar com a API, para analisar os testes e sua cobertura.</w:t>
      </w:r>
    </w:p>
    <w:p>
      <w:pPr>
        <w:pStyle w:val="Normal"/>
        <w:jc w:val="both"/>
        <w:rPr>
          <w:sz w:val="20"/>
          <w:szCs w:val="20"/>
        </w:rPr>
      </w:pPr>
      <w:r>
        <w:rPr>
          <w:rFonts w:eastAsia="Calibri" w:cs="Times New Roman" w:eastAsiaTheme="minorHAnsi"/>
          <w:b/>
          <w:bCs/>
          <w:color w:val="auto"/>
          <w:kern w:val="0"/>
          <w:sz w:val="20"/>
          <w:szCs w:val="20"/>
          <w:lang w:val="pt-BR" w:eastAsia="pt-BR" w:bidi="ar-SA"/>
        </w:rPr>
        <w:t xml:space="preserve">- </w:t>
      </w:r>
      <w:r>
        <w:rPr>
          <w:rFonts w:eastAsia="Calibri" w:cs="Times New Roman" w:eastAsiaTheme="minorHAnsi"/>
          <w:b/>
          <w:bCs/>
          <w:color w:val="auto"/>
          <w:kern w:val="0"/>
          <w:sz w:val="20"/>
          <w:szCs w:val="20"/>
          <w:lang w:val="pt-BR" w:eastAsia="pt-BR" w:bidi="ar-SA"/>
        </w:rPr>
        <w:t>Seguir os principais Design Patters.</w:t>
      </w:r>
    </w:p>
    <w:p>
      <w:pPr>
        <w:pStyle w:val="Normal"/>
        <w:jc w:val="both"/>
        <w:rPr>
          <w:sz w:val="20"/>
          <w:szCs w:val="20"/>
        </w:rPr>
      </w:pPr>
      <w:r>
        <w:rPr>
          <w:rFonts w:eastAsia="Calibri" w:cs="Times New Roman"/>
          <w:b/>
          <w:bCs/>
          <w:color w:val="auto"/>
          <w:kern w:val="0"/>
          <w:sz w:val="20"/>
          <w:szCs w:val="20"/>
          <w:lang w:val="pt-BR" w:eastAsia="pt-BR" w:bidi="ar-SA"/>
        </w:rPr>
        <w:t>- Mover a l</w:t>
      </w:r>
      <w:r>
        <w:rPr>
          <w:rFonts w:eastAsia="Calibri" w:cs="Times New Roman" w:eastAsiaTheme="minorHAnsi"/>
          <w:b/>
          <w:bCs/>
          <w:color w:val="auto"/>
          <w:kern w:val="0"/>
          <w:sz w:val="20"/>
          <w:szCs w:val="20"/>
          <w:lang w:val="pt-BR" w:eastAsia="pt-BR" w:bidi="ar-SA"/>
        </w:rPr>
        <w:t>ógica de negócio da classe Controller para a classe Service ou Domínio da aplicação, para assim facilitar seu reuso.</w:t>
      </w:r>
    </w:p>
    <w:p>
      <w:pPr>
        <w:pStyle w:val="Normal"/>
        <w:jc w:val="both"/>
        <w:rPr>
          <w:sz w:val="20"/>
          <w:szCs w:val="20"/>
        </w:rPr>
      </w:pPr>
      <w:r>
        <w:rPr>
          <w:rFonts w:eastAsia="Calibri" w:cs="Times New Roman" w:eastAsiaTheme="minorHAnsi"/>
          <w:b/>
          <w:bCs/>
          <w:color w:val="auto"/>
          <w:kern w:val="0"/>
          <w:sz w:val="20"/>
          <w:szCs w:val="20"/>
          <w:lang w:val="pt-BR" w:eastAsia="pt-BR" w:bidi="ar-SA"/>
        </w:rPr>
        <w:t xml:space="preserve">- Permitir que o </w:t>
      </w:r>
      <w:r>
        <w:rPr>
          <w:rFonts w:eastAsia="Calibri" w:cs="Times New Roman" w:eastAsiaTheme="minorHAnsi"/>
          <w:b/>
          <w:bCs/>
          <w:color w:val="auto"/>
          <w:kern w:val="0"/>
          <w:sz w:val="20"/>
          <w:szCs w:val="20"/>
          <w:lang w:val="pt-BR" w:eastAsia="pt-BR" w:bidi="ar-SA"/>
        </w:rPr>
        <w:t>R</w:t>
      </w:r>
      <w:r>
        <w:rPr>
          <w:rFonts w:eastAsia="Calibri" w:cs="Times New Roman" w:eastAsiaTheme="minorHAnsi"/>
          <w:b/>
          <w:bCs/>
          <w:color w:val="auto"/>
          <w:kern w:val="0"/>
          <w:sz w:val="20"/>
          <w:szCs w:val="20"/>
          <w:lang w:val="pt-BR" w:eastAsia="pt-BR" w:bidi="ar-SA"/>
        </w:rPr>
        <w:t>epositório persista qualquer objeto criado na</w:t>
      </w:r>
      <w:r>
        <w:rPr>
          <w:rFonts w:eastAsia="Calibri" w:cs="Times New Roman" w:eastAsiaTheme="minorHAnsi"/>
          <w:b/>
          <w:bCs/>
          <w:color w:val="auto"/>
          <w:kern w:val="0"/>
          <w:sz w:val="20"/>
          <w:szCs w:val="20"/>
          <w:lang w:val="pt-BR" w:eastAsia="pt-BR" w:bidi="ar-SA"/>
        </w:rPr>
        <w:t>s</w:t>
      </w:r>
      <w:r>
        <w:rPr>
          <w:rFonts w:eastAsia="Calibri" w:cs="Times New Roman" w:eastAsiaTheme="minorHAnsi"/>
          <w:b/>
          <w:bCs/>
          <w:color w:val="auto"/>
          <w:kern w:val="0"/>
          <w:sz w:val="20"/>
          <w:szCs w:val="20"/>
          <w:lang w:val="pt-BR" w:eastAsia="pt-BR" w:bidi="ar-SA"/>
        </w:rPr>
        <w:t xml:space="preserve"> classe</w:t>
      </w:r>
      <w:r>
        <w:rPr>
          <w:rFonts w:eastAsia="Calibri" w:cs="Times New Roman" w:eastAsiaTheme="minorHAnsi"/>
          <w:b/>
          <w:bCs/>
          <w:color w:val="auto"/>
          <w:kern w:val="0"/>
          <w:sz w:val="20"/>
          <w:szCs w:val="20"/>
          <w:lang w:val="pt-BR" w:eastAsia="pt-BR" w:bidi="ar-SA"/>
        </w:rPr>
        <w:t>s de</w:t>
      </w:r>
      <w:r>
        <w:rPr>
          <w:rFonts w:eastAsia="Calibri" w:cs="Times New Roman" w:eastAsiaTheme="minorHAnsi"/>
          <w:b/>
          <w:bCs/>
          <w:color w:val="auto"/>
          <w:kern w:val="0"/>
          <w:sz w:val="20"/>
          <w:szCs w:val="20"/>
          <w:lang w:val="pt-BR" w:eastAsia="pt-BR" w:bidi="ar-SA"/>
        </w:rPr>
        <w:t xml:space="preserve"> </w:t>
      </w:r>
      <w:r>
        <w:rPr>
          <w:rFonts w:eastAsia="Calibri" w:cs="Times New Roman" w:eastAsiaTheme="minorHAnsi"/>
          <w:b/>
          <w:bCs/>
          <w:color w:val="auto"/>
          <w:kern w:val="0"/>
          <w:sz w:val="20"/>
          <w:szCs w:val="20"/>
          <w:lang w:val="pt-BR" w:eastAsia="pt-BR" w:bidi="ar-SA"/>
        </w:rPr>
        <w:t>E</w:t>
      </w:r>
      <w:r>
        <w:rPr>
          <w:rFonts w:eastAsia="Calibri" w:cs="Times New Roman" w:eastAsiaTheme="minorHAnsi"/>
          <w:b/>
          <w:bCs/>
          <w:color w:val="auto"/>
          <w:kern w:val="0"/>
          <w:sz w:val="20"/>
          <w:szCs w:val="20"/>
          <w:lang w:val="pt-BR" w:eastAsia="pt-BR" w:bidi="ar-SA"/>
        </w:rPr>
        <w:t>ntidade.</w:t>
      </w:r>
    </w:p>
    <w:p>
      <w:pPr>
        <w:pStyle w:val="Normal"/>
        <w:jc w:val="both"/>
        <w:rPr>
          <w:sz w:val="20"/>
          <w:szCs w:val="20"/>
        </w:rPr>
      </w:pPr>
      <w:r>
        <w:rPr>
          <w:rFonts w:eastAsia="Calibri" w:cs="Times New Roman" w:eastAsiaTheme="minorHAnsi"/>
          <w:b/>
          <w:bCs/>
          <w:color w:val="auto"/>
          <w:kern w:val="0"/>
          <w:sz w:val="20"/>
          <w:szCs w:val="20"/>
          <w:lang w:val="pt-BR" w:eastAsia="pt-BR" w:bidi="ar-SA"/>
        </w:rPr>
        <w:t xml:space="preserve">- Criar classe Model ou DTO para a transferência e conversão de dados, utilizando o Mapper para </w:t>
      </w:r>
      <w:r>
        <w:rPr>
          <w:rFonts w:eastAsia="Calibri" w:cs="Times New Roman" w:eastAsiaTheme="minorHAnsi"/>
          <w:b/>
          <w:bCs/>
          <w:color w:val="auto"/>
          <w:kern w:val="0"/>
          <w:sz w:val="20"/>
          <w:szCs w:val="20"/>
          <w:lang w:val="pt-BR" w:eastAsia="pt-BR" w:bidi="ar-SA"/>
        </w:rPr>
        <w:t>assim</w:t>
      </w:r>
      <w:r>
        <w:rPr>
          <w:rFonts w:eastAsia="Calibri" w:cs="Times New Roman" w:eastAsiaTheme="minorHAnsi"/>
          <w:b/>
          <w:bCs/>
          <w:color w:val="auto"/>
          <w:kern w:val="0"/>
          <w:sz w:val="20"/>
          <w:szCs w:val="20"/>
          <w:lang w:val="pt-BR" w:eastAsia="pt-BR" w:bidi="ar-SA"/>
        </w:rPr>
        <w:t xml:space="preserve"> evitar problemas de serialização de dados.</w:t>
      </w:r>
    </w:p>
    <w:p>
      <w:pPr>
        <w:pStyle w:val="Normal"/>
        <w:jc w:val="both"/>
        <w:rPr>
          <w:sz w:val="20"/>
          <w:szCs w:val="20"/>
        </w:rPr>
      </w:pPr>
      <w:r>
        <w:rPr>
          <w:rFonts w:eastAsia="Calibri" w:cs="Times New Roman" w:eastAsiaTheme="minorHAnsi"/>
          <w:b/>
          <w:bCs/>
          <w:color w:val="auto"/>
          <w:kern w:val="0"/>
          <w:sz w:val="20"/>
          <w:szCs w:val="20"/>
          <w:lang w:val="pt-BR" w:eastAsia="pt-BR" w:bidi="ar-SA"/>
        </w:rPr>
        <w:t xml:space="preserve">- </w:t>
      </w:r>
      <w:r>
        <w:rPr>
          <w:rFonts w:eastAsia="Calibri" w:cs="Times New Roman" w:eastAsiaTheme="minorHAnsi"/>
          <w:b/>
          <w:bCs/>
          <w:color w:val="auto"/>
          <w:kern w:val="0"/>
          <w:sz w:val="20"/>
          <w:szCs w:val="20"/>
          <w:lang w:val="pt-BR" w:eastAsia="pt-BR" w:bidi="ar-SA"/>
        </w:rPr>
        <w:t>Se poss</w:t>
      </w:r>
      <w:r>
        <w:rPr>
          <w:rFonts w:eastAsia="Calibri" w:cs="Times New Roman" w:eastAsiaTheme="minorHAnsi"/>
          <w:b/>
          <w:bCs/>
          <w:color w:val="auto"/>
          <w:kern w:val="0"/>
          <w:sz w:val="20"/>
          <w:szCs w:val="20"/>
          <w:lang w:val="pt-BR" w:eastAsia="pt-BR" w:bidi="ar-SA"/>
        </w:rPr>
        <w:t>ível documentar o que foi feito para facilitar posteriormente a manutenção do projeto.</w:t>
      </w:r>
    </w:p>
    <w:p>
      <w:pPr>
        <w:pStyle w:val="Normal"/>
        <w:numPr>
          <w:ilvl w:val="0"/>
          <w:numId w:val="7"/>
        </w:numPr>
        <w:spacing w:beforeAutospacing="1" w:after="0"/>
        <w:ind w:left="0" w:hanging="360"/>
        <w:rPr>
          <w:sz w:val="20"/>
          <w:szCs w:val="20"/>
        </w:rPr>
      </w:pPr>
      <w:r>
        <w:rPr>
          <w:color w:val="auto"/>
          <w:sz w:val="20"/>
          <w:szCs w:val="20"/>
        </w:rPr>
        <w:t xml:space="preserve">Descreva quais são as principais limitações ao se adotar servidores de aplicação em uma arquitetura orientada a microsserviços. </w:t>
        <w:br/>
        <w:br/>
      </w:r>
      <w:r>
        <w:rPr>
          <w:b/>
          <w:bCs/>
          <w:i w:val="false"/>
          <w:caps w:val="false"/>
          <w:smallCaps w:val="false"/>
          <w:color w:val="auto"/>
          <w:spacing w:val="0"/>
          <w:sz w:val="20"/>
          <w:szCs w:val="20"/>
        </w:rPr>
        <w:t>-</w:t>
      </w:r>
      <w:r>
        <w:rPr>
          <w:rFonts w:cs="Times New Roman"/>
          <w:b/>
          <w:bCs/>
          <w:i w:val="false"/>
          <w:caps w:val="false"/>
          <w:smallCaps w:val="false"/>
          <w:color w:val="auto"/>
          <w:spacing w:val="0"/>
          <w:sz w:val="20"/>
          <w:szCs w:val="20"/>
          <w:lang w:eastAsia="pt-BR"/>
        </w:rPr>
        <w:t xml:space="preserve"> </w:t>
      </w:r>
      <w:r>
        <w:rPr>
          <w:b/>
          <w:bCs/>
          <w:i w:val="false"/>
          <w:caps w:val="false"/>
          <w:smallCaps w:val="false"/>
          <w:color w:val="auto"/>
          <w:spacing w:val="0"/>
          <w:sz w:val="20"/>
          <w:szCs w:val="20"/>
        </w:rPr>
        <w:t>Complexidade</w:t>
        <w:br/>
        <w:t>Estruturaç</w:t>
      </w:r>
      <w:r>
        <w:rPr>
          <w:rFonts w:cs="Times New Roman"/>
          <w:b/>
          <w:bCs/>
          <w:i w:val="false"/>
          <w:caps w:val="false"/>
          <w:smallCaps w:val="false"/>
          <w:color w:val="auto"/>
          <w:spacing w:val="0"/>
          <w:sz w:val="20"/>
          <w:szCs w:val="20"/>
          <w:lang w:eastAsia="pt-BR"/>
        </w:rPr>
        <w:t>ão do projeto é mais complexa que a monolítica.</w:t>
      </w:r>
      <w:r>
        <w:rPr>
          <w:b/>
          <w:bCs/>
          <w:i w:val="false"/>
          <w:caps w:val="false"/>
          <w:smallCaps w:val="false"/>
          <w:color w:val="auto"/>
          <w:spacing w:val="0"/>
          <w:sz w:val="20"/>
          <w:szCs w:val="20"/>
        </w:rPr>
        <w:br/>
        <w:t>- Governança</w:t>
        <w:br/>
        <w:t>Arquitetura de microsserviços requer um n</w:t>
      </w:r>
      <w:r>
        <w:rPr>
          <w:rFonts w:cs="Times New Roman"/>
          <w:b/>
          <w:bCs/>
          <w:i w:val="false"/>
          <w:caps w:val="false"/>
          <w:smallCaps w:val="false"/>
          <w:color w:val="auto"/>
          <w:spacing w:val="0"/>
          <w:sz w:val="20"/>
          <w:szCs w:val="20"/>
          <w:lang w:eastAsia="pt-BR"/>
        </w:rPr>
        <w:t>ível maior de</w:t>
      </w:r>
      <w:r>
        <w:rPr>
          <w:b/>
          <w:bCs/>
          <w:i w:val="false"/>
          <w:caps w:val="false"/>
          <w:smallCaps w:val="false"/>
          <w:color w:val="auto"/>
          <w:spacing w:val="0"/>
          <w:sz w:val="20"/>
          <w:szCs w:val="20"/>
        </w:rPr>
        <w:t xml:space="preserve"> gerenciamento</w:t>
      </w:r>
      <w:r>
        <w:rPr>
          <w:rFonts w:cs="Times New Roman"/>
          <w:b/>
          <w:bCs/>
          <w:i w:val="false"/>
          <w:caps w:val="false"/>
          <w:smallCaps w:val="false"/>
          <w:color w:val="auto"/>
          <w:spacing w:val="0"/>
          <w:sz w:val="20"/>
          <w:szCs w:val="20"/>
          <w:lang w:eastAsia="pt-BR"/>
        </w:rPr>
        <w:t>.</w:t>
      </w:r>
      <w:r>
        <w:rPr>
          <w:b/>
          <w:bCs/>
          <w:i w:val="false"/>
          <w:caps w:val="false"/>
          <w:smallCaps w:val="false"/>
          <w:color w:val="auto"/>
          <w:spacing w:val="0"/>
          <w:sz w:val="20"/>
          <w:szCs w:val="20"/>
        </w:rPr>
        <w:br/>
        <w:t>- Utilizaç</w:t>
      </w:r>
      <w:r>
        <w:rPr>
          <w:rFonts w:cs="Times New Roman"/>
          <w:b/>
          <w:bCs/>
          <w:i w:val="false"/>
          <w:caps w:val="false"/>
          <w:smallCaps w:val="false"/>
          <w:color w:val="auto"/>
          <w:spacing w:val="0"/>
          <w:sz w:val="20"/>
          <w:szCs w:val="20"/>
          <w:lang w:eastAsia="pt-BR"/>
        </w:rPr>
        <w:t>ão de mais recursos de servidor</w:t>
      </w:r>
      <w:r>
        <w:rPr>
          <w:b/>
          <w:bCs/>
          <w:i w:val="false"/>
          <w:caps w:val="false"/>
          <w:smallCaps w:val="false"/>
          <w:color w:val="auto"/>
          <w:spacing w:val="0"/>
          <w:sz w:val="20"/>
          <w:szCs w:val="20"/>
        </w:rPr>
        <w:br/>
        <w:t>Ao usar microsserviços ser</w:t>
      </w:r>
      <w:r>
        <w:rPr>
          <w:rFonts w:cs="Times New Roman"/>
          <w:b/>
          <w:bCs/>
          <w:i w:val="false"/>
          <w:caps w:val="false"/>
          <w:smallCaps w:val="false"/>
          <w:color w:val="auto"/>
          <w:spacing w:val="0"/>
          <w:sz w:val="20"/>
          <w:szCs w:val="20"/>
          <w:lang w:eastAsia="pt-BR"/>
        </w:rPr>
        <w:t>á necessário mais espaço em disco e tráfego de rede.</w:t>
        <w:br/>
        <w:t>- Integração com aplicações monolíticas legadas</w:t>
        <w:br/>
        <w:t>Será preciso dar sustentação a aplicação legada até completar toda a migração dos módulos para os microsserviços.</w:t>
        <w:br/>
      </w:r>
      <w:r>
        <w:rPr>
          <w:b/>
          <w:bCs/>
          <w:i w:val="false"/>
          <w:caps w:val="false"/>
          <w:smallCaps w:val="false"/>
          <w:color w:val="auto"/>
          <w:spacing w:val="0"/>
          <w:sz w:val="20"/>
          <w:szCs w:val="20"/>
        </w:rPr>
        <w:t>- Segurança</w:t>
        <w:br/>
        <w:t>A segurança acaba sendo um processo desafiador, pois ter</w:t>
      </w:r>
      <w:r>
        <w:rPr>
          <w:rFonts w:cs="Times New Roman"/>
          <w:b/>
          <w:bCs/>
          <w:i w:val="false"/>
          <w:caps w:val="false"/>
          <w:smallCaps w:val="false"/>
          <w:color w:val="auto"/>
          <w:spacing w:val="0"/>
          <w:sz w:val="20"/>
          <w:szCs w:val="20"/>
          <w:lang w:eastAsia="pt-BR"/>
        </w:rPr>
        <w:t>á diferentes partes para serem monitoradas.</w:t>
      </w:r>
      <w:r>
        <w:rPr>
          <w:b/>
          <w:bCs/>
          <w:i w:val="false"/>
          <w:caps w:val="false"/>
          <w:smallCaps w:val="false"/>
          <w:color w:val="auto"/>
          <w:spacing w:val="0"/>
          <w:sz w:val="20"/>
          <w:szCs w:val="20"/>
        </w:rPr>
        <w:br/>
        <w:t>- Adoç</w:t>
      </w:r>
      <w:r>
        <w:rPr>
          <w:rFonts w:cs="Times New Roman"/>
          <w:b/>
          <w:bCs/>
          <w:i w:val="false"/>
          <w:caps w:val="false"/>
          <w:smallCaps w:val="false"/>
          <w:color w:val="auto"/>
          <w:spacing w:val="0"/>
          <w:sz w:val="20"/>
          <w:szCs w:val="20"/>
          <w:lang w:eastAsia="pt-BR"/>
        </w:rPr>
        <w:t>ão da cultura DevOps</w:t>
        <w:br/>
        <w:t>Necessário uma equipe maior com conhecimentos de DevOps e divisão dos serviços.</w:t>
      </w:r>
      <w:r>
        <w:rPr>
          <w:rFonts w:cs="Times New Roman"/>
          <w:b w:val="false"/>
          <w:i w:val="false"/>
          <w:caps w:val="false"/>
          <w:smallCaps w:val="false"/>
          <w:color w:val="auto"/>
          <w:spacing w:val="0"/>
          <w:sz w:val="20"/>
          <w:szCs w:val="20"/>
          <w:lang w:eastAsia="pt-BR"/>
        </w:rPr>
        <w:br/>
      </w:r>
    </w:p>
    <w:p>
      <w:pPr>
        <w:pStyle w:val="Normal"/>
        <w:numPr>
          <w:ilvl w:val="0"/>
          <w:numId w:val="8"/>
        </w:numPr>
        <w:spacing w:before="0" w:after="0"/>
        <w:ind w:left="0" w:hanging="357"/>
        <w:rPr>
          <w:sz w:val="20"/>
          <w:szCs w:val="20"/>
        </w:rPr>
      </w:pPr>
      <w:r>
        <w:rPr>
          <w:color w:val="auto"/>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spacing w:before="0" w:after="0"/>
        <w:ind w:left="0" w:hanging="357"/>
        <w:rPr>
          <w:sz w:val="20"/>
          <w:szCs w:val="20"/>
        </w:rPr>
      </w:pPr>
      <w:r>
        <w:rPr>
          <w:rFonts w:cs="Times New Roman"/>
          <w:color w:val="auto"/>
          <w:sz w:val="20"/>
          <w:szCs w:val="20"/>
          <w:lang w:eastAsia="pt-BR"/>
        </w:rPr>
        <w:tab/>
        <w:br/>
      </w:r>
      <w:r>
        <w:rPr>
          <w:rFonts w:cs="Times New Roman"/>
          <w:b/>
          <w:bCs/>
          <w:color w:val="auto"/>
          <w:sz w:val="20"/>
          <w:szCs w:val="20"/>
          <w:lang w:eastAsia="pt-BR"/>
        </w:rPr>
        <w:t>- Aumento no trabalho para realizar testes.</w:t>
      </w:r>
    </w:p>
    <w:p>
      <w:pPr>
        <w:pStyle w:val="Normal"/>
        <w:spacing w:before="0" w:after="0"/>
        <w:ind w:left="0" w:hanging="357"/>
        <w:rPr>
          <w:sz w:val="20"/>
          <w:szCs w:val="20"/>
        </w:rPr>
      </w:pPr>
      <w:r>
        <w:rPr>
          <w:rFonts w:cs="Times New Roman"/>
          <w:b/>
          <w:bCs/>
          <w:color w:val="auto"/>
          <w:sz w:val="20"/>
          <w:szCs w:val="20"/>
          <w:lang w:eastAsia="pt-BR"/>
        </w:rPr>
        <w:tab/>
        <w:t>- Perda de performance momentânea (cold-start)</w:t>
      </w:r>
    </w:p>
    <w:p>
      <w:pPr>
        <w:pStyle w:val="Normal"/>
        <w:spacing w:before="0" w:after="0"/>
        <w:ind w:left="0" w:hanging="357"/>
        <w:rPr>
          <w:sz w:val="20"/>
          <w:szCs w:val="20"/>
        </w:rPr>
      </w:pPr>
      <w:r>
        <w:rPr>
          <w:rFonts w:cs="Times New Roman"/>
          <w:b/>
          <w:bCs/>
          <w:color w:val="auto"/>
          <w:sz w:val="20"/>
          <w:szCs w:val="20"/>
          <w:lang w:eastAsia="pt-BR"/>
        </w:rPr>
        <w:tab/>
        <w:t>- Dificuldade no monitorando e depuração, por não ter acesso a infraestrutura onde os serviços são executados.</w:t>
      </w:r>
    </w:p>
    <w:p>
      <w:pPr>
        <w:pStyle w:val="Normal"/>
        <w:spacing w:before="0" w:after="0"/>
        <w:ind w:left="0" w:hanging="357"/>
        <w:rPr>
          <w:sz w:val="20"/>
          <w:szCs w:val="20"/>
        </w:rPr>
      </w:pPr>
      <w:r>
        <w:rPr>
          <w:rFonts w:cs="Times New Roman"/>
          <w:b/>
          <w:bCs/>
          <w:color w:val="auto"/>
          <w:sz w:val="20"/>
          <w:szCs w:val="20"/>
          <w:lang w:eastAsia="pt-BR"/>
        </w:rPr>
        <w:tab/>
        <w:t>- Complexidade da arquitetura, sem padrões estabelecidos.</w:t>
      </w:r>
    </w:p>
    <w:p>
      <w:pPr>
        <w:pStyle w:val="Normal"/>
        <w:spacing w:before="0" w:after="0"/>
        <w:ind w:left="0" w:hanging="357"/>
        <w:rPr>
          <w:sz w:val="20"/>
          <w:szCs w:val="20"/>
        </w:rPr>
      </w:pPr>
      <w:r>
        <w:rPr>
          <w:rFonts w:cs="Times New Roman"/>
          <w:b/>
          <w:bCs/>
          <w:color w:val="auto"/>
          <w:sz w:val="20"/>
          <w:szCs w:val="20"/>
          <w:lang w:eastAsia="pt-BR"/>
        </w:rPr>
        <w:tab/>
        <w:t>- Ao usar a mesma estrutura (serverless) a aplicação fica engessada em um mesmo fornecedor, tendo limites de recursos a serem usados.</w:t>
      </w:r>
    </w:p>
    <w:p>
      <w:pPr>
        <w:pStyle w:val="Normal"/>
        <w:spacing w:before="0" w:after="0"/>
        <w:ind w:left="0" w:hanging="357"/>
        <w:rPr>
          <w:sz w:val="20"/>
          <w:szCs w:val="20"/>
        </w:rPr>
      </w:pPr>
      <w:r>
        <w:rPr>
          <w:rFonts w:cs="Times New Roman"/>
          <w:b/>
          <w:bCs/>
          <w:color w:val="auto"/>
          <w:sz w:val="20"/>
          <w:szCs w:val="20"/>
          <w:lang w:eastAsia="pt-BR"/>
        </w:rPr>
        <w:tab/>
        <w:t>- Não é possível o compartilhamento de recursos entre as aplicações criadas, precisando assim modificar cada uma de forma isolada.</w:t>
      </w:r>
      <w:r>
        <w:rPr>
          <w:rFonts w:cs="Times New Roman"/>
          <w:color w:val="auto"/>
          <w:sz w:val="20"/>
          <w:szCs w:val="20"/>
          <w:lang w:eastAsia="pt-BR"/>
        </w:rPr>
        <w:tab/>
      </w:r>
    </w:p>
    <w:p>
      <w:pPr>
        <w:pStyle w:val="Normal"/>
        <w:numPr>
          <w:ilvl w:val="0"/>
          <w:numId w:val="9"/>
        </w:numPr>
        <w:spacing w:before="240" w:afterAutospacing="1"/>
        <w:ind w:left="0" w:hanging="357"/>
        <w:rPr>
          <w:sz w:val="20"/>
          <w:szCs w:val="20"/>
        </w:rPr>
      </w:pPr>
      <w:r>
        <w:rPr>
          <w:color w:val="auto"/>
          <w:sz w:val="20"/>
          <w:szCs w:val="20"/>
        </w:rPr>
        <w:t>Teste prático (em anexo</w:t>
      </w:r>
      <w:bookmarkStart w:id="0" w:name="_GoBack"/>
      <w:bookmarkEnd w:id="0"/>
      <w:r>
        <w:rPr>
          <w:color w:val="auto"/>
          <w:sz w:val="20"/>
          <w:szCs w:val="20"/>
        </w:rPr>
        <w:t>)</w:t>
      </w:r>
    </w:p>
    <w:sectPr>
      <w:type w:val="nextPage"/>
      <w:pgSz w:w="11906" w:h="16838"/>
      <w:pgMar w:left="1077" w:right="1077" w:gutter="0" w:header="0" w:top="567" w:footer="0"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 w:numId="7">
    <w:abstractNumId w:val="1"/>
  </w:num>
  <w:num w:numId="8">
    <w:abstractNumId w:val="1"/>
  </w:num>
  <w:num w:numId="9">
    <w:abstractNumId w:val="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4"/>
      <w:szCs w:val="24"/>
      <w:lang w:val="pt-BR" w:eastAsia="pt-BR" w:bidi="ar-SA"/>
    </w:rPr>
  </w:style>
  <w:style w:type="paragraph" w:styleId="Ttulo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663be0"/>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3d44"/>
    <w:pPr>
      <w:tabs>
        <w:tab w:val="clear" w:pos="708"/>
        <w:tab w:val="center" w:pos="4252" w:leader="none"/>
        <w:tab w:val="right" w:pos="8504" w:leader="none"/>
      </w:tabs>
    </w:pPr>
    <w:rPr/>
  </w:style>
  <w:style w:type="paragraph" w:styleId="Rodap">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LibreOffice/7.3.6.2$Linux_X86_64 LibreOffice_project/30$Build-2</Application>
  <AppVersion>15.0000</AppVersion>
  <Pages>1</Pages>
  <Words>521</Words>
  <Characters>2891</Characters>
  <CharactersWithSpaces>3391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2022-09-25T20:45:37Z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