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529CE" w14:textId="48505618" w:rsidR="00C1103B" w:rsidRDefault="00182F4B">
      <w:r>
        <w:rPr>
          <w:noProof/>
        </w:rPr>
        <w:drawing>
          <wp:inline distT="0" distB="0" distL="0" distR="0" wp14:anchorId="4D03C46A" wp14:editId="1A3FED3B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3B"/>
    <w:rsid w:val="00182F4B"/>
    <w:rsid w:val="00C1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1B3A6"/>
  <w15:chartTrackingRefBased/>
  <w15:docId w15:val="{F0A09912-FC48-4B7F-BBB5-B3564DA4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Szabó</dc:creator>
  <cp:keywords/>
  <dc:description/>
  <cp:lastModifiedBy>Martin Szabó</cp:lastModifiedBy>
  <cp:revision>2</cp:revision>
  <dcterms:created xsi:type="dcterms:W3CDTF">2021-02-15T12:22:00Z</dcterms:created>
  <dcterms:modified xsi:type="dcterms:W3CDTF">2021-02-15T12:22:00Z</dcterms:modified>
</cp:coreProperties>
</file>