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图表45：高压快充对各细分赛道的弹性测算（情境二：2025年高压快充渗透率16%）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情境假设2 全球新能源乘用车车销量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2022A</w:t>
            </w:r>
          </w:p>
        </w:tc>
        <w:tc>
          <w:tcPr>
            <w:tcW w:type="dxa" w:w="1234"/>
          </w:tcPr>
          <w:p>
            <w:r>
              <w:t>2023E</w:t>
            </w:r>
          </w:p>
        </w:tc>
        <w:tc>
          <w:tcPr>
            <w:tcW w:type="dxa" w:w="1234"/>
          </w:tcPr>
          <w:p>
            <w:r>
              <w:t>2024E</w:t>
            </w:r>
          </w:p>
        </w:tc>
        <w:tc>
          <w:tcPr>
            <w:tcW w:type="dxa" w:w="1234"/>
          </w:tcPr>
          <w:p>
            <w:r>
              <w:t>2025E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高压快充车型销量</w:t>
            </w:r>
          </w:p>
        </w:tc>
        <w:tc>
          <w:tcPr>
            <w:tcW w:type="dxa" w:w="1234"/>
          </w:tcPr>
          <w:p>
            <w:r>
              <w:t>万辆 万辆</w:t>
            </w:r>
          </w:p>
        </w:tc>
        <w:tc>
          <w:tcPr>
            <w:tcW w:type="dxa" w:w="1234"/>
          </w:tcPr>
          <w:p>
            <w:r>
              <w:t>969.8 4.6</w:t>
            </w:r>
          </w:p>
        </w:tc>
        <w:tc>
          <w:tcPr>
            <w:tcW w:type="dxa" w:w="1234"/>
          </w:tcPr>
          <w:p>
            <w:r>
              <w:t>1362.6</w:t>
            </w:r>
          </w:p>
        </w:tc>
        <w:tc>
          <w:tcPr>
            <w:tcW w:type="dxa" w:w="1234"/>
          </w:tcPr>
          <w:p>
            <w:r>
              <w:t>1720.9</w:t>
            </w:r>
          </w:p>
        </w:tc>
        <w:tc>
          <w:tcPr>
            <w:tcW w:type="dxa" w:w="1234"/>
          </w:tcPr>
          <w:p>
            <w:r>
              <w:t>2219.8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  <w:tc>
          <w:tcPr>
            <w:tcW w:type="dxa" w:w="1234"/>
          </w:tcPr>
          <w:p>
            <w:r>
              <w:t>143.2</w:t>
            </w:r>
          </w:p>
        </w:tc>
        <w:tc>
          <w:tcPr>
            <w:tcW w:type="dxa" w:w="1234"/>
          </w:tcPr>
          <w:p>
            <w:r>
              <w:t>356.1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高压快充渗透率</w:t>
            </w:r>
          </w:p>
        </w:tc>
        <w:tc>
          <w:tcPr>
            <w:tcW w:type="dxa" w:w="1234"/>
          </w:tcPr>
          <w:p>
            <w:r>
              <w:t xml:space="preserve">% </w:t>
            </w:r>
          </w:p>
        </w:tc>
        <w:tc>
          <w:tcPr>
            <w:tcW w:type="dxa" w:w="1234"/>
          </w:tcPr>
          <w:p>
            <w:r>
              <w:t>0.5%</w:t>
            </w:r>
          </w:p>
        </w:tc>
        <w:tc>
          <w:tcPr>
            <w:tcW w:type="dxa" w:w="1234"/>
          </w:tcPr>
          <w:p>
            <w:r>
              <w:t>1.9%</w:t>
            </w:r>
          </w:p>
        </w:tc>
        <w:tc>
          <w:tcPr>
            <w:tcW w:type="dxa" w:w="1234"/>
          </w:tcPr>
          <w:p>
            <w:r>
              <w:t>8.3%</w:t>
            </w:r>
          </w:p>
        </w:tc>
        <w:tc>
          <w:tcPr>
            <w:tcW w:type="dxa" w:w="1234"/>
          </w:tcPr>
          <w:p>
            <w:r>
              <w:t>16.0%</w:t>
            </w:r>
          </w:p>
        </w:tc>
      </w:tr>
      <w:tr>
        <w:tc>
          <w:tcPr>
            <w:tcW w:type="dxa" w:w="1234"/>
          </w:tcPr>
          <w:p>
            <w:r>
              <w:t>全球动力电池装机需求(乘用车)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GWh</w:t>
            </w:r>
          </w:p>
        </w:tc>
        <w:tc>
          <w:tcPr>
            <w:tcW w:type="dxa" w:w="1234"/>
          </w:tcPr>
          <w:p>
            <w:r>
              <w:t>461.8</w:t>
            </w:r>
          </w:p>
        </w:tc>
        <w:tc>
          <w:tcPr>
            <w:tcW w:type="dxa" w:w="1234"/>
          </w:tcPr>
          <w:p>
            <w:r>
              <w:t>704.1</w:t>
            </w:r>
          </w:p>
        </w:tc>
        <w:tc>
          <w:tcPr>
            <w:tcW w:type="dxa" w:w="1234"/>
          </w:tcPr>
          <w:p>
            <w:r>
              <w:t>1018.0</w:t>
            </w:r>
          </w:p>
        </w:tc>
        <w:tc>
          <w:tcPr>
            <w:tcW w:type="dxa" w:w="1234"/>
          </w:tcPr>
          <w:p>
            <w:r>
              <w:t>1451.8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高压快充车型电池装机</w:t>
            </w:r>
          </w:p>
        </w:tc>
        <w:tc>
          <w:tcPr>
            <w:tcW w:type="dxa" w:w="1234"/>
          </w:tcPr>
          <w:p>
            <w:r>
              <w:t>GWh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>
              <w:t>23.4</w:t>
            </w:r>
          </w:p>
        </w:tc>
        <w:tc>
          <w:tcPr>
            <w:tcW w:type="dxa" w:w="1234"/>
          </w:tcPr>
          <w:p>
            <w:r>
              <w:t>137.0</w:t>
            </w:r>
          </w:p>
        </w:tc>
        <w:tc>
          <w:tcPr>
            <w:tcW w:type="dxa" w:w="1234"/>
          </w:tcPr>
          <w:p>
            <w:r>
              <w:t>348.3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高压快充占比 % 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3.3%</w:t>
            </w:r>
          </w:p>
        </w:tc>
        <w:tc>
          <w:tcPr>
            <w:tcW w:type="dxa" w:w="1234"/>
          </w:tcPr>
          <w:p>
            <w:r>
              <w:t>13.5%</w:t>
            </w:r>
          </w:p>
        </w:tc>
        <w:tc>
          <w:tcPr>
            <w:tcW w:type="dxa" w:w="1234"/>
          </w:tcPr>
          <w:p>
            <w:r>
              <w:t>24.0%</w:t>
            </w:r>
          </w:p>
        </w:tc>
      </w:tr>
      <w:tr>
        <w:tc>
          <w:tcPr>
            <w:tcW w:type="dxa" w:w="1234"/>
          </w:tcPr>
          <w:p>
            <w:r>
              <w:t>1 负极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1.1 硅基负极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24.0 0.2</w:t>
            </w:r>
          </w:p>
        </w:tc>
        <w:tc>
          <w:tcPr>
            <w:tcW w:type="dxa" w:w="1234"/>
          </w:tcPr>
          <w:p>
            <w:r>
              <w:t>49.8 1.6</w:t>
            </w:r>
          </w:p>
        </w:tc>
        <w:tc>
          <w:tcPr>
            <w:tcW w:type="dxa" w:w="1234"/>
          </w:tcPr>
          <w:p>
            <w:r>
              <w:t>146.9 19.2</w:t>
            </w:r>
          </w:p>
        </w:tc>
        <w:tc>
          <w:tcPr>
            <w:tcW w:type="dxa" w:w="1234"/>
          </w:tcPr>
          <w:p>
            <w:r>
              <w:t>315.9 74.5</w:t>
            </w:r>
          </w:p>
        </w:tc>
      </w:tr>
      <w:tr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 xml:space="preserve">亿元 占比 % 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 xml:space="preserve">3.2% </w:t>
            </w:r>
          </w:p>
        </w:tc>
        <w:tc>
          <w:tcPr>
            <w:tcW w:type="dxa" w:w="1234"/>
          </w:tcPr>
          <w:p>
            <w:r>
              <w:t xml:space="preserve">13.1% </w:t>
            </w:r>
          </w:p>
        </w:tc>
        <w:tc>
          <w:tcPr>
            <w:tcW w:type="dxa" w:w="1234"/>
          </w:tcPr>
          <w:p>
            <w:r>
              <w:t xml:space="preserve">23.6% </w:t>
            </w:r>
          </w:p>
        </w:tc>
      </w:tr>
      <w:tr>
        <w:tc>
          <w:tcPr>
            <w:tcW w:type="dxa" w:w="1234"/>
          </w:tcPr>
          <w:p>
            <w:r>
              <w:t>碳包覆材料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14.2</w:t>
            </w:r>
          </w:p>
        </w:tc>
        <w:tc>
          <w:tcPr>
            <w:tcW w:type="dxa" w:w="1234"/>
          </w:tcPr>
          <w:p>
            <w:r>
              <w:t>20.5</w:t>
            </w:r>
          </w:p>
        </w:tc>
        <w:tc>
          <w:tcPr>
            <w:tcW w:type="dxa" w:w="1234"/>
          </w:tcPr>
          <w:p>
            <w:r>
              <w:t>31.0</w:t>
            </w:r>
          </w:p>
        </w:tc>
        <w:tc>
          <w:tcPr>
            <w:tcW w:type="dxa" w:w="1234"/>
          </w:tcPr>
          <w:p>
            <w:r>
              <w:t>46.3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4.9</w:t>
            </w:r>
          </w:p>
        </w:tc>
        <w:tc>
          <w:tcPr>
            <w:tcW w:type="dxa" w:w="1234"/>
          </w:tcPr>
          <w:p>
            <w:r>
              <w:t>13.4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1.0%</w:t>
            </w:r>
          </w:p>
        </w:tc>
        <w:tc>
          <w:tcPr>
            <w:tcW w:type="dxa" w:w="1234"/>
          </w:tcPr>
          <w:p>
            <w:r>
              <w:t>4.0% 104.2</w:t>
            </w:r>
          </w:p>
        </w:tc>
        <w:tc>
          <w:tcPr>
            <w:tcW w:type="dxa" w:w="1234"/>
          </w:tcPr>
          <w:p>
            <w:r>
              <w:t>15.9%</w:t>
            </w:r>
          </w:p>
        </w:tc>
        <w:tc>
          <w:tcPr>
            <w:tcW w:type="dxa" w:w="1234"/>
          </w:tcPr>
          <w:p>
            <w:r>
              <w:t>28.9%</w:t>
            </w:r>
          </w:p>
        </w:tc>
      </w:tr>
      <w:tr>
        <w:tc>
          <w:tcPr>
            <w:tcW w:type="dxa" w:w="1234"/>
          </w:tcPr>
          <w:p>
            <w:r>
              <w:t>1.3 导电剂(正负极)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148.2</w:t>
            </w:r>
          </w:p>
        </w:tc>
        <w:tc>
          <w:tcPr>
            <w:tcW w:type="dxa" w:w="1234"/>
          </w:tcPr>
          <w:p>
            <w:r>
              <w:t>218.0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70.3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 xml:space="preserve">亿元 % 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4.3</w:t>
            </w:r>
          </w:p>
        </w:tc>
        <w:tc>
          <w:tcPr>
            <w:tcW w:type="dxa" w:w="1234"/>
          </w:tcPr>
          <w:p>
            <w:r>
              <w:t>21.1</w:t>
            </w:r>
          </w:p>
        </w:tc>
        <w:tc>
          <w:tcPr>
            <w:tcW w:type="dxa" w:w="1234"/>
          </w:tcPr>
          <w:p>
            <w:r>
              <w:t>47.1 21.6%</w:t>
            </w:r>
          </w:p>
        </w:tc>
      </w:tr>
      <w:tr>
        <w:tc>
          <w:tcPr>
            <w:tcW w:type="dxa" w:w="1234"/>
          </w:tcPr>
          <w:p>
            <w:r>
              <w:t>负极粘结剂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>1.6%</w:t>
            </w:r>
          </w:p>
        </w:tc>
        <w:tc>
          <w:tcPr>
            <w:tcW w:type="dxa" w:w="1234"/>
          </w:tcPr>
          <w:p>
            <w:r>
              <w:t>4.1%</w:t>
            </w:r>
          </w:p>
        </w:tc>
        <w:tc>
          <w:tcPr>
            <w:tcW w:type="dxa" w:w="1234"/>
          </w:tcPr>
          <w:p>
            <w:r>
              <w:t xml:space="preserve">14.2%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69.9</w:t>
            </w:r>
          </w:p>
        </w:tc>
        <w:tc>
          <w:tcPr>
            <w:tcW w:type="dxa" w:w="1234"/>
          </w:tcPr>
          <w:p>
            <w:r>
              <w:t>94.7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 高压快充带来的市场空间</w:t>
            </w:r>
          </w:p>
        </w:tc>
        <w:tc>
          <w:tcPr>
            <w:tcW w:type="dxa" w:w="1234"/>
          </w:tcPr>
          <w:p>
            <w:r>
              <w:t>亿元 亿元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33.5 0.3</w:t>
            </w:r>
          </w:p>
        </w:tc>
        <w:tc>
          <w:tcPr>
            <w:tcW w:type="dxa" w:w="1234"/>
          </w:tcPr>
          <w:p>
            <w:r>
              <w:t>48.1 1.6 9.1</w:t>
            </w:r>
          </w:p>
        </w:tc>
        <w:tc>
          <w:tcPr>
            <w:tcW w:type="dxa" w:w="1234"/>
          </w:tcPr>
          <w:p>
            <w:r>
              <w:t>22.3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% 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3.4% 13.1%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LFSI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23.6%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53.3 84.2</w:t>
            </w:r>
          </w:p>
        </w:tc>
        <w:tc>
          <w:tcPr>
            <w:tcW w:type="dxa" w:w="1234"/>
          </w:tcPr>
          <w:p>
            <w:r>
              <w:t>118.9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41.9 0.7</w:t>
            </w:r>
          </w:p>
        </w:tc>
        <w:tc>
          <w:tcPr>
            <w:tcW w:type="dxa" w:w="1234"/>
          </w:tcPr>
          <w:p>
            <w:r>
              <w:t>3.3 18.0</w:t>
            </w:r>
          </w:p>
        </w:tc>
        <w:tc>
          <w:tcPr>
            <w:tcW w:type="dxa" w:w="1234"/>
          </w:tcPr>
          <w:p>
            <w:r>
              <w:t>40.3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亿元 % </w:t>
            </w:r>
          </w:p>
        </w:tc>
        <w:tc>
          <w:tcPr>
            <w:tcW w:type="dxa" w:w="1234"/>
          </w:tcPr>
          <w:p>
            <w:r>
              <w:t>1.6%</w:t>
            </w:r>
          </w:p>
        </w:tc>
        <w:tc>
          <w:tcPr>
            <w:tcW w:type="dxa" w:w="1234"/>
          </w:tcPr>
          <w:p>
            <w:r>
              <w:t xml:space="preserve">6.2%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3 导热、结构胶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21.3% </w:t>
            </w:r>
          </w:p>
        </w:tc>
        <w:tc>
          <w:tcPr>
            <w:tcW w:type="dxa" w:w="1234"/>
          </w:tcPr>
          <w:p>
            <w:r>
              <w:t>33.9%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31.6</w:t>
            </w:r>
          </w:p>
        </w:tc>
        <w:tc>
          <w:tcPr>
            <w:tcW w:type="dxa" w:w="1234"/>
          </w:tcPr>
          <w:p>
            <w:r>
              <w:t>45.8 68.7</w:t>
            </w:r>
          </w:p>
        </w:tc>
        <w:tc>
          <w:tcPr>
            <w:tcW w:type="dxa" w:w="1234"/>
          </w:tcPr>
          <w:p>
            <w:r>
              <w:t>101.7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1.5 9.5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% </w:t>
            </w:r>
          </w:p>
        </w:tc>
        <w:tc>
          <w:tcPr>
            <w:tcW w:type="dxa" w:w="1234"/>
          </w:tcPr>
          <w:p>
            <w:r>
              <w:t>0.5%</w:t>
            </w:r>
          </w:p>
        </w:tc>
        <w:tc>
          <w:tcPr>
            <w:tcW w:type="dxa" w:w="1234"/>
          </w:tcPr>
          <w:p>
            <w:r>
              <w:t xml:space="preserve">3.3% </w:t>
            </w:r>
          </w:p>
        </w:tc>
        <w:tc>
          <w:tcPr>
            <w:tcW w:type="dxa" w:w="1234"/>
          </w:tcPr>
          <w:p>
            <w:r>
              <w:t xml:space="preserve"> 24.9%</w:t>
            </w:r>
          </w:p>
        </w:tc>
      </w:tr>
      <w:tr>
        <w:tc>
          <w:tcPr>
            <w:tcW w:type="dxa" w:w="1234"/>
          </w:tcPr>
          <w:p>
            <w:r>
              <w:t>4 液冷板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13.8%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62.7</w:t>
            </w:r>
          </w:p>
        </w:tc>
        <w:tc>
          <w:tcPr>
            <w:tcW w:type="dxa" w:w="1234"/>
          </w:tcPr>
          <w:p>
            <w:r>
              <w:t>83.8</w:t>
            </w:r>
          </w:p>
        </w:tc>
        <w:tc>
          <w:tcPr>
            <w:tcW w:type="dxa" w:w="1234"/>
          </w:tcPr>
          <w:p>
            <w:r>
              <w:t>110.8</w:t>
            </w:r>
          </w:p>
        </w:tc>
        <w:tc>
          <w:tcPr>
            <w:tcW w:type="dxa" w:w="1234"/>
          </w:tcPr>
          <w:p>
            <w:r>
              <w:t>155.4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19.2</w:t>
            </w:r>
          </w:p>
        </w:tc>
        <w:tc>
          <w:tcPr>
            <w:tcW w:type="dxa" w:w="1234"/>
          </w:tcPr>
          <w:p>
            <w:r>
              <w:t>48.9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>% 0.6%</w:t>
            </w:r>
          </w:p>
        </w:tc>
        <w:tc>
          <w:tcPr>
            <w:tcW w:type="dxa" w:w="1234"/>
          </w:tcPr>
          <w:p>
            <w:r>
              <w:t xml:space="preserve">3.8% </w:t>
            </w:r>
          </w:p>
        </w:tc>
        <w:tc>
          <w:tcPr>
            <w:tcW w:type="dxa" w:w="1234"/>
          </w:tcPr>
          <w:p>
            <w:r>
              <w:t>17.3%</w:t>
            </w:r>
          </w:p>
        </w:tc>
        <w:tc>
          <w:tcPr>
            <w:tcW w:type="dxa" w:w="1234"/>
          </w:tcPr>
          <w:p>
            <w:r>
              <w:t>31.4%</w:t>
            </w:r>
          </w:p>
        </w:tc>
      </w:tr>
      <w:tr>
        <w:tc>
          <w:tcPr>
            <w:tcW w:type="dxa" w:w="1234"/>
          </w:tcPr>
          <w:p>
            <w:r>
              <w:t>5 高压直流继电器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52.1</w:t>
            </w:r>
          </w:p>
        </w:tc>
        <w:tc>
          <w:tcPr>
            <w:tcW w:type="dxa" w:w="1234"/>
          </w:tcPr>
          <w:p>
            <w:r>
              <w:t>70.9</w:t>
            </w:r>
          </w:p>
        </w:tc>
        <w:tc>
          <w:tcPr>
            <w:tcW w:type="dxa" w:w="1234"/>
          </w:tcPr>
          <w:p>
            <w:r>
              <w:t>89.1</w:t>
            </w:r>
          </w:p>
        </w:tc>
        <w:tc>
          <w:tcPr>
            <w:tcW w:type="dxa" w:w="1234"/>
          </w:tcPr>
          <w:p>
            <w:r>
              <w:t>115.1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 xml:space="preserve">亿元 亿元 % 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10.1</w:t>
            </w:r>
          </w:p>
        </w:tc>
        <w:tc>
          <w:tcPr>
            <w:tcW w:type="dxa" w:w="1234"/>
          </w:tcPr>
          <w:p>
            <w:r>
              <w:t>24.6</w:t>
            </w:r>
          </w:p>
        </w:tc>
      </w:tr>
      <w:tr>
        <w:tc>
          <w:tcPr>
            <w:tcW w:type="dxa" w:w="1234"/>
          </w:tcPr>
          <w:p>
            <w:r>
              <w:t>熔断器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0.7% </w:t>
            </w:r>
          </w:p>
        </w:tc>
        <w:tc>
          <w:tcPr>
            <w:tcW w:type="dxa" w:w="1234"/>
          </w:tcPr>
          <w:p>
            <w:r>
              <w:t>2.6%</w:t>
            </w:r>
          </w:p>
        </w:tc>
        <w:tc>
          <w:tcPr>
            <w:tcW w:type="dxa" w:w="1234"/>
          </w:tcPr>
          <w:p>
            <w:r>
              <w:t>11.3%</w:t>
            </w:r>
          </w:p>
        </w:tc>
        <w:tc>
          <w:tcPr>
            <w:tcW w:type="dxa" w:w="1234"/>
          </w:tcPr>
          <w:p>
            <w:r>
              <w:t xml:space="preserve"> 21.4% 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16.3</w:t>
            </w:r>
          </w:p>
        </w:tc>
        <w:tc>
          <w:tcPr>
            <w:tcW w:type="dxa" w:w="1234"/>
          </w:tcPr>
          <w:p>
            <w:r>
              <w:t>22.4</w:t>
            </w:r>
          </w:p>
        </w:tc>
        <w:tc>
          <w:tcPr>
            <w:tcW w:type="dxa" w:w="1234"/>
          </w:tcPr>
          <w:p>
            <w:r>
              <w:t>28.1</w:t>
            </w:r>
          </w:p>
        </w:tc>
        <w:tc>
          <w:tcPr>
            <w:tcW w:type="dxa" w:w="1234"/>
          </w:tcPr>
          <w:p>
            <w:r>
              <w:t>36.8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0.1 0.6%</w:t>
            </w:r>
          </w:p>
        </w:tc>
        <w:tc>
          <w:tcPr>
            <w:tcW w:type="dxa" w:w="1234"/>
          </w:tcPr>
          <w:p>
            <w:r>
              <w:t>0.5 2.4%</w:t>
            </w:r>
          </w:p>
        </w:tc>
        <w:tc>
          <w:tcPr>
            <w:tcW w:type="dxa" w:w="1234"/>
          </w:tcPr>
          <w:p>
            <w:r>
              <w:t xml:space="preserve">3.0 10.8% </w:t>
            </w:r>
          </w:p>
        </w:tc>
        <w:tc>
          <w:tcPr>
            <w:tcW w:type="dxa" w:w="1234"/>
          </w:tcPr>
          <w:p>
            <w:r>
              <w:t>7.7</w:t>
            </w:r>
          </w:p>
        </w:tc>
      </w:tr>
      <w:tr>
        <w:tc>
          <w:tcPr>
            <w:tcW w:type="dxa" w:w="1234"/>
          </w:tcPr>
          <w:p>
            <w:r>
              <w:t>功率器件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20.8%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 高压快充带来的市场空间</w:t>
            </w:r>
          </w:p>
        </w:tc>
        <w:tc>
          <w:tcPr>
            <w:tcW w:type="dxa" w:w="1234"/>
          </w:tcPr>
          <w:p>
            <w:r>
              <w:t>亿元 亿元</w:t>
            </w:r>
          </w:p>
        </w:tc>
        <w:tc>
          <w:tcPr>
            <w:tcW w:type="dxa" w:w="1234"/>
          </w:tcPr>
          <w:p>
            <w:r>
              <w:t>179.4 2.1</w:t>
            </w:r>
          </w:p>
        </w:tc>
        <w:tc>
          <w:tcPr>
            <w:tcW w:type="dxa" w:w="1234"/>
          </w:tcPr>
          <w:p>
            <w:r>
              <w:t>245.5 10.9</w:t>
            </w:r>
          </w:p>
        </w:tc>
        <w:tc>
          <w:tcPr>
            <w:tcW w:type="dxa" w:w="1234"/>
          </w:tcPr>
          <w:p>
            <w:r>
              <w:t>326.7 62.6</w:t>
            </w:r>
          </w:p>
        </w:tc>
        <w:tc>
          <w:tcPr>
            <w:tcW w:type="dxa" w:w="1234"/>
          </w:tcPr>
          <w:p>
            <w:r>
              <w:t>456.4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% </w:t>
            </w:r>
          </w:p>
        </w:tc>
        <w:tc>
          <w:tcPr>
            <w:tcW w:type="dxa" w:w="1234"/>
          </w:tcPr>
          <w:p>
            <w:r>
              <w:t xml:space="preserve">1.2% </w:t>
            </w:r>
          </w:p>
        </w:tc>
        <w:tc>
          <w:tcPr>
            <w:tcW w:type="dxa" w:w="1234"/>
          </w:tcPr>
          <w:p>
            <w:r>
              <w:t>4.4%</w:t>
            </w:r>
          </w:p>
        </w:tc>
        <w:tc>
          <w:tcPr>
            <w:tcW w:type="dxa" w:w="1234"/>
          </w:tcPr>
          <w:p>
            <w:r>
              <w:t xml:space="preserve">19.2% </w:t>
            </w:r>
          </w:p>
        </w:tc>
        <w:tc>
          <w:tcPr>
            <w:tcW w:type="dxa" w:w="1234"/>
          </w:tcPr>
          <w:p>
            <w:r>
              <w:t>158.8 34.8%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充电桩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352.5</w:t>
            </w:r>
          </w:p>
        </w:tc>
        <w:tc>
          <w:tcPr>
            <w:tcW w:type="dxa" w:w="1234"/>
          </w:tcPr>
          <w:p>
            <w:r>
              <w:t>458.1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 亿元</w:t>
            </w:r>
          </w:p>
        </w:tc>
        <w:tc>
          <w:tcPr>
            <w:tcW w:type="dxa" w:w="1234"/>
          </w:tcPr>
          <w:p>
            <w:r>
              <w:t>163.1 0.0</w:t>
            </w:r>
          </w:p>
        </w:tc>
        <w:tc>
          <w:tcPr>
            <w:tcW w:type="dxa" w:w="1234"/>
          </w:tcPr>
          <w:p>
            <w:r>
              <w:t>264.9 0.2</w:t>
            </w:r>
          </w:p>
        </w:tc>
        <w:tc>
          <w:tcPr>
            <w:tcW w:type="dxa" w:w="1234"/>
          </w:tcPr>
          <w:p>
            <w:r>
              <w:t>2.3</w:t>
            </w:r>
          </w:p>
        </w:tc>
        <w:tc>
          <w:tcPr>
            <w:tcW w:type="dxa" w:w="1234"/>
          </w:tcPr>
          <w:p>
            <w:r>
              <w:t>9.4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% 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0.1%</w:t>
            </w:r>
          </w:p>
        </w:tc>
        <w:tc>
          <w:tcPr>
            <w:tcW w:type="dxa" w:w="1234"/>
          </w:tcPr>
          <w:p>
            <w:r>
              <w:t>0.7%</w:t>
            </w:r>
          </w:p>
        </w:tc>
        <w:tc>
          <w:tcPr>
            <w:tcW w:type="dxa" w:w="1234"/>
          </w:tcPr>
          <w:p>
            <w:r>
              <w:t>2.1%</w:t>
            </w:r>
          </w:p>
        </w:tc>
      </w:tr>
      <w:tr>
        <w:tc>
          <w:tcPr>
            <w:tcW w:type="dxa" w:w="1234"/>
          </w:tcPr>
          <w:p>
            <w:r>
              <w:t>9 充电枪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52.9</w:t>
            </w:r>
          </w:p>
        </w:tc>
        <w:tc>
          <w:tcPr>
            <w:tcW w:type="dxa" w:w="1234"/>
          </w:tcPr>
          <w:p>
            <w:r>
              <w:t>69.2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24.1 0.0</w:t>
            </w:r>
          </w:p>
        </w:tc>
        <w:tc>
          <w:tcPr>
            <w:tcW w:type="dxa" w:w="1234"/>
          </w:tcPr>
          <w:p>
            <w:r>
              <w:t>39.5 0.0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5.1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0.1%</w:t>
            </w:r>
          </w:p>
        </w:tc>
        <w:tc>
          <w:tcPr>
            <w:tcW w:type="dxa" w:w="1234"/>
          </w:tcPr>
          <w:p>
            <w:r>
              <w:t>1.3%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</w:tr>
      <w:tr>
        <w:tc>
          <w:tcPr>
            <w:tcW w:type="dxa" w:w="1234"/>
          </w:tcPr>
          <w:p>
            <w:r>
              <w:t>10 模块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亿元 亿元 占比 % </w:t>
            </w:r>
          </w:p>
        </w:tc>
        <w:tc>
          <w:tcPr>
            <w:tcW w:type="dxa" w:w="1234"/>
          </w:tcPr>
          <w:p>
            <w:r>
              <w:t>48.3 0.0 0.0%</w:t>
            </w:r>
          </w:p>
        </w:tc>
        <w:tc>
          <w:tcPr>
            <w:tcW w:type="dxa" w:w="1234"/>
          </w:tcPr>
          <w:p>
            <w:r>
              <w:t>78.9 0.0 0.1%</w:t>
            </w:r>
          </w:p>
        </w:tc>
        <w:tc>
          <w:tcPr>
            <w:tcW w:type="dxa" w:w="1234"/>
          </w:tcPr>
          <w:p>
            <w:r>
              <w:t>105.7 0.7 0.6%</w:t>
            </w:r>
          </w:p>
        </w:tc>
        <w:tc>
          <w:tcPr>
            <w:tcW w:type="dxa" w:w="1234"/>
          </w:tcPr>
          <w:p>
            <w:r>
              <w:t>138.3 5.1 3.7%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