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长江证券 </w:t>
      </w:r>
      <w:r>
        <w:rPr>
          <w:sz w:val="20"/>
        </w:rPr>
        <w:t xml:space="preserve">CHANGJIANG SECURITIES </w:t>
      </w:r>
    </w:p>
    <w:p>
      <w:pPr>
        <w:ind w:firstLine="360"/>
      </w:pPr>
      <w:r>
        <w:rPr>
          <w:sz w:val="20"/>
        </w:rPr>
        <w:t xml:space="preserve">食品行业 </w:t>
      </w:r>
    </w:p>
    <w:p>
      <w:pPr>
        <w:ind w:firstLine="360"/>
      </w:pPr>
      <w:r>
        <w:rPr>
          <w:sz w:val="20"/>
        </w:rPr>
        <w:t xml:space="preserve">维持“看好” </w:t>
      </w:r>
    </w:p>
    <w:p>
      <w:pPr>
        <w:pStyle w:val="Heading1"/>
      </w:pPr>
      <w:r>
        <w:t>新帝国的崛起和谷氨酸味精的战役</w:t>
      </w:r>
    </w:p>
    <w:p>
      <w:pPr>
        <w:pStyle w:val="Heading1"/>
      </w:pPr>
      <w:r>
        <w:t>报告要点</w:t>
      </w:r>
    </w:p>
    <w:p>
      <w:pPr>
        <w:ind w:firstLine="360"/>
      </w:pPr>
      <w:r>
        <w:rPr>
          <w:sz w:val="20"/>
        </w:rPr>
        <w:t xml:space="preserve">调味品工业是食品工业和餐饮业背后隐藏的“隐形冠军”；而增鲜调味 </w:t>
      </w:r>
      <w:r>
        <w:rPr>
          <w:sz w:val="20"/>
        </w:rPr>
        <w:t xml:space="preserve">品市场又是其中份额最大的一块。谷氨酸味精作为增鲜调味品的代表， </w:t>
      </w:r>
      <w:r>
        <w:rPr>
          <w:sz w:val="20"/>
        </w:rPr>
        <w:t xml:space="preserve">占据重要地位。 </w:t>
      </w:r>
      <w:r>
        <w:rPr>
          <w:sz w:val="20"/>
        </w:rPr>
        <w:t xml:space="preserve">? </w:t>
      </w:r>
      <w:r>
        <w:rPr>
          <w:sz w:val="20"/>
        </w:rPr>
        <w:t xml:space="preserve">谷氨酸味精行业经过一个世纪的发展，新的供需中心已由日本经中国 </w:t>
      </w:r>
      <w:r>
        <w:rPr>
          <w:sz w:val="20"/>
        </w:rPr>
        <w:t xml:space="preserve">台湾、韩国转移到中国大陆。而在这一占据产业70%以上份额的巨大 </w:t>
      </w:r>
      <w:r>
        <w:rPr>
          <w:sz w:val="20"/>
        </w:rPr>
        <w:t xml:space="preserve">土地上，经过2006-2008年的硝烟，阜丰集团等新的龙头已经崛起， </w:t>
      </w:r>
      <w:r>
        <w:rPr>
          <w:sz w:val="20"/>
        </w:rPr>
        <w:t xml:space="preserve">●作为生活必需品之一，味精产业呈现较弱的周期性；领先于经济底部 </w:t>
      </w:r>
      <w:r>
        <w:rPr>
          <w:sz w:val="20"/>
        </w:rPr>
        <w:t xml:space="preserve">开始复苏，在味精行业亦被发现。另一方面，随着食品工业、餐饮零 </w:t>
      </w:r>
      <w:r>
        <w:rPr>
          <w:sz w:val="20"/>
        </w:rPr>
        <w:t xml:space="preserve">售业的蓬勃发展，我国味精产业依旧保持每年10%左右的增长速度 </w:t>
      </w:r>
      <w:r>
        <w:rPr>
          <w:sz w:val="20"/>
        </w:rPr>
        <w:t xml:space="preserve">并且，二元经济的现状以及城市化轨迹的继续，都将提供味精行业增 </w:t>
      </w:r>
      <w:r>
        <w:rPr>
          <w:sz w:val="20"/>
        </w:rPr>
        <w:t xml:space="preserve">长的动力。 </w:t>
      </w:r>
      <w:r>
        <w:rPr>
          <w:sz w:val="20"/>
        </w:rPr>
        <w:t xml:space="preserve">：本篇报告立足于宏观格局，并牵引中观行业布局。关于中国大陆谷氨 </w:t>
      </w:r>
      <w:r>
        <w:rPr>
          <w:sz w:val="20"/>
        </w:rPr>
        <w:t xml:space="preserve">酸味精行业的发展现状，请见我们后续报告。 </w:t>
      </w:r>
    </w:p>
    <w:p>
      <w:pPr>
        <w:ind w:firstLine="360"/>
      </w:pPr>
      <w:r>
        <w:rPr>
          <w:sz w:val="20"/>
        </w:rPr>
        <w:t xml:space="preserve">请阅读最后一页评级说明和重要声明 </w:t>
      </w:r>
    </w:p>
    <w:p>
      <w:pPr>
        <w:ind w:firstLine="360"/>
      </w:pPr>
      <w:r>
        <w:rPr>
          <w:sz w:val="20"/>
        </w:rPr>
        <w:t xml:space="preserve">行业研究（深度报告） </w:t>
      </w:r>
    </w:p>
    <w:p>
      <w:pPr>
        <w:ind w:firstLine="360"/>
      </w:pPr>
      <w:r>
        <w:rPr>
          <w:sz w:val="20"/>
        </w:rPr>
        <w:t xml:space="preserve">2010-1-6 </w:t>
      </w:r>
    </w:p>
    <w:p>
      <w:pPr>
        <w:ind w:firstLine="360"/>
      </w:pPr>
      <w:r>
        <w:rPr>
          <w:sz w:val="20"/>
        </w:rPr>
        <w:t xml:space="preserve">长江证券 </w:t>
      </w:r>
    </w:p>
    <w:p>
      <w:pPr>
        <w:pStyle w:val="Heading1"/>
      </w:pPr>
      <w:r>
        <w:t>正文目录</w:t>
      </w:r>
    </w:p>
    <w:p>
      <w:pPr>
        <w:ind w:firstLine="360"/>
      </w:pPr>
      <w:r>
        <w:rPr>
          <w:sz w:val="20"/>
        </w:rPr>
        <w:t xml:space="preserve">引言：老的行业新的行业， </w:t>
      </w:r>
      <w:r>
        <w:rPr>
          <w:sz w:val="20"/>
        </w:rPr>
        <w:t xml:space="preserve">调味品行业：巨大的隐形蛋糕， </w:t>
      </w:r>
      <w:r>
        <w:rPr>
          <w:sz w:val="20"/>
        </w:rPr>
        <w:t xml:space="preserve">4 </w:t>
      </w:r>
      <w:r>
        <w:rPr>
          <w:sz w:val="20"/>
        </w:rPr>
        <w:t xml:space="preserve">调味品， </w:t>
      </w:r>
      <w:r>
        <w:rPr>
          <w:sz w:val="20"/>
        </w:rPr>
        <w:t xml:space="preserve">味精（MSG） </w:t>
      </w:r>
      <w:r>
        <w:rPr>
          <w:sz w:val="20"/>
        </w:rPr>
        <w:t xml:space="preserve">5 </w:t>
      </w:r>
      <w:r>
        <w:rPr>
          <w:sz w:val="20"/>
        </w:rPr>
        <w:t xml:space="preserve">谷氨酸（GlutamicAcid） </w:t>
      </w:r>
      <w:r>
        <w:rPr>
          <w:sz w:val="20"/>
        </w:rPr>
        <w:t xml:space="preserve">5 </w:t>
      </w:r>
      <w:r>
        <w:rPr>
          <w:sz w:val="20"/>
        </w:rPr>
        <w:t xml:space="preserve">供给的迁徙和新龙头的崛起， </w:t>
      </w:r>
      <w:r>
        <w:rPr>
          <w:sz w:val="20"/>
        </w:rPr>
        <w:t xml:space="preserve">7 </w:t>
      </w:r>
      <w:r>
        <w:rPr>
          <w:sz w:val="20"/>
        </w:rPr>
        <w:t xml:space="preserve">产业转移：中国大陆是新的供给中心 </w:t>
      </w:r>
      <w:r>
        <w:rPr>
          <w:sz w:val="20"/>
        </w:rPr>
        <w:t xml:space="preserve">7 </w:t>
      </w:r>
      <w:r>
        <w:rPr>
          <w:sz w:val="20"/>
        </w:rPr>
        <w:t xml:space="preserve">帝国加冕前战：新势力展现. </w:t>
      </w:r>
      <w:r>
        <w:rPr>
          <w:sz w:val="20"/>
        </w:rPr>
        <w:t xml:space="preserve">11 </w:t>
      </w:r>
      <w:r>
        <w:rPr>
          <w:sz w:val="20"/>
        </w:rPr>
        <w:t xml:space="preserve">需求的刚性和依然存在的成长力 </w:t>
      </w:r>
      <w:r>
        <w:rPr>
          <w:sz w:val="20"/>
        </w:rPr>
        <w:t xml:space="preserve">12 </w:t>
      </w:r>
      <w:r>
        <w:rPr>
          <w:sz w:val="20"/>
        </w:rPr>
        <w:t xml:space="preserve">小结：谁能称雄？且看行业内涵.. </w:t>
      </w:r>
      <w:r>
        <w:rPr>
          <w:sz w:val="20"/>
        </w:rPr>
        <w:t xml:space="preserve">17 </w:t>
      </w:r>
    </w:p>
    <w:p>
      <w:pPr>
        <w:ind w:firstLine="360"/>
      </w:pPr>
      <w:r>
        <w:rPr>
          <w:sz w:val="20"/>
        </w:rPr>
        <w:t xml:space="preserve">请阅读最后一页评级说明和重要声明 </w:t>
      </w:r>
    </w:p>
    <w:p>
      <w:pPr>
        <w:pStyle w:val="Heading1"/>
      </w:pPr>
      <w:r>
        <w:t>图表目录</w:t>
      </w:r>
    </w:p>
    <w:p>
      <w:pPr>
        <w:ind w:firstLine="360"/>
      </w:pPr>
      <w:r>
        <w:rPr>
          <w:sz w:val="20"/>
        </w:rPr>
        <w:t xml:space="preserve">图1：调味品类别和代表产品. </w:t>
      </w:r>
      <w:r>
        <w:rPr>
          <w:sz w:val="20"/>
        </w:rPr>
        <w:t xml:space="preserve">4 </w:t>
      </w:r>
      <w:r>
        <w:rPr>
          <w:sz w:val="20"/>
        </w:rPr>
        <w:t xml:space="preserve">图2：中国大陆调味品市场容量关系 </w:t>
      </w:r>
      <w:r>
        <w:rPr>
          <w:sz w:val="20"/>
        </w:rPr>
        <w:t xml:space="preserve">5 </w:t>
      </w:r>
      <w:r>
        <w:rPr>
          <w:sz w:val="20"/>
        </w:rPr>
        <w:t xml:space="preserve">图3：国内餐饮业的兴起伴随味精快速增长 </w:t>
      </w:r>
      <w:r>
        <w:rPr>
          <w:sz w:val="20"/>
        </w:rPr>
        <w:t xml:space="preserve">9 </w:t>
      </w:r>
      <w:r>
        <w:rPr>
          <w:sz w:val="20"/>
        </w:rPr>
        <w:t xml:space="preserve">图4：中国大陆味精净消费和净出口. </w:t>
      </w:r>
      <w:r>
        <w:rPr>
          <w:sz w:val="20"/>
        </w:rPr>
        <w:t xml:space="preserve">9 </w:t>
      </w:r>
      <w:r>
        <w:rPr>
          <w:sz w:val="20"/>
        </w:rPr>
        <w:t xml:space="preserve">图5：日本味精出口的萎缩恰好同中国大陆味精的快速增长契合 </w:t>
      </w:r>
      <w:r>
        <w:rPr>
          <w:sz w:val="20"/>
        </w:rPr>
        <w:t xml:space="preserve">.10 </w:t>
      </w:r>
      <w:r>
        <w:rPr>
          <w:sz w:val="20"/>
        </w:rPr>
        <w:t xml:space="preserve">图6：全球谷氨酸味精行业版图... </w:t>
      </w:r>
      <w:r>
        <w:rPr>
          <w:sz w:val="20"/>
        </w:rPr>
        <w:t xml:space="preserve">10 </w:t>
      </w:r>
      <w:r>
        <w:rPr>
          <w:sz w:val="20"/>
        </w:rPr>
        <w:t xml:space="preserve">图7：味精行业集中度变化.. </w:t>
      </w:r>
      <w:r>
        <w:rPr>
          <w:sz w:val="20"/>
        </w:rPr>
        <w:t xml:space="preserve">11 </w:t>
      </w:r>
      <w:r>
        <w:rPr>
          <w:sz w:val="20"/>
        </w:rPr>
        <w:t xml:space="preserve">图8:截至2009年11月国内谷氨酸和味精产能分布. </w:t>
      </w:r>
      <w:r>
        <w:rPr>
          <w:sz w:val="20"/>
        </w:rPr>
        <w:t xml:space="preserve">12 </w:t>
      </w:r>
      <w:r>
        <w:rPr>
          <w:sz w:val="20"/>
        </w:rPr>
        <w:t xml:space="preserve">图9:味精行业领先于经济复苏 </w:t>
      </w:r>
      <w:r>
        <w:rPr>
          <w:sz w:val="20"/>
        </w:rPr>
        <w:t xml:space="preserve">.13 </w:t>
      </w:r>
      <w:r>
        <w:rPr>
          <w:sz w:val="20"/>
        </w:rPr>
        <w:t xml:space="preserve">图10：2009年味精行业增速在食品行业中位居翘楚 </w:t>
      </w:r>
      <w:r>
        <w:rPr>
          <w:sz w:val="20"/>
        </w:rPr>
        <w:t xml:space="preserve">14 </w:t>
      </w:r>
      <w:r>
        <w:rPr>
          <w:sz w:val="20"/>
        </w:rPr>
        <w:t xml:space="preserve">图11：行业毛利率变动. </w:t>
      </w:r>
      <w:r>
        <w:rPr>
          <w:sz w:val="20"/>
        </w:rPr>
        <w:t xml:space="preserve">15 </w:t>
      </w:r>
      <w:r>
        <w:rPr>
          <w:sz w:val="20"/>
        </w:rPr>
        <w:t xml:space="preserve">图12：城市化提升催生餐饮业发展；人均消费亦水涨船高 </w:t>
      </w:r>
      <w:r>
        <w:rPr>
          <w:sz w:val="20"/>
        </w:rPr>
        <w:t xml:space="preserve">16 </w:t>
      </w:r>
      <w:r>
        <w:rPr>
          <w:sz w:val="20"/>
        </w:rPr>
        <w:t xml:space="preserve">图13：各种调味品单位可比价格一味精仍是性价比最高的产品 </w:t>
      </w:r>
      <w:r>
        <w:rPr>
          <w:sz w:val="20"/>
        </w:rPr>
        <w:t xml:space="preserve">17 </w:t>
      </w:r>
    </w:p>
    <w:p>
      <w:pPr>
        <w:ind w:firstLine="360"/>
      </w:pPr>
      <w:r>
        <w:rPr>
          <w:sz w:val="20"/>
        </w:rPr>
        <w:t xml:space="preserve">表1：谷氨酸的应用. </w:t>
      </w:r>
      <w:r>
        <w:rPr>
          <w:sz w:val="20"/>
        </w:rPr>
        <w:t xml:space="preserve">6 </w:t>
      </w:r>
      <w:r>
        <w:rPr>
          <w:sz w:val="20"/>
        </w:rPr>
        <w:t xml:space="preserve">表2：国际谷氨酸味精产业转移总结 </w:t>
      </w:r>
      <w:r>
        <w:rPr>
          <w:sz w:val="20"/>
        </w:rPr>
        <w:t xml:space="preserve">7 </w:t>
      </w:r>
      <w:r>
        <w:rPr>
          <w:sz w:val="20"/>
        </w:rPr>
        <w:t xml:space="preserve">表3：日韩及中国台湾地区成本明显高于中国大陆 </w:t>
      </w:r>
      <w:r>
        <w:rPr>
          <w:sz w:val="20"/>
        </w:rPr>
        <w:t xml:space="preserve">8 </w:t>
      </w:r>
      <w:r>
        <w:rPr>
          <w:sz w:val="20"/>
        </w:rPr>
        <w:t xml:space="preserve">表4：食品行业及子行业增速.. </w:t>
      </w:r>
      <w:r>
        <w:rPr>
          <w:sz w:val="20"/>
        </w:rPr>
        <w:t xml:space="preserve">.14 </w:t>
      </w:r>
    </w:p>
    <w:p>
      <w:pPr>
        <w:ind w:firstLine="360"/>
      </w:pPr>
      <w:r>
        <w:rPr>
          <w:sz w:val="20"/>
        </w:rPr>
        <w:t xml:space="preserve">请阅读最后一页评级说明和重要声明 </w:t>
      </w:r>
    </w:p>
    <w:p>
      <w:pPr>
        <w:ind w:firstLine="360"/>
      </w:pPr>
      <w:r>
        <w:rPr>
          <w:sz w:val="20"/>
        </w:rPr>
        <w:t xml:space="preserve">行业研究（深度报告） </w:t>
      </w:r>
    </w:p>
    <w:p>
      <w:pPr>
        <w:ind w:firstLine="360"/>
      </w:pPr>
      <w:r>
        <w:rPr>
          <w:sz w:val="20"/>
        </w:rPr>
        <w:t xml:space="preserve">长江证券 </w:t>
      </w:r>
    </w:p>
    <w:p>
      <w:pPr>
        <w:pStyle w:val="Heading1"/>
      </w:pPr>
      <w:r>
        <w:t>引言：老的行业</w:t>
      </w:r>
    </w:p>
    <w:p>
      <w:pPr>
        <w:ind w:firstLine="360"/>
      </w:pPr>
      <w:r>
        <w:rPr>
          <w:sz w:val="20"/>
        </w:rPr>
        <w:t xml:space="preserve">中国作为世界饮食大国，其调味品行业已经历了数千年发展和传承：酱油、醋等调味品，都 </w:t>
      </w:r>
      <w:r>
        <w:rPr>
          <w:sz w:val="20"/>
        </w:rPr>
        <w:t xml:space="preserve">是发源于中国大陆，传播于世界，而酱、腐乳等亦以使用了千年；可以说，调味品行业是个 </w:t>
      </w:r>
      <w:r>
        <w:rPr>
          <w:sz w:val="20"/>
        </w:rPr>
        <w:t xml:space="preserve">老行业。另一方面，随着发酵技术、理化分析水平的进步，味精等调味品在本世纪发展迅速； </w:t>
      </w:r>
      <w:r>
        <w:rPr>
          <w:sz w:val="20"/>
        </w:rPr>
        <w:t xml:space="preserve">而伴随着生活水平的提高，消费者不再满足于采用纯化合产品增加呈味效果，调味品升级换 </w:t>
      </w:r>
      <w:r>
        <w:rPr>
          <w:sz w:val="20"/>
        </w:rPr>
        <w:t xml:space="preserve">代和多样化趋势显现。新的工艺技术、新的产品配方，以及新的消费群体和消费选择，正为 </w:t>
      </w:r>
      <w:r>
        <w:rPr>
          <w:sz w:val="20"/>
        </w:rPr>
        <w:t xml:space="preserve">调味品这个悠久的行业带来新的变化和色彩。本文即以调味品行业为切入，重点落脚于谷氨 </w:t>
      </w:r>
      <w:r>
        <w:rPr>
          <w:sz w:val="20"/>
        </w:rPr>
        <w:t xml:space="preserve">酸和味精行业。 </w:t>
      </w:r>
    </w:p>
    <w:p>
      <w:pPr>
        <w:pStyle w:val="Heading1"/>
      </w:pPr>
      <w:r>
        <w:t>调味品行业：巨大的隐形蛋糕</w:t>
      </w:r>
    </w:p>
    <w:p>
      <w:pPr>
        <w:ind w:firstLine="360"/>
      </w:pPr>
      <w:r>
        <w:rPr>
          <w:sz w:val="20"/>
        </w:rPr>
        <w:t xml:space="preserve">调味品 </w:t>
      </w:r>
    </w:p>
    <w:p>
      <w:pPr>
        <w:ind w:firstLine="360"/>
      </w:pPr>
      <w:r>
        <w:rPr>
          <w:sz w:val="20"/>
        </w:rPr>
        <w:t xml:space="preserve">调味品是指能够增加菜肴的色、香、味，促进食欲，有益于人体健康的辅助食品。其主要功 </w:t>
      </w:r>
      <w:r>
        <w:rPr>
          <w:sz w:val="20"/>
        </w:rPr>
        <w:t xml:space="preserve">能是增进菜品质量，满足消费者的感官需求，从而刺激食欲，增进人体健康。人们的注意力 </w:t>
      </w:r>
      <w:r>
        <w:rPr>
          <w:sz w:val="20"/>
        </w:rPr>
        <w:t xml:space="preserve">往往被餐饮业消费的火爆而吸引，却忽视了隐藏在背后的调味品行业的巨大市场：近年来， </w:t>
      </w:r>
      <w:r>
        <w:rPr>
          <w:sz w:val="20"/>
        </w:rPr>
        <w:t xml:space="preserve">国际调味品工业发展非常迅速。据报道，全世界生产的各类调味品已有45000多种。2006 </w:t>
      </w:r>
      <w:r>
        <w:rPr>
          <w:sz w:val="20"/>
        </w:rPr>
        <w:t xml:space="preserve">年全球调味品市场营业额为2180亿美元，占到食品工业额的10%；而按照国际调味品行业 </w:t>
      </w:r>
      <w:r>
        <w:rPr>
          <w:sz w:val="20"/>
        </w:rPr>
        <w:t xml:space="preserve">通行的空间测算方法，2009年中国大陆餐饮营业额大约在1.5万亿，其中近10%也就是1500 </w:t>
      </w:r>
      <w:r>
        <w:rPr>
          <w:sz w:val="20"/>
        </w:rPr>
        <w:t xml:space="preserve">亿元为调味品销售额；这还未包含通过分销进入家庭消费渠道的调味品。如此巨大的一块蛋 </w:t>
      </w:r>
      <w:r>
        <w:rPr>
          <w:sz w:val="20"/>
        </w:rPr>
        <w:t xml:space="preserve">糕，实在不应被忽略甚至埋没。 </w:t>
      </w:r>
      <w:r>
        <w:rPr>
          <w:sz w:val="20"/>
        </w:rPr>
        <w:t xml:space="preserve">中国研制和食用调味品有悠久的历史和丰富的知识，调味品品种众多。其中有属于东方传统 </w:t>
      </w:r>
      <w:r>
        <w:rPr>
          <w:sz w:val="20"/>
        </w:rPr>
        <w:t xml:space="preserve">的调味品，也有引进的调味品和新兴的调味品品种。依据调味品的呈味感觉不同，我们可以 </w:t>
      </w:r>
      <w:r>
        <w:rPr>
          <w:sz w:val="20"/>
        </w:rPr>
        <w:t xml:space="preserve">将调味品分为七类基础调味品： </w:t>
      </w:r>
      <w:r>
        <w:rPr>
          <w:sz w:val="20"/>
        </w:rPr>
        <w:t xml:space="preserve">图1：调味品类别和代表产品 </w:t>
      </w:r>
    </w:p>
    <w:p>
      <w:pPr>
        <w:ind w:firstLine="360"/>
      </w:pPr>
      <w:r>
        <w:rPr>
          <w:sz w:val="20"/>
        </w:rPr>
        <w:t xml:space="preserve">图1：调味品类别和代表产品 </w:t>
      </w:r>
    </w:p>
    <w:p>
      <w:pPr>
        <w:jc w:val="center"/>
      </w:pPr>
      <w:r>
        <w:drawing>
          <wp:inline xmlns:a="http://schemas.openxmlformats.org/drawingml/2006/main" xmlns:pic="http://schemas.openxmlformats.org/drawingml/2006/picture">
            <wp:extent cx="1828800" cy="1497752"/>
            <wp:docPr id="1" name="Picture 1"/>
            <wp:cNvGraphicFramePr>
              <a:graphicFrameLocks noChangeAspect="1"/>
            </wp:cNvGraphicFramePr>
            <a:graphic>
              <a:graphicData uri="http://schemas.openxmlformats.org/drawingml/2006/picture">
                <pic:pic>
                  <pic:nvPicPr>
                    <pic:cNvPr id="0" name="[199, 1007, 768, 1473]_3.jpg"/>
                    <pic:cNvPicPr/>
                  </pic:nvPicPr>
                  <pic:blipFill>
                    <a:blip r:embed="rId9"/>
                    <a:stretch>
                      <a:fillRect/>
                    </a:stretch>
                  </pic:blipFill>
                  <pic:spPr>
                    <a:xfrm>
                      <a:off x="0" y="0"/>
                      <a:ext cx="1828800" cy="1497752"/>
                    </a:xfrm>
                    <a:prstGeom prst="rect"/>
                  </pic:spPr>
                </pic:pic>
              </a:graphicData>
            </a:graphic>
          </wp:inline>
        </w:drawing>
      </w:r>
    </w:p>
    <w:p>
      <w:pPr>
        <w:ind w:firstLine="360"/>
      </w:pPr>
      <w:r>
        <w:rPr>
          <w:sz w:val="20"/>
        </w:rPr>
        <w:t xml:space="preserve">资料来源：百科全书，长江证券研究部 </w:t>
      </w:r>
    </w:p>
    <w:p>
      <w:pPr>
        <w:ind w:firstLine="360"/>
      </w:pPr>
      <w:r>
        <w:rPr>
          <w:sz w:val="20"/>
        </w:rPr>
        <w:t xml:space="preserve">4 </w:t>
      </w:r>
    </w:p>
    <w:p>
      <w:pPr>
        <w:ind w:firstLine="360"/>
      </w:pPr>
      <w:r>
        <w:rPr>
          <w:sz w:val="20"/>
        </w:rPr>
        <w:t xml:space="preserve">请阅读最后一页评级说明和重要声明 </w:t>
      </w:r>
    </w:p>
    <w:p>
      <w:pPr>
        <w:ind w:firstLine="360"/>
      </w:pPr>
      <w:r>
        <w:rPr>
          <w:sz w:val="20"/>
        </w:rPr>
        <w:t xml:space="preserve">除了以上单一味为主的调味品外，大量的是复合味的调味品，如油咖喱、甜面酱、乳腐汁、 </w:t>
      </w:r>
      <w:r>
        <w:rPr>
          <w:sz w:val="20"/>
        </w:rPr>
        <w:t xml:space="preserve">花椒盐等。 </w:t>
      </w:r>
      <w:r>
        <w:rPr>
          <w:sz w:val="20"/>
        </w:rPr>
        <w:t xml:space="preserve">初步估算，中国大陆增鲜消费品市场的容量超过300亿元”，占调味品行业总体容量的近 </w:t>
      </w:r>
      <w:r>
        <w:rPr>
          <w:sz w:val="20"/>
        </w:rPr>
        <w:t xml:space="preserve">25%，是非常重要的一类调味品。这其中，以味精为代表的传统增鲜调味品直接市场容量又 </w:t>
      </w:r>
      <w:r>
        <w:rPr>
          <w:sz w:val="20"/>
        </w:rPr>
        <w:t xml:space="preserve">占到70%以上；可以说，味精仍是目前中国大陆增鲜调味品市场最重要的品种。 </w:t>
      </w:r>
      <w:r>
        <w:rPr>
          <w:sz w:val="20"/>
        </w:rPr>
        <w:t xml:space="preserve">图2：中国大陆调味品市场容量关系 </w:t>
      </w:r>
    </w:p>
    <w:p>
      <w:pPr>
        <w:ind w:firstLine="360"/>
      </w:pPr>
      <w:r>
        <w:rPr>
          <w:sz w:val="20"/>
        </w:rPr>
        <w:t xml:space="preserve">资料来源：长江证券研究部搜集整理 </w:t>
      </w:r>
    </w:p>
    <w:p>
      <w:pPr>
        <w:ind w:firstLine="360"/>
      </w:pPr>
      <w:r>
        <w:rPr>
          <w:sz w:val="20"/>
        </w:rPr>
        <w:t xml:space="preserve">味精（MSG） </w:t>
      </w:r>
    </w:p>
    <w:p>
      <w:pPr>
        <w:ind w:firstLine="360"/>
      </w:pPr>
      <w:r>
        <w:rPr>
          <w:sz w:val="20"/>
        </w:rPr>
        <w:t xml:space="preserve">严格意义上而言，根据配方的不同，增鲜调味品经历了3代的发展：以氨基酸为主要原料的 </w:t>
      </w:r>
      <w:r>
        <w:rPr>
          <w:sz w:val="20"/>
        </w:rPr>
        <w:t xml:space="preserve">第一代增鲜剂，以呈味核苷酸为主要原料的第二代增鲜剂，以及以酵母抽提物为主要原料的 </w:t>
      </w:r>
      <w:r>
        <w:rPr>
          <w:sz w:val="20"/>
        </w:rPr>
        <w:t xml:space="preserve">第三代增鲜剂；据公开信息测算，目前中国市场呈味核苷酸产量约为2万吨，而酵母味素的 </w:t>
      </w:r>
      <w:r>
        <w:rPr>
          <w:sz w:val="20"/>
        </w:rPr>
        <w:t xml:space="preserve">产量约为5万吨。由于氨基酸和呈味核苷酸的乘数效应，目前市场上常见的增鲜产品如鸡 </w:t>
      </w:r>
      <w:r>
        <w:rPr>
          <w:sz w:val="20"/>
        </w:rPr>
        <w:t xml:space="preserve">精等，其主要原料亦包括上述两类基本增鲜剂。 </w:t>
      </w:r>
      <w:r>
        <w:rPr>
          <w:sz w:val="20"/>
        </w:rPr>
        <w:t xml:space="preserve">99%味精的主要成分是L-谷氨酸钠一水化合物，以碳水化合物（淀粉、大米、糖蜜等糖质） </w:t>
      </w:r>
      <w:r>
        <w:rPr>
          <w:sz w:val="20"/>
        </w:rPr>
        <w:t xml:space="preserve">为原料，经微生物（谷氨酸棒杆菌等）发酵、提取、中和、结晶，制成的具有特殊鲜味的白 </w:t>
      </w:r>
      <w:r>
        <w:rPr>
          <w:sz w:val="20"/>
        </w:rPr>
        <w:t xml:space="preserve">色结晶或粉末。 </w:t>
      </w:r>
      <w:r>
        <w:rPr>
          <w:sz w:val="20"/>
        </w:rPr>
        <w:t xml:space="preserve">据中国发酵协会信息，2008年国内味精需求166万吨，出口20万吨；据统计，2008年国 </w:t>
      </w:r>
      <w:r>
        <w:rPr>
          <w:sz w:val="20"/>
        </w:rPr>
        <w:t xml:space="preserve">际市场上，味之素产量约30-40万吨，味丹国际产量约20万吨。据此测算，目前全球味精 </w:t>
      </w:r>
      <w:r>
        <w:rPr>
          <w:sz w:val="20"/>
        </w:rPr>
        <w:t xml:space="preserve">市场的总体容量为250万吨；加上海外一些厂商如韩国CJ和大象，国内市场占比在70% </w:t>
      </w:r>
      <w:r>
        <w:rPr>
          <w:sz w:val="20"/>
        </w:rPr>
        <w:t xml:space="preserve">左右。可以说，“中国因素"愈发重要！ </w:t>
      </w:r>
    </w:p>
    <w:p>
      <w:pPr>
        <w:ind w:firstLine="360"/>
      </w:pPr>
      <w:r>
        <w:rPr>
          <w:sz w:val="20"/>
        </w:rPr>
        <w:t xml:space="preserve">作为味精行业的上游和主要原材料，谷氨酸是不得不提的内容之一(生产1吨味精大约需要 </w:t>
      </w:r>
      <w:r>
        <w:rPr>
          <w:sz w:val="20"/>
        </w:rPr>
        <w:t xml:space="preserve">0.8吨谷氨酸)。构成蛋白质的氨基酸有20多种，其中世界范围内年产量较大的为谷氨酸和 </w:t>
      </w:r>
    </w:p>
    <w:p>
      <w:pPr>
        <w:ind w:firstLine="360"/>
      </w:pPr>
      <w:r>
        <w:rPr>
          <w:sz w:val="20"/>
        </w:rPr>
        <w:t xml:space="preserve">‘以公开数据估算，2008年味精行业容量180万吨，终端单价1.4万元/吨；鸡精、鸡粉等40万吨，终端单价2.5万元/ </w:t>
      </w:r>
      <w:r>
        <w:rPr>
          <w:sz w:val="20"/>
        </w:rPr>
        <w:t xml:space="preserve">吨；尚不包括耗油、虾油、鱼露等增鲜调味品。 </w:t>
      </w:r>
      <w:r>
        <w:rPr>
          <w:sz w:val="20"/>
        </w:rPr>
        <w:t xml:space="preserve">谷氨酸钠和WMP混合能显著提升单一品种的增鲜效果。 </w:t>
      </w:r>
    </w:p>
    <w:p>
      <w:pPr>
        <w:ind w:firstLine="360"/>
      </w:pPr>
      <w:r>
        <w:rPr>
          <w:sz w:val="20"/>
        </w:rPr>
        <w:t xml:space="preserve">请阅读最后一页评级说明和重要声明 </w:t>
      </w:r>
    </w:p>
    <w:p>
      <w:pPr>
        <w:ind w:firstLine="360"/>
      </w:pPr>
      <w:r>
        <w:rPr>
          <w:sz w:val="20"/>
        </w:rPr>
        <w:t xml:space="preserve">行业研究（深度报告） </w:t>
      </w:r>
    </w:p>
    <w:p>
      <w:pPr>
        <w:ind w:firstLine="360"/>
      </w:pPr>
      <w:r>
        <w:rPr>
          <w:sz w:val="20"/>
        </w:rPr>
        <w:t xml:space="preserve">长江证券 </w:t>
      </w:r>
    </w:p>
    <w:p>
      <w:pPr>
        <w:ind w:firstLine="360"/>
      </w:pPr>
      <w:r>
        <w:rPr>
          <w:sz w:val="20"/>
        </w:rPr>
        <w:t xml:space="preserve">赖氨酸两类。概括而言，谷氨酸的主要用途有下列几个方面： </w:t>
      </w:r>
    </w:p>
    <w:p>
      <w:pPr>
        <w:pStyle w:val="Heading1"/>
      </w:pPr>
      <w:r>
        <w:t>表1：谷氨酸的应用</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4320"/>
        <w:gridCol w:w="4320"/>
      </w:tblGrid>
      <w:tr>
        <w:tc>
          <w:tcPr>
            <w:tcW w:type="dxa" w:w="4320"/>
          </w:tcPr>
          <w:p>
            <w:r>
              <w:t>应用领域</w:t>
            </w:r>
          </w:p>
        </w:tc>
        <w:tc>
          <w:tcPr>
            <w:tcW w:type="dxa" w:w="4320"/>
          </w:tcPr>
          <w:p>
            <w:r>
              <w:t>主要用途</w:t>
            </w:r>
          </w:p>
        </w:tc>
      </w:tr>
      <w:tr>
        <w:tc>
          <w:tcPr>
            <w:tcW w:type="dxa" w:w="4320"/>
          </w:tcPr>
          <w:p>
            <w:r>
              <w:t>下游产品开发</w:t>
            </w:r>
          </w:p>
        </w:tc>
        <w:tc>
          <w:tcPr>
            <w:tcW w:type="dxa" w:w="4320"/>
          </w:tcPr>
          <w:p>
            <w:r>
              <w:t>L-氯乙基谷氨酸脂，L-苏氨酸，聚谷氨酸等</w:t>
            </w:r>
          </w:p>
        </w:tc>
      </w:tr>
      <w:tr>
        <w:tc>
          <w:tcPr>
            <w:tcW w:type="dxa" w:w="4320"/>
          </w:tcPr>
          <w:p>
            <w:r>
              <w:t>食品业</w:t>
            </w:r>
          </w:p>
        </w:tc>
        <w:tc>
          <w:tcPr>
            <w:tcW w:type="dxa" w:w="4320"/>
          </w:tcPr>
          <w:p>
            <w:r>
              <w:t>谷氨酸钠</w:t>
            </w:r>
          </w:p>
        </w:tc>
      </w:tr>
      <w:tr>
        <w:tc>
          <w:tcPr>
            <w:tcW w:type="dxa" w:w="4320"/>
          </w:tcPr>
          <w:p>
            <w:r>
              <w:t>日用化妆品</w:t>
            </w:r>
          </w:p>
        </w:tc>
        <w:tc>
          <w:tcPr>
            <w:tcW w:type="dxa" w:w="4320"/>
          </w:tcPr>
          <w:p>
            <w:r>
              <w:t>合成生物表面活性剂，作为营养药物用于皮肤和毛发</w:t>
            </w:r>
          </w:p>
        </w:tc>
      </w:tr>
      <w:tr>
        <w:tc>
          <w:tcPr>
            <w:tcW w:type="dxa" w:w="4320"/>
          </w:tcPr>
          <w:p>
            <w:r>
              <w:t>工业材料</w:t>
            </w:r>
          </w:p>
        </w:tc>
        <w:tc>
          <w:tcPr>
            <w:tcW w:type="dxa" w:w="4320"/>
          </w:tcPr>
          <w:p>
            <w:r>
              <w:t>聚谷氨酸作为环保塑料可迅速降解</w:t>
            </w:r>
          </w:p>
        </w:tc>
      </w:tr>
      <w:tr>
        <w:tc>
          <w:tcPr>
            <w:tcW w:type="dxa" w:w="4320"/>
          </w:tcPr>
          <w:p>
            <w:r>
              <w:t>医药行业</w:t>
            </w:r>
          </w:p>
        </w:tc>
        <w:tc>
          <w:tcPr>
            <w:tcW w:type="dxa" w:w="4320"/>
          </w:tcPr>
          <w:p>
            <w:r>
              <w:t>谷酰胺能预防和治疗肝昏迷，谷氨酸可作为神经中枢及大脑皮质的补充</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资料来源：《谷氨酸的用途》 </w:t>
      </w:r>
    </w:p>
    <w:tbl>
      <w:tblPr>
        <w:tblStyle w:val="TableGrid"/>
        <w:tblW w:type="auto" w:w="0"/>
        <w:tblLook w:firstColumn="1" w:firstRow="1" w:lastColumn="0" w:lastRow="0" w:noHBand="0" w:noVBand="1" w:val="04A0"/>
      </w:tblPr>
      <w:tblGrid>
        <w:gridCol w:w="8640"/>
      </w:tblGrid>
      <w:tr>
        <w:tc>
          <w:tcPr>
            <w:tcW w:type="dxa" w:w="8640"/>
          </w:tcPr>
          <w:p>
            <w:r>
              <w:t>在国外，将谷氨酸作为纯粹调味品的比例仅为52%，而将其用作化工、医药和保健食品中 按比例至少应有120万吨以上用于谷氨酸钠的生产；谷氨酸一谷氨酸钠一体化模式成为现有 优秀企业的主流。</w:t>
            </w:r>
          </w:p>
        </w:tc>
      </w:tr>
      <w:tr>
        <w:tc>
          <w:tcPr>
            <w:tcW w:type="dxa" w:w="8640"/>
          </w:tcPr>
          <w:p>
            <w:r>
              <w:t>间体的比例却高达48%；目前国内主要是将谷氨酸作为纯粹调味品使用，几乎99%的谷氨 酸都用于生产味精”。据发酵业协会统计数据显示，2008年我国谷氨酸产量接近140万吨， 谷氨酸应用需求的高度集中，使得上游谷氨酸和下游味精产业具有紧密的联动性；这种产业</w:t>
            </w:r>
          </w:p>
        </w:tc>
      </w:tr>
    </w:tbl>
    <w:p>
      <w:pPr>
        <w:ind w:firstLine="360"/>
      </w:pPr>
      <w:r>
        <w:rPr>
          <w:sz w:val="20"/>
        </w:rPr>
        <w:t xml:space="preserve">广另有说法国外谷氨酸市场容量大约70万吨，亦是主要用于生产味精；但谷氨酸应用领域的拓展意味着毛利率同样具备拓 </w:t>
      </w:r>
      <w:r>
        <w:rPr>
          <w:sz w:val="20"/>
        </w:rPr>
        <w:t xml:space="preserve">展空间。 </w:t>
      </w:r>
      <w:r>
        <w:rPr>
          <w:sz w:val="20"/>
        </w:rPr>
        <w:t xml:space="preserve">一种说法是国内85%的谷氨酸用于生产味精，来源于网络。 </w:t>
      </w:r>
    </w:p>
    <w:p>
      <w:pPr>
        <w:ind w:firstLine="360"/>
      </w:pPr>
      <w:r>
        <w:rPr>
          <w:sz w:val="20"/>
        </w:rPr>
        <w:t xml:space="preserve">6 </w:t>
      </w:r>
    </w:p>
    <w:p>
      <w:pPr>
        <w:ind w:firstLine="360"/>
      </w:pPr>
      <w:r>
        <w:rPr>
          <w:sz w:val="20"/>
        </w:rPr>
        <w:t xml:space="preserve">请阅读最后一页评级说明和重要声明 </w:t>
      </w:r>
    </w:p>
    <w:p>
      <w:pPr>
        <w:pStyle w:val="Heading1"/>
      </w:pPr>
      <w:r>
        <w:t>供给的迁徙和新龙头的崛起</w:t>
      </w:r>
    </w:p>
    <w:p>
      <w:pPr>
        <w:pStyle w:val="Heading1"/>
      </w:pPr>
      <w:r>
        <w:t>产业转移：中国大陆是新的供给中心</w:t>
      </w:r>
    </w:p>
    <w:p>
      <w:pPr>
        <w:ind w:firstLine="360"/>
      </w:pPr>
      <w:r>
        <w:rPr>
          <w:sz w:val="20"/>
        </w:rPr>
        <w:t xml:space="preserve">自1908年池田菊苗博士发现海带汤里的鲜味物质是谷氨酸的钠盐开始，人们才对鲜味有了 </w:t>
      </w:r>
      <w:r>
        <w:rPr>
          <w:sz w:val="20"/>
        </w:rPr>
        <w:t xml:space="preserve">新的认识。自彼时起，味精行业的发展已有了整100年的历史。味精产业的供给端也经历 </w:t>
      </w:r>
      <w:r>
        <w:rPr>
          <w:sz w:val="20"/>
        </w:rPr>
        <w:t xml:space="preserve">了从日本向世界的扩散，供给的力量同需求相结合，产业转移的结果是成就了中国大陆这一 </w:t>
      </w:r>
      <w:r>
        <w:rPr>
          <w:sz w:val="20"/>
        </w:rPr>
        <w:t xml:space="preserve">谷氨酸和味精新的全球供给中心。 </w:t>
      </w:r>
      <w:r>
        <w:rPr>
          <w:sz w:val="20"/>
        </w:rPr>
        <w:t xml:space="preserve">味精行业产业转移的阶段 </w:t>
      </w:r>
      <w:r>
        <w:rPr>
          <w:sz w:val="20"/>
        </w:rPr>
        <w:t xml:space="preserve">世界市场上味精行业的转移，基本沿着日本、中国台湾、韩国为中心的历程，而目前中国大 </w:t>
      </w:r>
      <w:r>
        <w:rPr>
          <w:sz w:val="20"/>
        </w:rPr>
        <w:t xml:space="preserve">陆已成为新的产业中心。以曾经的三个中心和三家代表企业发展历程为参考，我们发现行业 </w:t>
      </w:r>
      <w:r>
        <w:rPr>
          <w:sz w:val="20"/>
        </w:rPr>
        <w:t xml:space="preserve">巨头们实际上在复制相似的路径： </w:t>
      </w:r>
      <w:r>
        <w:rPr>
          <w:sz w:val="20"/>
        </w:rPr>
        <w:t xml:space="preserve">在自二次大战后到上世纪90年代之前的40余年，包括味之素在内的业内领袖，都把 </w:t>
      </w:r>
      <w:r>
        <w:rPr>
          <w:sz w:val="20"/>
        </w:rPr>
        <w:t xml:space="preserve">东南亚作为走出国门的主要停靠点；其中，越南、菲律宾和印尼又是更受青睐的国家。 </w:t>
      </w:r>
      <w:r>
        <w:rPr>
          <w:sz w:val="20"/>
        </w:rPr>
        <w:t xml:space="preserve">而进入上世纪90年代之后，中国大陆市场成为领导企业不约而同关注和调整的中心。 </w:t>
      </w:r>
    </w:p>
    <w:p>
      <w:pPr>
        <w:ind w:firstLine="360"/>
      </w:pPr>
      <w:r>
        <w:rPr>
          <w:sz w:val="20"/>
        </w:rPr>
        <w:t xml:space="preserve">表2：国际谷氨酸味精产业转移总结 </w:t>
      </w:r>
    </w:p>
    <w:p>
      <w:pPr>
        <w:ind w:firstLine="360"/>
      </w:pPr>
      <w:r>
        <w:rPr>
          <w:sz w:val="20"/>
        </w:rPr>
        <w:t xml:space="preserve">行业研究（深度报告）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肇 始</w:t>
            </w:r>
          </w:p>
        </w:tc>
        <w:tc>
          <w:tcPr>
            <w:tcW w:type="dxa" w:w="1440"/>
          </w:tcPr>
          <w:p>
            <w:r>
              <w:t>味之素 开始生产味精</w:t>
            </w:r>
          </w:p>
        </w:tc>
        <w:tc>
          <w:tcPr>
            <w:tcW w:type="dxa" w:w="1440"/>
          </w:tcPr>
          <w:p>
            <w:r>
              <w:t xml:space="preserve"> </w:t>
            </w:r>
          </w:p>
        </w:tc>
        <w:tc>
          <w:tcPr>
            <w:tcW w:type="dxa" w:w="1440"/>
          </w:tcPr>
          <w:p>
            <w:r>
              <w:t>味开 开始生产味精 954</w:t>
            </w:r>
          </w:p>
        </w:tc>
        <w:tc>
          <w:tcPr>
            <w:tcW w:type="dxa" w:w="1440"/>
          </w:tcPr>
          <w:p>
            <w:r>
              <w:t xml:space="preserve"> </w:t>
            </w:r>
          </w:p>
        </w:tc>
        <w:tc>
          <w:tcPr>
            <w:tcW w:type="dxa" w:w="1440"/>
          </w:tcPr>
          <w:p>
            <w:r>
              <w:t>韩国CJ</w:t>
            </w:r>
          </w:p>
        </w:tc>
      </w:tr>
      <w:tr>
        <w:tc>
          <w:tcPr>
            <w:tcW w:type="dxa" w:w="1440"/>
          </w:tcPr>
          <w:p>
            <w:r>
              <w:t xml:space="preserve"> </w:t>
            </w:r>
          </w:p>
        </w:tc>
        <w:tc>
          <w:tcPr>
            <w:tcW w:type="dxa" w:w="7200"/>
            <w:gridSpan w:val="5"/>
          </w:tcPr>
          <w:p>
            <w:r>
              <w:t>1908 于韩国、中国台湾.中国.大陆等地设立销 1910---1954</w:t>
            </w:r>
          </w:p>
        </w:tc>
      </w:tr>
      <w:tr>
        <w:tc>
          <w:tcPr>
            <w:tcW w:type="dxa" w:w="1440"/>
          </w:tcPr>
          <w:p>
            <w:r>
              <w:t>和牌 播</w:t>
            </w:r>
          </w:p>
        </w:tc>
        <w:tc>
          <w:tcPr>
            <w:tcW w:type="dxa" w:w="1440"/>
          </w:tcPr>
          <w:p>
            <w:r>
              <w:t>售中心，进行产品输出 1956 纽约味之素(现美国味之素)</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tc>
      </w:tr>
      <w:tr>
        <w:tc>
          <w:tcPr>
            <w:tcW w:type="dxa" w:w="1440"/>
          </w:tcPr>
          <w:p>
            <w:r>
              <w:t xml:space="preserve"> </w:t>
            </w:r>
          </w:p>
        </w:tc>
        <w:tc>
          <w:tcPr>
            <w:tcW w:type="dxa" w:w="1440"/>
          </w:tcPr>
          <w:p>
            <w:r>
              <w:t>巴西味之素</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tc>
      </w:tr>
      <w:tr>
        <w:tc>
          <w:tcPr>
            <w:tcW w:type="dxa" w:w="1440"/>
          </w:tcPr>
          <w:p>
            <w:r>
              <w:t xml:space="preserve"> </w:t>
            </w:r>
          </w:p>
        </w:tc>
        <w:tc>
          <w:tcPr>
            <w:tcW w:type="dxa" w:w="1440"/>
          </w:tcPr>
          <w:p>
            <w:r>
              <w:t>1958</w:t>
            </w:r>
          </w:p>
        </w:tc>
        <w:tc>
          <w:tcPr>
            <w:tcW w:type="dxa" w:w="1440"/>
          </w:tcPr>
          <w:p>
            <w:r>
              <w:t>菲律宾联合化学公司（现菲律宾味之素）</w:t>
            </w:r>
          </w:p>
        </w:tc>
        <w:tc>
          <w:tcPr>
            <w:tcW w:type="dxa" w:w="1440"/>
          </w:tcPr>
          <w:p>
            <w:r>
              <w:t xml:space="preserve"> </w:t>
            </w:r>
          </w:p>
        </w:tc>
        <w:tc>
          <w:tcPr>
            <w:tcW w:type="dxa" w:w="1440"/>
          </w:tcPr>
          <w:p>
            <w:r>
              <w:t xml:space="preserve"> </w:t>
            </w:r>
          </w:p>
        </w:tc>
        <w:tc>
          <w:tcPr>
            <w:tcW w:type="dxa" w:w="1440"/>
          </w:tcPr>
          <w:p/>
        </w:tc>
      </w:tr>
      <w:tr>
        <w:tc>
          <w:tcPr>
            <w:tcW w:type="dxa" w:w="1440"/>
          </w:tcPr>
          <w:p>
            <w:r>
              <w:t>产业</w:t>
            </w:r>
          </w:p>
        </w:tc>
        <w:tc>
          <w:tcPr>
            <w:tcW w:type="dxa" w:w="1440"/>
          </w:tcPr>
          <w:p>
            <w:r>
              <w:t>1960</w:t>
            </w:r>
          </w:p>
        </w:tc>
        <w:tc>
          <w:tcPr>
            <w:tcW w:type="dxa" w:w="1440"/>
          </w:tcPr>
          <w:p>
            <w:r>
              <w:t>泰国味之素</w:t>
            </w:r>
          </w:p>
        </w:tc>
        <w:tc>
          <w:tcPr>
            <w:tcW w:type="dxa" w:w="1440"/>
          </w:tcPr>
          <w:p>
            <w:r>
              <w:t xml:space="preserve"> </w:t>
            </w:r>
          </w:p>
        </w:tc>
        <w:tc>
          <w:tcPr>
            <w:tcW w:type="dxa" w:w="1440"/>
          </w:tcPr>
          <w:p>
            <w:r>
              <w:t xml:space="preserve"> </w:t>
            </w:r>
          </w:p>
        </w:tc>
        <w:tc>
          <w:tcPr>
            <w:tcW w:type="dxa" w:w="1440"/>
          </w:tcPr>
          <w:p/>
        </w:tc>
      </w:tr>
      <w:tr>
        <w:tc>
          <w:tcPr>
            <w:tcW w:type="dxa" w:w="1440"/>
          </w:tcPr>
          <w:p>
            <w:r>
              <w:t>巨 买美送</w:t>
            </w:r>
          </w:p>
        </w:tc>
        <w:tc>
          <w:tcPr>
            <w:tcW w:type="dxa" w:w="1440"/>
          </w:tcPr>
          <w:p>
            <w:r>
              <w:t>1961</w:t>
            </w:r>
          </w:p>
        </w:tc>
        <w:tc>
          <w:tcPr>
            <w:tcW w:type="dxa" w:w="1440"/>
          </w:tcPr>
          <w:p>
            <w:r>
              <w:t>马拉西亚味之素</w:t>
            </w:r>
          </w:p>
        </w:tc>
        <w:tc>
          <w:tcPr>
            <w:tcW w:type="dxa" w:w="1440"/>
          </w:tcPr>
          <w:p>
            <w:r>
              <w:t xml:space="preserve"> </w:t>
            </w:r>
          </w:p>
        </w:tc>
        <w:tc>
          <w:tcPr>
            <w:tcW w:type="dxa" w:w="1440"/>
          </w:tcPr>
          <w:p>
            <w:r>
              <w:t xml:space="preserve"> </w:t>
            </w:r>
          </w:p>
        </w:tc>
        <w:tc>
          <w:tcPr>
            <w:tcW w:type="dxa" w:w="1440"/>
          </w:tcPr>
          <w:p/>
        </w:tc>
      </w:tr>
      <w:tr>
        <w:tc>
          <w:tcPr>
            <w:tcW w:type="dxa" w:w="1440"/>
          </w:tcPr>
          <w:p>
            <w:r>
              <w:t>禁柔术</w:t>
            </w:r>
          </w:p>
        </w:tc>
        <w:tc>
          <w:tcPr>
            <w:tcW w:type="dxa" w:w="1440"/>
          </w:tcPr>
          <w:p>
            <w:r>
              <w:t xml:space="preserve"> </w:t>
            </w:r>
          </w:p>
        </w:tc>
        <w:tc>
          <w:tcPr>
            <w:tcW w:type="dxa" w:w="1440"/>
          </w:tcPr>
          <w:p>
            <w:r>
              <w:t>德国味之素服务有限公司</w:t>
            </w:r>
          </w:p>
        </w:tc>
        <w:tc>
          <w:tcPr>
            <w:tcW w:type="dxa" w:w="1440"/>
          </w:tcPr>
          <w:p>
            <w:r>
              <w:t xml:space="preserve"> </w:t>
            </w:r>
          </w:p>
        </w:tc>
        <w:tc>
          <w:tcPr>
            <w:tcW w:type="dxa" w:w="1440"/>
          </w:tcPr>
          <w:p>
            <w:r>
              <w:t xml:space="preserve"> </w:t>
            </w:r>
          </w:p>
        </w:tc>
        <w:tc>
          <w:tcPr>
            <w:tcW w:type="dxa" w:w="1440"/>
          </w:tcPr>
          <w:p/>
        </w:tc>
      </w:tr>
      <w:tr>
        <w:tc>
          <w:tcPr>
            <w:tcW w:type="dxa" w:w="1440"/>
          </w:tcPr>
          <w:p>
            <w:r>
              <w:t>南</w:t>
            </w:r>
          </w:p>
        </w:tc>
        <w:tc>
          <w:tcPr>
            <w:tcW w:type="dxa" w:w="1440"/>
          </w:tcPr>
          <w:p>
            <w:r>
              <w:t>1963</w:t>
            </w:r>
          </w:p>
        </w:tc>
        <w:tc>
          <w:tcPr>
            <w:tcW w:type="dxa" w:w="1440"/>
          </w:tcPr>
          <w:p>
            <w:r>
              <w:t>意大利味之素（1977年撤销）</w:t>
            </w:r>
          </w:p>
        </w:tc>
        <w:tc>
          <w:tcPr>
            <w:tcW w:type="dxa" w:w="1440"/>
          </w:tcPr>
          <w:p>
            <w:r>
              <w:t xml:space="preserve"> </w:t>
            </w:r>
          </w:p>
        </w:tc>
        <w:tc>
          <w:tcPr>
            <w:tcW w:type="dxa" w:w="1440"/>
          </w:tcPr>
          <w:p>
            <w:r>
              <w:t>1963 开始生产味精</w:t>
            </w:r>
          </w:p>
        </w:tc>
        <w:tc>
          <w:tcPr>
            <w:tcW w:type="dxa" w:w="1440"/>
          </w:tcPr>
          <w:p/>
        </w:tc>
      </w:tr>
      <w:tr>
        <w:tc>
          <w:tcPr>
            <w:tcW w:type="dxa" w:w="1440"/>
          </w:tcPr>
          <w:p>
            <w:r>
              <w:t>亚 布</w:t>
            </w:r>
          </w:p>
        </w:tc>
        <w:tc>
          <w:tcPr>
            <w:tcW w:type="dxa" w:w="1440"/>
          </w:tcPr>
          <w:p>
            <w:r>
              <w:t>1968 秘鲁味之素</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tc>
      </w:tr>
      <w:tr>
        <w:tc>
          <w:tcPr>
            <w:tcW w:type="dxa" w:w="1440"/>
          </w:tcPr>
          <w:p>
            <w:r>
              <w:t>篇</w:t>
            </w:r>
          </w:p>
        </w:tc>
        <w:tc>
          <w:tcPr>
            <w:tcW w:type="dxa" w:w="1440"/>
          </w:tcPr>
          <w:p>
            <w:r>
              <w:t>1969 印尼味之素</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tc>
      </w:tr>
      <w:tr>
        <w:tc>
          <w:tcPr>
            <w:tcW w:type="dxa" w:w="1440"/>
          </w:tcPr>
          <w:p>
            <w:r>
              <w:t>1973</w:t>
            </w:r>
          </w:p>
        </w:tc>
        <w:tc>
          <w:tcPr>
            <w:tcW w:type="dxa" w:w="1440"/>
          </w:tcPr>
          <w:p>
            <w:r>
              <w:t>新加坡味之素</w:t>
            </w:r>
          </w:p>
        </w:tc>
        <w:tc>
          <w:tcPr>
            <w:tcW w:type="dxa" w:w="1440"/>
          </w:tcPr>
          <w:p>
            <w:r>
              <w:t xml:space="preserve"> </w:t>
            </w:r>
          </w:p>
        </w:tc>
        <w:tc>
          <w:tcPr>
            <w:tcW w:type="dxa" w:w="1440"/>
          </w:tcPr>
          <w:p>
            <w:r>
              <w:t xml:space="preserve"> </w:t>
            </w:r>
          </w:p>
        </w:tc>
        <w:tc>
          <w:tcPr>
            <w:tcW w:type="dxa" w:w="1440"/>
          </w:tcPr>
          <w:p>
            <w:r>
              <w:t>1977 开始生产核酸</w:t>
            </w:r>
          </w:p>
        </w:tc>
        <w:tc>
          <w:tcPr>
            <w:tcW w:type="dxa" w:w="1440"/>
          </w:tcPr>
          <w:p/>
        </w:tc>
      </w:tr>
      <w:tr>
        <w:tc>
          <w:tcPr>
            <w:tcW w:type="dxa" w:w="1440"/>
          </w:tcPr>
          <w:p>
            <w:r>
              <w:t>1991</w:t>
            </w:r>
          </w:p>
        </w:tc>
        <w:tc>
          <w:tcPr>
            <w:tcW w:type="dxa" w:w="1440"/>
          </w:tcPr>
          <w:p>
            <w:r>
              <w:t>越南味之素</w:t>
            </w:r>
          </w:p>
        </w:tc>
        <w:tc>
          <w:tcPr>
            <w:tcW w:type="dxa" w:w="1440"/>
          </w:tcPr>
          <w:p>
            <w:r>
              <w:t>1991</w:t>
            </w:r>
          </w:p>
        </w:tc>
        <w:tc>
          <w:tcPr>
            <w:tcW w:type="dxa" w:w="1440"/>
          </w:tcPr>
          <w:p>
            <w:r>
              <w:t>越南建厂</w:t>
            </w:r>
          </w:p>
        </w:tc>
        <w:tc>
          <w:tcPr>
            <w:tcW w:type="dxa" w:w="1440"/>
          </w:tcPr>
          <w:p>
            <w:r>
              <w:t>1988 印尼MSG，Lysine 工厂</w:t>
            </w:r>
          </w:p>
        </w:tc>
        <w:tc>
          <w:tcPr>
            <w:tcW w:type="dxa" w:w="1440"/>
          </w:tcPr>
          <w:p/>
        </w:tc>
      </w:tr>
      <w:tr>
        <w:tc>
          <w:tcPr>
            <w:tcW w:type="dxa" w:w="1440"/>
          </w:tcPr>
          <w:p>
            <w:r>
              <w:t>1994</w:t>
            </w:r>
          </w:p>
        </w:tc>
        <w:tc>
          <w:tcPr>
            <w:tcW w:type="dxa" w:w="1440"/>
          </w:tcPr>
          <w:p>
            <w:r>
              <w:t>中国大陆春花味之素</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tc>
      </w:tr>
      <w:tr>
        <w:tc>
          <w:tcPr>
            <w:tcW w:type="dxa" w:w="1440"/>
          </w:tcPr>
          <w:p>
            <w:r>
              <w:t>中 1995</w:t>
            </w:r>
          </w:p>
        </w:tc>
        <w:tc>
          <w:tcPr>
            <w:tcW w:type="dxa" w:w="1440"/>
          </w:tcPr>
          <w:p>
            <w:r>
              <w:t>中国大陆连云港如意味之素</w:t>
            </w:r>
          </w:p>
        </w:tc>
        <w:tc>
          <w:tcPr>
            <w:tcW w:type="dxa" w:w="1440"/>
          </w:tcPr>
          <w:p>
            <w:r>
              <w:t>1995</w:t>
            </w:r>
          </w:p>
        </w:tc>
        <w:tc>
          <w:tcPr>
            <w:tcW w:type="dxa" w:w="1440"/>
          </w:tcPr>
          <w:p>
            <w:r>
              <w:t>收购厦门茂台</w:t>
            </w:r>
          </w:p>
        </w:tc>
        <w:tc>
          <w:tcPr>
            <w:tcW w:type="dxa" w:w="1440"/>
          </w:tcPr>
          <w:p>
            <w:r>
              <w:t xml:space="preserve"> </w:t>
            </w:r>
          </w:p>
        </w:tc>
        <w:tc>
          <w:tcPr>
            <w:tcW w:type="dxa" w:w="1440"/>
          </w:tcPr>
          <w:p/>
        </w:tc>
      </w:tr>
      <w:tr>
        <w:tc>
          <w:tcPr>
            <w:tcW w:type="dxa" w:w="1440"/>
          </w:tcPr>
          <w:p>
            <w:r>
              <w:t>国 天大 1996</w:t>
            </w:r>
          </w:p>
        </w:tc>
        <w:tc>
          <w:tcPr>
            <w:tcW w:type="dxa" w:w="1440"/>
          </w:tcPr>
          <w:p>
            <w:r>
              <w:t>味之素中国大陆</w:t>
            </w:r>
          </w:p>
        </w:tc>
        <w:tc>
          <w:tcPr>
            <w:tcW w:type="dxa" w:w="1440"/>
          </w:tcPr>
          <w:p>
            <w:r>
              <w:t xml:space="preserve"> </w:t>
            </w:r>
          </w:p>
        </w:tc>
        <w:tc>
          <w:tcPr>
            <w:tcW w:type="dxa" w:w="1440"/>
          </w:tcPr>
          <w:p>
            <w:r>
              <w:t xml:space="preserve"> </w:t>
            </w:r>
          </w:p>
        </w:tc>
        <w:tc>
          <w:tcPr>
            <w:tcW w:type="dxa" w:w="1440"/>
          </w:tcPr>
          <w:p>
            <w:r>
              <w:t>1997 菲律宾工厂</w:t>
            </w:r>
          </w:p>
        </w:tc>
        <w:tc>
          <w:tcPr>
            <w:tcW w:type="dxa" w:w="1440"/>
          </w:tcPr>
          <w:p/>
        </w:tc>
      </w:tr>
      <w:tr>
        <w:tc>
          <w:tcPr>
            <w:tcW w:type="dxa" w:w="1440"/>
          </w:tcPr>
          <w:p>
            <w:r>
              <w:t>陆 1997</w:t>
            </w:r>
          </w:p>
        </w:tc>
        <w:tc>
          <w:tcPr>
            <w:tcW w:type="dxa" w:w="1440"/>
          </w:tcPr>
          <w:p>
            <w:r>
              <w:t>中国大陆味之素莲花</w:t>
            </w:r>
          </w:p>
        </w:tc>
        <w:tc>
          <w:tcPr>
            <w:tcW w:type="dxa" w:w="1440"/>
          </w:tcPr>
          <w:p>
            <w:r>
              <w:t>1999</w:t>
            </w:r>
          </w:p>
        </w:tc>
        <w:tc>
          <w:tcPr>
            <w:tcW w:type="dxa" w:w="1440"/>
          </w:tcPr>
          <w:p>
            <w:r>
              <w:t>茂台开始生产味精</w:t>
            </w:r>
          </w:p>
        </w:tc>
        <w:tc>
          <w:tcPr>
            <w:tcW w:type="dxa" w:w="1440"/>
          </w:tcPr>
          <w:p>
            <w:r>
              <w:t xml:space="preserve"> </w:t>
            </w:r>
          </w:p>
        </w:tc>
        <w:tc>
          <w:tcPr>
            <w:tcW w:type="dxa" w:w="1440"/>
          </w:tcPr>
          <w:p/>
        </w:tc>
      </w:tr>
      <w:tr>
        <w:tc>
          <w:tcPr>
            <w:tcW w:type="dxa" w:w="1440"/>
          </w:tcPr>
          <w:p>
            <w:r>
              <w:t>新 2002</w:t>
            </w:r>
          </w:p>
        </w:tc>
        <w:tc>
          <w:tcPr>
            <w:tcW w:type="dxa" w:w="1440"/>
          </w:tcPr>
          <w:p>
            <w:r>
              <w:t>上海味之素调味品公司</w:t>
            </w:r>
          </w:p>
        </w:tc>
        <w:tc>
          <w:tcPr>
            <w:tcW w:type="dxa" w:w="1440"/>
          </w:tcPr>
          <w:p>
            <w:r>
              <w:t xml:space="preserve"> </w:t>
            </w:r>
          </w:p>
        </w:tc>
        <w:tc>
          <w:tcPr>
            <w:tcW w:type="dxa" w:w="1440"/>
          </w:tcPr>
          <w:p>
            <w:r>
              <w:t>2001</w:t>
            </w:r>
          </w:p>
        </w:tc>
        <w:tc>
          <w:tcPr>
            <w:tcW w:type="dxa" w:w="1440"/>
          </w:tcPr>
          <w:p>
            <w:r>
              <w:t>越南动物饲料工厂</w:t>
            </w:r>
          </w:p>
        </w:tc>
        <w:tc>
          <w:tcPr>
            <w:tcW w:type="dxa" w:w="1440"/>
          </w:tcPr>
          <w:p/>
        </w:tc>
      </w:tr>
      <w:tr>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2003</w:t>
            </w:r>
          </w:p>
        </w:tc>
        <w:tc>
          <w:tcPr>
            <w:tcW w:type="dxa" w:w="1440"/>
          </w:tcPr>
          <w:p/>
        </w:tc>
      </w:tr>
      <w:tr>
        <w:tc>
          <w:tcPr>
            <w:tcW w:type="dxa" w:w="1440"/>
          </w:tcPr>
          <w:p>
            <w:r>
              <w:t xml:space="preserve"> </w:t>
            </w:r>
          </w:p>
        </w:tc>
        <w:tc>
          <w:tcPr>
            <w:tcW w:type="dxa" w:w="1440"/>
          </w:tcPr>
          <w:p>
            <w:r>
              <w:t>印度味之素</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成都、沈阳动物饲料工厂</w:t>
            </w:r>
          </w:p>
        </w:tc>
      </w:tr>
      <w:tr>
        <w:tc>
          <w:tcPr>
            <w:tcW w:type="dxa" w:w="1440"/>
          </w:tcPr>
          <w:p>
            <w:r>
              <w:t xml:space="preserve"> </w:t>
            </w:r>
          </w:p>
        </w:tc>
        <w:tc>
          <w:tcPr>
            <w:tcW w:type="dxa" w:w="1440"/>
          </w:tcPr>
          <w:p>
            <w:r>
              <w:t>2003 法国味之素食品</w:t>
            </w:r>
          </w:p>
        </w:tc>
        <w:tc>
          <w:tcPr>
            <w:tcW w:type="dxa" w:w="1440"/>
          </w:tcPr>
          <w:p>
            <w:r>
              <w:t>2005</w:t>
            </w:r>
          </w:p>
        </w:tc>
        <w:tc>
          <w:tcPr>
            <w:tcW w:type="dxa" w:w="1440"/>
          </w:tcPr>
          <w:p>
            <w:r>
              <w:t>山东味丹雪花</w:t>
            </w:r>
          </w:p>
        </w:tc>
        <w:tc>
          <w:tcPr>
            <w:tcW w:type="dxa" w:w="1440"/>
          </w:tcPr>
          <w:p>
            <w:r>
              <w:t>2005</w:t>
            </w:r>
          </w:p>
        </w:tc>
        <w:tc>
          <w:tcPr>
            <w:tcW w:type="dxa" w:w="1440"/>
          </w:tcPr>
          <w:p>
            <w:r>
              <w:t>天津、哈尔滨动物饲料工厂</w:t>
            </w:r>
          </w:p>
        </w:tc>
      </w:tr>
      <w:tr>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起</w:t>
            </w:r>
          </w:p>
        </w:tc>
        <w:tc>
          <w:tcPr>
            <w:tcW w:type="dxa" w:w="1440"/>
          </w:tcPr>
          <w:p>
            <w:r>
              <w:t xml:space="preserve"> </w:t>
            </w:r>
          </w:p>
        </w:tc>
        <w:tc>
          <w:tcPr>
            <w:tcW w:type="dxa" w:w="1440"/>
          </w:tcPr>
          <w:p>
            <w:r>
              <w:t xml:space="preserve"> </w:t>
            </w:r>
          </w:p>
        </w:tc>
        <w:tc>
          <w:tcPr>
            <w:tcW w:type="dxa" w:w="1440"/>
          </w:tcPr>
          <w:p>
            <w:r>
              <w:t>上海味丹</w:t>
            </w:r>
          </w:p>
        </w:tc>
        <w:tc>
          <w:tcPr>
            <w:tcW w:type="dxa" w:w="1440"/>
          </w:tcPr>
          <w:p>
            <w:r>
              <w:t>2006</w:t>
            </w:r>
          </w:p>
        </w:tc>
        <w:tc>
          <w:tcPr>
            <w:tcW w:type="dxa" w:w="1440"/>
          </w:tcPr>
          <w:p>
            <w:r>
              <w:t>上海食品服务中心</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请阅读最后一页评级说明和重要声明 </w:t>
      </w:r>
    </w:p>
    <w:p>
      <w:pPr>
        <w:ind w:firstLine="360"/>
      </w:pPr>
      <w:r>
        <w:rPr>
          <w:sz w:val="20"/>
        </w:rPr>
        <w:t xml:space="preserve">长江证券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1728"/>
          </w:tcPr>
          <w:p>
            <w:r>
              <w:t>资料来源：各公司网站，年报，长江证券研究部整理</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产业转移的动力：成本和市场</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考察味精行业产业转移的过程，我们认为成本和市场两个要素是背后的驱动力所在；更进一</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步的，工业化和城市化从成本和需求两方面改变着味精行业的产业转移。</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·在产业巨头们走出国门的第二阶段，各自的国家和地区基本上都完成了初步的工业化，</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城市化率也基本达到中高级水平：1970年日本的城市化率为72%，韩国为55.3%，中国台</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湾接近60%。从工业化发展历程来看，城市化水平的提高往往伴随着劳动力成本的上涨和</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农产品价格的提升，而发酵法生产味精的主要成本就是玉米、大米等农产品和人工成本；从</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而，产业供给走出国门重新进行区域布局也就顺理成章。</w:t>
            </w:r>
          </w:p>
        </w:tc>
        <w:tc>
          <w:tcPr>
            <w:tcW w:type="dxa" w:w="1728"/>
          </w:tcPr>
          <w:p>
            <w:r>
              <w:t xml:space="preserve"> </w:t>
            </w:r>
          </w:p>
        </w:tc>
        <w:tc>
          <w:tcPr>
            <w:tcW w:type="dxa" w:w="1728"/>
          </w:tcPr>
          <w:p>
            <w:r>
              <w:t xml:space="preserve"> </w:t>
            </w:r>
          </w:p>
        </w:tc>
        <w:tc>
          <w:tcPr>
            <w:tcW w:type="dxa" w:w="1728"/>
          </w:tcPr>
          <w:p>
            <w:r>
              <w:t xml:space="preserve"> </w:t>
            </w:r>
          </w:p>
        </w:tc>
      </w:tr>
    </w:tbl>
    <w:p>
      <w:pPr>
        <w:ind w:firstLine="360"/>
      </w:pPr>
      <w:r>
        <w:rPr>
          <w:sz w:val="20"/>
        </w:rPr>
        <w:t xml:space="preserve">表3：日韩及中国台湾地区成本明显高于中国大陆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月收入（折人民币）</w:t>
            </w:r>
          </w:p>
        </w:tc>
        <w:tc>
          <w:tcPr>
            <w:tcW w:type="dxa" w:w="1728"/>
          </w:tcPr>
          <w:p>
            <w:r>
              <w:t>日本</w:t>
            </w:r>
          </w:p>
        </w:tc>
        <w:tc>
          <w:tcPr>
            <w:tcW w:type="dxa" w:w="1728"/>
          </w:tcPr>
          <w:p>
            <w:r>
              <w:t>韩国</w:t>
            </w:r>
          </w:p>
        </w:tc>
        <w:tc>
          <w:tcPr>
            <w:tcW w:type="dxa" w:w="1728"/>
          </w:tcPr>
          <w:p>
            <w:r>
              <w:t>中国台湾</w:t>
            </w:r>
          </w:p>
        </w:tc>
        <w:tc>
          <w:tcPr>
            <w:tcW w:type="dxa" w:w="1728"/>
          </w:tcPr>
          <w:p>
            <w:r>
              <w:t>中国大陆</w:t>
            </w:r>
          </w:p>
        </w:tc>
      </w:tr>
      <w:tr>
        <w:tc>
          <w:tcPr>
            <w:tcW w:type="dxa" w:w="1728"/>
          </w:tcPr>
          <w:p>
            <w:r>
              <w:t>2007年</w:t>
            </w:r>
          </w:p>
        </w:tc>
        <w:tc>
          <w:tcPr>
            <w:tcW w:type="dxa" w:w="1728"/>
          </w:tcPr>
          <w:p>
            <w:r>
              <w:t>3681.43</w:t>
            </w:r>
          </w:p>
        </w:tc>
        <w:tc>
          <w:tcPr>
            <w:tcW w:type="dxa" w:w="1728"/>
          </w:tcPr>
          <w:p>
            <w:r>
              <w:t>3018.29</w:t>
            </w:r>
          </w:p>
        </w:tc>
        <w:tc>
          <w:tcPr>
            <w:tcW w:type="dxa" w:w="1728"/>
          </w:tcPr>
          <w:p>
            <w:r>
              <w:t>1370.26</w:t>
            </w:r>
          </w:p>
        </w:tc>
        <w:tc>
          <w:tcPr>
            <w:tcW w:type="dxa" w:w="1728"/>
          </w:tcPr>
          <w:p>
            <w:r>
              <w:t>284.47</w:t>
            </w:r>
          </w:p>
        </w:tc>
      </w:tr>
      <w:tr>
        <w:tc>
          <w:tcPr>
            <w:tcW w:type="dxa" w:w="1728"/>
          </w:tcPr>
          <w:p>
            <w:r>
              <w:t xml:space="preserve"> </w:t>
            </w:r>
          </w:p>
        </w:tc>
        <w:tc>
          <w:tcPr>
            <w:tcW w:type="dxa" w:w="1728"/>
          </w:tcPr>
          <w:p>
            <w:r>
              <w:t>日本</w:t>
            </w:r>
          </w:p>
        </w:tc>
        <w:tc>
          <w:tcPr>
            <w:tcW w:type="dxa" w:w="1728"/>
          </w:tcPr>
          <w:p>
            <w:r>
              <w:t>韩国</w:t>
            </w:r>
          </w:p>
        </w:tc>
        <w:tc>
          <w:tcPr>
            <w:tcW w:type="dxa" w:w="1728"/>
          </w:tcPr>
          <w:p>
            <w:r>
              <w:t>中国台湾</w:t>
            </w:r>
          </w:p>
        </w:tc>
        <w:tc>
          <w:tcPr>
            <w:tcW w:type="dxa" w:w="1728"/>
          </w:tcPr>
          <w:p>
            <w:r>
              <w:t>中国大陆</w:t>
            </w:r>
          </w:p>
        </w:tc>
      </w:tr>
      <w:tr>
        <w:tc>
          <w:tcPr>
            <w:tcW w:type="dxa" w:w="1728"/>
          </w:tcPr>
          <w:p>
            <w:r>
              <w:t>50kg</w:t>
            </w:r>
          </w:p>
        </w:tc>
        <w:tc>
          <w:tcPr>
            <w:tcW w:type="dxa" w:w="1728"/>
          </w:tcPr>
          <w:p>
            <w:r>
              <w:t>梗米</w:t>
            </w:r>
          </w:p>
        </w:tc>
        <w:tc>
          <w:tcPr>
            <w:tcW w:type="dxa" w:w="1728"/>
          </w:tcPr>
          <w:p>
            <w:r>
              <w:t>大米</w:t>
            </w:r>
          </w:p>
        </w:tc>
        <w:tc>
          <w:tcPr>
            <w:tcW w:type="dxa" w:w="1728"/>
          </w:tcPr>
          <w:p>
            <w:r>
              <w:t>粳米</w:t>
            </w:r>
          </w:p>
        </w:tc>
        <w:tc>
          <w:tcPr>
            <w:tcW w:type="dxa" w:w="1728"/>
          </w:tcPr>
          <w:p>
            <w:r>
              <w:t>玉米</w:t>
            </w:r>
          </w:p>
        </w:tc>
      </w:tr>
      <w:tr>
        <w:tc>
          <w:tcPr>
            <w:tcW w:type="dxa" w:w="1728"/>
          </w:tcPr>
          <w:p>
            <w:r>
              <w:t>2007年12月</w:t>
            </w:r>
          </w:p>
        </w:tc>
        <w:tc>
          <w:tcPr>
            <w:tcW w:type="dxa" w:w="1728"/>
          </w:tcPr>
          <w:p>
            <w:r>
              <w:t>243.33</w:t>
            </w:r>
          </w:p>
        </w:tc>
        <w:tc>
          <w:tcPr>
            <w:tcW w:type="dxa" w:w="1728"/>
          </w:tcPr>
          <w:p>
            <w:r>
              <w:t>140.42</w:t>
            </w:r>
          </w:p>
        </w:tc>
        <w:tc>
          <w:tcPr>
            <w:tcW w:type="dxa" w:w="1728"/>
          </w:tcPr>
          <w:p>
            <w:r>
              <w:t>12.56</w:t>
            </w:r>
          </w:p>
        </w:tc>
        <w:tc>
          <w:tcPr>
            <w:tcW w:type="dxa" w:w="1728"/>
          </w:tcPr>
          <w:p>
            <w:r>
              <w:t>10.24</w:t>
            </w:r>
          </w:p>
        </w:tc>
      </w:tr>
    </w:tbl>
    <w:p>
      <w:pPr>
        <w:ind w:firstLine="360"/>
      </w:pPr>
      <w:r>
        <w:rPr>
          <w:sz w:val="20"/>
        </w:rPr>
        <w:t xml:space="preserve">另一反面，经济水平提升伴随的消费升级也不可避免。消费者对健康、品质的关注度越 </w:t>
      </w:r>
      <w:r>
        <w:rPr>
          <w:sz w:val="20"/>
        </w:rPr>
        <w:t xml:space="preserve">来越高，客观上对传统产品的需求产生一定抑制。以日本为例，在上世纪60年代，公众对 </w:t>
      </w:r>
      <w:r>
        <w:rPr>
          <w:sz w:val="20"/>
        </w:rPr>
        <w:t xml:space="preserve">抽提物调味品的关注就开始了；进入90年代后，消费者对饮食的要求更为深入，对于外食、 </w:t>
      </w:r>
      <w:r>
        <w:rPr>
          <w:sz w:val="20"/>
        </w:rPr>
        <w:t xml:space="preserve">加工食品均要求原味的美味，从而对新型增鲜剂的需求也越发旺盛。 </w:t>
      </w:r>
      <w:r>
        <w:rPr>
          <w:sz w:val="20"/>
        </w:rPr>
        <w:t xml:space="preserve">目前，日本国内味精的市场需求已经稳定在10.5万吨这一水平上，其中家庭用调味料占40 </w:t>
      </w:r>
      <w:r>
        <w:rPr>
          <w:sz w:val="20"/>
        </w:rPr>
        <w:t xml:space="preserve">%，复合调味料等生产业务用和加工食品用占60%。2005年味精输入量为7.7万吨，与2004 </w:t>
      </w:r>
      <w:r>
        <w:rPr>
          <w:sz w:val="20"/>
        </w:rPr>
        <w:t xml:space="preserve">年相比增加了10%左右。这也反映了日本国内供给体制重组的实况。 </w:t>
      </w:r>
      <w:r>
        <w:rPr>
          <w:sz w:val="20"/>
        </w:rPr>
        <w:t xml:space="preserve">中国大陆力量：新帝国的崛起 </w:t>
      </w:r>
      <w:r>
        <w:rPr>
          <w:sz w:val="20"/>
        </w:rPr>
        <w:t xml:space="preserve">中国大陆广阔的市场容量和低廉的成本资源恰好契合了味精行业寻找新的产业中心的驱动 </w:t>
      </w:r>
      <w:r>
        <w:rPr>
          <w:sz w:val="20"/>
        </w:rPr>
        <w:t xml:space="preserve">力。自上世纪90年代初开始，我国味精行业迎来了快速发展的时期；这一爆发恰好同国际 </w:t>
      </w:r>
      <w:r>
        <w:rPr>
          <w:sz w:val="20"/>
        </w:rPr>
        <w:t xml:space="preserve">巨头们的产业转移时点不谋而合，可见正是背后的驱动力在起作用。而其具象的佐证，是来 </w:t>
      </w:r>
      <w:r>
        <w:rPr>
          <w:sz w:val="20"/>
        </w:rPr>
        <w:t xml:space="preserve">自同一时期餐饮业开始出现高增长。 </w:t>
      </w:r>
    </w:p>
    <w:p>
      <w:pPr>
        <w:ind w:firstLine="360"/>
      </w:pPr>
      <w:r>
        <w:rPr>
          <w:sz w:val="20"/>
        </w:rPr>
        <w:t xml:space="preserve">8 </w:t>
      </w:r>
    </w:p>
    <w:p>
      <w:pPr>
        <w:ind w:firstLine="360"/>
      </w:pPr>
      <w:r>
        <w:rPr>
          <w:sz w:val="20"/>
        </w:rPr>
        <w:t xml:space="preserve">劳动力成本以月收入表 </w:t>
      </w:r>
      <w:r>
        <w:rPr>
          <w:sz w:val="20"/>
        </w:rPr>
        <w:t xml:space="preserve">示，差别明显 </w:t>
      </w:r>
    </w:p>
    <w:p>
      <w:pPr>
        <w:ind w:firstLine="360"/>
      </w:pPr>
      <w:r>
        <w:rPr>
          <w:sz w:val="20"/>
        </w:rPr>
        <w:t xml:space="preserve">请阅读最后一页评级说明和重要声明 </w:t>
      </w:r>
    </w:p>
    <w:p>
      <w:pPr>
        <w:ind w:firstLine="360"/>
      </w:pPr>
      <w:r>
        <w:rPr>
          <w:sz w:val="20"/>
        </w:rPr>
        <w:t xml:space="preserve">图3：国内餐饮业的兴起伴随味精快速增长 </w:t>
      </w:r>
    </w:p>
    <w:p>
      <w:pPr>
        <w:ind w:firstLine="360"/>
      </w:pPr>
      <w:r>
        <w:rPr>
          <w:sz w:val="20"/>
        </w:rPr>
        <w:t xml:space="preserve">行业研究（深度报告）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006690"/>
            <wp:docPr id="2" name="Picture 2"/>
            <wp:cNvGraphicFramePr>
              <a:graphicFrameLocks noChangeAspect="1"/>
            </wp:cNvGraphicFramePr>
            <a:graphic>
              <a:graphicData uri="http://schemas.openxmlformats.org/drawingml/2006/picture">
                <pic:pic>
                  <pic:nvPicPr>
                    <pic:cNvPr id="0" name="[77, 229, 920, 599]_8.jpg"/>
                    <pic:cNvPicPr/>
                  </pic:nvPicPr>
                  <pic:blipFill>
                    <a:blip r:embed="rId10"/>
                    <a:stretch>
                      <a:fillRect/>
                    </a:stretch>
                  </pic:blipFill>
                  <pic:spPr>
                    <a:xfrm>
                      <a:off x="0" y="0"/>
                      <a:ext cx="4572000" cy="2006690"/>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而来自中国大陆的味精消费净增长和净出口的提升，似乎也在宣布中国大陆作为新兴味精产 </w:t>
      </w:r>
      <w:r>
        <w:rPr>
          <w:sz w:val="20"/>
        </w:rPr>
        <w:t xml:space="preserve">业中心地位的觉醒。 </w:t>
      </w:r>
    </w:p>
    <w:p>
      <w:pPr>
        <w:ind w:firstLine="360"/>
      </w:pPr>
      <w:r>
        <w:rPr>
          <w:sz w:val="20"/>
        </w:rPr>
        <w:t xml:space="preserve">图4：中国大陆味精净消费和净出口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160516"/>
            <wp:docPr id="3" name="Picture 3"/>
            <wp:cNvGraphicFramePr>
              <a:graphicFrameLocks noChangeAspect="1"/>
            </wp:cNvGraphicFramePr>
            <a:graphic>
              <a:graphicData uri="http://schemas.openxmlformats.org/drawingml/2006/picture">
                <pic:pic>
                  <pic:nvPicPr>
                    <pic:cNvPr id="0" name="[82, 804, 920, 1200]_8.jpg"/>
                    <pic:cNvPicPr/>
                  </pic:nvPicPr>
                  <pic:blipFill>
                    <a:blip r:embed="rId11"/>
                    <a:stretch>
                      <a:fillRect/>
                    </a:stretch>
                  </pic:blipFill>
                  <pic:spPr>
                    <a:xfrm>
                      <a:off x="0" y="0"/>
                      <a:ext cx="4572000" cy="2160516"/>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资料来源：中国大陆海关，Infobank,Wind，长江证券研究部 </w:t>
      </w:r>
    </w:p>
    <w:p>
      <w:pPr>
        <w:ind w:firstLine="360"/>
      </w:pPr>
      <w:r>
        <w:rPr>
          <w:sz w:val="20"/>
        </w:rPr>
        <w:t xml:space="preserve">来自日本海关，日本这一老牌味精生产帝国的味精进出口数据亦成为佐证。在中国大陆味精 </w:t>
      </w:r>
      <w:r>
        <w:rPr>
          <w:sz w:val="20"/>
        </w:rPr>
        <w:t xml:space="preserve">出口取得突破式增长的2001年，日本味精出口大幅下滑53%，同年进口量增长36%。从 </w:t>
      </w:r>
      <w:r>
        <w:rPr>
          <w:sz w:val="20"/>
        </w:rPr>
        <w:t xml:space="preserve">1988年到2008年的21年间，日本的味精出口量复合增长率为-6.11%；同期进口量复合增 </w:t>
      </w:r>
      <w:r>
        <w:rPr>
          <w:sz w:val="20"/>
        </w:rPr>
        <w:t xml:space="preserve">长率高达10.65%：日本味精产业的逐渐式微可见一斑。 </w:t>
      </w:r>
    </w:p>
    <w:p>
      <w:pPr>
        <w:ind w:firstLine="360"/>
      </w:pPr>
      <w:r>
        <w:rPr>
          <w:sz w:val="20"/>
        </w:rPr>
        <w:t xml:space="preserve">请阅读最后一页评级说明和重要声明 </w:t>
      </w:r>
    </w:p>
    <w:p>
      <w:pPr>
        <w:ind w:firstLine="360"/>
      </w:pPr>
      <w:r>
        <w:rPr>
          <w:sz w:val="20"/>
        </w:rPr>
        <w:t xml:space="preserve">长江证券 </w:t>
      </w:r>
    </w:p>
    <w:p>
      <w:pPr>
        <w:ind w:firstLine="360"/>
      </w:pPr>
      <w:r>
        <w:rPr>
          <w:sz w:val="20"/>
        </w:rPr>
        <w:t xml:space="preserve">图5：日本味精出口的萎缩恰好同中国大陆味精的快速增长契合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272212"/>
            <wp:docPr id="4" name="Picture 4"/>
            <wp:cNvGraphicFramePr>
              <a:graphicFrameLocks noChangeAspect="1"/>
            </wp:cNvGraphicFramePr>
            <a:graphic>
              <a:graphicData uri="http://schemas.openxmlformats.org/drawingml/2006/picture">
                <pic:pic>
                  <pic:nvPicPr>
                    <pic:cNvPr id="0" name="[84, 225, 913, 637]_9.jpg"/>
                    <pic:cNvPicPr/>
                  </pic:nvPicPr>
                  <pic:blipFill>
                    <a:blip r:embed="rId12"/>
                    <a:stretch>
                      <a:fillRect/>
                    </a:stretch>
                  </pic:blipFill>
                  <pic:spPr>
                    <a:xfrm>
                      <a:off x="0" y="0"/>
                      <a:ext cx="4572000" cy="2272212"/>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资料来源：日本海关，长江证券研究部 </w:t>
      </w:r>
    </w:p>
    <w:p>
      <w:pPr>
        <w:ind w:firstLine="360"/>
      </w:pPr>
      <w:r>
        <w:rPr>
          <w:sz w:val="20"/>
        </w:rPr>
        <w:t xml:space="preserve">谷氨酸味精行业新版图 </w:t>
      </w:r>
      <w:r>
        <w:rPr>
          <w:sz w:val="20"/>
        </w:rPr>
        <w:t xml:space="preserve">截至2008年，全球250万吨谷氨酸味精市场的分布如下：约92%或230万吨的产能供给 </w:t>
      </w:r>
      <w:r>
        <w:rPr>
          <w:sz w:val="20"/>
        </w:rPr>
        <w:t xml:space="preserve">集中于亚洲，其中中国大陆因素占比达80%；越南紧随其后，产能供给占亚洲总供给的 </w:t>
      </w:r>
      <w:r>
        <w:rPr>
          <w:sz w:val="20"/>
        </w:rPr>
        <w:t xml:space="preserve">11.3%；日本占比为6.5%，印尼为2.2%。 </w:t>
      </w:r>
      <w:r>
        <w:rPr>
          <w:sz w:val="20"/>
        </w:rPr>
        <w:t xml:space="preserve">谷氨酸味精行业的新版图如下所示，中国大陆力量的崛起清晰可见。并且，从前文论述的驱 </w:t>
      </w:r>
      <w:r>
        <w:rPr>
          <w:sz w:val="20"/>
        </w:rPr>
        <w:t xml:space="preserve">动产业转移的两个方面因素来看，短期内我们都不会再找到一个如中国大陆市场般巨大且成 </w:t>
      </w:r>
      <w:r>
        <w:rPr>
          <w:sz w:val="20"/>
        </w:rPr>
        <w:t xml:space="preserve">本低廉的市场了；尤其是需求端，中国大陆消费者的饮食习惯已经很好的适应了味精这种增 </w:t>
      </w:r>
      <w:r>
        <w:rPr>
          <w:sz w:val="20"/>
        </w:rPr>
        <w:t xml:space="preserve">鲜调味品，而企业要做的就是在此块沃土开拓并耕耘。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903913"/>
            <wp:docPr id="5" name="Picture 5"/>
            <wp:cNvGraphicFramePr>
              <a:graphicFrameLocks noChangeAspect="1"/>
            </wp:cNvGraphicFramePr>
            <a:graphic>
              <a:graphicData uri="http://schemas.openxmlformats.org/drawingml/2006/picture">
                <pic:pic>
                  <pic:nvPicPr>
                    <pic:cNvPr id="0" name="[73, 996, 898, 1520]_9.jpg"/>
                    <pic:cNvPicPr/>
                  </pic:nvPicPr>
                  <pic:blipFill>
                    <a:blip r:embed="rId13"/>
                    <a:stretch>
                      <a:fillRect/>
                    </a:stretch>
                  </pic:blipFill>
                  <pic:spPr>
                    <a:xfrm>
                      <a:off x="0" y="0"/>
                      <a:ext cx="4572000" cy="2903913"/>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10 </w:t>
      </w:r>
    </w:p>
    <w:p>
      <w:pPr>
        <w:ind w:firstLine="360"/>
      </w:pPr>
      <w:r>
        <w:rPr>
          <w:sz w:val="20"/>
        </w:rPr>
        <w:t xml:space="preserve">请阅读最后一页评级说明和重要声明 </w:t>
      </w:r>
    </w:p>
    <w:p>
      <w:pPr>
        <w:pStyle w:val="Heading1"/>
      </w:pPr>
      <w:r>
        <w:t>帝国加冕前战：新势力展现</w:t>
      </w:r>
    </w:p>
    <w:p>
      <w:pPr>
        <w:ind w:firstLine="360"/>
      </w:pPr>
      <w:r>
        <w:rPr>
          <w:sz w:val="20"/>
        </w:rPr>
        <w:t xml:space="preserve">每一个帝国的铸就，都经历了血与火的洗礼；或许有局部胜利，但经过数不清的征战，只有 </w:t>
      </w:r>
      <w:r>
        <w:rPr>
          <w:sz w:val="20"/>
        </w:rPr>
        <w:t xml:space="preserve">宏筹大略的战略者能最终屹立。这层意思，对谷氨酸味精行业，亦复如是。 </w:t>
      </w:r>
      <w:r>
        <w:rPr>
          <w:sz w:val="20"/>
        </w:rPr>
        <w:t xml:space="preserve">战况：截至2009年11月 </w:t>
      </w:r>
      <w:r>
        <w:rPr>
          <w:sz w:val="20"/>
        </w:rPr>
        <w:t xml:space="preserve">根据发酵工业协会的统计：2002-2008年间，我国味精行业CR10占有率由44%提升到 </w:t>
      </w:r>
      <w:r>
        <w:rPr>
          <w:sz w:val="20"/>
        </w:rPr>
        <w:t xml:space="preserve">78%，集中度提升了34个百分点；预计截至2009年末，具有生产能力的企业将从原有的 </w:t>
      </w:r>
      <w:r>
        <w:rPr>
          <w:sz w:val="20"/>
        </w:rPr>
        <w:t xml:space="preserve">100多家急剧缩减，75%的味精由4万吨以上的12家企业供应。市场明显向阜丰等优势企 </w:t>
      </w:r>
      <w:r>
        <w:rPr>
          <w:sz w:val="20"/>
        </w:rPr>
        <w:t xml:space="preserve">业靠拢。 </w:t>
      </w:r>
    </w:p>
    <w:p>
      <w:pPr>
        <w:ind w:firstLine="360"/>
      </w:pPr>
      <w:r>
        <w:rPr>
          <w:sz w:val="20"/>
        </w:rPr>
        <w:t xml:space="preserve">图7：味精行业集中度变化 </w:t>
      </w:r>
    </w:p>
    <w:p>
      <w:pPr>
        <w:jc w:val="center"/>
      </w:pPr>
      <w:r>
        <w:drawing>
          <wp:inline xmlns:a="http://schemas.openxmlformats.org/drawingml/2006/main" xmlns:pic="http://schemas.openxmlformats.org/drawingml/2006/picture">
            <wp:extent cx="1828800" cy="869990"/>
            <wp:docPr id="6" name="Picture 6"/>
            <wp:cNvGraphicFramePr>
              <a:graphicFrameLocks noChangeAspect="1"/>
            </wp:cNvGraphicFramePr>
            <a:graphic>
              <a:graphicData uri="http://schemas.openxmlformats.org/drawingml/2006/picture">
                <pic:pic>
                  <pic:nvPicPr>
                    <pic:cNvPr id="0" name="[82, 534, 885, 916]_10.jpg"/>
                    <pic:cNvPicPr/>
                  </pic:nvPicPr>
                  <pic:blipFill>
                    <a:blip r:embed="rId14"/>
                    <a:stretch>
                      <a:fillRect/>
                    </a:stretch>
                  </pic:blipFill>
                  <pic:spPr>
                    <a:xfrm>
                      <a:off x="0" y="0"/>
                      <a:ext cx="1828800" cy="869990"/>
                    </a:xfrm>
                    <a:prstGeom prst="rect"/>
                  </pic:spPr>
                </pic:pic>
              </a:graphicData>
            </a:graphic>
          </wp:inline>
        </w:drawing>
      </w:r>
    </w:p>
    <w:p>
      <w:pPr>
        <w:ind w:firstLine="360"/>
      </w:pPr>
      <w:r>
        <w:rPr>
          <w:sz w:val="20"/>
        </w:rPr>
        <w:t xml:space="preserve">资料来源：发酵业协会，长江证券研究部 </w:t>
      </w:r>
    </w:p>
    <w:p>
      <w:pPr>
        <w:ind w:firstLine="360"/>
      </w:pPr>
      <w:r>
        <w:rPr>
          <w:sz w:val="20"/>
        </w:rPr>
        <w:t xml:space="preserve">与此同时，谷氨酸市场同样经历了大幅度的行业整合：2002年，中国大陆共有味精谷氨酸 </w:t>
      </w:r>
      <w:r>
        <w:rPr>
          <w:sz w:val="20"/>
        </w:rPr>
        <w:t xml:space="preserve">生产企业140多家，其中多数企业的谷氨酸年发酵能力在2万吨以下。经过这几年的行业 </w:t>
      </w:r>
      <w:r>
        <w:rPr>
          <w:sz w:val="20"/>
        </w:rPr>
        <w:t xml:space="preserve">调整，尤其是2006年末到2008年一季度的行业整合，行业有效产能已经大幅缩减。截至 </w:t>
      </w:r>
      <w:r>
        <w:rPr>
          <w:sz w:val="20"/>
        </w:rPr>
        <w:t xml:space="preserve">2009年11月，中国大陆谷主要氨酸生产企业已经减至17家；其中，年实际产能在6万吨 </w:t>
      </w:r>
      <w:r>
        <w:rPr>
          <w:sz w:val="20"/>
        </w:rPr>
        <w:t xml:space="preserve">以上的10家大公司的谷氨酸产量约占中国大陆谷氨酸发酵能力的75%，行业CR2占据了 </w:t>
      </w:r>
      <w:r>
        <w:rPr>
          <w:sz w:val="20"/>
        </w:rPr>
        <w:t xml:space="preserve">38%的市场份额。 </w:t>
      </w:r>
      <w:r>
        <w:rPr>
          <w:sz w:val="20"/>
        </w:rPr>
        <w:t xml:space="preserve">武器：战略家眼光+士兵突击的执行力+低成本堡垒 </w:t>
      </w:r>
      <w:r>
        <w:rPr>
          <w:sz w:val="20"/>
        </w:rPr>
        <w:t xml:space="preserve">自2006年末起到2008年1-2季度，国内谷氨酸和味精行业进行了最近一次大规模整合。 </w:t>
      </w:r>
      <w:r>
        <w:rPr>
          <w:sz w:val="20"/>
        </w:rPr>
        <w:t xml:space="preserve">整合起始于上游的谷氨酸行业，结束于下游的味精行业一并完成：2006年开始包括玉米， </w:t>
      </w:r>
      <w:r>
        <w:rPr>
          <w:sz w:val="20"/>
        </w:rPr>
        <w:t xml:space="preserve">煤炭、硫酸等在内的主要原材料价格大幅上涨，本身作为中间原材料的谷氨酸行业难于传导 </w:t>
      </w:r>
      <w:r>
        <w:rPr>
          <w:sz w:val="20"/>
        </w:rPr>
        <w:t xml:space="preserve">成本，而此时优势企业主动进行降价战，致使一大批实力薄弱的中小企业停产歇业；谷氨酸 </w:t>
      </w:r>
      <w:r>
        <w:rPr>
          <w:sz w:val="20"/>
        </w:rPr>
        <w:t xml:space="preserve">价格下降，激发了下游味精行业扩产的动力，化学合成环节的资金进入壁垒不高，从而味精 </w:t>
      </w:r>
      <w:r>
        <w:rPr>
          <w:sz w:val="20"/>
        </w:rPr>
        <w:t xml:space="preserve">行业扩产冲动显著，供给的放大又压制了味精价格，成为味精行业整合的客观因素。而同样 </w:t>
      </w:r>
      <w:r>
        <w:rPr>
          <w:sz w:val="20"/>
        </w:rPr>
        <w:t xml:space="preserve">的，优势企业主动压价也迫使中小企业离场，此为味精行业整合的主观因素。 </w:t>
      </w:r>
    </w:p>
    <w:p>
      <w:pPr>
        <w:ind w:firstLine="360"/>
      </w:pPr>
      <w:r>
        <w:rPr>
          <w:sz w:val="20"/>
        </w:rPr>
        <w:t xml:space="preserve">发酵工业协会的统计为不完全统计，我们在此取其趋势，部分数据根据全行业统计拟合。 </w:t>
      </w:r>
    </w:p>
    <w:p>
      <w:pPr>
        <w:ind w:firstLine="360"/>
      </w:pPr>
      <w:r>
        <w:rPr>
          <w:sz w:val="20"/>
        </w:rPr>
        <w:t xml:space="preserve">请阅读最后一页评级说明和重要声明 </w:t>
      </w:r>
    </w:p>
    <w:p>
      <w:pPr>
        <w:ind w:firstLine="360"/>
      </w:pPr>
      <w:r>
        <w:rPr>
          <w:sz w:val="20"/>
        </w:rPr>
        <w:t xml:space="preserve">行业研究（深度报告） </w:t>
      </w:r>
    </w:p>
    <w:p>
      <w:pPr>
        <w:ind w:firstLine="360"/>
      </w:pPr>
      <w:r>
        <w:rPr>
          <w:sz w:val="20"/>
        </w:rPr>
        <w:t xml:space="preserve">预计2009年味精行业 </w:t>
      </w:r>
      <w:r>
        <w:rPr>
          <w:sz w:val="20"/>
        </w:rPr>
        <w:t xml:space="preserve">CR5将达到55% </w:t>
      </w:r>
    </w:p>
    <w:p>
      <w:pPr>
        <w:ind w:firstLine="360"/>
      </w:pPr>
      <w:r>
        <w:rPr>
          <w:sz w:val="20"/>
        </w:rPr>
        <w:t xml:space="preserve">11 </w:t>
      </w:r>
    </w:p>
    <w:p>
      <w:pPr>
        <w:ind w:firstLine="360"/>
      </w:pPr>
      <w:r>
        <w:rPr>
          <w:sz w:val="20"/>
        </w:rPr>
        <w:t xml:space="preserve">长江证券 </w:t>
      </w:r>
    </w:p>
    <w:p>
      <w:pPr>
        <w:ind w:firstLine="360"/>
      </w:pPr>
      <w:r>
        <w:rPr>
          <w:sz w:val="20"/>
        </w:rPr>
        <w:t xml:space="preserve">中国大陆的谷氨酸味精产业已有近百年历史，业内不乏创立数十年之老牌企业；可是，为 </w:t>
      </w:r>
      <w:r>
        <w:rPr>
          <w:sz w:val="20"/>
        </w:rPr>
        <w:t xml:space="preserve">何在最近一次的行业整合中，却是诸如阜丰、梅花等创立仅十余年的企业能够胜出呢？ </w:t>
      </w:r>
      <w:r>
        <w:rPr>
          <w:sz w:val="20"/>
        </w:rPr>
        <w:t xml:space="preserve">低成本策略的成功是结果，更重要的是对行业预判的战略眼光。阜丰集团总部位于山 </w:t>
      </w:r>
      <w:r>
        <w:rPr>
          <w:sz w:val="20"/>
        </w:rPr>
        <w:t xml:space="preserve">东，梅花集团总部位于河北，但在行业发生成本端扰动之前两年，就相继将主要产能转移至 </w:t>
      </w:r>
      <w:r>
        <w:rPr>
          <w:sz w:val="20"/>
        </w:rPr>
        <w:t xml:space="preserve">陕西、内蒙等地区。产能转移的过程中，阜丰集团展现出的“阜丰速度”至今仍为人津津乐 </w:t>
      </w:r>
      <w:r>
        <w:rPr>
          <w:sz w:val="20"/>
        </w:rPr>
        <w:t xml:space="preserve">道：从战略决策确定到产能规划设计，从选址、动工到投产产生效益，阜丰集团仅仅用了不 </w:t>
      </w:r>
      <w:r>
        <w:rPr>
          <w:sz w:val="20"/>
        </w:rPr>
        <w:t xml:space="preserve">足一年时间就完成了陕西宝鸡一期工程；随后的2005和2006年又相继完成了宝鸡二期和 </w:t>
      </w:r>
      <w:r>
        <w:rPr>
          <w:sz w:val="20"/>
        </w:rPr>
        <w:t xml:space="preserve">内蒙古一期、二期、三期产能建设。在行业酝酿变局之时，早走一步，或许就远离生死线一 </w:t>
      </w:r>
      <w:r>
        <w:rPr>
          <w:sz w:val="20"/>
        </w:rPr>
        <w:t xml:space="preserve">步；而动作快一点，或许就争取了更多一点的主动。 </w:t>
      </w:r>
      <w:r>
        <w:rPr>
          <w:sz w:val="20"/>
        </w:rPr>
        <w:t xml:space="preserve">·区位布局是构筑低成本壁垒的主要途径之一，构筑自上而下完善的产业链是企业脱颖 </w:t>
      </w:r>
      <w:r>
        <w:rPr>
          <w:sz w:val="20"/>
        </w:rPr>
        <w:t xml:space="preserve">而出的另一法宝。截至2009年11月，前十位的味精生产企业中，进行谷氨酸一味精一体 </w:t>
      </w:r>
      <w:r>
        <w:rPr>
          <w:sz w:val="20"/>
        </w:rPr>
        <w:t xml:space="preserve">化设计和生产的企业有8家，产能占全市场的比例高达65.9%；而这8家领先企业当中， </w:t>
      </w:r>
      <w:r>
        <w:rPr>
          <w:sz w:val="20"/>
        </w:rPr>
        <w:t xml:space="preserve">又仅有2家的谷氨酸产能能够完全满足其味精的生产、有5家勉强满足其味精生产，有1 </w:t>
      </w:r>
      <w:r>
        <w:rPr>
          <w:sz w:val="20"/>
        </w:rPr>
        <w:t xml:space="preserve">家仍需要部分外购谷氨酸。产业链一体化，使企业竞争从单一环节向链条转换，掌控完善的 </w:t>
      </w:r>
      <w:r>
        <w:rPr>
          <w:sz w:val="20"/>
        </w:rPr>
        <w:t xml:space="preserve">产业链使得企业在行业波动中将更具稳定性。 </w:t>
      </w:r>
      <w:r>
        <w:rPr>
          <w:sz w:val="20"/>
        </w:rPr>
        <w:t xml:space="preserve">·产业资本和金融结合，是领先企业战略要点之一。阜丰集团2007年初在香港联交所上 </w:t>
      </w:r>
      <w:r>
        <w:rPr>
          <w:sz w:val="20"/>
        </w:rPr>
        <w:t xml:space="preserve">市；而梅花集团于2008年初获得新天域和鼎晖2亿美元的注资。资本市场的青睐为公司发 </w:t>
      </w:r>
      <w:r>
        <w:rPr>
          <w:sz w:val="20"/>
        </w:rPr>
        <w:t xml:space="preserve">展创造了支持，同时也在一定程度上提升了企业品牌影响力。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966224"/>
            <wp:docPr id="7" name="Picture 7"/>
            <wp:cNvGraphicFramePr>
              <a:graphicFrameLocks noChangeAspect="1"/>
            </wp:cNvGraphicFramePr>
            <a:graphic>
              <a:graphicData uri="http://schemas.openxmlformats.org/drawingml/2006/picture">
                <pic:pic>
                  <pic:nvPicPr>
                    <pic:cNvPr id="0" name="[80, 827, 900, 1359]_11.jpg"/>
                    <pic:cNvPicPr/>
                  </pic:nvPicPr>
                  <pic:blipFill>
                    <a:blip r:embed="rId15"/>
                    <a:stretch>
                      <a:fillRect/>
                    </a:stretch>
                  </pic:blipFill>
                  <pic:spPr>
                    <a:xfrm>
                      <a:off x="0" y="0"/>
                      <a:ext cx="4572000" cy="2966224"/>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资料来源：发酵业协会，长江证券研究部 </w:t>
      </w:r>
    </w:p>
    <w:p>
      <w:pPr>
        <w:pStyle w:val="Heading1"/>
      </w:pPr>
      <w:r>
        <w:t>需求的刚性和依然存在的成长力</w:t>
      </w:r>
    </w:p>
    <w:p>
      <w:pPr>
        <w:ind w:firstLine="360"/>
      </w:pPr>
      <w:r>
        <w:rPr>
          <w:sz w:val="20"/>
        </w:rPr>
        <w:t xml:space="preserve">中国大陆的味精行业肇始于1921年国人吴蕴初以水解法从谷物中提取谷氨酸钠为始，有近百年历史。 </w:t>
      </w:r>
    </w:p>
    <w:p>
      <w:pPr>
        <w:ind w:firstLine="360"/>
      </w:pPr>
      <w:r>
        <w:rPr>
          <w:sz w:val="20"/>
        </w:rPr>
        <w:t xml:space="preserve">12 </w:t>
      </w:r>
    </w:p>
    <w:p>
      <w:pPr>
        <w:ind w:firstLine="360"/>
      </w:pPr>
      <w:r>
        <w:rPr>
          <w:sz w:val="20"/>
        </w:rPr>
        <w:t xml:space="preserve">请阅读最后一页评级说明和重要声明 </w:t>
      </w:r>
    </w:p>
    <w:p>
      <w:pPr>
        <w:ind w:firstLine="360"/>
      </w:pPr>
      <w:r>
        <w:rPr>
          <w:sz w:val="20"/>
        </w:rPr>
        <w:t xml:space="preserve">产品较为同质的特点；从而，谷氨酸的需求很大程度上取决于味精行业走向。 </w:t>
      </w:r>
      <w:r>
        <w:rPr>
          <w:sz w:val="20"/>
        </w:rPr>
        <w:t xml:space="preserve">需求的刚性及行业抗周期性 </w:t>
      </w:r>
      <w:r>
        <w:rPr>
          <w:sz w:val="20"/>
        </w:rPr>
        <w:t xml:space="preserve">由于同万千大众的日常消费挂钩，味精行业展现出明显的需求稳定性和复苏快速性。在2008 </w:t>
      </w:r>
      <w:r>
        <w:rPr>
          <w:sz w:val="20"/>
        </w:rPr>
        <w:t xml:space="preserve">年席卷全球的金融风暴中，从有色金属到大宗商品、乃至包括电力行业，都经历了行业需求 </w:t>
      </w:r>
      <w:r>
        <w:rPr>
          <w:sz w:val="20"/>
        </w:rPr>
        <w:t xml:space="preserve">的急剧下滑；周期性行业的风险可见一斑。我们曾经考察过食品行业及其子行业的真实需求 </w:t>
      </w:r>
      <w:r>
        <w:rPr>
          <w:sz w:val="20"/>
        </w:rPr>
        <w:t xml:space="preserve">在经济大幅波动当中的变化，一个核心结论是：具有消费必需性的食品行业，经受经济下滑 </w:t>
      </w:r>
      <w:r>
        <w:rPr>
          <w:sz w:val="20"/>
        </w:rPr>
        <w:t xml:space="preserve">的冲击是间接的；并且，行业的真实需求会提前于真实GDP见底。其背后的意义在于，经 </w:t>
      </w:r>
      <w:r>
        <w:rPr>
          <w:sz w:val="20"/>
        </w:rPr>
        <w:t xml:space="preserve">济下滑下消费重心下移，必需消费品会受到选择倾斜。 </w:t>
      </w:r>
      <w:r>
        <w:rPr>
          <w:sz w:val="20"/>
        </w:rPr>
        <w:t xml:space="preserve">我们发现，味精行业亦复如此。 </w:t>
      </w:r>
    </w:p>
    <w:p>
      <w:pPr>
        <w:ind w:firstLine="360"/>
      </w:pPr>
      <w:r>
        <w:rPr>
          <w:sz w:val="20"/>
        </w:rPr>
        <w:t xml:space="preserve">行业研究（深度报告）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858581"/>
            <wp:docPr id="8" name="Picture 8"/>
            <wp:cNvGraphicFramePr>
              <a:graphicFrameLocks noChangeAspect="1"/>
            </wp:cNvGraphicFramePr>
            <a:graphic>
              <a:graphicData uri="http://schemas.openxmlformats.org/drawingml/2006/picture">
                <pic:pic>
                  <pic:nvPicPr>
                    <pic:cNvPr id="0" name="[83, 562, 912, 899]_12.jpg"/>
                    <pic:cNvPicPr/>
                  </pic:nvPicPr>
                  <pic:blipFill>
                    <a:blip r:embed="rId16"/>
                    <a:stretch>
                      <a:fillRect/>
                    </a:stretch>
                  </pic:blipFill>
                  <pic:spPr>
                    <a:xfrm>
                      <a:off x="0" y="0"/>
                      <a:ext cx="4572000" cy="1858581"/>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资料来源：Wind，长江证券研究部 </w:t>
      </w:r>
    </w:p>
    <w:p>
      <w:pPr>
        <w:ind w:firstLine="360"/>
      </w:pPr>
      <w:r>
        <w:rPr>
          <w:sz w:val="20"/>
        </w:rPr>
        <w:t xml:space="preserve">真实消费仅反映了需求量方面的情形，并且正如前文所述：在2006年到2008年3季度， </w:t>
      </w:r>
      <w:r>
        <w:rPr>
          <w:sz w:val="20"/>
        </w:rPr>
        <w:t xml:space="preserve">味精行业正是发生整合的时段，从而也有可能行业本身发生了产能波动。进一步的，通过行 </w:t>
      </w:r>
      <w:r>
        <w:rPr>
          <w:sz w:val="20"/>
        </w:rPr>
        <w:t xml:space="preserve">业经济绩效指标的考查对比，我们发现味精行业在经济波动中表现平稳；并且，在食品行业 </w:t>
      </w:r>
      <w:r>
        <w:rPr>
          <w:sz w:val="20"/>
        </w:rPr>
        <w:t xml:space="preserve">子行业中，是表现最为出色的子行业之一。 </w:t>
      </w:r>
    </w:p>
    <w:p>
      <w:pPr>
        <w:ind w:firstLine="360"/>
      </w:pPr>
      <w:r>
        <w:rPr>
          <w:sz w:val="20"/>
        </w:rPr>
        <w:t xml:space="preserve">请阅读最后一页评级说明和重要声明 </w:t>
      </w:r>
    </w:p>
    <w:p>
      <w:pPr>
        <w:ind w:firstLine="360"/>
      </w:pPr>
      <w:r>
        <w:rPr>
          <w:sz w:val="20"/>
        </w:rPr>
        <w:t xml:space="preserve">13 </w:t>
      </w:r>
    </w:p>
    <w:p>
      <w:pPr>
        <w:ind w:firstLine="360"/>
      </w:pPr>
      <w:r>
        <w:rPr>
          <w:sz w:val="20"/>
        </w:rPr>
        <w:t xml:space="preserve">长江证券 </w:t>
      </w:r>
    </w:p>
    <w:p>
      <w:pPr>
        <w:ind w:firstLine="360"/>
      </w:pPr>
      <w:r>
        <w:rPr>
          <w:sz w:val="20"/>
        </w:rPr>
        <w:t xml:space="preserve">图10：2009年味精行业增速在食品行业中位居翘楚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368428"/>
            <wp:docPr id="9" name="Picture 9"/>
            <wp:cNvGraphicFramePr>
              <a:graphicFrameLocks noChangeAspect="1"/>
            </wp:cNvGraphicFramePr>
            <a:graphic>
              <a:graphicData uri="http://schemas.openxmlformats.org/drawingml/2006/picture">
                <pic:pic>
                  <pic:nvPicPr>
                    <pic:cNvPr id="0" name="[80, 259, 912, 690]_13.jpg"/>
                    <pic:cNvPicPr/>
                  </pic:nvPicPr>
                  <pic:blipFill>
                    <a:blip r:embed="rId17"/>
                    <a:stretch>
                      <a:fillRect/>
                    </a:stretch>
                  </pic:blipFill>
                  <pic:spPr>
                    <a:xfrm>
                      <a:off x="0" y="0"/>
                      <a:ext cx="4572000" cy="2368428"/>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资料来源：Wind，长江证券研究部 </w:t>
      </w:r>
    </w:p>
    <w:p>
      <w:pPr>
        <w:ind w:firstLine="360"/>
      </w:pPr>
      <w:r>
        <w:rPr>
          <w:sz w:val="20"/>
        </w:rPr>
        <w:t xml:space="preserve">下表是宏观经济、食品制造业一级行业、各二级行业、调味发酵品制造业三级子行业的收入 </w:t>
      </w:r>
      <w:r>
        <w:rPr>
          <w:sz w:val="20"/>
        </w:rPr>
        <w:t xml:space="preserve">增速，我们发现，步入2009年以来，味精行业收入增速位列行业之冠。 </w:t>
      </w:r>
    </w:p>
    <w:p>
      <w:pPr>
        <w:ind w:firstLine="360"/>
      </w:pPr>
      <w:r>
        <w:rPr>
          <w:sz w:val="20"/>
        </w:rPr>
        <w:t xml:space="preserve">表4：食品行业及子行业增速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 xml:space="preserve"> </w:t>
            </w:r>
          </w:p>
        </w:tc>
        <w:tc>
          <w:tcPr>
            <w:tcW w:type="dxa" w:w="720"/>
          </w:tcPr>
          <w:p>
            <w:r>
              <w:t>同比增速食品制造</w:t>
            </w:r>
          </w:p>
        </w:tc>
        <w:tc>
          <w:tcPr>
            <w:tcW w:type="dxa" w:w="720"/>
          </w:tcPr>
          <w:p>
            <w:r>
              <w:t>焙烤食品 制造业</w:t>
            </w:r>
          </w:p>
        </w:tc>
        <w:tc>
          <w:tcPr>
            <w:tcW w:type="dxa" w:w="720"/>
          </w:tcPr>
          <w:p>
            <w:r>
              <w:t>糖果巧克 力及蜜饯 制造业</w:t>
            </w:r>
          </w:p>
        </w:tc>
        <w:tc>
          <w:tcPr>
            <w:tcW w:type="dxa" w:w="720"/>
          </w:tcPr>
          <w:p>
            <w:r>
              <w:t>方便食品 制造业</w:t>
            </w:r>
          </w:p>
        </w:tc>
        <w:tc>
          <w:tcPr>
            <w:tcW w:type="dxa" w:w="720"/>
          </w:tcPr>
          <w:p>
            <w:r>
              <w:t>其他食品 制造业</w:t>
            </w:r>
          </w:p>
        </w:tc>
        <w:tc>
          <w:tcPr>
            <w:tcW w:type="dxa" w:w="720"/>
          </w:tcPr>
          <w:p>
            <w:r>
              <w:t>罐头制造</w:t>
            </w:r>
          </w:p>
        </w:tc>
        <w:tc>
          <w:tcPr>
            <w:tcW w:type="dxa" w:w="720"/>
          </w:tcPr>
          <w:p>
            <w:r>
              <w:t>液体乳及 乳制品 制造业</w:t>
            </w:r>
          </w:p>
        </w:tc>
        <w:tc>
          <w:tcPr>
            <w:tcW w:type="dxa" w:w="720"/>
          </w:tcPr>
          <w:p>
            <w:r>
              <w:t>调味品发 酵制品 制造业</w:t>
            </w:r>
          </w:p>
        </w:tc>
        <w:tc>
          <w:tcPr>
            <w:tcW w:type="dxa" w:w="720"/>
          </w:tcPr>
          <w:p>
            <w:r>
              <w:t>酱油食醋 及类似制 品的制造</w:t>
            </w:r>
          </w:p>
        </w:tc>
        <w:tc>
          <w:tcPr>
            <w:tcW w:type="dxa" w:w="720"/>
          </w:tcPr>
          <w:p>
            <w:r>
              <w:t>告其他调味 品发酵制 品制造</w:t>
            </w:r>
          </w:p>
        </w:tc>
        <w:tc>
          <w:tcPr>
            <w:tcW w:type="dxa" w:w="720"/>
          </w:tcPr>
          <w:p>
            <w:r>
              <w:t>5 味精制造</w:t>
            </w:r>
          </w:p>
        </w:tc>
      </w:tr>
      <w:tr>
        <w:tc>
          <w:tcPr>
            <w:tcW w:type="dxa" w:w="720"/>
          </w:tcPr>
          <w:p>
            <w:r>
              <w:t>2009Q1</w:t>
            </w:r>
          </w:p>
        </w:tc>
        <w:tc>
          <w:tcPr>
            <w:tcW w:type="dxa" w:w="720"/>
          </w:tcPr>
          <w:p>
            <w:r>
              <w:t>12.30%</w:t>
            </w:r>
          </w:p>
        </w:tc>
        <w:tc>
          <w:tcPr>
            <w:tcW w:type="dxa" w:w="720"/>
          </w:tcPr>
          <w:p>
            <w:r>
              <w:t>13.25%</w:t>
            </w:r>
          </w:p>
        </w:tc>
        <w:tc>
          <w:tcPr>
            <w:tcW w:type="dxa" w:w="720"/>
          </w:tcPr>
          <w:p>
            <w:r>
              <w:t>13.06%</w:t>
            </w:r>
          </w:p>
        </w:tc>
        <w:tc>
          <w:tcPr>
            <w:tcW w:type="dxa" w:w="720"/>
          </w:tcPr>
          <w:p>
            <w:r>
              <w:t>B 11.46%</w:t>
            </w:r>
          </w:p>
        </w:tc>
        <w:tc>
          <w:tcPr>
            <w:tcW w:type="dxa" w:w="720"/>
          </w:tcPr>
          <w:p>
            <w:r>
              <w:t>18.77%</w:t>
            </w:r>
          </w:p>
        </w:tc>
        <w:tc>
          <w:tcPr>
            <w:tcW w:type="dxa" w:w="720"/>
          </w:tcPr>
          <w:p>
            <w:r>
              <w:t>18.40%</w:t>
            </w:r>
          </w:p>
        </w:tc>
        <w:tc>
          <w:tcPr>
            <w:tcW w:type="dxa" w:w="720"/>
          </w:tcPr>
          <w:p>
            <w:r>
              <w:t>2.85%</w:t>
            </w:r>
          </w:p>
        </w:tc>
        <w:tc>
          <w:tcPr>
            <w:tcW w:type="dxa" w:w="720"/>
          </w:tcPr>
          <w:p>
            <w:r>
              <w:t>13.88%</w:t>
            </w:r>
          </w:p>
        </w:tc>
        <w:tc>
          <w:tcPr>
            <w:tcW w:type="dxa" w:w="720"/>
          </w:tcPr>
          <w:p>
            <w:r>
              <w:t>7.80%</w:t>
            </w:r>
          </w:p>
        </w:tc>
        <w:tc>
          <w:tcPr>
            <w:tcW w:type="dxa" w:w="720"/>
          </w:tcPr>
          <w:p>
            <w:r>
              <w:t>6.13%</w:t>
            </w:r>
          </w:p>
        </w:tc>
        <w:tc>
          <w:tcPr>
            <w:tcW w:type="dxa" w:w="720"/>
          </w:tcPr>
          <w:p>
            <w:r>
              <w:t>31.57%</w:t>
            </w:r>
          </w:p>
        </w:tc>
      </w:tr>
      <w:tr>
        <w:tc>
          <w:tcPr>
            <w:tcW w:type="dxa" w:w="720"/>
          </w:tcPr>
          <w:p>
            <w:r>
              <w:t>2009Q2</w:t>
            </w:r>
          </w:p>
        </w:tc>
        <w:tc>
          <w:tcPr>
            <w:tcW w:type="dxa" w:w="720"/>
          </w:tcPr>
          <w:p>
            <w:r>
              <w:t>13.47%</w:t>
            </w:r>
          </w:p>
        </w:tc>
        <w:tc>
          <w:tcPr>
            <w:tcW w:type="dxa" w:w="720"/>
          </w:tcPr>
          <w:p>
            <w:r>
              <w:t>13.30%</w:t>
            </w:r>
          </w:p>
        </w:tc>
        <w:tc>
          <w:tcPr>
            <w:tcW w:type="dxa" w:w="720"/>
          </w:tcPr>
          <w:p>
            <w:r>
              <w:t>17.99%</w:t>
            </w:r>
          </w:p>
        </w:tc>
        <w:tc>
          <w:tcPr>
            <w:tcW w:type="dxa" w:w="720"/>
          </w:tcPr>
          <w:p>
            <w:r>
              <w:t>13.36%</w:t>
            </w:r>
          </w:p>
        </w:tc>
        <w:tc>
          <w:tcPr>
            <w:tcW w:type="dxa" w:w="720"/>
          </w:tcPr>
          <w:p>
            <w:r>
              <w:t>17.01%</w:t>
            </w:r>
          </w:p>
        </w:tc>
        <w:tc>
          <w:tcPr>
            <w:tcW w:type="dxa" w:w="720"/>
          </w:tcPr>
          <w:p>
            <w:r>
              <w:t>14.72%</w:t>
            </w:r>
          </w:p>
        </w:tc>
        <w:tc>
          <w:tcPr>
            <w:tcW w:type="dxa" w:w="720"/>
          </w:tcPr>
          <w:p>
            <w:r>
              <w:t>4.87%</w:t>
            </w:r>
          </w:p>
        </w:tc>
        <w:tc>
          <w:tcPr>
            <w:tcW w:type="dxa" w:w="720"/>
          </w:tcPr>
          <w:p>
            <w:r>
              <w:t>17.41%</w:t>
            </w:r>
          </w:p>
        </w:tc>
        <w:tc>
          <w:tcPr>
            <w:tcW w:type="dxa" w:w="720"/>
          </w:tcPr>
          <w:p>
            <w:r>
              <w:t>19.73%</w:t>
            </w:r>
          </w:p>
        </w:tc>
        <w:tc>
          <w:tcPr>
            <w:tcW w:type="dxa" w:w="720"/>
          </w:tcPr>
          <w:p>
            <w:r>
              <w:t>7.32%</w:t>
            </w:r>
          </w:p>
        </w:tc>
        <w:tc>
          <w:tcPr>
            <w:tcW w:type="dxa" w:w="720"/>
          </w:tcPr>
          <w:p>
            <w:r>
              <w:t>29.96%</w:t>
            </w:r>
          </w:p>
        </w:tc>
      </w:tr>
      <w:tr>
        <w:tc>
          <w:tcPr>
            <w:tcW w:type="dxa" w:w="720"/>
          </w:tcPr>
          <w:p>
            <w:r>
              <w:t>2009Q3</w:t>
            </w:r>
          </w:p>
        </w:tc>
        <w:tc>
          <w:tcPr>
            <w:tcW w:type="dxa" w:w="720"/>
          </w:tcPr>
          <w:p>
            <w:r>
              <w:t>14.45%</w:t>
            </w:r>
          </w:p>
        </w:tc>
        <w:tc>
          <w:tcPr>
            <w:tcW w:type="dxa" w:w="720"/>
          </w:tcPr>
          <w:p>
            <w:r>
              <w:t>16.01%</w:t>
            </w:r>
          </w:p>
        </w:tc>
        <w:tc>
          <w:tcPr>
            <w:tcW w:type="dxa" w:w="720"/>
          </w:tcPr>
          <w:p>
            <w:r>
              <w:t>18.87%</w:t>
            </w:r>
          </w:p>
        </w:tc>
        <w:tc>
          <w:tcPr>
            <w:tcW w:type="dxa" w:w="720"/>
          </w:tcPr>
          <w:p>
            <w:r>
              <w:t>15.53%</w:t>
            </w:r>
          </w:p>
        </w:tc>
        <w:tc>
          <w:tcPr>
            <w:tcW w:type="dxa" w:w="720"/>
          </w:tcPr>
          <w:p>
            <w:r>
              <w:t>17.74%</w:t>
            </w:r>
          </w:p>
        </w:tc>
        <w:tc>
          <w:tcPr>
            <w:tcW w:type="dxa" w:w="720"/>
          </w:tcPr>
          <w:p>
            <w:r>
              <w:t>13.88%</w:t>
            </w:r>
          </w:p>
        </w:tc>
        <w:tc>
          <w:tcPr>
            <w:tcW w:type="dxa" w:w="720"/>
          </w:tcPr>
          <w:p>
            <w:r>
              <w:t>5.44%</w:t>
            </w:r>
          </w:p>
        </w:tc>
        <w:tc>
          <w:tcPr>
            <w:tcW w:type="dxa" w:w="720"/>
          </w:tcPr>
          <w:p>
            <w:r>
              <w:t>17.50%</w:t>
            </w:r>
          </w:p>
        </w:tc>
        <w:tc>
          <w:tcPr>
            <w:tcW w:type="dxa" w:w="720"/>
          </w:tcPr>
          <w:p>
            <w:r>
              <w:t>22.00%</w:t>
            </w:r>
          </w:p>
        </w:tc>
        <w:tc>
          <w:tcPr>
            <w:tcW w:type="dxa" w:w="720"/>
          </w:tcPr>
          <w:p>
            <w:r>
              <w:t>8.71%</w:t>
            </w:r>
          </w:p>
        </w:tc>
        <w:tc>
          <w:tcPr>
            <w:tcW w:type="dxa" w:w="720"/>
          </w:tcPr>
          <w:p>
            <w:r>
              <w:t>26.86%</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资料来源：Wind，长江证券研究部 </w:t>
      </w:r>
    </w:p>
    <w:p>
      <w:pPr>
        <w:ind w:firstLine="360"/>
      </w:pPr>
      <w:r>
        <w:rPr>
          <w:sz w:val="20"/>
        </w:rPr>
        <w:t xml:space="preserve">从毛利率指标考查，我们亦有推断：味精行业有其自身的盈利模式和规律，这种周期同我们 </w:t>
      </w:r>
      <w:r>
        <w:rPr>
          <w:sz w:val="20"/>
        </w:rPr>
        <w:t xml:space="preserve">所谓的宏观经济周期并不一致。 </w:t>
      </w:r>
    </w:p>
    <w:p>
      <w:pPr>
        <w:ind w:firstLine="360"/>
      </w:pPr>
      <w:r>
        <w:rPr>
          <w:sz w:val="20"/>
        </w:rPr>
        <w:t xml:space="preserve">14 </w:t>
      </w:r>
    </w:p>
    <w:p>
      <w:pPr>
        <w:ind w:firstLine="360"/>
      </w:pPr>
      <w:r>
        <w:rPr>
          <w:sz w:val="20"/>
        </w:rPr>
        <w:t xml:space="preserve">请阅读最后一页评级说明和重要声明 </w:t>
      </w:r>
    </w:p>
    <w:p>
      <w:pPr>
        <w:ind w:firstLine="360"/>
      </w:pPr>
      <w:r>
        <w:rPr>
          <w:sz w:val="20"/>
        </w:rPr>
        <w:t xml:space="preserve">图11：行业毛利率变动 </w:t>
      </w:r>
    </w:p>
    <w:p>
      <w:pPr>
        <w:ind w:firstLine="360"/>
      </w:pPr>
      <w:r>
        <w:rPr>
          <w:sz w:val="20"/>
        </w:rPr>
        <w:t xml:space="preserve">行业研究（深度报告）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985875"/>
            <wp:docPr id="10" name="Picture 10"/>
            <wp:cNvGraphicFramePr>
              <a:graphicFrameLocks noChangeAspect="1"/>
            </wp:cNvGraphicFramePr>
            <a:graphic>
              <a:graphicData uri="http://schemas.openxmlformats.org/drawingml/2006/picture">
                <pic:pic>
                  <pic:nvPicPr>
                    <pic:cNvPr id="0" name="[102, 242, 917, 596]_14.jpg"/>
                    <pic:cNvPicPr/>
                  </pic:nvPicPr>
                  <pic:blipFill>
                    <a:blip r:embed="rId18"/>
                    <a:stretch>
                      <a:fillRect/>
                    </a:stretch>
                  </pic:blipFill>
                  <pic:spPr>
                    <a:xfrm>
                      <a:off x="0" y="0"/>
                      <a:ext cx="4572000" cy="1985875"/>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资料来源：Wind，长江证券研究部 </w:t>
      </w:r>
    </w:p>
    <w:p>
      <w:pPr>
        <w:ind w:firstLine="360"/>
      </w:pPr>
      <w:r>
        <w:rPr>
          <w:sz w:val="20"/>
        </w:rPr>
        <w:t xml:space="preserve">依然存在的成长力 </w:t>
      </w:r>
      <w:r>
        <w:rPr>
          <w:sz w:val="20"/>
        </w:rPr>
        <w:t xml:space="preserve">在中国大陆，虽然有第二代、第三代调味品的竞争，但我们并不认为味精行业会就此衰微； </w:t>
      </w:r>
      <w:r>
        <w:rPr>
          <w:sz w:val="20"/>
        </w:rPr>
        <w:t xml:space="preserve">相反，我们相信，谷氨酸味精新帝国的成长动力依然存在。现阶段味精需求的结构大致分为 </w:t>
      </w:r>
      <w:r>
        <w:rPr>
          <w:sz w:val="20"/>
        </w:rPr>
        <w:t xml:space="preserve">3个方面：食品加工业消费了50%左右的味精供给，餐饮业消费了30%，家庭消费为20% </w:t>
      </w:r>
      <w:r>
        <w:rPr>
          <w:sz w:val="20"/>
        </w:rPr>
        <w:t xml:space="preserve">左右。而这三个渠道的增长，亦将成为带动调味品市场发展的动力。 </w:t>
      </w:r>
      <w:r>
        <w:rPr>
          <w:sz w:val="20"/>
        </w:rPr>
        <w:t xml:space="preserve">·食品制造业 </w:t>
      </w:r>
      <w:r>
        <w:rPr>
          <w:sz w:val="20"/>
        </w:rPr>
        <w:t xml:space="preserve">08 </w:t>
      </w:r>
      <w:r>
        <w:rPr>
          <w:sz w:val="20"/>
        </w:rPr>
        <w:t xml:space="preserve">味精在食品制造行业的使用主要包括：方便食品如方便面等、火锅底料、腌渍品、速冻食品、 </w:t>
      </w:r>
      <w:r>
        <w:rPr>
          <w:sz w:val="20"/>
        </w:rPr>
        <w:t xml:space="preserve">水产品、肉制品等等；复合调味料如鸡精、鸡粉、各种汤料、增味料、酱类等。 </w:t>
      </w:r>
      <w:r>
        <w:rPr>
          <w:sz w:val="20"/>
        </w:rPr>
        <w:t xml:space="preserve">2009年前8个月，食品制造业顶住金融危机的不利影响，实现主营业务收入5418.1亿元， </w:t>
      </w:r>
      <w:r>
        <w:rPr>
          <w:sz w:val="20"/>
        </w:rPr>
        <w:t xml:space="preserve">同比增长14.5%。与此同时，调味发酵品制造业实现主营业务收入775.8亿元，同比增长 </w:t>
      </w:r>
      <w:r>
        <w:rPr>
          <w:sz w:val="20"/>
        </w:rPr>
        <w:t xml:space="preserve">17.5%；其中味精制造业实现主营业务收入239.3亿元，同比增长达到26.86%。相比2009 </w:t>
      </w:r>
      <w:r>
        <w:rPr>
          <w:sz w:val="20"/>
        </w:rPr>
        <w:t xml:space="preserve">年GDP增速8%的目标，食品工业的抗周期性成为味精行业增长的重要保障。 </w:t>
      </w:r>
      <w:r>
        <w:rPr>
          <w:sz w:val="20"/>
        </w:rPr>
        <w:t xml:space="preserve">·终端餐饮 </w:t>
      </w:r>
      <w:r>
        <w:rPr>
          <w:sz w:val="20"/>
        </w:rPr>
        <w:t xml:space="preserve">截至8月，全国餐饮业消费总额达到11332亿元，同比增长17.8%。这一数字比2008年前 </w:t>
      </w:r>
      <w:r>
        <w:rPr>
          <w:sz w:val="20"/>
        </w:rPr>
        <w:t xml:space="preserve">9个月的累积额还要高277亿元。据统计，在终端餐饮消费中，10%的金额是用来采购调味 </w:t>
      </w:r>
      <w:r>
        <w:rPr>
          <w:sz w:val="20"/>
        </w:rPr>
        <w:t xml:space="preserve">品的；经验表明，餐饮业的火爆同经济发展水平、尤其是城市化水平密切相关，我们经济发 </w:t>
      </w:r>
      <w:r>
        <w:rPr>
          <w:sz w:val="20"/>
        </w:rPr>
        <w:t xml:space="preserve">展和城市化进程的延续将继续提供餐饮业成长的机会；另一方面，餐饮业的竞争在一定层面 </w:t>
      </w:r>
      <w:r>
        <w:rPr>
          <w:sz w:val="20"/>
        </w:rPr>
        <w:t xml:space="preserve">上就是口味和风味的竞争，从而调味品是必不可少的一部分。 </w:t>
      </w:r>
    </w:p>
    <w:p>
      <w:pPr>
        <w:ind w:firstLine="360"/>
      </w:pPr>
      <w:r>
        <w:rPr>
          <w:sz w:val="20"/>
        </w:rPr>
        <w:t xml:space="preserve">请阅读最后一页评级说明和重要声明 </w:t>
      </w:r>
    </w:p>
    <w:p>
      <w:pPr>
        <w:ind w:firstLine="360"/>
      </w:pPr>
      <w:r>
        <w:rPr>
          <w:sz w:val="20"/>
        </w:rPr>
        <w:t xml:space="preserve">15 </w:t>
      </w:r>
    </w:p>
    <w:p>
      <w:pPr>
        <w:ind w:firstLine="360"/>
      </w:pPr>
      <w:r>
        <w:rPr>
          <w:sz w:val="20"/>
        </w:rPr>
        <w:t xml:space="preserve">长江证券 </w:t>
      </w:r>
    </w:p>
    <w:p>
      <w:pPr>
        <w:ind w:firstLine="360"/>
      </w:pPr>
      <w:r>
        <w:rPr>
          <w:sz w:val="20"/>
        </w:rPr>
        <w:t xml:space="preserve">图12：城市化提升催生餐饮业发展；人均消费亦水涨船高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121444"/>
            <wp:docPr id="11" name="Picture 11"/>
            <wp:cNvGraphicFramePr>
              <a:graphicFrameLocks noChangeAspect="1"/>
            </wp:cNvGraphicFramePr>
            <a:graphic>
              <a:graphicData uri="http://schemas.openxmlformats.org/drawingml/2006/picture">
                <pic:pic>
                  <pic:nvPicPr>
                    <pic:cNvPr id="0" name="[77, 217, 1105, 694]_15.jpg"/>
                    <pic:cNvPicPr/>
                  </pic:nvPicPr>
                  <pic:blipFill>
                    <a:blip r:embed="rId19"/>
                    <a:stretch>
                      <a:fillRect/>
                    </a:stretch>
                  </pic:blipFill>
                  <pic:spPr>
                    <a:xfrm>
                      <a:off x="0" y="0"/>
                      <a:ext cx="4572000" cy="2121444"/>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资料来源：Wind，CEIC，长江证券研究部 </w:t>
      </w:r>
    </w:p>
    <w:p>
      <w:pPr>
        <w:ind w:firstLine="360"/>
      </w:pPr>
      <w:r>
        <w:rPr>
          <w:sz w:val="20"/>
        </w:rPr>
        <w:t xml:space="preserve">家庭消费 </w:t>
      </w:r>
      <w:r>
        <w:rPr>
          <w:sz w:val="20"/>
        </w:rPr>
        <w:t xml:space="preserve">家庭消费主要是指家庭日常需求。主要是通过商超、零售等终端渠道实现。在调味品升级的 </w:t>
      </w:r>
      <w:r>
        <w:rPr>
          <w:sz w:val="20"/>
        </w:rPr>
        <w:t xml:space="preserve">趋势下，味精行业在个人家庭消费领域的增长，原因主要在于我国多元化的经济模式。目前， </w:t>
      </w:r>
      <w:r>
        <w:rPr>
          <w:sz w:val="20"/>
        </w:rPr>
        <w:t xml:space="preserve">鸡精、鸡粉等后代调味品的需求，增长较快的地区为华东、华南等经济发达区域。这也表明， </w:t>
      </w:r>
      <w:r>
        <w:rPr>
          <w:sz w:val="20"/>
        </w:rPr>
        <w:t xml:space="preserve">在中西部等经济次发达区域，传统调味品仍有市场空间。 </w:t>
      </w:r>
      <w:r>
        <w:rPr>
          <w:sz w:val="20"/>
        </w:rPr>
        <w:t xml:space="preserve">另一方面，随着味精有害论的瓦解，消费者将更加理性的进行调味品选择；味精作为发展 </w:t>
      </w:r>
      <w:r>
        <w:rPr>
          <w:sz w:val="20"/>
        </w:rPr>
        <w:t xml:space="preserve">最为成熟的增鲜调味品，具有较高的性价比，仍将是家庭消费的选择之一。 </w:t>
      </w:r>
    </w:p>
    <w:p>
      <w:pPr>
        <w:ind w:firstLine="360"/>
      </w:pPr>
      <w:r>
        <w:rPr>
          <w:sz w:val="20"/>
        </w:rPr>
        <w:t xml:space="preserve">“1973年联合国食品标准委员会（CAC）把味精（谷氨酸钠）纳入由联合国粮食与农业组织以及联合国世界卫生组织的"食 </w:t>
      </w:r>
      <w:r>
        <w:rPr>
          <w:sz w:val="20"/>
        </w:rPr>
        <w:t xml:space="preserve">品添加剂的专家联合委员会完全批准的食品添加剂的A（1）类中。1987年，海牙召开的第十九届联合国粮农及世界卫生 </w:t>
      </w:r>
      <w:r>
        <w:rPr>
          <w:sz w:val="20"/>
        </w:rPr>
        <w:t xml:space="preserve">组织食品添加剂法规委员会会议上，做出了《取消味精食用限量的规定》，即完全不需要最高限量，尽可根据食品加工的 </w:t>
      </w:r>
      <w:r>
        <w:rPr>
          <w:sz w:val="20"/>
        </w:rPr>
        <w:t xml:space="preserve">需要。美国食品和药品管理局FDA在搜集了9000种以上的文献和实验数据后，又追加一新的动物实验，得出了在“现在 </w:t>
      </w:r>
      <w:r>
        <w:rPr>
          <w:sz w:val="20"/>
        </w:rPr>
        <w:t xml:space="preserve">的使用量、使用方法下，长期使用味精对人体没有任何障碍的结论。1999年，我国完成了味精的长期毒理试验，试验 </w:t>
      </w:r>
      <w:r>
        <w:rPr>
          <w:sz w:val="20"/>
        </w:rPr>
        <w:t xml:space="preserve">得出结论与国际完全一致，即食用味精是安全的。 </w:t>
      </w:r>
    </w:p>
    <w:p>
      <w:pPr>
        <w:ind w:firstLine="360"/>
      </w:pPr>
      <w:r>
        <w:rPr>
          <w:sz w:val="20"/>
        </w:rPr>
        <w:t xml:space="preserve">16 </w:t>
      </w:r>
    </w:p>
    <w:p>
      <w:pPr>
        <w:ind w:firstLine="360"/>
      </w:pPr>
      <w:r>
        <w:rPr>
          <w:sz w:val="20"/>
        </w:rPr>
        <w:t xml:space="preserve">请阅读最后一页评级说明和重要声明 </w:t>
      </w:r>
    </w:p>
    <w:p>
      <w:pPr>
        <w:ind w:firstLine="360"/>
      </w:pPr>
      <w:r>
        <w:rPr>
          <w:sz w:val="20"/>
        </w:rPr>
        <w:t xml:space="preserve">图13：各种调味品单位可比价格一味精仍是性价比最高的产品 </w:t>
      </w:r>
    </w:p>
    <w:p>
      <w:pPr>
        <w:ind w:firstLine="360"/>
      </w:pPr>
      <w:r>
        <w:rPr>
          <w:sz w:val="20"/>
        </w:rPr>
        <w:t xml:space="preserve">行业研究（深度报告）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398787"/>
            <wp:docPr id="12" name="Picture 12"/>
            <wp:cNvGraphicFramePr>
              <a:graphicFrameLocks noChangeAspect="1"/>
            </wp:cNvGraphicFramePr>
            <a:graphic>
              <a:graphicData uri="http://schemas.openxmlformats.org/drawingml/2006/picture">
                <pic:pic>
                  <pic:nvPicPr>
                    <pic:cNvPr id="0" name="[78, 226, 909, 662]_16.jpg"/>
                    <pic:cNvPicPr/>
                  </pic:nvPicPr>
                  <pic:blipFill>
                    <a:blip r:embed="rId20"/>
                    <a:stretch>
                      <a:fillRect/>
                    </a:stretch>
                  </pic:blipFill>
                  <pic:spPr>
                    <a:xfrm>
                      <a:off x="0" y="0"/>
                      <a:ext cx="4572000" cy="2398787"/>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pStyle w:val="Heading1"/>
      </w:pPr>
      <w:r>
        <w:t>小结：谁能称雄？且看行业内涵</w:t>
      </w:r>
    </w:p>
    <w:p>
      <w:pPr>
        <w:ind w:firstLine="360"/>
      </w:pPr>
      <w:r>
        <w:rPr>
          <w:sz w:val="20"/>
        </w:rPr>
        <w:t xml:space="preserve">知先觉的龙头企业积极占领成本洼地，并最终在2007年的那一场波澜壮阔的行业整合中脱 </w:t>
      </w:r>
      <w:r>
        <w:rPr>
          <w:sz w:val="20"/>
        </w:rPr>
        <w:t xml:space="preserve">颖而出。这场行业洗牌带来的直接成果就是，味精企业从2000年初的一百多家缩减为2008 </w:t>
      </w:r>
      <w:r>
        <w:rPr>
          <w:sz w:val="20"/>
        </w:rPr>
        <w:t xml:space="preserve">年的二十几家，产能已经明显向优势企业靠拢。这其中的一线品牌包括阜丰、梅花以及莲花。 </w:t>
      </w:r>
      <w:r>
        <w:rPr>
          <w:sz w:val="20"/>
        </w:rPr>
        <w:t xml:space="preserve">让我们把视线聚焦于行业排名靠前的几家，或可发现，在味精行业自身发展规律的指引下， </w:t>
      </w:r>
      <w:r>
        <w:rPr>
          <w:sz w:val="20"/>
        </w:rPr>
        <w:t xml:space="preserve">它们在行业洗牌中独占鳌头不再稀奇。 </w:t>
      </w:r>
      <w:r>
        <w:rPr>
          <w:sz w:val="20"/>
        </w:rPr>
        <w:t xml:space="preserve">作为传统制造行业，极具竞争力的成本优势是企业快速成长的根本动力，味精行业尤其如此。 </w:t>
      </w:r>
      <w:r>
        <w:rPr>
          <w:sz w:val="20"/>
        </w:rPr>
        <w:t xml:space="preserve">国内味精企业发展之初都是地处东部或沿海城市，以华东、华北居多。这样的布局虽然可以 </w:t>
      </w:r>
      <w:r>
        <w:rPr>
          <w:sz w:val="20"/>
        </w:rPr>
        <w:t xml:space="preserve">以低成本获得部分化工原材料，但是味精制造最重要的成本因素应当是玉米和能源（煤炭)， </w:t>
      </w:r>
      <w:r>
        <w:rPr>
          <w:sz w:val="20"/>
        </w:rPr>
        <w:t xml:space="preserve">而华东沿海地区明显远离我国的粮食主产区，煤炭资源亦无明显优势。随着国内需求的不断 </w:t>
      </w:r>
      <w:r>
        <w:rPr>
          <w:sz w:val="20"/>
        </w:rPr>
        <w:t xml:space="preserve">增长，企业对布局全国亦是各有打算。这其中走得最快的应当是阜丰和梅花。阜丰2004年 </w:t>
      </w:r>
      <w:r>
        <w:rPr>
          <w:sz w:val="20"/>
        </w:rPr>
        <w:t xml:space="preserve">进军西北地区，通辽梅花生物科技有限公司于2003年正式成立。两家几乎同时转战西部， </w:t>
      </w:r>
      <w:r>
        <w:rPr>
          <w:sz w:val="20"/>
        </w:rPr>
        <w:t xml:space="preserve">可谓翘楚争雄，眼光已超出国内一般企业。而后来在2007年掀起的行业洗牌中两家一举击 </w:t>
      </w:r>
      <w:r>
        <w:rPr>
          <w:sz w:val="20"/>
        </w:rPr>
        <w:t xml:space="preserve">溃华东及华南小厂，在快马加鞭、积极扩充产能占领空白市场后，成功坐上行业的头两把座 </w:t>
      </w:r>
      <w:r>
        <w:rPr>
          <w:sz w:val="20"/>
        </w:rPr>
        <w:t xml:space="preserve">椅。 </w:t>
      </w:r>
      <w:r>
        <w:rPr>
          <w:sz w:val="20"/>
        </w:rPr>
        <w:t xml:space="preserve">那么，中国大陆谷氨酸味精行业目前发展状况到底如何？行业盈利是否具有自身特性？影响 </w:t>
      </w:r>
      <w:r>
        <w:rPr>
          <w:sz w:val="20"/>
        </w:rPr>
        <w:t xml:space="preserve">行业发展的关键因素有哪些？我们将在后续文章中论述。 </w:t>
      </w:r>
    </w:p>
    <w:p>
      <w:pPr>
        <w:ind w:firstLine="360"/>
      </w:pPr>
      <w:r>
        <w:rPr>
          <w:sz w:val="20"/>
        </w:rPr>
        <w:t xml:space="preserve">请阅读最后一页评级说明和重要声明 </w:t>
      </w:r>
    </w:p>
    <w:p>
      <w:pPr>
        <w:ind w:firstLine="360"/>
      </w:pPr>
      <w:r>
        <w:rPr>
          <w:sz w:val="20"/>
        </w:rPr>
        <w:t xml:space="preserve">17 </w:t>
      </w:r>
    </w:p>
    <w:p>
      <w:pPr>
        <w:ind w:firstLine="360"/>
      </w:pPr>
      <w:r>
        <w:rPr>
          <w:sz w:val="20"/>
        </w:rPr>
        <w:t xml:space="preserve">对本报告的评价请反馈至长江证券机构客户部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姓名</w:t>
            </w:r>
          </w:p>
        </w:tc>
        <w:tc>
          <w:tcPr>
            <w:tcW w:type="dxa" w:w="1728"/>
          </w:tcPr>
          <w:p>
            <w:r>
              <w:t>分工</w:t>
            </w:r>
          </w:p>
        </w:tc>
        <w:tc>
          <w:tcPr>
            <w:tcW w:type="dxa" w:w="1728"/>
          </w:tcPr>
          <w:p>
            <w:r>
              <w:t>电话</w:t>
            </w:r>
          </w:p>
        </w:tc>
        <w:tc>
          <w:tcPr>
            <w:tcW w:type="dxa" w:w="1728"/>
          </w:tcPr>
          <w:p>
            <w:r>
              <w:t xml:space="preserve"> </w:t>
            </w:r>
          </w:p>
        </w:tc>
        <w:tc>
          <w:tcPr>
            <w:tcW w:type="dxa" w:w="1728"/>
          </w:tcPr>
          <w:p>
            <w:r>
              <w:t>E-mail</w:t>
            </w:r>
          </w:p>
        </w:tc>
      </w:tr>
      <w:tr>
        <w:tc>
          <w:tcPr>
            <w:tcW w:type="dxa" w:w="1728"/>
          </w:tcPr>
          <w:p>
            <w:r>
              <w:t>伍朝晖</w:t>
            </w:r>
          </w:p>
        </w:tc>
        <w:tc>
          <w:tcPr>
            <w:tcW w:type="dxa" w:w="1728"/>
          </w:tcPr>
          <w:p>
            <w:r>
              <w:t>副主管</w:t>
            </w:r>
          </w:p>
        </w:tc>
        <w:tc>
          <w:tcPr>
            <w:tcW w:type="dxa" w:w="1728"/>
          </w:tcPr>
          <w:p>
            <w:r>
              <w:t>（8621） 68752398</w:t>
            </w:r>
          </w:p>
        </w:tc>
        <w:tc>
          <w:tcPr>
            <w:tcW w:type="dxa" w:w="1728"/>
          </w:tcPr>
          <w:p>
            <w:r>
              <w:t>13564079561</w:t>
            </w:r>
          </w:p>
        </w:tc>
        <w:tc>
          <w:tcPr>
            <w:tcW w:type="dxa" w:w="1728"/>
          </w:tcPr>
          <w:p>
            <w:r>
              <w:t>wuzh@cjsc.com.cn</w:t>
            </w:r>
          </w:p>
        </w:tc>
      </w:tr>
      <w:tr>
        <w:tc>
          <w:tcPr>
            <w:tcW w:type="dxa" w:w="1728"/>
          </w:tcPr>
          <w:p>
            <w:r>
              <w:t>甘 露</w:t>
            </w:r>
          </w:p>
        </w:tc>
        <w:tc>
          <w:tcPr>
            <w:tcW w:type="dxa" w:w="1728"/>
          </w:tcPr>
          <w:p>
            <w:r>
              <w:t>华东区客户经理</w:t>
            </w:r>
          </w:p>
        </w:tc>
        <w:tc>
          <w:tcPr>
            <w:tcW w:type="dxa" w:w="1728"/>
          </w:tcPr>
          <w:p>
            <w:r>
              <w:t>（8621） 68751916</w:t>
            </w:r>
          </w:p>
        </w:tc>
        <w:tc>
          <w:tcPr>
            <w:tcW w:type="dxa" w:w="1728"/>
          </w:tcPr>
          <w:p>
            <w:r>
              <w:t>13701696936</w:t>
            </w:r>
          </w:p>
        </w:tc>
        <w:tc>
          <w:tcPr>
            <w:tcW w:type="dxa" w:w="1728"/>
          </w:tcPr>
          <w:p>
            <w:r>
              <w:t>ganlu@cjsc.com.cn</w:t>
            </w:r>
          </w:p>
        </w:tc>
      </w:tr>
      <w:tr>
        <w:tc>
          <w:tcPr>
            <w:tcW w:type="dxa" w:w="1728"/>
          </w:tcPr>
          <w:p>
            <w:r>
              <w:t>吕 洁</w:t>
            </w:r>
          </w:p>
        </w:tc>
        <w:tc>
          <w:tcPr>
            <w:tcW w:type="dxa" w:w="1728"/>
          </w:tcPr>
          <w:p>
            <w:r>
              <w:t>华东区客户经理</w:t>
            </w:r>
          </w:p>
        </w:tc>
        <w:tc>
          <w:tcPr>
            <w:tcW w:type="dxa" w:w="1728"/>
          </w:tcPr>
          <w:p>
            <w:r>
              <w:t>（8621） 68751926</w:t>
            </w:r>
          </w:p>
        </w:tc>
        <w:tc>
          <w:tcPr>
            <w:tcW w:type="dxa" w:w="1728"/>
          </w:tcPr>
          <w:p>
            <w:r>
              <w:t>13564863429</w:t>
            </w:r>
          </w:p>
        </w:tc>
        <w:tc>
          <w:tcPr>
            <w:tcW w:type="dxa" w:w="1728"/>
          </w:tcPr>
          <w:p>
            <w:r>
              <w:t>Ivjie@cjsc.com.cn</w:t>
            </w:r>
          </w:p>
        </w:tc>
      </w:tr>
      <w:tr>
        <w:tc>
          <w:tcPr>
            <w:tcW w:type="dxa" w:w="1728"/>
          </w:tcPr>
          <w:p>
            <w:r>
              <w:t>鞠 雷</w:t>
            </w:r>
          </w:p>
        </w:tc>
        <w:tc>
          <w:tcPr>
            <w:tcW w:type="dxa" w:w="1728"/>
          </w:tcPr>
          <w:p>
            <w:r>
              <w:t>华南区客户经理</w:t>
            </w:r>
          </w:p>
        </w:tc>
        <w:tc>
          <w:tcPr>
            <w:tcW w:type="dxa" w:w="1728"/>
          </w:tcPr>
          <w:p>
            <w:r>
              <w:t>（8621） 68751863</w:t>
            </w:r>
          </w:p>
        </w:tc>
        <w:tc>
          <w:tcPr>
            <w:tcW w:type="dxa" w:w="1728"/>
          </w:tcPr>
          <w:p>
            <w:r>
              <w:t>13817196202</w:t>
            </w:r>
          </w:p>
        </w:tc>
        <w:tc>
          <w:tcPr>
            <w:tcW w:type="dxa" w:w="1728"/>
          </w:tcPr>
          <w:p>
            <w:r>
              <w:t xml:space="preserve"> julei@cjsc.com.cn</w:t>
            </w:r>
          </w:p>
        </w:tc>
      </w:tr>
      <w:tr>
        <w:tc>
          <w:tcPr>
            <w:tcW w:type="dxa" w:w="1728"/>
          </w:tcPr>
          <w:p>
            <w:r>
              <w:t>易 敏</w:t>
            </w:r>
          </w:p>
        </w:tc>
        <w:tc>
          <w:tcPr>
            <w:tcW w:type="dxa" w:w="1728"/>
          </w:tcPr>
          <w:p>
            <w:r>
              <w:t>华南区客户经理</w:t>
            </w:r>
          </w:p>
        </w:tc>
        <w:tc>
          <w:tcPr>
            <w:tcW w:type="dxa" w:w="1728"/>
          </w:tcPr>
          <w:p>
            <w:r>
              <w:t>（8621） 68755178</w:t>
            </w:r>
          </w:p>
        </w:tc>
        <w:tc>
          <w:tcPr>
            <w:tcW w:type="dxa" w:w="1728"/>
          </w:tcPr>
          <w:p>
            <w:r>
              <w:t>13817111316</w:t>
            </w:r>
          </w:p>
        </w:tc>
        <w:tc>
          <w:tcPr>
            <w:tcW w:type="dxa" w:w="1728"/>
          </w:tcPr>
          <w:p>
            <w:r>
              <w:t>yimin@cjsc.com.cn</w:t>
            </w:r>
          </w:p>
        </w:tc>
      </w:tr>
      <w:tr>
        <w:tc>
          <w:tcPr>
            <w:tcW w:type="dxa" w:w="1728"/>
          </w:tcPr>
          <w:p>
            <w:r>
              <w:t>李靖</w:t>
            </w:r>
          </w:p>
        </w:tc>
        <w:tc>
          <w:tcPr>
            <w:tcW w:type="dxa" w:w="1728"/>
          </w:tcPr>
          <w:p>
            <w:r>
              <w:t>华北区客户经理</w:t>
            </w:r>
          </w:p>
        </w:tc>
        <w:tc>
          <w:tcPr>
            <w:tcW w:type="dxa" w:w="1728"/>
          </w:tcPr>
          <w:p>
            <w:r>
              <w:t>（8621） 68751860</w:t>
            </w:r>
          </w:p>
        </w:tc>
        <w:tc>
          <w:tcPr>
            <w:tcW w:type="dxa" w:w="1728"/>
          </w:tcPr>
          <w:p>
            <w:r>
              <w:t>13761448844</w:t>
            </w:r>
          </w:p>
        </w:tc>
        <w:tc>
          <w:tcPr>
            <w:tcW w:type="dxa" w:w="1728"/>
          </w:tcPr>
          <w:p>
            <w:r>
              <w:t>lijing2@cjsc.com.cn</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投资评级说明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4320"/>
        <w:gridCol w:w="4320"/>
      </w:tblGrid>
      <w:tr>
        <w:tc>
          <w:tcPr>
            <w:tcW w:type="dxa" w:w="4320"/>
          </w:tcPr>
          <w:p>
            <w:r>
              <w:t>行业评级</w:t>
            </w:r>
          </w:p>
        </w:tc>
        <w:tc>
          <w:tcPr>
            <w:tcW w:type="dxa" w:w="4320"/>
          </w:tcPr>
          <w:p>
            <w:r>
              <w:t>报告发布日后的12个月内行业股票指数的涨跌幅度相对同期沪深300指数的涨跌幅为 基准，投资建议的评级标准为： 看好：相对表现优于市场 中性：相对表现与市场持平 看淡：相对表现弱于市场</w:t>
            </w:r>
          </w:p>
        </w:tc>
      </w:tr>
      <w:tr>
        <w:tc>
          <w:tcPr>
            <w:tcW w:type="dxa" w:w="4320"/>
          </w:tcPr>
          <w:p>
            <w:r>
              <w:t>公司评级</w:t>
            </w:r>
          </w:p>
        </w:tc>
        <w:tc>
          <w:tcPr>
            <w:tcW w:type="dxa" w:w="4320"/>
          </w:tcPr>
          <w:p>
            <w:r>
              <w:t>报告发布日后的12个月内公司的涨跌幅度相对同期沪深300指数的涨跌幅为基准，投 资建议的评级标准为： 推荐：相对大盘涨幅大于10% 谨慎推荐： 相对大盘涨幅在5%～10%之间 中性： 相对大盘涨幅在-5%～5%之间 So 减持： 相对大盘涨幅小于-5% 无投资评级：由于我们无法获取必要的资料，或者公司面临无法预见结果的重大不确定 性事件，或者其他原因，致使我们无法给出明确的投资评级。</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重要声明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长江证券系列报告的信息均来源于公开资料，本公司对这些信息的准确性和完整性不作任何保证，也不保证所包含 </w:t>
      </w:r>
      <w:r>
        <w:rPr>
          <w:sz w:val="20"/>
        </w:rPr>
        <w:t xml:space="preserve">的信息和建议不会发生任何变更。本公司已力求报告内容的客观、公正，但文中的观点、结论和建议仅供参考，不 </w:t>
      </w:r>
      <w:r>
        <w:rPr>
          <w:sz w:val="20"/>
        </w:rPr>
        <w:t xml:space="preserve">代表对证券价格涨跌或市场走势的确定性判断。报告中的信息或意见并不构成所述证券的买卖出价或征价，投资者 </w:t>
      </w:r>
      <w:r>
        <w:rPr>
          <w:sz w:val="20"/>
        </w:rPr>
        <w:t xml:space="preserve">据此做出的任何投资决策与本公司和作者无关。 </w:t>
      </w:r>
      <w:r>
        <w:rPr>
          <w:sz w:val="20"/>
        </w:rPr>
        <w:t xml:space="preserve">本公司及作者在自身所知情的范围内，与本报告中所评价或推荐的证券没有利害关系。本公司及其所属关联机构可 </w:t>
      </w:r>
      <w:r>
        <w:rPr>
          <w:sz w:val="20"/>
        </w:rPr>
        <w:t xml:space="preserve">能会持有报告中提到的公司所发行的证券头寸并进行交易，也可能为这些公司提供或者争取提供投资银行、财务顾 </w:t>
      </w:r>
      <w:r>
        <w:rPr>
          <w:sz w:val="20"/>
        </w:rPr>
        <w:t xml:space="preserve">问或者金融产品等相关服务， </w:t>
      </w:r>
      <w:r>
        <w:rPr>
          <w:sz w:val="20"/>
        </w:rPr>
        <w:t xml:space="preserve">本报告版权仅为本公司所有，未经书面许可，任何机构和个人不得以任何形式翻版、复制和发布。如引用、刊发， </w:t>
      </w:r>
      <w:r>
        <w:rPr>
          <w:sz w:val="20"/>
        </w:rPr>
        <w:t xml:space="preserve">需注明出处为长江证券研究部，且不得对本报告进行有原意的引用、删节和修改。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