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56A8" w:rsidRPr="007A2099" w:rsidRDefault="007A209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A2099">
        <w:rPr>
          <w:rFonts w:ascii="Times New Roman" w:hAnsi="Times New Roman" w:cs="Times New Roman"/>
          <w:b/>
          <w:sz w:val="28"/>
          <w:szCs w:val="28"/>
        </w:rPr>
        <w:t>Bővítőhelyek</w:t>
      </w:r>
      <w:proofErr w:type="spellEnd"/>
      <w:r w:rsidRPr="007A2099">
        <w:rPr>
          <w:rFonts w:ascii="Times New Roman" w:hAnsi="Times New Roman" w:cs="Times New Roman"/>
          <w:b/>
          <w:sz w:val="28"/>
          <w:szCs w:val="28"/>
        </w:rPr>
        <w:t xml:space="preserve"> (SLOT)</w:t>
      </w:r>
    </w:p>
    <w:p w:rsidR="007A2099" w:rsidRDefault="007A2099" w:rsidP="007A2099">
      <w:pPr>
        <w:pStyle w:val="Norm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</w:p>
    <w:p w:rsidR="000B7D14" w:rsidRDefault="000B7D14" w:rsidP="007A2099">
      <w:pPr>
        <w:pStyle w:val="Norm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  <w:r>
        <w:rPr>
          <w:b/>
          <w:sz w:val="28"/>
          <w:szCs w:val="28"/>
        </w:rPr>
        <w:t>ISA</w:t>
      </w:r>
    </w:p>
    <w:p w:rsidR="000B7D14" w:rsidRPr="000B7D14" w:rsidRDefault="000B7D14" w:rsidP="007A2099">
      <w:pPr>
        <w:pStyle w:val="NormlWeb"/>
        <w:shd w:val="clear" w:color="auto" w:fill="FFFFFF"/>
        <w:spacing w:before="120" w:beforeAutospacing="0" w:after="120" w:afterAutospacing="0"/>
      </w:pPr>
      <w:r w:rsidRPr="000B7D14">
        <w:t xml:space="preserve">A 80-90-es évek között használták, </w:t>
      </w:r>
      <w:r>
        <w:t>8-</w:t>
      </w:r>
      <w:r w:rsidRPr="000B7D14">
        <w:t>16 bites adatátvitelt valósított meg.</w:t>
      </w:r>
      <w:r>
        <w:t xml:space="preserve"> Az IBM PC/AT gépeknél alkalmazták. A 80286-os gépeknél jelent meg 1980-ban.</w:t>
      </w:r>
    </w:p>
    <w:p w:rsidR="000B7D14" w:rsidRDefault="000B7D14" w:rsidP="007A2099">
      <w:pPr>
        <w:pStyle w:val="Norm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000625" cy="2038350"/>
            <wp:effectExtent l="0" t="0" r="9525" b="0"/>
            <wp:docPr id="8" name="Kép 8" descr="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}}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D14" w:rsidRDefault="000B7D14" w:rsidP="000B7D14">
      <w:pPr>
        <w:pStyle w:val="NormlWeb"/>
        <w:shd w:val="clear" w:color="auto" w:fill="FFFFFF"/>
        <w:spacing w:before="120" w:beforeAutospacing="0" w:after="120" w:afterAutospacing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ISA kártya csatlakozóhelyek</w:t>
      </w:r>
    </w:p>
    <w:p w:rsidR="000B7D14" w:rsidRPr="000B7D14" w:rsidRDefault="000B7D14" w:rsidP="000B7D14">
      <w:pPr>
        <w:pStyle w:val="NormlWeb"/>
        <w:shd w:val="clear" w:color="auto" w:fill="FFFFFF"/>
        <w:spacing w:before="120" w:beforeAutospacing="0" w:after="120" w:afterAutospacing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>
            <wp:extent cx="2095500" cy="1685925"/>
            <wp:effectExtent l="0" t="0" r="0" b="9525"/>
            <wp:docPr id="9" name="Kép 9" descr="https://upload.wikimedia.org/wikipedia/commons/thumb/c/cd/Adlib.jpg/220px-Adli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c/cd/Adlib.jpg/220px-Adli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>ISA 8 bites kártya</w:t>
      </w:r>
    </w:p>
    <w:p w:rsidR="000B7D14" w:rsidRDefault="000B7D14" w:rsidP="007A2099">
      <w:pPr>
        <w:pStyle w:val="Norm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</w:p>
    <w:p w:rsidR="000B7D14" w:rsidRDefault="000B7D14" w:rsidP="00960AA7">
      <w:pPr>
        <w:pStyle w:val="NormlWeb"/>
        <w:pBdr>
          <w:top w:val="single" w:sz="6" w:space="1" w:color="AAAAAA"/>
        </w:pBdr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  <w:r>
        <w:rPr>
          <w:b/>
          <w:sz w:val="28"/>
          <w:szCs w:val="28"/>
        </w:rPr>
        <w:t>EISA</w:t>
      </w:r>
      <w:r w:rsidR="00E91755">
        <w:rPr>
          <w:b/>
          <w:sz w:val="28"/>
          <w:szCs w:val="28"/>
        </w:rPr>
        <w:t xml:space="preserve"> – EXTENDED ISA</w:t>
      </w:r>
    </w:p>
    <w:p w:rsidR="000B7D14" w:rsidRPr="000B7D14" w:rsidRDefault="000B7D14" w:rsidP="000B7D14">
      <w:pPr>
        <w:pStyle w:val="NormlWeb"/>
        <w:shd w:val="clear" w:color="auto" w:fill="FFFFFF"/>
        <w:spacing w:before="120" w:beforeAutospacing="0" w:after="120" w:afterAutospacing="0"/>
      </w:pPr>
      <w:r>
        <w:t>1988-ban jelent meg, 16 bites adatátvitelt valósított meg.</w:t>
      </w:r>
    </w:p>
    <w:p w:rsidR="000B7D14" w:rsidRDefault="000B7D14" w:rsidP="000B7D14">
      <w:pPr>
        <w:pStyle w:val="NormlWeb"/>
        <w:shd w:val="clear" w:color="auto" w:fill="FFFFFF"/>
        <w:spacing w:before="120" w:beforeAutospacing="0" w:after="120" w:afterAutospacing="0"/>
        <w:rPr>
          <w:rFonts w:ascii="Arial" w:hAnsi="Arial" w:cs="Arial"/>
          <w:sz w:val="20"/>
          <w:szCs w:val="20"/>
        </w:rPr>
      </w:pPr>
      <w:r w:rsidRPr="000B7D14">
        <w:rPr>
          <w:b/>
          <w:noProof/>
          <w:sz w:val="28"/>
          <w:szCs w:val="28"/>
        </w:rPr>
        <w:drawing>
          <wp:inline distT="0" distB="0" distL="0" distR="0" wp14:anchorId="3502F56E" wp14:editId="4D8E3C6D">
            <wp:extent cx="1905000" cy="1743075"/>
            <wp:effectExtent l="0" t="0" r="0" b="9525"/>
            <wp:docPr id="10" name="Kép 10" descr="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}}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D14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EISA kártya csatlakozóhelyek</w:t>
      </w:r>
    </w:p>
    <w:p w:rsidR="000B7D14" w:rsidRDefault="000B7D14" w:rsidP="007A2099">
      <w:pPr>
        <w:pStyle w:val="Norm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</w:p>
    <w:p w:rsidR="000B7D14" w:rsidRDefault="000B7D14" w:rsidP="00960AA7">
      <w:pPr>
        <w:pStyle w:val="NormlWeb"/>
        <w:pBdr>
          <w:top w:val="single" w:sz="6" w:space="1" w:color="AAAAAA"/>
        </w:pBdr>
        <w:shd w:val="clear" w:color="auto" w:fill="FFFFFF"/>
        <w:spacing w:before="120" w:beforeAutospacing="0" w:after="120" w:afterAutospacing="0"/>
        <w:rPr>
          <w:color w:val="252525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VESA</w:t>
      </w:r>
      <w:r w:rsidR="00E91755">
        <w:rPr>
          <w:b/>
          <w:sz w:val="28"/>
          <w:szCs w:val="28"/>
        </w:rPr>
        <w:t xml:space="preserve"> - </w:t>
      </w:r>
      <w:r w:rsidR="00E91755" w:rsidRPr="00E91755">
        <w:rPr>
          <w:color w:val="252525"/>
          <w:sz w:val="28"/>
          <w:szCs w:val="28"/>
          <w:shd w:val="clear" w:color="auto" w:fill="FFFFFF"/>
        </w:rPr>
        <w:t xml:space="preserve">Video Electronics </w:t>
      </w:r>
      <w:proofErr w:type="spellStart"/>
      <w:r w:rsidR="00E91755" w:rsidRPr="00E91755">
        <w:rPr>
          <w:color w:val="252525"/>
          <w:sz w:val="28"/>
          <w:szCs w:val="28"/>
          <w:shd w:val="clear" w:color="auto" w:fill="FFFFFF"/>
        </w:rPr>
        <w:t>Standards</w:t>
      </w:r>
      <w:proofErr w:type="spellEnd"/>
      <w:r w:rsidR="00E91755" w:rsidRPr="00E91755">
        <w:rPr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E91755" w:rsidRPr="00E91755">
        <w:rPr>
          <w:color w:val="252525"/>
          <w:sz w:val="28"/>
          <w:szCs w:val="28"/>
          <w:shd w:val="clear" w:color="auto" w:fill="FFFFFF"/>
        </w:rPr>
        <w:t>Association</w:t>
      </w:r>
      <w:proofErr w:type="spellEnd"/>
    </w:p>
    <w:p w:rsidR="00E91755" w:rsidRPr="00E91755" w:rsidRDefault="00E91755" w:rsidP="007A2099">
      <w:pPr>
        <w:pStyle w:val="NormlWeb"/>
        <w:shd w:val="clear" w:color="auto" w:fill="FFFFFF"/>
        <w:spacing w:before="120" w:beforeAutospacing="0" w:after="120" w:afterAutospacing="0"/>
        <w:rPr>
          <w:b/>
        </w:rPr>
      </w:pPr>
      <w:r w:rsidRPr="00E91755">
        <w:rPr>
          <w:color w:val="252525"/>
          <w:shd w:val="clear" w:color="auto" w:fill="FFFFFF"/>
        </w:rPr>
        <w:lastRenderedPageBreak/>
        <w:t>80486-os gépek megjelenésével 1990-ben megjelent ez a csatlakozó. 16 – 32 bites adatátvitelt engedett.</w:t>
      </w:r>
      <w:r w:rsidR="00960AA7">
        <w:rPr>
          <w:color w:val="252525"/>
          <w:shd w:val="clear" w:color="auto" w:fill="FFFFFF"/>
        </w:rPr>
        <w:t xml:space="preserve"> Még a Pentium gépek is ezt használták.</w:t>
      </w:r>
    </w:p>
    <w:p w:rsidR="000B7D14" w:rsidRDefault="000B7D14" w:rsidP="007A2099">
      <w:pPr>
        <w:pStyle w:val="Norm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60720" cy="3240405"/>
            <wp:effectExtent l="0" t="0" r="0" b="0"/>
            <wp:docPr id="7" name="Kép 7" descr="VLB kártya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LB kártya}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D14" w:rsidRPr="000B7D14" w:rsidRDefault="000B7D14" w:rsidP="007A2099">
      <w:pPr>
        <w:pStyle w:val="NormlWeb"/>
        <w:shd w:val="clear" w:color="auto" w:fill="FFFFFF"/>
        <w:spacing w:before="120" w:beforeAutospacing="0" w:after="120" w:afterAutospacing="0"/>
        <w:rPr>
          <w:rFonts w:ascii="Arial" w:hAnsi="Arial" w:cs="Arial"/>
          <w:sz w:val="20"/>
          <w:szCs w:val="20"/>
        </w:rPr>
      </w:pPr>
      <w:r w:rsidRPr="000B7D14">
        <w:rPr>
          <w:rFonts w:ascii="Arial" w:hAnsi="Arial" w:cs="Arial"/>
          <w:sz w:val="20"/>
          <w:szCs w:val="20"/>
        </w:rPr>
        <w:t>VESA kártya csatlakozója</w:t>
      </w:r>
    </w:p>
    <w:p w:rsidR="000B7D14" w:rsidRDefault="00E91755" w:rsidP="007A2099">
      <w:pPr>
        <w:pStyle w:val="Norm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3143250" cy="1438275"/>
            <wp:effectExtent l="0" t="0" r="0" b="9525"/>
            <wp:docPr id="11" name="Kép 11" descr="https://upload.wikimedia.org/wikipedia/commons/thumb/0/0b/Vlb.jpg/330px-Vl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.wikimedia.org/wikipedia/commons/thumb/0/0b/Vlb.jpg/330px-Vl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AA7">
        <w:rPr>
          <w:rFonts w:ascii="Arial" w:hAnsi="Arial" w:cs="Arial"/>
          <w:sz w:val="20"/>
          <w:szCs w:val="20"/>
        </w:rPr>
        <w:t>VESA csatlakozók az alaplapon</w:t>
      </w:r>
    </w:p>
    <w:p w:rsidR="00E91755" w:rsidRDefault="00E91755" w:rsidP="007A2099">
      <w:pPr>
        <w:pStyle w:val="Norm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</w:p>
    <w:p w:rsidR="007A2099" w:rsidRPr="007A2099" w:rsidRDefault="007A2099" w:rsidP="00960AA7">
      <w:pPr>
        <w:pStyle w:val="NormlWeb"/>
        <w:pBdr>
          <w:top w:val="single" w:sz="6" w:space="1" w:color="AAAAAA"/>
        </w:pBdr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  <w:r w:rsidRPr="007A2099">
        <w:rPr>
          <w:b/>
          <w:sz w:val="28"/>
          <w:szCs w:val="28"/>
        </w:rPr>
        <w:t>PCI</w:t>
      </w:r>
    </w:p>
    <w:p w:rsidR="007A2099" w:rsidRPr="007A2099" w:rsidRDefault="007A2099" w:rsidP="007A2099">
      <w:pPr>
        <w:pStyle w:val="NormlWeb"/>
        <w:shd w:val="clear" w:color="auto" w:fill="FFFFFF"/>
        <w:spacing w:before="120" w:beforeAutospacing="0" w:after="120" w:afterAutospacing="0"/>
        <w:jc w:val="both"/>
        <w:rPr>
          <w:color w:val="000000" w:themeColor="text1"/>
        </w:rPr>
      </w:pPr>
      <w:r w:rsidRPr="007A2099">
        <w:rPr>
          <w:color w:val="000000" w:themeColor="text1"/>
        </w:rPr>
        <w:t>A</w:t>
      </w:r>
      <w:r w:rsidRPr="007A2099">
        <w:rPr>
          <w:rStyle w:val="apple-converted-space"/>
          <w:color w:val="000000" w:themeColor="text1"/>
        </w:rPr>
        <w:t> </w:t>
      </w:r>
      <w:r w:rsidRPr="007A2099">
        <w:rPr>
          <w:b/>
          <w:bCs/>
          <w:color w:val="000000" w:themeColor="text1"/>
        </w:rPr>
        <w:t>PCI</w:t>
      </w:r>
      <w:r w:rsidRPr="007A2099">
        <w:rPr>
          <w:rStyle w:val="apple-converted-space"/>
          <w:color w:val="000000" w:themeColor="text1"/>
        </w:rPr>
        <w:t> </w:t>
      </w:r>
      <w:r w:rsidRPr="007A2099">
        <w:rPr>
          <w:color w:val="000000" w:themeColor="text1"/>
        </w:rPr>
        <w:t>(</w:t>
      </w:r>
      <w:proofErr w:type="spellStart"/>
      <w:r w:rsidRPr="007A2099">
        <w:rPr>
          <w:b/>
          <w:bCs/>
          <w:color w:val="000000" w:themeColor="text1"/>
        </w:rPr>
        <w:t>P</w:t>
      </w:r>
      <w:r w:rsidRPr="007A2099">
        <w:rPr>
          <w:color w:val="000000" w:themeColor="text1"/>
        </w:rPr>
        <w:t>eripheral</w:t>
      </w:r>
      <w:proofErr w:type="spellEnd"/>
      <w:r w:rsidRPr="007A2099">
        <w:rPr>
          <w:rStyle w:val="apple-converted-space"/>
          <w:color w:val="000000" w:themeColor="text1"/>
        </w:rPr>
        <w:t> </w:t>
      </w:r>
      <w:proofErr w:type="spellStart"/>
      <w:r w:rsidRPr="007A2099">
        <w:rPr>
          <w:b/>
          <w:bCs/>
          <w:color w:val="000000" w:themeColor="text1"/>
        </w:rPr>
        <w:t>C</w:t>
      </w:r>
      <w:r w:rsidRPr="007A2099">
        <w:rPr>
          <w:color w:val="000000" w:themeColor="text1"/>
        </w:rPr>
        <w:t>omponent</w:t>
      </w:r>
      <w:proofErr w:type="spellEnd"/>
      <w:r w:rsidRPr="007A2099">
        <w:rPr>
          <w:rStyle w:val="apple-converted-space"/>
          <w:color w:val="000000" w:themeColor="text1"/>
        </w:rPr>
        <w:t> </w:t>
      </w:r>
      <w:proofErr w:type="spellStart"/>
      <w:r w:rsidRPr="007A2099">
        <w:rPr>
          <w:b/>
          <w:bCs/>
          <w:color w:val="000000" w:themeColor="text1"/>
        </w:rPr>
        <w:t>I</w:t>
      </w:r>
      <w:r w:rsidRPr="007A2099">
        <w:rPr>
          <w:color w:val="000000" w:themeColor="text1"/>
        </w:rPr>
        <w:t>nterconnect</w:t>
      </w:r>
      <w:proofErr w:type="spellEnd"/>
      <w:r w:rsidRPr="007A2099">
        <w:rPr>
          <w:color w:val="000000" w:themeColor="text1"/>
        </w:rPr>
        <w:t>) a</w:t>
      </w:r>
      <w:r w:rsidRPr="007A2099">
        <w:rPr>
          <w:rStyle w:val="apple-converted-space"/>
          <w:color w:val="000000" w:themeColor="text1"/>
        </w:rPr>
        <w:t> </w:t>
      </w:r>
      <w:hyperlink r:id="rId10" w:tooltip="CPU" w:history="1">
        <w:r w:rsidRPr="007A2099">
          <w:rPr>
            <w:rStyle w:val="Hiperhivatkozs"/>
            <w:color w:val="000000" w:themeColor="text1"/>
            <w:u w:val="none"/>
          </w:rPr>
          <w:t>CPU</w:t>
        </w:r>
      </w:hyperlink>
      <w:r w:rsidRPr="007A2099">
        <w:rPr>
          <w:rStyle w:val="apple-converted-space"/>
          <w:color w:val="000000" w:themeColor="text1"/>
        </w:rPr>
        <w:t> </w:t>
      </w:r>
      <w:r w:rsidRPr="007A2099">
        <w:rPr>
          <w:color w:val="000000" w:themeColor="text1"/>
        </w:rPr>
        <w:t>és a perifériák összekötésére szolgáló processzorfüggetlen</w:t>
      </w:r>
      <w:r w:rsidRPr="007A2099">
        <w:rPr>
          <w:rStyle w:val="apple-converted-space"/>
          <w:color w:val="000000" w:themeColor="text1"/>
        </w:rPr>
        <w:t> </w:t>
      </w:r>
      <w:hyperlink r:id="rId11" w:tooltip="Busz (informatika)" w:history="1">
        <w:r w:rsidRPr="007A2099">
          <w:rPr>
            <w:rStyle w:val="Hiperhivatkozs"/>
            <w:color w:val="000000" w:themeColor="text1"/>
            <w:u w:val="none"/>
          </w:rPr>
          <w:t>adatbusz</w:t>
        </w:r>
      </w:hyperlink>
      <w:r w:rsidRPr="007A2099">
        <w:rPr>
          <w:rStyle w:val="apple-converted-space"/>
          <w:color w:val="000000" w:themeColor="text1"/>
        </w:rPr>
        <w:t> </w:t>
      </w:r>
      <w:r w:rsidRPr="007A2099">
        <w:rPr>
          <w:color w:val="000000" w:themeColor="text1"/>
        </w:rPr>
        <w:t>(ill. sín); a sín szélessége 32 vagy 64 bites lehet, a vezérlőfrekvenciája 33 MHz vagy 66 MHz, átviteli sebessége 133, 266 vagy 533 MB/s lehet (a bitszám és frekvencia függvényében)</w:t>
      </w:r>
      <w:r w:rsidR="00960AA7">
        <w:rPr>
          <w:color w:val="000000" w:themeColor="text1"/>
        </w:rPr>
        <w:t>.</w:t>
      </w:r>
      <w:r w:rsidR="00960AA7" w:rsidRPr="007A2099">
        <w:rPr>
          <w:color w:val="000000" w:themeColor="text1"/>
        </w:rPr>
        <w:t xml:space="preserve"> </w:t>
      </w:r>
    </w:p>
    <w:p w:rsidR="007A2099" w:rsidRPr="007A2099" w:rsidRDefault="007A2099" w:rsidP="007A2099">
      <w:pPr>
        <w:pStyle w:val="NormlWeb"/>
        <w:shd w:val="clear" w:color="auto" w:fill="FFFFFF"/>
        <w:spacing w:before="120" w:beforeAutospacing="0" w:after="120" w:afterAutospacing="0"/>
        <w:jc w:val="both"/>
        <w:rPr>
          <w:color w:val="000000" w:themeColor="text1"/>
        </w:rPr>
      </w:pPr>
      <w:r w:rsidRPr="007A2099">
        <w:rPr>
          <w:b/>
          <w:color w:val="000000" w:themeColor="text1"/>
        </w:rPr>
        <w:t>Az</w:t>
      </w:r>
      <w:r w:rsidRPr="007A2099">
        <w:rPr>
          <w:rStyle w:val="apple-converted-space"/>
          <w:b/>
          <w:color w:val="000000" w:themeColor="text1"/>
        </w:rPr>
        <w:t> </w:t>
      </w:r>
      <w:hyperlink r:id="rId12" w:tooltip="Intel" w:history="1">
        <w:r w:rsidRPr="007A2099">
          <w:rPr>
            <w:rStyle w:val="Hiperhivatkozs"/>
            <w:b/>
            <w:color w:val="000000" w:themeColor="text1"/>
            <w:u w:val="none"/>
          </w:rPr>
          <w:t>Intel</w:t>
        </w:r>
      </w:hyperlink>
      <w:r w:rsidRPr="007A2099">
        <w:rPr>
          <w:rStyle w:val="apple-converted-space"/>
          <w:b/>
          <w:color w:val="000000" w:themeColor="text1"/>
        </w:rPr>
        <w:t> </w:t>
      </w:r>
      <w:r w:rsidRPr="007A2099">
        <w:rPr>
          <w:b/>
          <w:color w:val="000000" w:themeColor="text1"/>
        </w:rPr>
        <w:t>dolgozta</w:t>
      </w:r>
      <w:r w:rsidRPr="007A2099">
        <w:rPr>
          <w:color w:val="000000" w:themeColor="text1"/>
        </w:rPr>
        <w:t xml:space="preserve"> ki a PCI</w:t>
      </w:r>
      <w:r w:rsidRPr="007A2099">
        <w:rPr>
          <w:rStyle w:val="apple-converted-space"/>
          <w:color w:val="000000" w:themeColor="text1"/>
        </w:rPr>
        <w:t> </w:t>
      </w:r>
      <w:r w:rsidRPr="007A2099">
        <w:rPr>
          <w:i/>
          <w:iCs/>
          <w:color w:val="000000" w:themeColor="text1"/>
        </w:rPr>
        <w:t>(</w:t>
      </w:r>
      <w:proofErr w:type="spellStart"/>
      <w:r w:rsidRPr="007A2099">
        <w:rPr>
          <w:i/>
          <w:iCs/>
          <w:color w:val="000000" w:themeColor="text1"/>
        </w:rPr>
        <w:t>Peripheral</w:t>
      </w:r>
      <w:proofErr w:type="spellEnd"/>
      <w:r w:rsidRPr="007A2099">
        <w:rPr>
          <w:i/>
          <w:iCs/>
          <w:color w:val="000000" w:themeColor="text1"/>
        </w:rPr>
        <w:t xml:space="preserve"> </w:t>
      </w:r>
      <w:proofErr w:type="spellStart"/>
      <w:r w:rsidRPr="007A2099">
        <w:rPr>
          <w:i/>
          <w:iCs/>
          <w:color w:val="000000" w:themeColor="text1"/>
        </w:rPr>
        <w:t>Component</w:t>
      </w:r>
      <w:proofErr w:type="spellEnd"/>
      <w:r w:rsidRPr="007A2099">
        <w:rPr>
          <w:i/>
          <w:iCs/>
          <w:color w:val="000000" w:themeColor="text1"/>
        </w:rPr>
        <w:t xml:space="preserve"> </w:t>
      </w:r>
      <w:proofErr w:type="spellStart"/>
      <w:r w:rsidRPr="007A2099">
        <w:rPr>
          <w:i/>
          <w:iCs/>
          <w:color w:val="000000" w:themeColor="text1"/>
        </w:rPr>
        <w:t>Interconnect</w:t>
      </w:r>
      <w:proofErr w:type="spellEnd"/>
      <w:r w:rsidRPr="007A2099">
        <w:rPr>
          <w:i/>
          <w:iCs/>
          <w:color w:val="000000" w:themeColor="text1"/>
        </w:rPr>
        <w:t>)</w:t>
      </w:r>
      <w:r w:rsidRPr="007A2099">
        <w:rPr>
          <w:rStyle w:val="apple-converted-space"/>
          <w:color w:val="000000" w:themeColor="text1"/>
        </w:rPr>
        <w:t> </w:t>
      </w:r>
      <w:r w:rsidRPr="007A2099">
        <w:rPr>
          <w:color w:val="000000" w:themeColor="text1"/>
        </w:rPr>
        <w:t>busz ajánlását – a fejlesztés kb. 1990-ben kezdődött, az első kiadása</w:t>
      </w:r>
      <w:r w:rsidRPr="007A2099">
        <w:rPr>
          <w:rStyle w:val="apple-converted-space"/>
          <w:color w:val="000000" w:themeColor="text1"/>
        </w:rPr>
        <w:t> </w:t>
      </w:r>
      <w:hyperlink r:id="rId13" w:tooltip="1992" w:history="1">
        <w:r w:rsidRPr="007A2099">
          <w:rPr>
            <w:rStyle w:val="Hiperhivatkozs"/>
            <w:b/>
            <w:color w:val="000000" w:themeColor="text1"/>
            <w:u w:val="none"/>
          </w:rPr>
          <w:t>1992</w:t>
        </w:r>
      </w:hyperlink>
      <w:r w:rsidRPr="007A2099">
        <w:rPr>
          <w:b/>
          <w:color w:val="000000" w:themeColor="text1"/>
        </w:rPr>
        <w:t>-ben jelent meg.</w:t>
      </w:r>
      <w:r w:rsidRPr="007A2099">
        <w:rPr>
          <w:color w:val="000000" w:themeColor="text1"/>
        </w:rPr>
        <w:t xml:space="preserve"> A PCI busz ellentétben a</w:t>
      </w:r>
      <w:r w:rsidRPr="007A2099">
        <w:rPr>
          <w:rStyle w:val="apple-converted-space"/>
          <w:color w:val="000000" w:themeColor="text1"/>
        </w:rPr>
        <w:t> </w:t>
      </w:r>
      <w:hyperlink r:id="rId14" w:tooltip="VESA (a lap nem létezik)" w:history="1">
        <w:r w:rsidRPr="007A2099">
          <w:rPr>
            <w:rStyle w:val="Hiperhivatkozs"/>
            <w:color w:val="000000" w:themeColor="text1"/>
            <w:u w:val="none"/>
          </w:rPr>
          <w:t>VESA</w:t>
        </w:r>
      </w:hyperlink>
      <w:r w:rsidRPr="007A2099">
        <w:rPr>
          <w:rStyle w:val="apple-converted-space"/>
          <w:color w:val="000000" w:themeColor="text1"/>
        </w:rPr>
        <w:t> </w:t>
      </w:r>
      <w:r w:rsidRPr="007A2099">
        <w:rPr>
          <w:color w:val="000000" w:themeColor="text1"/>
        </w:rPr>
        <w:t>busszal teljesen elkülönül az</w:t>
      </w:r>
      <w:r w:rsidRPr="007A2099">
        <w:rPr>
          <w:rStyle w:val="apple-converted-space"/>
          <w:color w:val="000000" w:themeColor="text1"/>
        </w:rPr>
        <w:t> </w:t>
      </w:r>
      <w:hyperlink r:id="rId15" w:tooltip="ISA" w:history="1">
        <w:r w:rsidRPr="007A2099">
          <w:rPr>
            <w:rStyle w:val="Hiperhivatkozs"/>
            <w:color w:val="000000" w:themeColor="text1"/>
            <w:u w:val="none"/>
          </w:rPr>
          <w:t>ISA</w:t>
        </w:r>
      </w:hyperlink>
      <w:r w:rsidRPr="007A2099">
        <w:rPr>
          <w:rStyle w:val="apple-converted-space"/>
          <w:color w:val="000000" w:themeColor="text1"/>
        </w:rPr>
        <w:t> </w:t>
      </w:r>
      <w:r w:rsidRPr="007A2099">
        <w:rPr>
          <w:color w:val="000000" w:themeColor="text1"/>
        </w:rPr>
        <w:t>busztól. A PCI-t használó</w:t>
      </w:r>
      <w:r w:rsidRPr="007A2099">
        <w:rPr>
          <w:rStyle w:val="apple-converted-space"/>
          <w:color w:val="000000" w:themeColor="text1"/>
        </w:rPr>
        <w:t> </w:t>
      </w:r>
      <w:hyperlink r:id="rId16" w:tooltip="Alaplap" w:history="1">
        <w:r w:rsidRPr="007A2099">
          <w:rPr>
            <w:rStyle w:val="Hiperhivatkozs"/>
            <w:color w:val="000000" w:themeColor="text1"/>
            <w:u w:val="none"/>
          </w:rPr>
          <w:t>alaplapokon</w:t>
        </w:r>
      </w:hyperlink>
      <w:r w:rsidRPr="007A2099">
        <w:rPr>
          <w:rStyle w:val="apple-converted-space"/>
          <w:color w:val="000000" w:themeColor="text1"/>
        </w:rPr>
        <w:t> </w:t>
      </w:r>
      <w:r w:rsidRPr="007A2099">
        <w:rPr>
          <w:color w:val="000000" w:themeColor="text1"/>
        </w:rPr>
        <w:t>csak a korábbi adapterek használata miatt hagyták meg az ISA csatlakozót is.</w:t>
      </w:r>
    </w:p>
    <w:p w:rsidR="007A2099" w:rsidRPr="007A2099" w:rsidRDefault="007A2099" w:rsidP="007A2099">
      <w:pPr>
        <w:pStyle w:val="NormlWeb"/>
        <w:shd w:val="clear" w:color="auto" w:fill="FFFFFF"/>
        <w:spacing w:before="120" w:beforeAutospacing="0" w:after="120" w:afterAutospacing="0"/>
        <w:jc w:val="both"/>
        <w:rPr>
          <w:color w:val="000000" w:themeColor="text1"/>
        </w:rPr>
      </w:pPr>
      <w:r w:rsidRPr="00D92C23">
        <w:rPr>
          <w:b/>
          <w:color w:val="000000" w:themeColor="text1"/>
        </w:rPr>
        <w:t>A PCI első változata 32 bites, és szinkron működésű volt</w:t>
      </w:r>
      <w:r w:rsidRPr="007A2099">
        <w:rPr>
          <w:color w:val="000000" w:themeColor="text1"/>
        </w:rPr>
        <w:t xml:space="preserve">, </w:t>
      </w:r>
      <w:proofErr w:type="spellStart"/>
      <w:r w:rsidRPr="007A2099">
        <w:rPr>
          <w:color w:val="000000" w:themeColor="text1"/>
        </w:rPr>
        <w:t>max</w:t>
      </w:r>
      <w:proofErr w:type="spellEnd"/>
      <w:r w:rsidRPr="007A2099">
        <w:rPr>
          <w:color w:val="000000" w:themeColor="text1"/>
        </w:rPr>
        <w:t>. 132 MB/s adatátviteli sebességgel (</w:t>
      </w:r>
      <w:r w:rsidRPr="00D92C23">
        <w:rPr>
          <w:b/>
          <w:color w:val="000000" w:themeColor="text1"/>
        </w:rPr>
        <w:t>33 MHz</w:t>
      </w:r>
      <w:r w:rsidRPr="007A2099">
        <w:rPr>
          <w:color w:val="000000" w:themeColor="text1"/>
        </w:rPr>
        <w:t>). A</w:t>
      </w:r>
      <w:r w:rsidRPr="007A2099">
        <w:rPr>
          <w:rStyle w:val="apple-converted-space"/>
          <w:color w:val="000000" w:themeColor="text1"/>
        </w:rPr>
        <w:t> </w:t>
      </w:r>
      <w:hyperlink r:id="rId17" w:tooltip="Pentium" w:history="1">
        <w:r w:rsidRPr="007A2099">
          <w:rPr>
            <w:rStyle w:val="Hiperhivatkozs"/>
            <w:color w:val="000000" w:themeColor="text1"/>
            <w:u w:val="none"/>
          </w:rPr>
          <w:t>Pentiumhoz</w:t>
        </w:r>
      </w:hyperlink>
      <w:r w:rsidRPr="007A2099">
        <w:rPr>
          <w:rStyle w:val="apple-converted-space"/>
          <w:color w:val="000000" w:themeColor="text1"/>
        </w:rPr>
        <w:t> </w:t>
      </w:r>
      <w:r w:rsidRPr="007A2099">
        <w:rPr>
          <w:color w:val="000000" w:themeColor="text1"/>
        </w:rPr>
        <w:t xml:space="preserve">illeszkedve megjelent a </w:t>
      </w:r>
      <w:r w:rsidRPr="00D92C23">
        <w:rPr>
          <w:b/>
          <w:color w:val="000000" w:themeColor="text1"/>
        </w:rPr>
        <w:t>64 bites PCI busz</w:t>
      </w:r>
      <w:r w:rsidRPr="007A2099">
        <w:rPr>
          <w:color w:val="000000" w:themeColor="text1"/>
        </w:rPr>
        <w:t xml:space="preserve"> (</w:t>
      </w:r>
      <w:bookmarkStart w:id="0" w:name="_GoBack"/>
      <w:r w:rsidRPr="00D92C23">
        <w:rPr>
          <w:b/>
          <w:color w:val="000000" w:themeColor="text1"/>
        </w:rPr>
        <w:t>66MHz</w:t>
      </w:r>
      <w:bookmarkEnd w:id="0"/>
      <w:r w:rsidRPr="007A2099">
        <w:rPr>
          <w:color w:val="000000" w:themeColor="text1"/>
        </w:rPr>
        <w:t>, teljes sávszélessége 528 MB/s).</w:t>
      </w:r>
    </w:p>
    <w:p w:rsidR="007A2099" w:rsidRDefault="007A2099" w:rsidP="007A2099">
      <w:pPr>
        <w:pStyle w:val="NormlWeb"/>
        <w:shd w:val="clear" w:color="auto" w:fill="FFFFFF"/>
        <w:spacing w:before="120" w:beforeAutospacing="0" w:after="120" w:afterAutospacing="0"/>
        <w:jc w:val="both"/>
        <w:rPr>
          <w:color w:val="000000" w:themeColor="text1"/>
        </w:rPr>
      </w:pPr>
      <w:r w:rsidRPr="007A2099">
        <w:rPr>
          <w:color w:val="000000" w:themeColor="text1"/>
        </w:rPr>
        <w:t xml:space="preserve">A PCI processzorhoz illesztéséhez külön vezérlőáramkör szükséges, ami növeli a költségeket. Előnye, hogy maga a busz hardverfüggetlen, a megfelelő vezérlőáramkörökkel szinte minden korszerű CPU-hoz alkalmazható. Ez azt is jelenti, hogy a PCI adaptereket nemcsak az IBM </w:t>
      </w:r>
      <w:r w:rsidRPr="007A2099">
        <w:rPr>
          <w:color w:val="000000" w:themeColor="text1"/>
        </w:rPr>
        <w:lastRenderedPageBreak/>
        <w:t>PC-ben, hanem ha a szoftver egyébként támogatja, bármilyen PCI vezérlőkártyával rendelkező számítógépben alkalmazni lehet.</w:t>
      </w:r>
    </w:p>
    <w:p w:rsidR="007A2099" w:rsidRPr="007A2099" w:rsidRDefault="007A2099" w:rsidP="007A2099">
      <w:pPr>
        <w:pStyle w:val="NormlWeb"/>
        <w:shd w:val="clear" w:color="auto" w:fill="FFFFFF"/>
        <w:spacing w:before="120" w:beforeAutospacing="0" w:after="120" w:afterAutospacing="0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50ABB39F" wp14:editId="0F46AA32">
            <wp:extent cx="5760720" cy="2053418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99" w:rsidRDefault="007A2099"/>
    <w:p w:rsidR="007A2099" w:rsidRDefault="007A2099" w:rsidP="00960AA7">
      <w:pPr>
        <w:pBdr>
          <w:top w:val="single" w:sz="6" w:space="1" w:color="AAAAAA"/>
        </w:pBdr>
        <w:rPr>
          <w:rFonts w:ascii="Times New Roman" w:hAnsi="Times New Roman" w:cs="Times New Roman"/>
          <w:b/>
          <w:sz w:val="28"/>
          <w:szCs w:val="28"/>
        </w:rPr>
      </w:pPr>
      <w:r w:rsidRPr="008E359A">
        <w:rPr>
          <w:rFonts w:ascii="Times New Roman" w:hAnsi="Times New Roman" w:cs="Times New Roman"/>
          <w:b/>
          <w:sz w:val="28"/>
          <w:szCs w:val="28"/>
        </w:rPr>
        <w:t>AGP</w:t>
      </w:r>
    </w:p>
    <w:p w:rsidR="008E359A" w:rsidRPr="007C5462" w:rsidRDefault="007C5462" w:rsidP="007C546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Az</w:t>
      </w:r>
      <w:r w:rsidRPr="007C5462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7C546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AGP</w:t>
      </w:r>
      <w:r w:rsidRPr="007C5462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az angol </w:t>
      </w:r>
      <w:proofErr w:type="spellStart"/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Accelerated</w:t>
      </w:r>
      <w:proofErr w:type="spellEnd"/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Graphics</w:t>
      </w:r>
      <w:proofErr w:type="spellEnd"/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Port rövidítéséből származik, ami magyarul gyorsított grafikus </w:t>
      </w:r>
      <w:proofErr w:type="spellStart"/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portot</w:t>
      </w:r>
      <w:proofErr w:type="spellEnd"/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jelent. A segítségével lehetőség nyílik arra, hogy a nagy képek megjelenítéséhez kártya processzora a rendszermemóriát is használhassa.</w:t>
      </w:r>
    </w:p>
    <w:p w:rsidR="007C5462" w:rsidRDefault="007C5462" w:rsidP="007C546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gramStart"/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Az </w:t>
      </w:r>
      <w:proofErr w:type="spellStart"/>
      <w:r w:rsidRPr="007C5462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AGP-t</w:t>
      </w:r>
      <w:proofErr w:type="spellEnd"/>
      <w:r w:rsidRPr="007C5462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 az</w:t>
      </w:r>
      <w:r w:rsidRPr="007C5462">
        <w:rPr>
          <w:rStyle w:val="apple-converted-space"/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 </w:t>
      </w:r>
      <w:hyperlink r:id="rId19" w:tooltip="Intel" w:history="1">
        <w:r w:rsidRPr="007C5462">
          <w:rPr>
            <w:rStyle w:val="Hiperhivatkozs"/>
            <w:rFonts w:ascii="Times New Roman" w:hAnsi="Times New Roman" w:cs="Times New Roman"/>
            <w:b/>
            <w:color w:val="000000" w:themeColor="text1"/>
            <w:sz w:val="24"/>
            <w:szCs w:val="24"/>
            <w:u w:val="none"/>
            <w:shd w:val="clear" w:color="auto" w:fill="FFFFFF"/>
          </w:rPr>
          <w:t>Intel</w:t>
        </w:r>
      </w:hyperlink>
      <w:r w:rsidRPr="007C5462">
        <w:rPr>
          <w:rStyle w:val="apple-converted-space"/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 </w:t>
      </w:r>
      <w:r w:rsidRPr="007C5462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fejlesztette ki</w:t>
      </w:r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Pr="007C5462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20" w:tooltip="Central processing unit" w:history="1">
        <w:r w:rsidRPr="007C5462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Processzoroldali</w:t>
        </w:r>
      </w:hyperlink>
      <w:r w:rsidRPr="007C5462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támogatását először</w:t>
      </w:r>
      <w:r w:rsidRPr="007C5462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21" w:tooltip="1997" w:history="1">
        <w:r w:rsidRPr="007C5462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1997</w:t>
        </w:r>
      </w:hyperlink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-ben az i440LX chipkészlettel valósították meg a</w:t>
      </w:r>
      <w:r w:rsidRPr="007C5462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22" w:tooltip="Pentium II" w:history="1">
        <w:r w:rsidRPr="007C5462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Pentium II</w:t>
        </w:r>
      </w:hyperlink>
      <w:r w:rsidRPr="007C5462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processzorokban.</w:t>
      </w:r>
      <w:r w:rsidRPr="007C5462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23" w:tooltip="1998" w:history="1">
        <w:r w:rsidRPr="007C5462">
          <w:rPr>
            <w:rStyle w:val="Hiperhivatkozs"/>
            <w:rFonts w:ascii="Times New Roman" w:hAnsi="Times New Roman" w:cs="Times New Roman"/>
            <w:b/>
            <w:color w:val="000000" w:themeColor="text1"/>
            <w:sz w:val="24"/>
            <w:szCs w:val="24"/>
            <w:u w:val="none"/>
            <w:shd w:val="clear" w:color="auto" w:fill="FFFFFF"/>
          </w:rPr>
          <w:t>1998</w:t>
        </w:r>
      </w:hyperlink>
      <w:r w:rsidRPr="007C5462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-tól világszerte elterjedt a kereskedelmi forgalomba hozott</w:t>
      </w:r>
      <w:proofErr w:type="gramEnd"/>
      <w:r w:rsidRPr="007C5462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 </w:t>
      </w:r>
      <w:hyperlink r:id="rId24" w:tooltip="Személyi számítógép" w:history="1">
        <w:r w:rsidRPr="007C5462">
          <w:rPr>
            <w:rStyle w:val="Hiperhivatkozs"/>
            <w:rFonts w:ascii="Times New Roman" w:hAnsi="Times New Roman" w:cs="Times New Roman"/>
            <w:b/>
            <w:color w:val="000000" w:themeColor="text1"/>
            <w:sz w:val="24"/>
            <w:szCs w:val="24"/>
            <w:u w:val="none"/>
            <w:shd w:val="clear" w:color="auto" w:fill="FFFFFF"/>
          </w:rPr>
          <w:t>PC</w:t>
        </w:r>
      </w:hyperlink>
      <w:r w:rsidRPr="007C5462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-ken</w:t>
      </w:r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s ekkor már más gyártók chipkészletei is támogatták.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Az AGP a</w:t>
      </w:r>
      <w:r w:rsidRPr="007C5462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25" w:tooltip="PCI Express" w:history="1">
        <w:r w:rsidRPr="007C5462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PCI Express</w:t>
        </w:r>
      </w:hyperlink>
      <w:r w:rsidRPr="007C5462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26" w:tooltip="Busz (informatika)" w:history="1">
        <w:r w:rsidRPr="007C5462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buszrendszer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elterjedésével háttérbe szorult, az újabb</w:t>
      </w:r>
      <w:r w:rsidRPr="007C5462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27" w:tooltip="Alaplap" w:history="1">
        <w:r w:rsidRPr="007C5462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alaplapokon</w:t>
        </w:r>
      </w:hyperlink>
      <w:r w:rsidRPr="007C5462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7C546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már nincs AGP csatolófelület.</w:t>
      </w:r>
    </w:p>
    <w:p w:rsidR="007C5462" w:rsidRPr="007C5462" w:rsidRDefault="007C5462" w:rsidP="007C546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C327C93" wp14:editId="74CC8D6F">
            <wp:extent cx="4848225" cy="19907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9A" w:rsidRDefault="008E35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3096955" cy="1847850"/>
            <wp:effectExtent l="0" t="0" r="8255" b="0"/>
            <wp:docPr id="3" name="Kép 3" descr="https://upload.wikimedia.org/wikipedia/commons/thumb/d/d1/AGP_slot.jpg/300px-AGP_s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d/d1/AGP_slot.jpg/300px-AGP_slo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95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59A" w:rsidRDefault="008E359A">
      <w:pPr>
        <w:rPr>
          <w:rFonts w:ascii="Arial" w:hAnsi="Arial" w:cs="Arial"/>
          <w:color w:val="252525"/>
          <w:sz w:val="20"/>
          <w:szCs w:val="20"/>
          <w:shd w:val="clear" w:color="auto" w:fill="F9F9F9"/>
        </w:rPr>
      </w:pPr>
      <w:r w:rsidRPr="008E359A">
        <w:rPr>
          <w:rFonts w:ascii="Arial" w:hAnsi="Arial" w:cs="Arial"/>
          <w:color w:val="252525"/>
          <w:sz w:val="20"/>
          <w:szCs w:val="20"/>
          <w:shd w:val="clear" w:color="auto" w:fill="F9F9F9"/>
        </w:rPr>
        <w:t>Az AGP csatolófelület általában barna (itt gesztenyebarna) színű az alaplapokon</w:t>
      </w:r>
    </w:p>
    <w:p w:rsidR="007C5462" w:rsidRDefault="007C546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hu-HU"/>
        </w:rPr>
        <w:drawing>
          <wp:inline distT="0" distB="0" distL="0" distR="0">
            <wp:extent cx="2857500" cy="1905000"/>
            <wp:effectExtent l="0" t="0" r="0" b="0"/>
            <wp:docPr id="4" name="Kép 4" descr="https://upload.wikimedia.org/wikipedia/commons/thumb/b/b3/Rage128-agp.JPG/300px-Rage128-a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b/b3/Rage128-agp.JPG/300px-Rage128-agp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62" w:rsidRDefault="007C5462">
      <w:pPr>
        <w:rPr>
          <w:rFonts w:ascii="Arial" w:hAnsi="Arial" w:cs="Arial"/>
          <w:sz w:val="20"/>
          <w:szCs w:val="20"/>
        </w:rPr>
      </w:pPr>
      <w:proofErr w:type="spellStart"/>
      <w:r w:rsidRPr="007C5462">
        <w:rPr>
          <w:rFonts w:ascii="Arial" w:hAnsi="Arial" w:cs="Arial"/>
          <w:sz w:val="20"/>
          <w:szCs w:val="20"/>
        </w:rPr>
        <w:t>AGP-s</w:t>
      </w:r>
      <w:proofErr w:type="spellEnd"/>
      <w:r w:rsidRPr="007C5462">
        <w:rPr>
          <w:rFonts w:ascii="Arial" w:hAnsi="Arial" w:cs="Arial"/>
          <w:sz w:val="20"/>
          <w:szCs w:val="20"/>
        </w:rPr>
        <w:t xml:space="preserve"> kártya csatolófelülete</w:t>
      </w:r>
    </w:p>
    <w:p w:rsidR="000B7D14" w:rsidRPr="007A2099" w:rsidRDefault="000B7D14" w:rsidP="00960AA7">
      <w:pPr>
        <w:pBdr>
          <w:top w:val="single" w:sz="6" w:space="1" w:color="AAAAAA"/>
        </w:pBdr>
        <w:rPr>
          <w:rFonts w:ascii="Times New Roman" w:hAnsi="Times New Roman" w:cs="Times New Roman"/>
          <w:b/>
          <w:sz w:val="28"/>
          <w:szCs w:val="28"/>
        </w:rPr>
      </w:pPr>
      <w:r w:rsidRPr="007A2099">
        <w:rPr>
          <w:rFonts w:ascii="Times New Roman" w:hAnsi="Times New Roman" w:cs="Times New Roman"/>
          <w:b/>
          <w:sz w:val="28"/>
          <w:szCs w:val="28"/>
        </w:rPr>
        <w:t>PCI EXPRESS</w:t>
      </w:r>
    </w:p>
    <w:p w:rsidR="000B7D14" w:rsidRDefault="000B7D14" w:rsidP="000B7D14">
      <w:pPr>
        <w:pStyle w:val="NormlWeb"/>
        <w:shd w:val="clear" w:color="auto" w:fill="FFFFFF"/>
        <w:spacing w:before="120" w:beforeAutospacing="0" w:after="120" w:afterAutospacing="0"/>
        <w:jc w:val="both"/>
        <w:rPr>
          <w:color w:val="000000" w:themeColor="text1"/>
        </w:rPr>
      </w:pPr>
      <w:r w:rsidRPr="007A2099">
        <w:rPr>
          <w:color w:val="000000" w:themeColor="text1"/>
        </w:rPr>
        <w:t>A</w:t>
      </w:r>
      <w:r w:rsidRPr="007A2099">
        <w:rPr>
          <w:rStyle w:val="apple-converted-space"/>
          <w:color w:val="000000" w:themeColor="text1"/>
        </w:rPr>
        <w:t> </w:t>
      </w:r>
      <w:r w:rsidRPr="007A2099">
        <w:rPr>
          <w:b/>
          <w:bCs/>
          <w:color w:val="000000" w:themeColor="text1"/>
        </w:rPr>
        <w:t>PCI Express</w:t>
      </w:r>
      <w:r w:rsidRPr="007A2099">
        <w:rPr>
          <w:rStyle w:val="apple-converted-space"/>
          <w:color w:val="000000" w:themeColor="text1"/>
        </w:rPr>
        <w:t> </w:t>
      </w:r>
      <w:r w:rsidRPr="007A2099">
        <w:rPr>
          <w:color w:val="000000" w:themeColor="text1"/>
        </w:rPr>
        <w:t>(</w:t>
      </w:r>
      <w:proofErr w:type="spellStart"/>
      <w:r w:rsidRPr="007A2099">
        <w:rPr>
          <w:color w:val="000000" w:themeColor="text1"/>
        </w:rPr>
        <w:t>PCIe</w:t>
      </w:r>
      <w:proofErr w:type="spellEnd"/>
      <w:r w:rsidRPr="007A2099">
        <w:rPr>
          <w:color w:val="000000" w:themeColor="text1"/>
        </w:rPr>
        <w:t>) a</w:t>
      </w:r>
      <w:r w:rsidRPr="007A2099">
        <w:rPr>
          <w:rStyle w:val="apple-converted-space"/>
          <w:color w:val="000000" w:themeColor="text1"/>
        </w:rPr>
        <w:t> </w:t>
      </w:r>
      <w:hyperlink r:id="rId31" w:tooltip="PCI" w:history="1">
        <w:r w:rsidRPr="007A2099">
          <w:rPr>
            <w:rStyle w:val="Hiperhivatkozs"/>
            <w:color w:val="000000" w:themeColor="text1"/>
            <w:u w:val="none"/>
          </w:rPr>
          <w:t>PCI</w:t>
        </w:r>
      </w:hyperlink>
      <w:r w:rsidRPr="007A2099">
        <w:rPr>
          <w:rStyle w:val="apple-converted-space"/>
          <w:color w:val="000000" w:themeColor="text1"/>
        </w:rPr>
        <w:t> </w:t>
      </w:r>
      <w:hyperlink r:id="rId32" w:tooltip="Busz (informatika)" w:history="1">
        <w:r w:rsidRPr="007A2099">
          <w:rPr>
            <w:rStyle w:val="Hiperhivatkozs"/>
            <w:color w:val="000000" w:themeColor="text1"/>
            <w:u w:val="none"/>
          </w:rPr>
          <w:t>sínrendszer</w:t>
        </w:r>
      </w:hyperlink>
      <w:r w:rsidRPr="007A2099">
        <w:rPr>
          <w:rStyle w:val="apple-converted-space"/>
          <w:color w:val="000000" w:themeColor="text1"/>
        </w:rPr>
        <w:t> </w:t>
      </w:r>
      <w:r w:rsidRPr="007A2099">
        <w:rPr>
          <w:color w:val="000000" w:themeColor="text1"/>
        </w:rPr>
        <w:t>egyik utódja. Nem összetévesztendő a teljesen más elven működő korábbi</w:t>
      </w:r>
      <w:r w:rsidRPr="007A2099">
        <w:rPr>
          <w:rStyle w:val="apple-converted-space"/>
          <w:color w:val="000000" w:themeColor="text1"/>
        </w:rPr>
        <w:t> </w:t>
      </w:r>
      <w:proofErr w:type="spellStart"/>
      <w:r w:rsidRPr="007A2099">
        <w:rPr>
          <w:color w:val="000000" w:themeColor="text1"/>
        </w:rPr>
        <w:fldChar w:fldCharType="begin"/>
      </w:r>
      <w:r w:rsidRPr="007A2099">
        <w:rPr>
          <w:color w:val="000000" w:themeColor="text1"/>
        </w:rPr>
        <w:instrText xml:space="preserve"> HYPERLINK "https://hu.wikipedia.org/w/index.php?title=PCI-X&amp;action=edit&amp;redlink=1" \o "PCI-X (a lap nem létezik)" </w:instrText>
      </w:r>
      <w:r w:rsidRPr="007A2099">
        <w:rPr>
          <w:color w:val="000000" w:themeColor="text1"/>
        </w:rPr>
        <w:fldChar w:fldCharType="separate"/>
      </w:r>
      <w:r w:rsidRPr="007A2099">
        <w:rPr>
          <w:rStyle w:val="Hiperhivatkozs"/>
          <w:color w:val="000000" w:themeColor="text1"/>
          <w:u w:val="none"/>
        </w:rPr>
        <w:t>PCI-X</w:t>
      </w:r>
      <w:r w:rsidRPr="007A2099">
        <w:rPr>
          <w:color w:val="000000" w:themeColor="text1"/>
        </w:rPr>
        <w:fldChar w:fldCharType="end"/>
      </w:r>
      <w:r w:rsidRPr="007A2099">
        <w:rPr>
          <w:color w:val="000000" w:themeColor="text1"/>
        </w:rPr>
        <w:t>-szel</w:t>
      </w:r>
      <w:proofErr w:type="spellEnd"/>
      <w:r w:rsidRPr="007A2099">
        <w:rPr>
          <w:color w:val="000000" w:themeColor="text1"/>
        </w:rPr>
        <w:t xml:space="preserve">. A </w:t>
      </w:r>
      <w:proofErr w:type="spellStart"/>
      <w:r w:rsidRPr="007A2099">
        <w:rPr>
          <w:color w:val="000000" w:themeColor="text1"/>
        </w:rPr>
        <w:t>PCIe</w:t>
      </w:r>
      <w:proofErr w:type="spellEnd"/>
      <w:r w:rsidRPr="007A2099">
        <w:rPr>
          <w:color w:val="000000" w:themeColor="text1"/>
        </w:rPr>
        <w:t xml:space="preserve"> esetében a fizikai adatátvitel nagy sebességű soros kapcsolaton keresztül történik, szemben a PCI sínnel, ahol 32 vagy 64</w:t>
      </w:r>
      <w:r w:rsidRPr="007A2099">
        <w:rPr>
          <w:rStyle w:val="apple-converted-space"/>
          <w:color w:val="000000" w:themeColor="text1"/>
        </w:rPr>
        <w:t> </w:t>
      </w:r>
      <w:hyperlink r:id="rId33" w:tooltip="Bit" w:history="1">
        <w:r w:rsidRPr="007A2099">
          <w:rPr>
            <w:rStyle w:val="Hiperhivatkozs"/>
            <w:color w:val="000000" w:themeColor="text1"/>
            <w:u w:val="none"/>
          </w:rPr>
          <w:t>bites</w:t>
        </w:r>
      </w:hyperlink>
      <w:r>
        <w:rPr>
          <w:color w:val="000000" w:themeColor="text1"/>
        </w:rPr>
        <w:t xml:space="preserve"> </w:t>
      </w:r>
      <w:r w:rsidRPr="007A2099">
        <w:rPr>
          <w:color w:val="000000" w:themeColor="text1"/>
        </w:rPr>
        <w:t xml:space="preserve">párhuzamos sínt alkalmaznak. A PCI-nál az eszközök osztoznak a sínen, míg a PCI Expressnél egy </w:t>
      </w:r>
      <w:proofErr w:type="spellStart"/>
      <w:r w:rsidRPr="007A2099">
        <w:rPr>
          <w:color w:val="000000" w:themeColor="text1"/>
        </w:rPr>
        <w:t>switchen</w:t>
      </w:r>
      <w:proofErr w:type="spellEnd"/>
      <w:r w:rsidRPr="007A2099">
        <w:rPr>
          <w:color w:val="000000" w:themeColor="text1"/>
        </w:rPr>
        <w:t xml:space="preserve"> keresztül érik el (</w:t>
      </w:r>
      <w:proofErr w:type="spellStart"/>
      <w:r w:rsidRPr="007A2099">
        <w:rPr>
          <w:color w:val="000000" w:themeColor="text1"/>
        </w:rPr>
        <w:t>point-to-point</w:t>
      </w:r>
      <w:proofErr w:type="spellEnd"/>
      <w:r w:rsidRPr="007A2099">
        <w:rPr>
          <w:color w:val="000000" w:themeColor="text1"/>
        </w:rPr>
        <w:t xml:space="preserve"> </w:t>
      </w:r>
      <w:proofErr w:type="spellStart"/>
      <w:r w:rsidRPr="007A2099">
        <w:rPr>
          <w:color w:val="000000" w:themeColor="text1"/>
        </w:rPr>
        <w:t>síntopológia</w:t>
      </w:r>
      <w:proofErr w:type="spellEnd"/>
      <w:r w:rsidRPr="007A2099">
        <w:rPr>
          <w:color w:val="000000" w:themeColor="text1"/>
        </w:rPr>
        <w:t xml:space="preserve">) a sínt (minden eszköz úgy látja, mintha saját külön sínnel rendelkezne). A </w:t>
      </w:r>
      <w:proofErr w:type="spellStart"/>
      <w:r w:rsidRPr="007A2099">
        <w:rPr>
          <w:color w:val="000000" w:themeColor="text1"/>
        </w:rPr>
        <w:t>switch</w:t>
      </w:r>
      <w:proofErr w:type="spellEnd"/>
      <w:r w:rsidRPr="007A2099">
        <w:rPr>
          <w:color w:val="000000" w:themeColor="text1"/>
        </w:rPr>
        <w:t xml:space="preserve"> gondoskodik a </w:t>
      </w:r>
      <w:proofErr w:type="spellStart"/>
      <w:r w:rsidRPr="007A2099">
        <w:rPr>
          <w:color w:val="000000" w:themeColor="text1"/>
        </w:rPr>
        <w:t>point-to-point</w:t>
      </w:r>
      <w:proofErr w:type="spellEnd"/>
      <w:r w:rsidRPr="007A2099">
        <w:rPr>
          <w:color w:val="000000" w:themeColor="text1"/>
        </w:rPr>
        <w:t xml:space="preserve"> kapcsolatok létrehozásáról és a vezérli a sín adatforgalmát. A </w:t>
      </w:r>
      <w:proofErr w:type="spellStart"/>
      <w:r w:rsidRPr="007A2099">
        <w:rPr>
          <w:color w:val="000000" w:themeColor="text1"/>
        </w:rPr>
        <w:t>switch</w:t>
      </w:r>
      <w:proofErr w:type="spellEnd"/>
      <w:r w:rsidRPr="007A2099">
        <w:rPr>
          <w:color w:val="000000" w:themeColor="text1"/>
        </w:rPr>
        <w:t xml:space="preserve"> és az eszközök közötti kapcsolatokat </w:t>
      </w:r>
      <w:proofErr w:type="spellStart"/>
      <w:r w:rsidRPr="007A2099">
        <w:rPr>
          <w:color w:val="000000" w:themeColor="text1"/>
        </w:rPr>
        <w:t>link-nek</w:t>
      </w:r>
      <w:proofErr w:type="spellEnd"/>
      <w:r w:rsidRPr="007A2099">
        <w:rPr>
          <w:color w:val="000000" w:themeColor="text1"/>
        </w:rPr>
        <w:t xml:space="preserve"> nevezik. Egy </w:t>
      </w:r>
      <w:proofErr w:type="spellStart"/>
      <w:r w:rsidRPr="007A2099">
        <w:rPr>
          <w:color w:val="000000" w:themeColor="text1"/>
        </w:rPr>
        <w:t>PCIe</w:t>
      </w:r>
      <w:proofErr w:type="spellEnd"/>
      <w:r w:rsidRPr="007A2099">
        <w:rPr>
          <w:color w:val="000000" w:themeColor="text1"/>
        </w:rPr>
        <w:t xml:space="preserve"> link </w:t>
      </w:r>
      <w:proofErr w:type="spellStart"/>
      <w:r w:rsidRPr="007A2099">
        <w:rPr>
          <w:color w:val="000000" w:themeColor="text1"/>
        </w:rPr>
        <w:t>duál</w:t>
      </w:r>
      <w:proofErr w:type="spellEnd"/>
      <w:r w:rsidRPr="007A2099">
        <w:rPr>
          <w:color w:val="000000" w:themeColor="text1"/>
        </w:rPr>
        <w:t xml:space="preserve"> szimplex, azaz az adó és a vevő két egyirányú csatornán keresztül forgalmaz. Minden link egy vagy több sávból (angolul</w:t>
      </w:r>
      <w:r w:rsidRPr="007A2099">
        <w:rPr>
          <w:rStyle w:val="apple-converted-space"/>
          <w:color w:val="000000" w:themeColor="text1"/>
        </w:rPr>
        <w:t> </w:t>
      </w:r>
      <w:proofErr w:type="spellStart"/>
      <w:r w:rsidRPr="007A2099">
        <w:rPr>
          <w:i/>
          <w:iCs/>
          <w:color w:val="000000" w:themeColor="text1"/>
        </w:rPr>
        <w:t>lane</w:t>
      </w:r>
      <w:r w:rsidRPr="007A2099">
        <w:rPr>
          <w:color w:val="000000" w:themeColor="text1"/>
        </w:rPr>
        <w:t>-ből</w:t>
      </w:r>
      <w:proofErr w:type="spellEnd"/>
      <w:r w:rsidRPr="007A2099">
        <w:rPr>
          <w:color w:val="000000" w:themeColor="text1"/>
        </w:rPr>
        <w:t xml:space="preserve">) állhat. Egy sáv egy bájt egyidejű átvitelét teszi lehetővé, ami a gyakorlatban körülbelül 2,5 </w:t>
      </w:r>
      <w:proofErr w:type="spellStart"/>
      <w:r w:rsidRPr="007A2099">
        <w:rPr>
          <w:color w:val="000000" w:themeColor="text1"/>
        </w:rPr>
        <w:t>Gbit</w:t>
      </w:r>
      <w:proofErr w:type="spellEnd"/>
      <w:r w:rsidRPr="007A2099">
        <w:rPr>
          <w:color w:val="000000" w:themeColor="text1"/>
        </w:rPr>
        <w:t xml:space="preserve">/s adatátviteli sebességet jelent. A </w:t>
      </w:r>
      <w:proofErr w:type="spellStart"/>
      <w:r w:rsidRPr="007A2099">
        <w:rPr>
          <w:color w:val="000000" w:themeColor="text1"/>
        </w:rPr>
        <w:t>PCIe</w:t>
      </w:r>
      <w:proofErr w:type="spellEnd"/>
      <w:r w:rsidRPr="007A2099">
        <w:rPr>
          <w:color w:val="000000" w:themeColor="text1"/>
        </w:rPr>
        <w:t xml:space="preserve"> 1, 2, 4, 8, 12, 16 és 32 sávból álló linkek létrehozását támogatja. A </w:t>
      </w:r>
      <w:proofErr w:type="spellStart"/>
      <w:r w:rsidRPr="007A2099">
        <w:rPr>
          <w:color w:val="000000" w:themeColor="text1"/>
        </w:rPr>
        <w:t>switch</w:t>
      </w:r>
      <w:proofErr w:type="spellEnd"/>
      <w:r w:rsidRPr="007A2099">
        <w:rPr>
          <w:color w:val="000000" w:themeColor="text1"/>
        </w:rPr>
        <w:t xml:space="preserve"> alkalmazása lehetővé teszi a rendelkezésre álló sávszélesség jobb kihasználását és az adatforgalom fontosság szerinti osztályozását.</w:t>
      </w:r>
    </w:p>
    <w:p w:rsidR="000B7D14" w:rsidRPr="007A2099" w:rsidRDefault="000B7D14" w:rsidP="000B7D14">
      <w:pPr>
        <w:pStyle w:val="NormlWeb"/>
        <w:shd w:val="clear" w:color="auto" w:fill="FFFFFF"/>
        <w:spacing w:before="120" w:beforeAutospacing="0" w:after="120" w:afterAutospacing="0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23E291E9" wp14:editId="46045B28">
            <wp:extent cx="5248275" cy="130492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14" w:rsidRDefault="000B7D14" w:rsidP="000B7D14"/>
    <w:p w:rsidR="000B7D14" w:rsidRDefault="000B7D14" w:rsidP="000B7D14">
      <w:r>
        <w:rPr>
          <w:noProof/>
          <w:lang w:eastAsia="hu-HU"/>
        </w:rPr>
        <w:drawing>
          <wp:inline distT="0" distB="0" distL="0" distR="0" wp14:anchorId="3029DA42" wp14:editId="50A6EFD1">
            <wp:extent cx="4548673" cy="742950"/>
            <wp:effectExtent l="0" t="0" r="4445" b="0"/>
            <wp:docPr id="2" name="Kép 2" descr="https://upload.wikimedia.org/wikipedia/commons/thumb/4/45/PCI-Express-Bus.jpg/300px-PCI-Express-B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4/45/PCI-Express-Bus.jpg/300px-PCI-Express-Bus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673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D14" w:rsidRPr="007C5462" w:rsidRDefault="000B7D14" w:rsidP="000B7D14">
      <w:pPr>
        <w:rPr>
          <w:rFonts w:ascii="Arial" w:hAnsi="Arial" w:cs="Arial"/>
          <w:sz w:val="20"/>
          <w:szCs w:val="20"/>
        </w:rPr>
      </w:pPr>
      <w:r w:rsidRPr="007C5462">
        <w:rPr>
          <w:rFonts w:ascii="Arial" w:hAnsi="Arial" w:cs="Arial"/>
          <w:sz w:val="20"/>
          <w:szCs w:val="20"/>
        </w:rPr>
        <w:t>PCIE Csatlakozófelület alaplapon</w:t>
      </w:r>
    </w:p>
    <w:p w:rsidR="000B7D14" w:rsidRPr="00960AA7" w:rsidRDefault="00960AA7" w:rsidP="00960AA7">
      <w:pPr>
        <w:pBdr>
          <w:top w:val="single" w:sz="6" w:space="1" w:color="AAAAAA"/>
        </w:pBdr>
        <w:rPr>
          <w:rFonts w:ascii="Times New Roman" w:hAnsi="Times New Roman" w:cs="Times New Roman"/>
          <w:b/>
          <w:sz w:val="28"/>
          <w:szCs w:val="28"/>
        </w:rPr>
      </w:pPr>
      <w:r w:rsidRPr="00960AA7">
        <w:rPr>
          <w:rFonts w:ascii="Times New Roman" w:hAnsi="Times New Roman" w:cs="Times New Roman"/>
          <w:b/>
          <w:sz w:val="28"/>
          <w:szCs w:val="28"/>
        </w:rPr>
        <w:t>MAI ALAPLAPOK</w:t>
      </w:r>
    </w:p>
    <w:p w:rsidR="00960AA7" w:rsidRDefault="00960AA7">
      <w:pPr>
        <w:rPr>
          <w:rFonts w:ascii="Arial" w:hAnsi="Arial" w:cs="Arial"/>
          <w:sz w:val="20"/>
          <w:szCs w:val="20"/>
        </w:rPr>
      </w:pPr>
      <w:r>
        <w:rPr>
          <w:noProof/>
          <w:lang w:eastAsia="hu-HU"/>
        </w:rPr>
        <w:drawing>
          <wp:inline distT="0" distB="0" distL="0" distR="0">
            <wp:extent cx="5760720" cy="5027537"/>
            <wp:effectExtent l="0" t="0" r="0" b="1905"/>
            <wp:docPr id="12" name="Kép 12" descr="Képtalálat a következőre: „mai alaplapok bővítőhelyei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éptalálat a következőre: „mai alaplapok bővítőhelyei”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2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A7" w:rsidRPr="007C5462" w:rsidRDefault="00960AA7">
      <w:pPr>
        <w:rPr>
          <w:rFonts w:ascii="Arial" w:hAnsi="Arial" w:cs="Arial"/>
          <w:sz w:val="20"/>
          <w:szCs w:val="20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4807377"/>
            <wp:effectExtent l="0" t="0" r="0" b="0"/>
            <wp:docPr id="13" name="Kép 13" descr="Képtalálat a következőre: „mai alaplapok bővítőhelyei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éptalálat a következőre: „mai alaplapok bővítőhelyei”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0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0AA7" w:rsidRPr="007C54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099"/>
    <w:rsid w:val="000B7D14"/>
    <w:rsid w:val="007A2099"/>
    <w:rsid w:val="007C5462"/>
    <w:rsid w:val="008656A8"/>
    <w:rsid w:val="008E359A"/>
    <w:rsid w:val="00960AA7"/>
    <w:rsid w:val="00D92C23"/>
    <w:rsid w:val="00E91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8424A11-331A-4C9B-8892-101B28B1E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7A2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apple-converted-space">
    <w:name w:val="apple-converted-space"/>
    <w:basedOn w:val="Bekezdsalapbettpusa"/>
    <w:rsid w:val="007A2099"/>
  </w:style>
  <w:style w:type="character" w:styleId="Hiperhivatkozs">
    <w:name w:val="Hyperlink"/>
    <w:basedOn w:val="Bekezdsalapbettpusa"/>
    <w:uiPriority w:val="99"/>
    <w:semiHidden/>
    <w:unhideWhenUsed/>
    <w:rsid w:val="007A2099"/>
    <w:rPr>
      <w:color w:val="0000FF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7A20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A20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10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hu.wikipedia.org/wiki/1992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hu.wikipedia.org/wiki/Busz_(informatika)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hu.wikipedia.org/wiki/1997" TargetMode="External"/><Relationship Id="rId34" Type="http://schemas.openxmlformats.org/officeDocument/2006/relationships/image" Target="media/image10.png"/><Relationship Id="rId7" Type="http://schemas.openxmlformats.org/officeDocument/2006/relationships/image" Target="media/image3.jpeg"/><Relationship Id="rId12" Type="http://schemas.openxmlformats.org/officeDocument/2006/relationships/hyperlink" Target="https://hu.wikipedia.org/wiki/Intel" TargetMode="External"/><Relationship Id="rId17" Type="http://schemas.openxmlformats.org/officeDocument/2006/relationships/hyperlink" Target="https://hu.wikipedia.org/wiki/Pentium" TargetMode="External"/><Relationship Id="rId25" Type="http://schemas.openxmlformats.org/officeDocument/2006/relationships/hyperlink" Target="https://hu.wikipedia.org/wiki/PCI_Express" TargetMode="External"/><Relationship Id="rId33" Type="http://schemas.openxmlformats.org/officeDocument/2006/relationships/hyperlink" Target="https://hu.wikipedia.org/wiki/Bit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u.wikipedia.org/wiki/Alaplap" TargetMode="External"/><Relationship Id="rId20" Type="http://schemas.openxmlformats.org/officeDocument/2006/relationships/hyperlink" Target="https://hu.wikipedia.org/wiki/Central_processing_unit" TargetMode="External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hyperlink" Target="https://hu.wikipedia.org/wiki/Busz_(informatika)" TargetMode="External"/><Relationship Id="rId24" Type="http://schemas.openxmlformats.org/officeDocument/2006/relationships/hyperlink" Target="https://hu.wikipedia.org/wiki/Szem%C3%A9lyi_sz%C3%A1m%C3%ADt%C3%B3g%C3%A9p" TargetMode="External"/><Relationship Id="rId32" Type="http://schemas.openxmlformats.org/officeDocument/2006/relationships/hyperlink" Target="https://hu.wikipedia.org/wiki/Busz_(informatika)" TargetMode="External"/><Relationship Id="rId37" Type="http://schemas.openxmlformats.org/officeDocument/2006/relationships/image" Target="media/image13.jpeg"/><Relationship Id="rId5" Type="http://schemas.openxmlformats.org/officeDocument/2006/relationships/image" Target="media/image1.jpeg"/><Relationship Id="rId15" Type="http://schemas.openxmlformats.org/officeDocument/2006/relationships/hyperlink" Target="https://hu.wikipedia.org/wiki/ISA" TargetMode="External"/><Relationship Id="rId23" Type="http://schemas.openxmlformats.org/officeDocument/2006/relationships/hyperlink" Target="https://hu.wikipedia.org/wiki/1998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2.jpeg"/><Relationship Id="rId10" Type="http://schemas.openxmlformats.org/officeDocument/2006/relationships/hyperlink" Target="https://hu.wikipedia.org/wiki/CPU" TargetMode="External"/><Relationship Id="rId19" Type="http://schemas.openxmlformats.org/officeDocument/2006/relationships/hyperlink" Target="https://hu.wikipedia.org/wiki/Intel" TargetMode="External"/><Relationship Id="rId31" Type="http://schemas.openxmlformats.org/officeDocument/2006/relationships/hyperlink" Target="https://hu.wikipedia.org/wiki/PC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hu.wikipedia.org/w/index.php?title=VESA&amp;action=edit&amp;redlink=1" TargetMode="External"/><Relationship Id="rId22" Type="http://schemas.openxmlformats.org/officeDocument/2006/relationships/hyperlink" Target="https://hu.wikipedia.org/wiki/Pentium_II" TargetMode="External"/><Relationship Id="rId27" Type="http://schemas.openxmlformats.org/officeDocument/2006/relationships/hyperlink" Target="https://hu.wikipedia.org/wiki/Alaplap" TargetMode="External"/><Relationship Id="rId30" Type="http://schemas.openxmlformats.org/officeDocument/2006/relationships/image" Target="media/image9.jpeg"/><Relationship Id="rId35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404914-3F42-4477-A928-CFED00AD4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683</Words>
  <Characters>4716</Characters>
  <Application>Microsoft Office Word</Application>
  <DocSecurity>0</DocSecurity>
  <Lines>39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FG</dc:creator>
  <cp:lastModifiedBy>fg</cp:lastModifiedBy>
  <cp:revision>4</cp:revision>
  <dcterms:created xsi:type="dcterms:W3CDTF">2016-10-04T16:14:00Z</dcterms:created>
  <dcterms:modified xsi:type="dcterms:W3CDTF">2017-10-06T17:03:00Z</dcterms:modified>
</cp:coreProperties>
</file>