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Felhasználói dokumentáció</w:t>
      </w:r>
    </w:p>
    <w:p>
      <w:pPr>
        <w:pBdr>
          <w:bottom w:val="single" w:color="1F3A5F" w:sz="8" w:space="4"/>
        </w:pBd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Ami a szerencsejáték mögött rejlik – ismeretterjesztő weboldal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Az oldal célja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Az oldal nem szerencsejáték-oldal. Célja, hogy bemutassa, hogyan működik a matematika és a pszichológia a nyerőgépek, a fogadóirodák és a lottó mögött. Egy kockázatmentes szimulátorral a látogató kipróbálhatja, milyen olyan játékot játszani, amelynek szabályait a szervező javára alakították ki. A szimulátor kizárólag fiktív zsetonokkal működik, valódi pénz nincs benne.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Az oldal megnyitása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Az oldal egy weboldal, ezért külön telepítés nem kell hozzá: elég egy böngészőben (számítógépen, telefonon vagy tableten) megnyitni. Az oldal magyar nyelvű, és egyetlen, folyamatosan görgethető oldalból áll.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A főoldal (nyitókép)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Az oldal tetején a cím, egy rövid bemutatkozó szöveg és egy kiemelt adat látható: egy tipikus nyerőgépen minden elköltött zseton átlagosan 10%-át elveszíti a játékos. A „Kezdd a szimulátorral” gombra kattintva az oldal automatikusan a szimulátorhoz görget.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A szimulátor használata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Olvasd el a figyelmeztetést a szimulátor felett: ez csak modell, valódi nyereség vagy veszteség nincs.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Nézd meg az esélyek táblázatát, amely megmutatja, milyen valószínűséggel mekkora nyereményt kaphatsz pörgetésenként (pl. fő nyeremény: 0,1%, visszafizetési arány: 90%).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„Pörgetés – 1 zseton” gombbal indíthatod a gépet. Minden pörgetés 1 fiktív zsetonba kerül, a kezdő egyenleged 20 zseton.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Figyeld a három tekercset és a gép alatti üzenetet, amely jelzi, nyertél-e.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 elfogytak a zsetonjaid, vagy elölről szeretnéd kezdeni, kattints a „Zsetonok újratöltése” gombra.</w:t>
      </w:r>
    </w:p>
    <w:p>
      <w:pPr>
        <w:spacing w:after="120" w:before="160"/>
      </w:pPr>
      <w:r>
        <w:rPr>
          <w:rFonts w:ascii="Calibri" w:cs="Calibri" w:eastAsia="Calibri" w:hAnsi="Calibri"/>
          <w:sz w:val="22"/>
          <w:szCs w:val="22"/>
        </w:rPr>
        <w:t xml:space="preserve">A jobb oldali statisztikai panel folyamatosan frissül: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Mutató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Mit jelent?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Egyenleg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Hány zsetonod van éppen. 20-ról indulsz.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Pörgetések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Eddig hányszor pörgettél.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Elköltve összesen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Összesen hány zsetont tettél meg.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Visszakapva összesen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Összesen mennyit nyertél vissza.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Nettó eredmény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visszakapott és az elköltött zsetonok különbsége.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Elméleti várható érték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Matematikailag mennyit „kellene” veszítened az eddigi tétekre – ehhez érdemes hasonlítani a tényleges eredményt.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Érdemes több pörgetés után összehasonlítani a nettó eredményt az elméleti várható értékkel: minél többet játszol, annál közelebb kerülnek egymáshoz.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Az ismeretterjesztő részek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szimulátor alatt, görgetéssel elérhető szakaszok: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Hogyan van kitalálva a matek: </w:t>
      </w:r>
      <w:r>
        <w:rPr>
          <w:rFonts w:ascii="Calibri" w:cs="Calibri" w:eastAsia="Calibri" w:hAnsi="Calibri"/>
          <w:sz w:val="22"/>
          <w:szCs w:val="22"/>
        </w:rPr>
        <w:t xml:space="preserve">a visszafizetési arány (RTP) és a nagy számok törvénye magyarázata.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Amit közben az agyad csinál: </w:t>
      </w:r>
      <w:r>
        <w:rPr>
          <w:rFonts w:ascii="Calibri" w:cs="Calibri" w:eastAsia="Calibri" w:hAnsi="Calibri"/>
          <w:sz w:val="22"/>
          <w:szCs w:val="22"/>
        </w:rPr>
        <w:t xml:space="preserve">a pszichológiai hatások (majdnem-nyerés, kiszámíthatatlan jutalom, szerencsejátékos-tévhit, kontroll illúziója, veszteség üldözése).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Mekkora a probléma Magyarországon: </w:t>
      </w:r>
      <w:r>
        <w:rPr>
          <w:rFonts w:ascii="Calibri" w:cs="Calibri" w:eastAsia="Calibri" w:hAnsi="Calibri"/>
          <w:sz w:val="22"/>
          <w:szCs w:val="22"/>
        </w:rPr>
        <w:t xml:space="preserve">hazai felmérésekből származó adatok.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Ismerd fel a jeleket: </w:t>
      </w:r>
      <w:r>
        <w:rPr>
          <w:rFonts w:ascii="Calibri" w:cs="Calibri" w:eastAsia="Calibri" w:hAnsi="Calibri"/>
          <w:sz w:val="22"/>
          <w:szCs w:val="22"/>
        </w:rPr>
        <w:t xml:space="preserve">a szerencsejáték-függőségre utaló figyelmeztető jelek listája.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 úgy érzed, elszaladt veled a játék: </w:t>
      </w:r>
      <w:r>
        <w:rPr>
          <w:rFonts w:ascii="Calibri" w:cs="Calibri" w:eastAsia="Calibri" w:hAnsi="Calibri"/>
          <w:sz w:val="22"/>
          <w:szCs w:val="22"/>
        </w:rPr>
        <w:t xml:space="preserve">ingyenes segítségkérési lehetőségek.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Segítségkérés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Az oldal alján a következő elérhetőségek találhatók, mindegyik ingyenes: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Szerencsejáték-függőségi segélyvonal: </w:t>
      </w:r>
      <w:r>
        <w:rPr>
          <w:rFonts w:ascii="Calibri" w:cs="Calibri" w:eastAsia="Calibri" w:hAnsi="Calibri"/>
          <w:sz w:val="22"/>
          <w:szCs w:val="22"/>
        </w:rPr>
        <w:t xml:space="preserve">06 1 411 6778 (hétköznap 15–19 óra között, névtelenül hívható).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Lelkisegély-szolgálat: </w:t>
      </w:r>
      <w:r>
        <w:rPr>
          <w:rFonts w:ascii="Calibri" w:cs="Calibri" w:eastAsia="Calibri" w:hAnsi="Calibri"/>
          <w:sz w:val="22"/>
          <w:szCs w:val="22"/>
        </w:rPr>
        <w:t xml:space="preserve">116-123 (éjjel-nappal hívható).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Önkorlátozó nyilatkozat: </w:t>
      </w:r>
      <w:r>
        <w:rPr>
          <w:rFonts w:ascii="Calibri" w:cs="Calibri" w:eastAsia="Calibri" w:hAnsi="Calibri"/>
          <w:sz w:val="22"/>
          <w:szCs w:val="22"/>
        </w:rPr>
        <w:t xml:space="preserve">írásban kérhető a szerencsejáték-felügyeleti hatóságnál, ezután a legális szervezők megtagadják a belépést.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2026-09-30T17:16:57.104Z</dcterms:created>
  <dcterms:modified xsi:type="dcterms:W3CDTF">2026-09-30T17:16:57.105Z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