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17D1E" w14:textId="64D0E33C" w:rsidR="006A04BF" w:rsidRPr="00AA3B49" w:rsidRDefault="00000000">
      <w:pPr>
        <w:pStyle w:val="Tytu"/>
        <w:rPr>
          <w:lang w:val="pl-PL"/>
        </w:rPr>
      </w:pPr>
      <w:proofErr w:type="spellStart"/>
      <w:r w:rsidRPr="00AA3B49">
        <w:rPr>
          <w:lang w:val="pl-PL"/>
        </w:rPr>
        <w:t>Parser</w:t>
      </w:r>
      <w:proofErr w:type="spellEnd"/>
      <w:r w:rsidRPr="00AA3B49">
        <w:rPr>
          <w:lang w:val="pl-PL"/>
        </w:rPr>
        <w:t xml:space="preserve"> strony internetowej</w:t>
      </w:r>
      <w:r w:rsidR="00AA3B49">
        <w:rPr>
          <w:lang w:val="pl-PL"/>
        </w:rPr>
        <w:t xml:space="preserve"> PJN</w:t>
      </w:r>
      <w:r w:rsidRPr="00AA3B49">
        <w:rPr>
          <w:lang w:val="pl-PL"/>
        </w:rPr>
        <w:t xml:space="preserve"> laboratorium 1</w:t>
      </w:r>
    </w:p>
    <w:p w14:paraId="72629EE0" w14:textId="77777777" w:rsidR="006A04BF" w:rsidRPr="00AA3B49" w:rsidRDefault="00000000">
      <w:pPr>
        <w:pStyle w:val="Nagwek1"/>
        <w:rPr>
          <w:lang w:val="pl-PL"/>
        </w:rPr>
      </w:pPr>
      <w:r w:rsidRPr="00AA3B49">
        <w:rPr>
          <w:lang w:val="pl-PL"/>
        </w:rPr>
        <w:t>Technologia i zakres</w:t>
      </w:r>
    </w:p>
    <w:p w14:paraId="4C75F8B3" w14:textId="77777777" w:rsidR="006A04BF" w:rsidRPr="00AA3B49" w:rsidRDefault="00000000">
      <w:pPr>
        <w:rPr>
          <w:lang w:val="pl-PL"/>
        </w:rPr>
      </w:pPr>
      <w:proofErr w:type="spellStart"/>
      <w:r w:rsidRPr="00AA3B49">
        <w:rPr>
          <w:lang w:val="pl-PL"/>
        </w:rPr>
        <w:t>Python</w:t>
      </w:r>
      <w:proofErr w:type="spellEnd"/>
      <w:r w:rsidRPr="00AA3B49">
        <w:rPr>
          <w:lang w:val="pl-PL"/>
        </w:rPr>
        <w:t xml:space="preserve">, </w:t>
      </w:r>
      <w:proofErr w:type="spellStart"/>
      <w:r w:rsidRPr="00AA3B49">
        <w:rPr>
          <w:lang w:val="pl-PL"/>
        </w:rPr>
        <w:t>requests</w:t>
      </w:r>
      <w:proofErr w:type="spellEnd"/>
      <w:r w:rsidRPr="00AA3B49">
        <w:rPr>
          <w:lang w:val="pl-PL"/>
        </w:rPr>
        <w:t xml:space="preserve"> i </w:t>
      </w:r>
      <w:proofErr w:type="spellStart"/>
      <w:r w:rsidRPr="00AA3B49">
        <w:rPr>
          <w:lang w:val="pl-PL"/>
        </w:rPr>
        <w:t>BeautifulSoup</w:t>
      </w:r>
      <w:proofErr w:type="spellEnd"/>
      <w:r w:rsidRPr="00AA3B49">
        <w:rPr>
          <w:lang w:val="pl-PL"/>
        </w:rPr>
        <w:t xml:space="preserve"> służą do pobierania statycznego HTML i czyszczenia danych. </w:t>
      </w:r>
      <w:proofErr w:type="spellStart"/>
      <w:r w:rsidRPr="00AA3B49">
        <w:rPr>
          <w:lang w:val="pl-PL"/>
        </w:rPr>
        <w:t>Playwright</w:t>
      </w:r>
      <w:proofErr w:type="spellEnd"/>
      <w:r w:rsidRPr="00AA3B49">
        <w:rPr>
          <w:lang w:val="pl-PL"/>
        </w:rPr>
        <w:t xml:space="preserve"> steruje Edge w etapie 5.0 i wykonuje JavaScript strony. </w:t>
      </w:r>
      <w:proofErr w:type="spellStart"/>
      <w:r w:rsidRPr="00AA3B49">
        <w:rPr>
          <w:lang w:val="pl-PL"/>
        </w:rPr>
        <w:t>Playwright</w:t>
      </w:r>
      <w:proofErr w:type="spellEnd"/>
      <w:r w:rsidRPr="00AA3B49">
        <w:rPr>
          <w:lang w:val="pl-PL"/>
        </w:rPr>
        <w:t xml:space="preserve"> wybrano ze względu na jawne oczekiwania, obsługę kliknięć oraz obserwację żądań sieciowych. Zadanie dopuszcza narzędzie inne niż </w:t>
      </w:r>
      <w:proofErr w:type="spellStart"/>
      <w:r w:rsidRPr="00AA3B49">
        <w:rPr>
          <w:lang w:val="pl-PL"/>
        </w:rPr>
        <w:t>Selenium</w:t>
      </w:r>
      <w:proofErr w:type="spellEnd"/>
      <w:r w:rsidRPr="00AA3B49">
        <w:rPr>
          <w:lang w:val="pl-PL"/>
        </w:rPr>
        <w:t xml:space="preserve">. Moduł </w:t>
      </w:r>
      <w:proofErr w:type="spellStart"/>
      <w:r w:rsidRPr="00AA3B49">
        <w:rPr>
          <w:lang w:val="pl-PL"/>
        </w:rPr>
        <w:t>csv</w:t>
      </w:r>
      <w:proofErr w:type="spellEnd"/>
      <w:r w:rsidRPr="00AA3B49">
        <w:rPr>
          <w:lang w:val="pl-PL"/>
        </w:rPr>
        <w:t xml:space="preserve"> i </w:t>
      </w:r>
      <w:proofErr w:type="spellStart"/>
      <w:r w:rsidRPr="00AA3B49">
        <w:rPr>
          <w:lang w:val="pl-PL"/>
        </w:rPr>
        <w:t>json</w:t>
      </w:r>
      <w:proofErr w:type="spellEnd"/>
      <w:r w:rsidRPr="00AA3B49">
        <w:rPr>
          <w:lang w:val="pl-PL"/>
        </w:rPr>
        <w:t xml:space="preserve"> zapisują wyniki; </w:t>
      </w:r>
      <w:proofErr w:type="spellStart"/>
      <w:r w:rsidRPr="00AA3B49">
        <w:rPr>
          <w:lang w:val="pl-PL"/>
        </w:rPr>
        <w:t>statistics</w:t>
      </w:r>
      <w:proofErr w:type="spellEnd"/>
      <w:r w:rsidRPr="00AA3B49">
        <w:rPr>
          <w:lang w:val="pl-PL"/>
        </w:rPr>
        <w:t xml:space="preserve"> i </w:t>
      </w:r>
      <w:proofErr w:type="spellStart"/>
      <w:r w:rsidRPr="00AA3B49">
        <w:rPr>
          <w:lang w:val="pl-PL"/>
        </w:rPr>
        <w:t>matplotlib</w:t>
      </w:r>
      <w:proofErr w:type="spellEnd"/>
      <w:r w:rsidRPr="00AA3B49">
        <w:rPr>
          <w:lang w:val="pl-PL"/>
        </w:rPr>
        <w:t xml:space="preserve"> wykonują analizę.</w:t>
      </w:r>
    </w:p>
    <w:p w14:paraId="64D2D8A5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 xml:space="preserve">Serwis Wędkarski Raj zawiera 400 fikcyjnych produktów. JSON jest pobierany przez </w:t>
      </w:r>
      <w:proofErr w:type="spellStart"/>
      <w:r w:rsidRPr="00AA3B49">
        <w:rPr>
          <w:lang w:val="pl-PL"/>
        </w:rPr>
        <w:t>fetch</w:t>
      </w:r>
      <w:proofErr w:type="spellEnd"/>
      <w:r w:rsidRPr="00AA3B49">
        <w:rPr>
          <w:lang w:val="pl-PL"/>
        </w:rPr>
        <w:t>; HTML źródłowy nie zawiera kart. Katalog początkowo pokazuje 30 produktów i doładowuje kolejne porcje po kliknięciu, z opóźnieniem 300–2000 ms. Szczegóły mają losową kolejność etykiet, a SKU, EAN, dostawca, VAT i id wymagają rozwinięcia dodatkowych informacji.</w:t>
      </w:r>
    </w:p>
    <w:p w14:paraId="07CE282F" w14:textId="10F83653" w:rsidR="006A04BF" w:rsidRPr="00AA3B49" w:rsidRDefault="00000000">
      <w:pPr>
        <w:pStyle w:val="Nagwek1"/>
        <w:rPr>
          <w:lang w:val="pl-PL"/>
        </w:rPr>
      </w:pPr>
      <w:r w:rsidRPr="00AA3B49">
        <w:rPr>
          <w:lang w:val="pl-PL"/>
        </w:rPr>
        <w:t>Etap 3</w:t>
      </w:r>
      <w:r w:rsidR="00AA3B49">
        <w:rPr>
          <w:lang w:val="pl-PL"/>
        </w:rPr>
        <w:t>.0</w:t>
      </w:r>
    </w:p>
    <w:p w14:paraId="0AE83851" w14:textId="384492F7" w:rsidR="006A04BF" w:rsidRPr="00AA3B49" w:rsidRDefault="00000000">
      <w:pPr>
        <w:rPr>
          <w:lang w:val="pl-PL"/>
        </w:rPr>
      </w:pPr>
      <w:r w:rsidRPr="00AA3B49">
        <w:rPr>
          <w:lang w:val="pl-PL"/>
        </w:rPr>
        <w:t>parser.py odczytuje tabele i karty, ujednolica 12 kolumn, zapisuje cenę jako liczbę bez waluty i CSV w UTF-8 z BOM. Test kontrolowany potwierdził 60 rekordów, po 30 z obu struktur.</w:t>
      </w:r>
    </w:p>
    <w:p w14:paraId="0E218DAB" w14:textId="5884DF5E" w:rsidR="00AA3B49" w:rsidRDefault="00000000">
      <w:pPr>
        <w:rPr>
          <w:lang w:val="pl-PL"/>
        </w:rPr>
      </w:pPr>
      <w:r w:rsidRPr="00AA3B49">
        <w:rPr>
          <w:lang w:val="pl-PL"/>
        </w:rPr>
        <w:t>Kolumny tabel rozpoznajemy po nagłówkach, a pola kart po semantycznych klasach i atrybutach, więc ich kolejność nie ma znaczenia. Czyszczenie usuwa nadmiar odstępów i symbole walut, a względne linki produktów zamienia na pełne adresy. Klient zachowuje przerwę między żądaniami, a zbyt mała liczba rekordów, brak jednej ze struktur lub błąd HTTP zatrzymują eksport bez nadpisania poprzedniego wyniku.</w:t>
      </w:r>
    </w:p>
    <w:p w14:paraId="3221E051" w14:textId="6780B590" w:rsidR="00AA3B49" w:rsidRDefault="00AA3B49" w:rsidP="00AA3B49">
      <w:pPr>
        <w:pStyle w:val="Nagwek1"/>
        <w:rPr>
          <w:lang w:val="pl-PL"/>
        </w:rPr>
      </w:pPr>
      <w:r w:rsidRPr="00AA3B49">
        <w:rPr>
          <w:lang w:val="pl-PL"/>
        </w:rPr>
        <w:t xml:space="preserve">Etap </w:t>
      </w:r>
      <w:r>
        <w:rPr>
          <w:lang w:val="pl-PL"/>
        </w:rPr>
        <w:t>4.</w:t>
      </w:r>
      <w:r w:rsidRPr="00AA3B49">
        <w:rPr>
          <w:lang w:val="pl-PL"/>
        </w:rPr>
        <w:t>0</w:t>
      </w:r>
    </w:p>
    <w:p w14:paraId="3E0C2522" w14:textId="50221AC0" w:rsidR="00AA3B49" w:rsidRPr="00AA3B49" w:rsidRDefault="00AA3B49" w:rsidP="00AA3B49">
      <w:pPr>
        <w:rPr>
          <w:lang w:val="pl-PL"/>
        </w:rPr>
      </w:pPr>
      <w:r w:rsidRPr="00AA3B49">
        <w:rPr>
          <w:lang w:val="pl-PL"/>
        </w:rPr>
        <w:t xml:space="preserve">Wybrane rozszerzenia 4.0: równoczesny eksport CSV + JSON oraz testy funkcji czyszczących. Liczby w JSON mają typ </w:t>
      </w:r>
      <w:proofErr w:type="spellStart"/>
      <w:r w:rsidRPr="00AA3B49">
        <w:rPr>
          <w:lang w:val="pl-PL"/>
        </w:rPr>
        <w:t>number</w:t>
      </w:r>
      <w:proofErr w:type="spellEnd"/>
      <w:r w:rsidRPr="00AA3B49">
        <w:rPr>
          <w:lang w:val="pl-PL"/>
        </w:rPr>
        <w:t xml:space="preserve">, brakujące wartości </w:t>
      </w:r>
      <w:proofErr w:type="spellStart"/>
      <w:r w:rsidRPr="00AA3B49">
        <w:rPr>
          <w:lang w:val="pl-PL"/>
        </w:rPr>
        <w:t>null</w:t>
      </w:r>
      <w:proofErr w:type="spellEnd"/>
      <w:r w:rsidRPr="00AA3B49">
        <w:rPr>
          <w:lang w:val="pl-PL"/>
        </w:rPr>
        <w:t>; w CSV typ ustala program importujący.</w:t>
      </w:r>
    </w:p>
    <w:p w14:paraId="6E3A735A" w14:textId="39C6F043" w:rsidR="006A04BF" w:rsidRPr="00AA3B49" w:rsidRDefault="00000000">
      <w:pPr>
        <w:rPr>
          <w:lang w:val="pl-PL"/>
        </w:rPr>
      </w:pPr>
      <w:r w:rsidRPr="00AA3B49">
        <w:rPr>
          <w:lang w:val="pl-PL"/>
        </w:rPr>
        <w:t>stage4.py przechodzi po paginacji i szczegółach, łączy dane, normalizuje ceny i daty, obsługuje braki oraz usuwa duplikaty. Test kontrolowany: 5 stron katalogu, 200 szczegółów, 208 wpisów przed i 200 po usunięciu 8 duplikatów, 24 kolumny. Rzeczywisty test HTTP trwał 103,5 s i potwierdził odstęp co najmniej 0,5 s. Wybrane rozszerzenia: CSV + JSON oraz testy funkcji czyszczących.</w:t>
      </w:r>
    </w:p>
    <w:p w14:paraId="53683DD4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 xml:space="preserve">Zbiór odwiedzonych adresów zapobiega zapętleniu paginacji i ponownemu pobieraniu tych samych szczegółów. Szczegóły uzupełniają dane listy, a </w:t>
      </w:r>
      <w:proofErr w:type="spellStart"/>
      <w:r w:rsidRPr="00AA3B49">
        <w:rPr>
          <w:lang w:val="pl-PL"/>
        </w:rPr>
        <w:t>deduplikacja</w:t>
      </w:r>
      <w:proofErr w:type="spellEnd"/>
      <w:r w:rsidRPr="00AA3B49">
        <w:rPr>
          <w:lang w:val="pl-PL"/>
        </w:rPr>
        <w:t xml:space="preserve"> wykorzystuje id, następnie SKU lub URL; późniejsze wpisy uzupełniają braki, a konflikty trafiają do podsumowania. Testy sprawdzają też różne formaty dat i cen, puste wartości, zachowanie początkowych zer w EAN oraz zgodność obu formatów eksportu.</w:t>
      </w:r>
    </w:p>
    <w:p w14:paraId="6118CADA" w14:textId="6C57A622" w:rsidR="006A04BF" w:rsidRDefault="00000000">
      <w:pPr>
        <w:pStyle w:val="Nagwek1"/>
        <w:rPr>
          <w:lang w:val="pl-PL"/>
        </w:rPr>
      </w:pPr>
      <w:r w:rsidRPr="00AA3B49">
        <w:rPr>
          <w:lang w:val="pl-PL"/>
        </w:rPr>
        <w:t>Etap 5</w:t>
      </w:r>
      <w:r w:rsidR="00AA3B49">
        <w:rPr>
          <w:lang w:val="pl-PL"/>
        </w:rPr>
        <w:t>.</w:t>
      </w:r>
      <w:r w:rsidRPr="00AA3B49">
        <w:rPr>
          <w:lang w:val="pl-PL"/>
        </w:rPr>
        <w:t>0</w:t>
      </w:r>
    </w:p>
    <w:p w14:paraId="5F92707C" w14:textId="2AD7AB3B" w:rsidR="00AA3B49" w:rsidRPr="00AA3B49" w:rsidRDefault="00AA3B49" w:rsidP="00AA3B49">
      <w:pPr>
        <w:rPr>
          <w:b/>
          <w:bCs/>
          <w:lang w:val="pl-PL"/>
        </w:rPr>
      </w:pPr>
      <w:r w:rsidRPr="00AA3B49">
        <w:rPr>
          <w:b/>
          <w:bCs/>
          <w:lang w:val="pl-PL"/>
        </w:rPr>
        <w:t>Wybrane rozszerzenia</w:t>
      </w:r>
      <w:r>
        <w:rPr>
          <w:b/>
          <w:bCs/>
          <w:lang w:val="pl-PL"/>
        </w:rPr>
        <w:t xml:space="preserve">: </w:t>
      </w:r>
      <w:r w:rsidRPr="00AA3B49">
        <w:rPr>
          <w:lang w:val="pl-PL"/>
        </w:rPr>
        <w:t xml:space="preserve">Automatyczny </w:t>
      </w:r>
      <w:proofErr w:type="spellStart"/>
      <w:r w:rsidRPr="00AA3B49">
        <w:rPr>
          <w:lang w:val="pl-PL"/>
        </w:rPr>
        <w:t>screenshot</w:t>
      </w:r>
      <w:proofErr w:type="spellEnd"/>
      <w:r w:rsidRPr="00AA3B49">
        <w:rPr>
          <w:lang w:val="pl-PL"/>
        </w:rPr>
        <w:t xml:space="preserve"> i HTML przy błędach. Test wymuszonego HTTP 503 sprawdza zapis obu plików oraz odzyskanie działania przez </w:t>
      </w:r>
      <w:proofErr w:type="spellStart"/>
      <w:r w:rsidRPr="00AA3B49">
        <w:rPr>
          <w:lang w:val="pl-PL"/>
        </w:rPr>
        <w:t>retry</w:t>
      </w:r>
      <w:proofErr w:type="spellEnd"/>
      <w:r w:rsidRPr="00AA3B49">
        <w:rPr>
          <w:lang w:val="pl-PL"/>
        </w:rPr>
        <w:t>.</w:t>
      </w:r>
    </w:p>
    <w:p w14:paraId="0FF235F8" w14:textId="77777777" w:rsidR="00AA3B49" w:rsidRPr="00AA3B49" w:rsidRDefault="00AA3B49" w:rsidP="00AA3B49">
      <w:pPr>
        <w:rPr>
          <w:lang w:val="pl-PL"/>
        </w:rPr>
      </w:pPr>
      <w:r w:rsidRPr="00AA3B49">
        <w:rPr>
          <w:lang w:val="pl-PL"/>
        </w:rPr>
        <w:t xml:space="preserve">Wykrycie źródła JSON: adres pochodzi z zaobserwowanych odpowiedzi </w:t>
      </w:r>
      <w:proofErr w:type="spellStart"/>
      <w:r w:rsidRPr="00AA3B49">
        <w:rPr>
          <w:lang w:val="pl-PL"/>
        </w:rPr>
        <w:t>fetch</w:t>
      </w:r>
      <w:proofErr w:type="spellEnd"/>
      <w:r w:rsidRPr="00AA3B49">
        <w:rPr>
          <w:lang w:val="pl-PL"/>
        </w:rPr>
        <w:t xml:space="preserve">/XHR. Po zakończeniu </w:t>
      </w:r>
      <w:proofErr w:type="spellStart"/>
      <w:r w:rsidRPr="00AA3B49">
        <w:rPr>
          <w:lang w:val="pl-PL"/>
        </w:rPr>
        <w:t>parsowania</w:t>
      </w:r>
      <w:proofErr w:type="spellEnd"/>
      <w:r w:rsidRPr="00AA3B49">
        <w:rPr>
          <w:lang w:val="pl-PL"/>
        </w:rPr>
        <w:t xml:space="preserve"> DOM </w:t>
      </w:r>
      <w:proofErr w:type="spellStart"/>
      <w:r w:rsidRPr="00AA3B49">
        <w:rPr>
          <w:lang w:val="pl-PL"/>
        </w:rPr>
        <w:t>parser</w:t>
      </w:r>
      <w:proofErr w:type="spellEnd"/>
      <w:r w:rsidRPr="00AA3B49">
        <w:rPr>
          <w:lang w:val="pl-PL"/>
        </w:rPr>
        <w:t xml:space="preserve"> niezależnie pobiera JSON przez </w:t>
      </w:r>
      <w:proofErr w:type="spellStart"/>
      <w:r w:rsidRPr="00AA3B49">
        <w:rPr>
          <w:lang w:val="pl-PL"/>
        </w:rPr>
        <w:t>requests</w:t>
      </w:r>
      <w:proofErr w:type="spellEnd"/>
      <w:r w:rsidRPr="00AA3B49">
        <w:rPr>
          <w:lang w:val="pl-PL"/>
        </w:rPr>
        <w:t xml:space="preserve">, normalizuje go i porównuje wszystkie pola wszystkich </w:t>
      </w:r>
      <w:r w:rsidRPr="00AA3B49">
        <w:rPr>
          <w:lang w:val="pl-PL"/>
        </w:rPr>
        <w:lastRenderedPageBreak/>
        <w:t>produktów. JSON nie uzupełnia braków DOM i nie zastępuje wizyt na stronach szczegółów. Niezerowe różnice lub odrzucone wartości powodują błąd przed eksportem produktów.</w:t>
      </w:r>
    </w:p>
    <w:p w14:paraId="4C5714A5" w14:textId="77777777" w:rsidR="00AA3B49" w:rsidRPr="00AA3B49" w:rsidRDefault="00AA3B49" w:rsidP="00AA3B49">
      <w:pPr>
        <w:rPr>
          <w:lang w:val="pl-PL"/>
        </w:rPr>
      </w:pPr>
    </w:p>
    <w:p w14:paraId="0F2AE910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>stage5.py czeka na warunki w DOM, doładowuje katalog do zniknięcia przycisku i odwiedza każdą stronę produktu. Klika dodatkowe informacje, a następnie czeka na widoczny panel. Po błędzie operacja zaczyna się od ponownej nawigacji; maksymalnie 4 próby z przerwami 1, 2, 4 s.</w:t>
      </w:r>
    </w:p>
    <w:p w14:paraId="195DB7E5" w14:textId="3B647BD9" w:rsidR="00AA3B49" w:rsidRPr="00AA3B49" w:rsidRDefault="00000000" w:rsidP="00AA3B49">
      <w:pPr>
        <w:rPr>
          <w:lang w:val="pl-PL"/>
        </w:rPr>
      </w:pPr>
      <w:r w:rsidRPr="00AA3B49">
        <w:rPr>
          <w:lang w:val="pl-PL"/>
        </w:rPr>
        <w:t xml:space="preserve">Wybrane rozszerzenia 5.0: automatyczne PNG i HTML przy każdej nieudanej próbie oraz wykrycie i niezależne wykorzystanie źródła JSON. Źródło jest wykrywane w odpowiedziach </w:t>
      </w:r>
      <w:proofErr w:type="spellStart"/>
      <w:r w:rsidRPr="00AA3B49">
        <w:rPr>
          <w:lang w:val="pl-PL"/>
        </w:rPr>
        <w:t>fetch</w:t>
      </w:r>
      <w:proofErr w:type="spellEnd"/>
      <w:r w:rsidRPr="00AA3B49">
        <w:rPr>
          <w:lang w:val="pl-PL"/>
        </w:rPr>
        <w:t>/XHR. JSON nie zastępuje DOM i nie uzupełnia jego braków; służy do porównania wszystkich pól po zakończeniu wizyt na stronach szczegółó</w:t>
      </w:r>
      <w:r w:rsidR="00AA3B49">
        <w:rPr>
          <w:lang w:val="pl-PL"/>
        </w:rPr>
        <w:t>w</w:t>
      </w:r>
    </w:p>
    <w:p w14:paraId="1939C2FE" w14:textId="65054BAD" w:rsidR="006A04BF" w:rsidRPr="00AA3B49" w:rsidRDefault="00AA3B49">
      <w:pPr>
        <w:pStyle w:val="Nagwek1"/>
        <w:pageBreakBefore/>
        <w:rPr>
          <w:lang w:val="pl-PL"/>
        </w:rPr>
      </w:pPr>
      <w:r>
        <w:rPr>
          <w:lang w:val="pl-PL"/>
        </w:rPr>
        <w:lastRenderedPageBreak/>
        <w:t>S</w:t>
      </w:r>
      <w:r w:rsidRPr="00AA3B49">
        <w:rPr>
          <w:lang w:val="pl-PL"/>
        </w:rPr>
        <w:t>elektory i przetwarzanie</w:t>
      </w:r>
    </w:p>
    <w:p w14:paraId="57FA3C40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 xml:space="preserve">Katalog: #listaProduktow </w:t>
      </w:r>
      <w:proofErr w:type="spellStart"/>
      <w:r w:rsidRPr="00AA3B49">
        <w:rPr>
          <w:lang w:val="pl-PL"/>
        </w:rPr>
        <w:t>article</w:t>
      </w:r>
      <w:proofErr w:type="spellEnd"/>
      <w:r w:rsidRPr="00AA3B49">
        <w:rPr>
          <w:lang w:val="pl-PL"/>
        </w:rPr>
        <w:t xml:space="preserve"> i linki </w:t>
      </w:r>
      <w:proofErr w:type="spellStart"/>
      <w:r w:rsidRPr="00AA3B49">
        <w:rPr>
          <w:lang w:val="pl-PL"/>
        </w:rPr>
        <w:t>product.html?id</w:t>
      </w:r>
      <w:proofErr w:type="spellEnd"/>
      <w:r w:rsidRPr="00AA3B49">
        <w:rPr>
          <w:lang w:val="pl-PL"/>
        </w:rPr>
        <w:t xml:space="preserve">=...; doładowywanie: #pokazWiecej </w:t>
      </w:r>
      <w:proofErr w:type="spellStart"/>
      <w:r w:rsidRPr="00AA3B49">
        <w:rPr>
          <w:lang w:val="pl-PL"/>
        </w:rPr>
        <w:t>button</w:t>
      </w:r>
      <w:proofErr w:type="spellEnd"/>
      <w:r w:rsidRPr="00AA3B49">
        <w:rPr>
          <w:lang w:val="pl-PL"/>
        </w:rPr>
        <w:t xml:space="preserve">. Warunek oczekiwania sprawdza wzrost liczby kart i zniknięcie </w:t>
      </w:r>
      <w:proofErr w:type="spellStart"/>
      <w:r w:rsidRPr="00AA3B49">
        <w:rPr>
          <w:lang w:val="pl-PL"/>
        </w:rPr>
        <w:t>spinnera</w:t>
      </w:r>
      <w:proofErr w:type="spellEnd"/>
      <w:r w:rsidRPr="00AA3B49">
        <w:rPr>
          <w:lang w:val="pl-PL"/>
        </w:rPr>
        <w:t>. Elementy są odczytywane ponownie po doładowaniu, ponieważ strona przebudowuje DOM.</w:t>
      </w:r>
    </w:p>
    <w:p w14:paraId="35E64302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>Szczegóły: #szczegolyProduktu, przycisk z data-</w:t>
      </w:r>
      <w:proofErr w:type="spellStart"/>
      <w:r w:rsidRPr="00AA3B49">
        <w:rPr>
          <w:lang w:val="pl-PL"/>
        </w:rPr>
        <w:t>bs</w:t>
      </w:r>
      <w:proofErr w:type="spellEnd"/>
      <w:r w:rsidRPr="00AA3B49">
        <w:rPr>
          <w:lang w:val="pl-PL"/>
        </w:rPr>
        <w:t xml:space="preserve">-target=#demo i widoczny #demo.show. Atrybuty identyfikujemy według tekstu </w:t>
      </w:r>
      <w:proofErr w:type="spellStart"/>
      <w:r w:rsidRPr="00AA3B49">
        <w:rPr>
          <w:lang w:val="pl-PL"/>
        </w:rPr>
        <w:t>dt</w:t>
      </w:r>
      <w:proofErr w:type="spellEnd"/>
      <w:r w:rsidRPr="00AA3B49">
        <w:rPr>
          <w:lang w:val="pl-PL"/>
        </w:rPr>
        <w:t xml:space="preserve">, a wartość przez sąsiedni </w:t>
      </w:r>
      <w:proofErr w:type="spellStart"/>
      <w:r w:rsidRPr="00AA3B49">
        <w:rPr>
          <w:lang w:val="pl-PL"/>
        </w:rPr>
        <w:t>dd</w:t>
      </w:r>
      <w:proofErr w:type="spellEnd"/>
      <w:r w:rsidRPr="00AA3B49">
        <w:rPr>
          <w:lang w:val="pl-PL"/>
        </w:rPr>
        <w:t>. Ocena i liczba opinii są rozdzielane ze wspólnego tekstu. Id z rozwiniętego panelu musi odpowiadać id linku.</w:t>
      </w:r>
    </w:p>
    <w:p w14:paraId="5DA582CF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 xml:space="preserve">Losowa kolejność etykiet i zmiana kolorów nie wpływają na </w:t>
      </w:r>
      <w:proofErr w:type="spellStart"/>
      <w:r w:rsidRPr="00AA3B49">
        <w:rPr>
          <w:lang w:val="pl-PL"/>
        </w:rPr>
        <w:t>parser</w:t>
      </w:r>
      <w:proofErr w:type="spellEnd"/>
      <w:r w:rsidRPr="00AA3B49">
        <w:rPr>
          <w:lang w:val="pl-PL"/>
        </w:rPr>
        <w:t xml:space="preserve">. Selektory </w:t>
      </w:r>
      <w:proofErr w:type="spellStart"/>
      <w:r w:rsidRPr="00AA3B49">
        <w:rPr>
          <w:lang w:val="pl-PL"/>
        </w:rPr>
        <w:t>p.lead</w:t>
      </w:r>
      <w:proofErr w:type="spellEnd"/>
      <w:r w:rsidRPr="00AA3B49">
        <w:rPr>
          <w:lang w:val="pl-PL"/>
        </w:rPr>
        <w:t xml:space="preserve">, p.h3 i klasy kart są związane z bieżącą strukturą </w:t>
      </w:r>
      <w:proofErr w:type="spellStart"/>
      <w:r w:rsidRPr="00AA3B49">
        <w:rPr>
          <w:lang w:val="pl-PL"/>
        </w:rPr>
        <w:t>Bootstrap</w:t>
      </w:r>
      <w:proofErr w:type="spellEnd"/>
      <w:r w:rsidRPr="00AA3B49">
        <w:rPr>
          <w:lang w:val="pl-PL"/>
        </w:rPr>
        <w:t xml:space="preserve">; usunięcie tych klas lub zmiana nazw etykiet wymaga aktualizacji. </w:t>
      </w:r>
      <w:proofErr w:type="spellStart"/>
      <w:r w:rsidRPr="00AA3B49">
        <w:rPr>
          <w:lang w:val="pl-PL"/>
        </w:rPr>
        <w:t>Parser</w:t>
      </w:r>
      <w:proofErr w:type="spellEnd"/>
      <w:r w:rsidRPr="00AA3B49">
        <w:rPr>
          <w:lang w:val="pl-PL"/>
        </w:rPr>
        <w:t xml:space="preserve"> nie jest uniwersalnym ekstraktorem dowolnej strony.</w:t>
      </w:r>
    </w:p>
    <w:p w14:paraId="31982C4C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 xml:space="preserve">Brak informacji staje się </w:t>
      </w:r>
      <w:proofErr w:type="spellStart"/>
      <w:r w:rsidRPr="00AA3B49">
        <w:rPr>
          <w:lang w:val="pl-PL"/>
        </w:rPr>
        <w:t>null</w:t>
      </w:r>
      <w:proofErr w:type="spellEnd"/>
      <w:r w:rsidRPr="00AA3B49">
        <w:rPr>
          <w:lang w:val="pl-PL"/>
        </w:rPr>
        <w:t xml:space="preserve"> w JSON i pustym polem CSV. Ceny są liczbami; waluta pozostaje osobną kolumną. Daty ISO, DD.MM.RRRR i wczoraj mają wspólny format YYYY-MM-DD. W teście data odniesienia wynosiła 2026-10-18, więc wczoraj oznacza 2026-10-17. EAN, SKU i id pozostają tekstami.</w:t>
      </w:r>
    </w:p>
    <w:p w14:paraId="35E82512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 xml:space="preserve">Wynik ma 23 kolumny: 22 atrybuty źródłowe i URL. Alias marka jest zapisany jako producent, </w:t>
      </w:r>
      <w:proofErr w:type="spellStart"/>
      <w:r w:rsidRPr="00AA3B49">
        <w:rPr>
          <w:lang w:val="pl-PL"/>
        </w:rPr>
        <w:t>ocena_srednia</w:t>
      </w:r>
      <w:proofErr w:type="spellEnd"/>
      <w:r w:rsidRPr="00AA3B49">
        <w:rPr>
          <w:lang w:val="pl-PL"/>
        </w:rPr>
        <w:t xml:space="preserve"> jako ocena, a aktywny jako tekst dostępności. Nie dopisujemy gwarancji, której nie ma w źródle. Braki nie zmniejszają liczby produktów.</w:t>
      </w:r>
    </w:p>
    <w:p w14:paraId="25E2E5A1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 xml:space="preserve">Przerwa 0,5 s obejmuje wszystkie rzeczywiste żądania przeglądarki do serwisu, także </w:t>
      </w:r>
      <w:proofErr w:type="spellStart"/>
      <w:r w:rsidRPr="00AA3B49">
        <w:rPr>
          <w:lang w:val="pl-PL"/>
        </w:rPr>
        <w:t>fetch</w:t>
      </w:r>
      <w:proofErr w:type="spellEnd"/>
      <w:r w:rsidRPr="00AA3B49">
        <w:rPr>
          <w:lang w:val="pl-PL"/>
        </w:rPr>
        <w:t xml:space="preserve"> JSON. Zasoby statyczne są po pierwszym odczycie przechowywane w pamięci; dane produktów nadal są pobierane przez skrypt. Sztywne opóźnienia służą wyłącznie limitowaniu ruchu i </w:t>
      </w:r>
      <w:proofErr w:type="spellStart"/>
      <w:r w:rsidRPr="00AA3B49">
        <w:rPr>
          <w:lang w:val="pl-PL"/>
        </w:rPr>
        <w:t>retry</w:t>
      </w:r>
      <w:proofErr w:type="spellEnd"/>
      <w:r w:rsidRPr="00AA3B49">
        <w:rPr>
          <w:lang w:val="pl-PL"/>
        </w:rPr>
        <w:t>, nigdy oczekiwaniu na gotowość elementów.</w:t>
      </w:r>
    </w:p>
    <w:p w14:paraId="0C900CE9" w14:textId="77777777" w:rsidR="006A04BF" w:rsidRPr="00AA3B49" w:rsidRDefault="00000000">
      <w:pPr>
        <w:pStyle w:val="Nagwek1"/>
        <w:rPr>
          <w:lang w:val="pl-PL"/>
        </w:rPr>
      </w:pPr>
      <w:r w:rsidRPr="00AA3B49">
        <w:rPr>
          <w:lang w:val="pl-PL"/>
        </w:rPr>
        <w:t>Uruchomienie</w:t>
      </w:r>
    </w:p>
    <w:p w14:paraId="0D4BFBB2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 xml:space="preserve">Instalacja: </w:t>
      </w:r>
      <w:proofErr w:type="spellStart"/>
      <w:r w:rsidRPr="00AA3B49">
        <w:rPr>
          <w:lang w:val="pl-PL"/>
        </w:rPr>
        <w:t>python</w:t>
      </w:r>
      <w:proofErr w:type="spellEnd"/>
      <w:r w:rsidRPr="00AA3B49">
        <w:rPr>
          <w:lang w:val="pl-PL"/>
        </w:rPr>
        <w:t xml:space="preserve"> -m </w:t>
      </w:r>
      <w:proofErr w:type="spellStart"/>
      <w:r w:rsidRPr="00AA3B49">
        <w:rPr>
          <w:lang w:val="pl-PL"/>
        </w:rPr>
        <w:t>venv</w:t>
      </w:r>
      <w:proofErr w:type="spellEnd"/>
      <w:r w:rsidRPr="00AA3B49">
        <w:rPr>
          <w:lang w:val="pl-PL"/>
        </w:rPr>
        <w:t xml:space="preserve"> </w:t>
      </w:r>
      <w:proofErr w:type="spellStart"/>
      <w:r w:rsidRPr="00AA3B49">
        <w:rPr>
          <w:lang w:val="pl-PL"/>
        </w:rPr>
        <w:t>parser</w:t>
      </w:r>
      <w:proofErr w:type="spellEnd"/>
      <w:r w:rsidRPr="00AA3B49">
        <w:rPr>
          <w:lang w:val="pl-PL"/>
        </w:rPr>
        <w:t>/.</w:t>
      </w:r>
      <w:proofErr w:type="spellStart"/>
      <w:r w:rsidRPr="00AA3B49">
        <w:rPr>
          <w:lang w:val="pl-PL"/>
        </w:rPr>
        <w:t>venv</w:t>
      </w:r>
      <w:proofErr w:type="spellEnd"/>
      <w:r w:rsidRPr="00AA3B49">
        <w:rPr>
          <w:lang w:val="pl-PL"/>
        </w:rPr>
        <w:t xml:space="preserve">, następnie </w:t>
      </w:r>
      <w:proofErr w:type="spellStart"/>
      <w:r w:rsidRPr="00AA3B49">
        <w:rPr>
          <w:lang w:val="pl-PL"/>
        </w:rPr>
        <w:t>parser</w:t>
      </w:r>
      <w:proofErr w:type="spellEnd"/>
      <w:r w:rsidRPr="00AA3B49">
        <w:rPr>
          <w:lang w:val="pl-PL"/>
        </w:rPr>
        <w:t>/.</w:t>
      </w:r>
      <w:proofErr w:type="spellStart"/>
      <w:r w:rsidRPr="00AA3B49">
        <w:rPr>
          <w:lang w:val="pl-PL"/>
        </w:rPr>
        <w:t>venv</w:t>
      </w:r>
      <w:proofErr w:type="spellEnd"/>
      <w:r w:rsidRPr="00AA3B49">
        <w:rPr>
          <w:lang w:val="pl-PL"/>
        </w:rPr>
        <w:t xml:space="preserve">/Scripts/python.exe -m pip </w:t>
      </w:r>
      <w:proofErr w:type="spellStart"/>
      <w:r w:rsidRPr="00AA3B49">
        <w:rPr>
          <w:lang w:val="pl-PL"/>
        </w:rPr>
        <w:t>install</w:t>
      </w:r>
      <w:proofErr w:type="spellEnd"/>
      <w:r w:rsidRPr="00AA3B49">
        <w:rPr>
          <w:lang w:val="pl-PL"/>
        </w:rPr>
        <w:t xml:space="preserve"> -r </w:t>
      </w:r>
      <w:proofErr w:type="spellStart"/>
      <w:r w:rsidRPr="00AA3B49">
        <w:rPr>
          <w:lang w:val="pl-PL"/>
        </w:rPr>
        <w:t>parser</w:t>
      </w:r>
      <w:proofErr w:type="spellEnd"/>
      <w:r w:rsidRPr="00AA3B49">
        <w:rPr>
          <w:lang w:val="pl-PL"/>
        </w:rPr>
        <w:t xml:space="preserve">/requirements.txt. Wymagana zainstalowana przeglądarka Edge i dostęp do CDN </w:t>
      </w:r>
      <w:proofErr w:type="spellStart"/>
      <w:r w:rsidRPr="00AA3B49">
        <w:rPr>
          <w:lang w:val="pl-PL"/>
        </w:rPr>
        <w:t>Bootstrap</w:t>
      </w:r>
      <w:proofErr w:type="spellEnd"/>
      <w:r w:rsidRPr="00AA3B49">
        <w:rPr>
          <w:lang w:val="pl-PL"/>
        </w:rPr>
        <w:t>.</w:t>
      </w:r>
    </w:p>
    <w:p w14:paraId="3703A638" w14:textId="77777777" w:rsidR="006A04BF" w:rsidRDefault="00000000">
      <w:r>
        <w:t>Serwer: parser/.</w:t>
      </w:r>
      <w:proofErr w:type="spellStart"/>
      <w:r>
        <w:t>venv</w:t>
      </w:r>
      <w:proofErr w:type="spellEnd"/>
      <w:r>
        <w:t xml:space="preserve">/Scripts/python.exe -m </w:t>
      </w:r>
      <w:proofErr w:type="spellStart"/>
      <w:r>
        <w:t>http.server</w:t>
      </w:r>
      <w:proofErr w:type="spellEnd"/>
      <w:r>
        <w:t xml:space="preserve"> 8003 --bind 127.0.0.1 --directory www</w:t>
      </w:r>
    </w:p>
    <w:p w14:paraId="220C81EB" w14:textId="77777777" w:rsidR="006A04BF" w:rsidRDefault="00000000">
      <w:r>
        <w:t>Parser: parser/.venv/Scripts/python.exe -X utf8 parser/stage5.py http://127.0.0.1:8003/catalogue.html --today 2026-10-18</w:t>
      </w:r>
    </w:p>
    <w:p w14:paraId="54E0EA76" w14:textId="77777777" w:rsidR="006A04BF" w:rsidRDefault="00000000">
      <w:r>
        <w:t>Analiza: parser/.venv/Scripts/python.exe -X utf8 parser/analysis5.py</w:t>
      </w:r>
    </w:p>
    <w:p w14:paraId="538FA5C1" w14:textId="77777777" w:rsidR="006A04BF" w:rsidRDefault="00000000">
      <w:r>
        <w:t>Testy: parser/.venv/Scripts/python.exe -m unittest discover -s parser/tests -v. Test przeglądarkowy: parser/.venv/Scripts/python.exe -X utf8 parser/tests/verify_stage5_browser.py.</w:t>
      </w:r>
    </w:p>
    <w:p w14:paraId="48D6C4BD" w14:textId="77777777" w:rsidR="006A04BF" w:rsidRPr="00AA3B49" w:rsidRDefault="00000000">
      <w:pPr>
        <w:pStyle w:val="Nagwek1"/>
        <w:pageBreakBefore/>
        <w:rPr>
          <w:lang w:val="pl-PL"/>
        </w:rPr>
      </w:pPr>
      <w:r w:rsidRPr="00AA3B49">
        <w:rPr>
          <w:lang w:val="pl-PL"/>
        </w:rPr>
        <w:lastRenderedPageBreak/>
        <w:t>Wyniki rzeczywistego przebiegu</w:t>
      </w:r>
    </w:p>
    <w:p w14:paraId="72466884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>Surowy HTML: 0 rekordów. DOM po pierwszym załadowaniu: 30. Po 13 doładowaniach: 400. Odwiedzono 400 stron szczegółów i rozwinięto 400 paneli. Zapisano 400 produktów i 23 kolumn.</w:t>
      </w:r>
    </w:p>
    <w:p w14:paraId="12247256" w14:textId="77777777" w:rsidR="006A04BF" w:rsidRPr="00AA3B49" w:rsidRDefault="00000000">
      <w:pPr>
        <w:rPr>
          <w:b/>
          <w:bCs/>
          <w:lang w:val="pl-PL"/>
        </w:rPr>
      </w:pPr>
      <w:r w:rsidRPr="00AA3B49">
        <w:rPr>
          <w:b/>
          <w:bCs/>
          <w:lang w:val="pl-PL"/>
        </w:rPr>
        <w:t xml:space="preserve">Wniosek HTML/DOM: </w:t>
      </w:r>
      <w:proofErr w:type="spellStart"/>
      <w:r w:rsidRPr="00AA3B49">
        <w:rPr>
          <w:b/>
          <w:bCs/>
          <w:lang w:val="pl-PL"/>
        </w:rPr>
        <w:t>requests</w:t>
      </w:r>
      <w:proofErr w:type="spellEnd"/>
      <w:r w:rsidRPr="00AA3B49">
        <w:rPr>
          <w:b/>
          <w:bCs/>
          <w:lang w:val="pl-PL"/>
        </w:rPr>
        <w:t xml:space="preserve"> i sam </w:t>
      </w:r>
      <w:proofErr w:type="spellStart"/>
      <w:r w:rsidRPr="00AA3B49">
        <w:rPr>
          <w:b/>
          <w:bCs/>
          <w:lang w:val="pl-PL"/>
        </w:rPr>
        <w:t>BeautifulSoup</w:t>
      </w:r>
      <w:proofErr w:type="spellEnd"/>
      <w:r w:rsidRPr="00AA3B49">
        <w:rPr>
          <w:b/>
          <w:bCs/>
          <w:lang w:val="pl-PL"/>
        </w:rPr>
        <w:t xml:space="preserve"> nie wystarczają do odczytu kart tej strony, ponieważ rekordy powstają dopiero po wykonaniu </w:t>
      </w:r>
      <w:proofErr w:type="spellStart"/>
      <w:r w:rsidRPr="00AA3B49">
        <w:rPr>
          <w:b/>
          <w:bCs/>
          <w:lang w:val="pl-PL"/>
        </w:rPr>
        <w:t>JavaScriptu</w:t>
      </w:r>
      <w:proofErr w:type="spellEnd"/>
      <w:r w:rsidRPr="00AA3B49">
        <w:rPr>
          <w:b/>
          <w:bCs/>
          <w:lang w:val="pl-PL"/>
        </w:rPr>
        <w:t xml:space="preserve">. </w:t>
      </w:r>
      <w:proofErr w:type="spellStart"/>
      <w:r w:rsidRPr="00AA3B49">
        <w:rPr>
          <w:b/>
          <w:bCs/>
          <w:lang w:val="pl-PL"/>
        </w:rPr>
        <w:t>Playwright</w:t>
      </w:r>
      <w:proofErr w:type="spellEnd"/>
      <w:r w:rsidRPr="00AA3B49">
        <w:rPr>
          <w:b/>
          <w:bCs/>
          <w:lang w:val="pl-PL"/>
        </w:rPr>
        <w:t xml:space="preserve"> umożliwia odczyt tego samego widoku, który otrzymuje użytkownik.</w:t>
      </w:r>
    </w:p>
    <w:p w14:paraId="1B4313C1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>DOM: 707.766 s. Niezależne pobranie i normalizacja JSON: 0.031 s. Cały przebieg: 708.453 s. Liczba żądań przeglądarki do serwisu: 816; minimalna przerwa: 0.5 s. Adres odkrytego źródła: http://127.0.0.1:8003/products.json.</w:t>
      </w:r>
    </w:p>
    <w:p w14:paraId="775983AA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 xml:space="preserve">JSON jest szybszy, ponieważ pojedyncza odpowiedź zawiera komplet danych i nie wymaga setek nawigacji, </w:t>
      </w:r>
      <w:proofErr w:type="spellStart"/>
      <w:r w:rsidRPr="00AA3B49">
        <w:rPr>
          <w:lang w:val="pl-PL"/>
        </w:rPr>
        <w:t>renderowania</w:t>
      </w:r>
      <w:proofErr w:type="spellEnd"/>
      <w:r w:rsidRPr="00AA3B49">
        <w:rPr>
          <w:lang w:val="pl-PL"/>
        </w:rPr>
        <w:t xml:space="preserve">, animacji ani doładowywania. Porównanie dotyczy uzyskania tej samej treści; nie jest pomiarem samego silnika </w:t>
      </w:r>
      <w:proofErr w:type="spellStart"/>
      <w:r w:rsidRPr="00AA3B49">
        <w:rPr>
          <w:lang w:val="pl-PL"/>
        </w:rPr>
        <w:t>parsującego</w:t>
      </w:r>
      <w:proofErr w:type="spellEnd"/>
      <w:r w:rsidRPr="00AA3B49">
        <w:rPr>
          <w:lang w:val="pl-PL"/>
        </w:rPr>
        <w:t xml:space="preserve">. Pamięci i różnicy </w:t>
      </w:r>
      <w:proofErr w:type="spellStart"/>
      <w:r w:rsidRPr="00AA3B49">
        <w:rPr>
          <w:lang w:val="pl-PL"/>
        </w:rPr>
        <w:t>headless</w:t>
      </w:r>
      <w:proofErr w:type="spellEnd"/>
      <w:r w:rsidRPr="00AA3B49">
        <w:rPr>
          <w:lang w:val="pl-PL"/>
        </w:rPr>
        <w:t>/</w:t>
      </w:r>
      <w:proofErr w:type="spellStart"/>
      <w:r w:rsidRPr="00AA3B49">
        <w:rPr>
          <w:lang w:val="pl-PL"/>
        </w:rPr>
        <w:t>headed</w:t>
      </w:r>
      <w:proofErr w:type="spellEnd"/>
      <w:r w:rsidRPr="00AA3B49">
        <w:rPr>
          <w:lang w:val="pl-PL"/>
        </w:rPr>
        <w:t xml:space="preserve"> nie mierzono, ponieważ nie wybrano tych rozszerzeń.</w:t>
      </w:r>
    </w:p>
    <w:p w14:paraId="401D0592" w14:textId="77777777" w:rsidR="006A04BF" w:rsidRPr="00AA3B49" w:rsidRDefault="00000000">
      <w:pPr>
        <w:pStyle w:val="Nagwek1"/>
        <w:rPr>
          <w:lang w:val="pl-PL"/>
        </w:rPr>
      </w:pPr>
      <w:r w:rsidRPr="00AA3B49">
        <w:rPr>
          <w:lang w:val="pl-PL"/>
        </w:rPr>
        <w:t>Kontrola jakości</w:t>
      </w:r>
    </w:p>
    <w:p w14:paraId="346B92C6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 xml:space="preserve">Braki: </w:t>
      </w:r>
      <w:proofErr w:type="spellStart"/>
      <w:r w:rsidRPr="00AA3B49">
        <w:rPr>
          <w:lang w:val="pl-PL"/>
        </w:rPr>
        <w:t>waga_g</w:t>
      </w:r>
      <w:proofErr w:type="spellEnd"/>
      <w:r w:rsidRPr="00AA3B49">
        <w:rPr>
          <w:lang w:val="pl-PL"/>
        </w:rPr>
        <w:t>: 80 (20%); kolor: 80 (20%). Pozostałe kolumny: po 0 braków (0%).</w:t>
      </w:r>
    </w:p>
    <w:p w14:paraId="1DEA7C84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 xml:space="preserve">Duplikaty: 0 przed i 0 po </w:t>
      </w:r>
      <w:proofErr w:type="spellStart"/>
      <w:r w:rsidRPr="00AA3B49">
        <w:rPr>
          <w:lang w:val="pl-PL"/>
        </w:rPr>
        <w:t>deduplikacji</w:t>
      </w:r>
      <w:proofErr w:type="spellEnd"/>
      <w:r w:rsidRPr="00AA3B49">
        <w:rPr>
          <w:lang w:val="pl-PL"/>
        </w:rPr>
        <w:t>. Odrzucone wartości: 0. Porównano 9200 pól DOM/JSON; różnice: 0. Wszystkie 7 cech liczbowych ma typ liczbowy w JSON. Pozostałe kolumny są tekstowe; CSV nie przechowuje metadanych typów.</w:t>
      </w:r>
    </w:p>
    <w:p w14:paraId="47B78B7A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 xml:space="preserve">Wartości odstające według granic Q1−1,5 IQR i Q3+1,5 IQR: </w:t>
      </w:r>
      <w:proofErr w:type="spellStart"/>
      <w:r w:rsidRPr="00AA3B49">
        <w:rPr>
          <w:lang w:val="pl-PL"/>
        </w:rPr>
        <w:t>cena_PLN</w:t>
      </w:r>
      <w:proofErr w:type="spellEnd"/>
      <w:r w:rsidRPr="00AA3B49">
        <w:rPr>
          <w:lang w:val="pl-PL"/>
        </w:rPr>
        <w:t xml:space="preserve">: 3, </w:t>
      </w:r>
      <w:proofErr w:type="spellStart"/>
      <w:r w:rsidRPr="00AA3B49">
        <w:rPr>
          <w:lang w:val="pl-PL"/>
        </w:rPr>
        <w:t>waga_g</w:t>
      </w:r>
      <w:proofErr w:type="spellEnd"/>
      <w:r w:rsidRPr="00AA3B49">
        <w:rPr>
          <w:lang w:val="pl-PL"/>
        </w:rPr>
        <w:t xml:space="preserve">: 43, </w:t>
      </w:r>
      <w:proofErr w:type="spellStart"/>
      <w:r w:rsidRPr="00AA3B49">
        <w:rPr>
          <w:lang w:val="pl-PL"/>
        </w:rPr>
        <w:t>dlugosc_cm</w:t>
      </w:r>
      <w:proofErr w:type="spellEnd"/>
      <w:r w:rsidRPr="00AA3B49">
        <w:rPr>
          <w:lang w:val="pl-PL"/>
        </w:rPr>
        <w:t xml:space="preserve">: 43, </w:t>
      </w:r>
      <w:proofErr w:type="spellStart"/>
      <w:r w:rsidRPr="00AA3B49">
        <w:rPr>
          <w:lang w:val="pl-PL"/>
        </w:rPr>
        <w:t>stawka_vat</w:t>
      </w:r>
      <w:proofErr w:type="spellEnd"/>
      <w:r w:rsidRPr="00AA3B49">
        <w:rPr>
          <w:lang w:val="pl-PL"/>
        </w:rPr>
        <w:t xml:space="preserve">: 99, </w:t>
      </w:r>
      <w:proofErr w:type="spellStart"/>
      <w:r w:rsidRPr="00AA3B49">
        <w:rPr>
          <w:lang w:val="pl-PL"/>
        </w:rPr>
        <w:t>stan_magazynowy</w:t>
      </w:r>
      <w:proofErr w:type="spellEnd"/>
      <w:r w:rsidRPr="00AA3B49">
        <w:rPr>
          <w:lang w:val="pl-PL"/>
        </w:rPr>
        <w:t xml:space="preserve">: 54. Każda z nich jest zgodna z niezależnym JSON-em, więc nie wynika z rozbieżności ekstrakcji. Wysokie ceny mogą odpowiadać innym kategoriom sprzętu; sam próg IQR nie przesądza o błędzie danych. Id i wartości są zapisane w </w:t>
      </w:r>
      <w:proofErr w:type="spellStart"/>
      <w:r w:rsidRPr="00AA3B49">
        <w:rPr>
          <w:lang w:val="pl-PL"/>
        </w:rPr>
        <w:t>analiza.json</w:t>
      </w:r>
      <w:proofErr w:type="spellEnd"/>
      <w:r w:rsidRPr="00AA3B49">
        <w:rPr>
          <w:lang w:val="pl-PL"/>
        </w:rPr>
        <w:t>.</w:t>
      </w:r>
    </w:p>
    <w:p w14:paraId="676E91A6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>VAT jest cechą o dwóch dyskretnych wartościach: 23% dla 301 produktów i 8% dla 99. Reguła IQR oznacza tu wszystkie stawki 8%, ponieważ większość danych jest równa 23%. Jest to ograniczenie tej reguły, a nie powód do usunięcia 99 rekordów. Duże wagi i długości należy interpretować według kategorii sprzętu.</w:t>
      </w:r>
    </w:p>
    <w:p w14:paraId="17D66E57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>Korelacja Pearsona stanu magazynowego i liczby opinii: r=0.079, n=400. W tym zbiorze zależność liniowa jest bardzo słaba. Dotyczy fikcyjnych danych i nie dowodzi, że zapas wpływa na liczbę opinii. Nie łączymy cen różnych walut bez przeliczenia.</w:t>
      </w:r>
    </w:p>
    <w:p w14:paraId="1853BBB3" w14:textId="699F6D7E" w:rsidR="006A04BF" w:rsidRPr="00AA3B49" w:rsidRDefault="00000000">
      <w:pPr>
        <w:rPr>
          <w:lang w:val="pl-PL"/>
        </w:rPr>
      </w:pPr>
      <w:r w:rsidRPr="00AA3B49">
        <w:rPr>
          <w:lang w:val="pl-PL"/>
        </w:rPr>
        <w:t xml:space="preserve">Weryfikacja: 20 testów jednostkowych i integracyjnych zakończonych powodzeniem. Dodatkowy test przeglądarkowy wymusił HTTP 503, sprawdził ponowienie operacji, zapis PNG i HTML oraz jednakowy wynik po ponownym losowaniu pól. </w:t>
      </w:r>
    </w:p>
    <w:p w14:paraId="5F548F6D" w14:textId="77777777" w:rsidR="006A04BF" w:rsidRPr="00AA3B49" w:rsidRDefault="00000000">
      <w:pPr>
        <w:pStyle w:val="Nagwek1"/>
        <w:pageBreakBefore/>
        <w:rPr>
          <w:lang w:val="pl-PL"/>
        </w:rPr>
      </w:pPr>
      <w:r w:rsidRPr="00AA3B49">
        <w:rPr>
          <w:lang w:val="pl-PL"/>
        </w:rPr>
        <w:lastRenderedPageBreak/>
        <w:t>Statystyki opisowe</w:t>
      </w:r>
    </w:p>
    <w:p w14:paraId="4A0F3ACA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 xml:space="preserve">Braki pomijamy. </w:t>
      </w:r>
      <w:proofErr w:type="spellStart"/>
      <w:r w:rsidRPr="00AA3B49">
        <w:rPr>
          <w:lang w:val="pl-PL"/>
        </w:rPr>
        <w:t>Kwartyle</w:t>
      </w:r>
      <w:proofErr w:type="spellEnd"/>
      <w:r w:rsidRPr="00AA3B49">
        <w:rPr>
          <w:lang w:val="pl-PL"/>
        </w:rPr>
        <w:t xml:space="preserve"> obliczamy metodą inclusive. Ceny analizujemy osobno według walut. Jeśli brak powtórzeń, moda nie jest wyróżniona. Pełne listy wartości modalnych są w </w:t>
      </w:r>
      <w:proofErr w:type="spellStart"/>
      <w:r w:rsidRPr="00AA3B49">
        <w:rPr>
          <w:lang w:val="pl-PL"/>
        </w:rPr>
        <w:t>analiza.json</w:t>
      </w:r>
      <w:proofErr w:type="spellEnd"/>
      <w:r w:rsidRPr="00AA3B49">
        <w:rPr>
          <w:lang w:val="pl-PL"/>
        </w:rPr>
        <w:t>.</w:t>
      </w:r>
    </w:p>
    <w:p w14:paraId="454F2A54" w14:textId="77777777" w:rsidR="006A04BF" w:rsidRPr="00AA3B49" w:rsidRDefault="00000000">
      <w:pPr>
        <w:rPr>
          <w:lang w:val="pl-PL"/>
        </w:rPr>
      </w:pPr>
      <w:proofErr w:type="spellStart"/>
      <w:r w:rsidRPr="00AA3B49">
        <w:rPr>
          <w:lang w:val="pl-PL"/>
        </w:rPr>
        <w:t>cena_CZK</w:t>
      </w:r>
      <w:proofErr w:type="spellEnd"/>
      <w:r w:rsidRPr="00AA3B49">
        <w:rPr>
          <w:lang w:val="pl-PL"/>
        </w:rPr>
        <w:t>, n=19: średnia 3158; mediana 3519; moda 91; Q1 388.5; Q3 4982.5; min 91; max 7954.</w:t>
      </w:r>
    </w:p>
    <w:p w14:paraId="0917B548" w14:textId="77777777" w:rsidR="006A04BF" w:rsidRPr="00AA3B49" w:rsidRDefault="00000000">
      <w:pPr>
        <w:rPr>
          <w:lang w:val="pl-PL"/>
        </w:rPr>
      </w:pPr>
      <w:proofErr w:type="spellStart"/>
      <w:r w:rsidRPr="00AA3B49">
        <w:rPr>
          <w:lang w:val="pl-PL"/>
        </w:rPr>
        <w:t>cena_EUR</w:t>
      </w:r>
      <w:proofErr w:type="spellEnd"/>
      <w:r w:rsidRPr="00AA3B49">
        <w:rPr>
          <w:lang w:val="pl-PL"/>
        </w:rPr>
        <w:t>, n=11: średnia 193.868; mediana 237.38; moda brak; Q1 6.755; Q3 298.82; min 2.31; max 536.66.</w:t>
      </w:r>
    </w:p>
    <w:p w14:paraId="6D9239AF" w14:textId="77777777" w:rsidR="006A04BF" w:rsidRPr="00AA3B49" w:rsidRDefault="00000000">
      <w:pPr>
        <w:rPr>
          <w:lang w:val="pl-PL"/>
        </w:rPr>
      </w:pPr>
      <w:proofErr w:type="spellStart"/>
      <w:r w:rsidRPr="00AA3B49">
        <w:rPr>
          <w:lang w:val="pl-PL"/>
        </w:rPr>
        <w:t>cena_GBP</w:t>
      </w:r>
      <w:proofErr w:type="spellEnd"/>
      <w:r w:rsidRPr="00AA3B49">
        <w:rPr>
          <w:lang w:val="pl-PL"/>
        </w:rPr>
        <w:t>, n=12: średnia 53.422; mediana 10; moda brak; Q1 6.68; Q3 82.308; min 1.96; max 190.5.</w:t>
      </w:r>
    </w:p>
    <w:p w14:paraId="1DBBE710" w14:textId="77777777" w:rsidR="006A04BF" w:rsidRPr="00AA3B49" w:rsidRDefault="00000000">
      <w:pPr>
        <w:rPr>
          <w:lang w:val="pl-PL"/>
        </w:rPr>
      </w:pPr>
      <w:proofErr w:type="spellStart"/>
      <w:r w:rsidRPr="00AA3B49">
        <w:rPr>
          <w:lang w:val="pl-PL"/>
        </w:rPr>
        <w:t>cena_PLN</w:t>
      </w:r>
      <w:proofErr w:type="spellEnd"/>
      <w:r w:rsidRPr="00AA3B49">
        <w:rPr>
          <w:lang w:val="pl-PL"/>
        </w:rPr>
        <w:t>, n=340: średnia 451.646; mediana 90.45; moda 19.9, 27.9; Q1 31.675; Q3 820; min 4; max 2399.9.</w:t>
      </w:r>
    </w:p>
    <w:p w14:paraId="4C9C0749" w14:textId="77777777" w:rsidR="006A04BF" w:rsidRPr="00AA3B49" w:rsidRDefault="00000000">
      <w:pPr>
        <w:rPr>
          <w:lang w:val="pl-PL"/>
        </w:rPr>
      </w:pPr>
      <w:proofErr w:type="spellStart"/>
      <w:r w:rsidRPr="00AA3B49">
        <w:rPr>
          <w:lang w:val="pl-PL"/>
        </w:rPr>
        <w:t>cena_USD</w:t>
      </w:r>
      <w:proofErr w:type="spellEnd"/>
      <w:r w:rsidRPr="00AA3B49">
        <w:rPr>
          <w:lang w:val="pl-PL"/>
        </w:rPr>
        <w:t>, n=18: średnia 89.222; mediana 33.405; moda 10.1; Q1 10.1; Q3 151.2; min 2.25; max 343.54.</w:t>
      </w:r>
    </w:p>
    <w:p w14:paraId="18D05762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>ocena, n=400: średnia 4.003; mediana 4; moda 3.9; Q1 3.5; Q3 4.5; min 3; max 5.</w:t>
      </w:r>
    </w:p>
    <w:p w14:paraId="0BB5189B" w14:textId="77777777" w:rsidR="006A04BF" w:rsidRPr="00AA3B49" w:rsidRDefault="00000000">
      <w:pPr>
        <w:rPr>
          <w:lang w:val="pl-PL"/>
        </w:rPr>
      </w:pPr>
      <w:proofErr w:type="spellStart"/>
      <w:r w:rsidRPr="00AA3B49">
        <w:rPr>
          <w:lang w:val="pl-PL"/>
        </w:rPr>
        <w:t>liczba_opinii</w:t>
      </w:r>
      <w:proofErr w:type="spellEnd"/>
      <w:r w:rsidRPr="00AA3B49">
        <w:rPr>
          <w:lang w:val="pl-PL"/>
        </w:rPr>
        <w:t>, n=400: średnia 190.495; mediana 191; moda 256, 38, 214, 48, 56 (łącznie 8 wartości); Q1 83; Q3 282; min 1; max 400.</w:t>
      </w:r>
    </w:p>
    <w:p w14:paraId="3D7DA928" w14:textId="77777777" w:rsidR="006A04BF" w:rsidRPr="00AA3B49" w:rsidRDefault="00000000">
      <w:pPr>
        <w:rPr>
          <w:lang w:val="pl-PL"/>
        </w:rPr>
      </w:pPr>
      <w:proofErr w:type="spellStart"/>
      <w:r w:rsidRPr="00AA3B49">
        <w:rPr>
          <w:lang w:val="pl-PL"/>
        </w:rPr>
        <w:t>waga_g</w:t>
      </w:r>
      <w:proofErr w:type="spellEnd"/>
      <w:r w:rsidRPr="00AA3B49">
        <w:rPr>
          <w:lang w:val="pl-PL"/>
        </w:rPr>
        <w:t>, n=320: średnia 923.291; mediana 209; moda 9; Q1 24; Q3 665.5; min 1; max 11456.</w:t>
      </w:r>
    </w:p>
    <w:p w14:paraId="18CF3BE0" w14:textId="77777777" w:rsidR="006A04BF" w:rsidRPr="00AA3B49" w:rsidRDefault="00000000">
      <w:pPr>
        <w:rPr>
          <w:lang w:val="pl-PL"/>
        </w:rPr>
      </w:pPr>
      <w:proofErr w:type="spellStart"/>
      <w:r w:rsidRPr="00AA3B49">
        <w:rPr>
          <w:lang w:val="pl-PL"/>
        </w:rPr>
        <w:t>dlugosc_cm</w:t>
      </w:r>
      <w:proofErr w:type="spellEnd"/>
      <w:r w:rsidRPr="00AA3B49">
        <w:rPr>
          <w:lang w:val="pl-PL"/>
        </w:rPr>
        <w:t>, n=400: średnia 86.743; mediana 16; moda 10; Q1 9; Q3 126.5; min 2; max 418.</w:t>
      </w:r>
    </w:p>
    <w:p w14:paraId="6138B9C5" w14:textId="77777777" w:rsidR="006A04BF" w:rsidRPr="00AA3B49" w:rsidRDefault="00000000">
      <w:pPr>
        <w:rPr>
          <w:lang w:val="pl-PL"/>
        </w:rPr>
      </w:pPr>
      <w:proofErr w:type="spellStart"/>
      <w:r w:rsidRPr="00AA3B49">
        <w:rPr>
          <w:lang w:val="pl-PL"/>
        </w:rPr>
        <w:t>stawka_vat</w:t>
      </w:r>
      <w:proofErr w:type="spellEnd"/>
      <w:r w:rsidRPr="00AA3B49">
        <w:rPr>
          <w:lang w:val="pl-PL"/>
        </w:rPr>
        <w:t>, n=400: średnia 19.288; mediana 23; moda 23; Q1 23; Q3 23; min 8; max 23.</w:t>
      </w:r>
    </w:p>
    <w:p w14:paraId="583B99A6" w14:textId="77777777" w:rsidR="006A04BF" w:rsidRPr="00AA3B49" w:rsidRDefault="00000000">
      <w:pPr>
        <w:rPr>
          <w:lang w:val="pl-PL"/>
        </w:rPr>
      </w:pPr>
      <w:proofErr w:type="spellStart"/>
      <w:r w:rsidRPr="00AA3B49">
        <w:rPr>
          <w:lang w:val="pl-PL"/>
        </w:rPr>
        <w:t>stan_magazynowy</w:t>
      </w:r>
      <w:proofErr w:type="spellEnd"/>
      <w:r w:rsidRPr="00AA3B49">
        <w:rPr>
          <w:lang w:val="pl-PL"/>
        </w:rPr>
        <w:t>, n=400: średnia 18.277; mediana 5; moda 0; Q1 1; Q3 20; min 0; max 120.</w:t>
      </w:r>
    </w:p>
    <w:p w14:paraId="01826268" w14:textId="77777777" w:rsidR="006A04BF" w:rsidRPr="00AA3B49" w:rsidRDefault="00000000">
      <w:pPr>
        <w:pStyle w:val="Nagwek1"/>
        <w:rPr>
          <w:lang w:val="pl-PL"/>
        </w:rPr>
      </w:pPr>
      <w:r w:rsidRPr="00AA3B49">
        <w:rPr>
          <w:lang w:val="pl-PL"/>
        </w:rPr>
        <w:t>Wniosek i ograniczenia</w:t>
      </w:r>
    </w:p>
    <w:p w14:paraId="0205CEE1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>Zgodność wszystkich pól z JSON-em i brak odrzuconych wartości potwierdzają poprawność ekstrakcji na bieżącej wersji strony. Kontrola objęła polskie znaki, przecinki, jednostki, braki i daty względne. Nadal należy ponawiać test po zmianach strony; oba źródła korzystają z tych samych funkcji normalizacji, których poprawność sprawdzają również testy z oczekiwanymi wartościami.</w:t>
      </w:r>
    </w:p>
    <w:p w14:paraId="72A93EEE" w14:textId="3CAA699C" w:rsidR="006A04BF" w:rsidRPr="00AA3B49" w:rsidRDefault="00000000">
      <w:pPr>
        <w:rPr>
          <w:lang w:val="pl-PL"/>
        </w:rPr>
      </w:pPr>
      <w:r w:rsidRPr="00AA3B49">
        <w:rPr>
          <w:lang w:val="pl-PL"/>
        </w:rPr>
        <w:t xml:space="preserve">Pliki danych, porównanie JSON/DOM, HTML kontrolny i wykresy są w </w:t>
      </w:r>
      <w:proofErr w:type="spellStart"/>
      <w:r w:rsidRPr="00AA3B49">
        <w:rPr>
          <w:lang w:val="pl-PL"/>
        </w:rPr>
        <w:t>parser</w:t>
      </w:r>
      <w:proofErr w:type="spellEnd"/>
      <w:r w:rsidRPr="00AA3B49">
        <w:rPr>
          <w:lang w:val="pl-PL"/>
        </w:rPr>
        <w:t>/</w:t>
      </w:r>
      <w:proofErr w:type="spellStart"/>
      <w:r w:rsidRPr="00AA3B49">
        <w:rPr>
          <w:lang w:val="pl-PL"/>
        </w:rPr>
        <w:t>output</w:t>
      </w:r>
      <w:proofErr w:type="spellEnd"/>
      <w:r w:rsidRPr="00AA3B49">
        <w:rPr>
          <w:lang w:val="pl-PL"/>
        </w:rPr>
        <w:t xml:space="preserve">/etap5. </w:t>
      </w:r>
    </w:p>
    <w:p w14:paraId="61E029E1" w14:textId="77777777" w:rsidR="006A04BF" w:rsidRPr="00AA3B49" w:rsidRDefault="00000000">
      <w:pPr>
        <w:pStyle w:val="Nagwek1"/>
        <w:pageBreakBefore/>
        <w:rPr>
          <w:lang w:val="pl-PL"/>
        </w:rPr>
      </w:pPr>
      <w:r w:rsidRPr="00AA3B49">
        <w:rPr>
          <w:lang w:val="pl-PL"/>
        </w:rPr>
        <w:lastRenderedPageBreak/>
        <w:t>Histogram i wykres pudełkowy</w:t>
      </w:r>
    </w:p>
    <w:p w14:paraId="6FB3973E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>Przykład dla PLN. Rozkłady wszystkich walut zapisano oddzielnie w histogram.png i boxplot.png. Punkty poza wąsami oznaczają kandydatów na wartości odstające, nie automatyczne błędy.</w:t>
      </w:r>
    </w:p>
    <w:p w14:paraId="57BE250D" w14:textId="77777777" w:rsidR="006A04BF" w:rsidRPr="00AA3B49" w:rsidRDefault="00000000">
      <w:pPr>
        <w:rPr>
          <w:lang w:val="pl-PL"/>
        </w:rPr>
      </w:pPr>
      <w:r w:rsidRPr="00AA3B49">
        <w:rPr>
          <w:lang w:val="pl-PL"/>
        </w:rPr>
        <w:t>Górny histogram obejmuje wszystkie ceny, a środkowy powiększa zakres 0–200 PLN w przedziałach co 20 zł. Liczby nad słupkami pokazują liczbę produktów; tytuł wskazuje liczebność podzbioru. Droższe produkty pozostają widoczne na górnym histogramie i dolnym wykresie pudełkowym.</w:t>
      </w:r>
    </w:p>
    <w:p w14:paraId="34A0438F" w14:textId="77777777" w:rsidR="006A04BF" w:rsidRDefault="00000000">
      <w:r>
        <w:rPr>
          <w:noProof/>
        </w:rPr>
        <w:drawing>
          <wp:inline distT="0" distB="0" distL="0" distR="0" wp14:anchorId="034C84A4" wp14:editId="29894A31">
            <wp:extent cx="5220000" cy="63385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ykresy-rapo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33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4B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97BBC"/>
    <w:multiLevelType w:val="multilevel"/>
    <w:tmpl w:val="68C8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933719">
    <w:abstractNumId w:val="8"/>
  </w:num>
  <w:num w:numId="2" w16cid:durableId="852692733">
    <w:abstractNumId w:val="6"/>
  </w:num>
  <w:num w:numId="3" w16cid:durableId="1901403785">
    <w:abstractNumId w:val="5"/>
  </w:num>
  <w:num w:numId="4" w16cid:durableId="1615747433">
    <w:abstractNumId w:val="4"/>
  </w:num>
  <w:num w:numId="5" w16cid:durableId="955017996">
    <w:abstractNumId w:val="7"/>
  </w:num>
  <w:num w:numId="6" w16cid:durableId="616529288">
    <w:abstractNumId w:val="3"/>
  </w:num>
  <w:num w:numId="7" w16cid:durableId="1767916516">
    <w:abstractNumId w:val="2"/>
  </w:num>
  <w:num w:numId="8" w16cid:durableId="1435127245">
    <w:abstractNumId w:val="1"/>
  </w:num>
  <w:num w:numId="9" w16cid:durableId="2135248409">
    <w:abstractNumId w:val="0"/>
  </w:num>
  <w:num w:numId="10" w16cid:durableId="13193877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9A0"/>
    <w:rsid w:val="0015074B"/>
    <w:rsid w:val="0029639D"/>
    <w:rsid w:val="00326F90"/>
    <w:rsid w:val="00605EBB"/>
    <w:rsid w:val="006A04BF"/>
    <w:rsid w:val="00AA1D8D"/>
    <w:rsid w:val="00AA3B49"/>
    <w:rsid w:val="00AF0BED"/>
    <w:rsid w:val="00B47730"/>
    <w:rsid w:val="00CB0664"/>
    <w:rsid w:val="00E001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BD122C"/>
  <w14:defaultImageDpi w14:val="300"/>
  <w15:docId w15:val="{E65C478E-369B-4B6F-B544-0169F2885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00"/>
    </w:pPr>
    <w:rPr>
      <w:rFonts w:ascii="Calibri" w:hAnsi="Calibri"/>
      <w:color w:val="00000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1501</Words>
  <Characters>9007</Characters>
  <Application>Microsoft Office Word</Application>
  <DocSecurity>0</DocSecurity>
  <Lines>75</Lines>
  <Paragraphs>20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Paweł Kosiński</cp:lastModifiedBy>
  <cp:revision>3</cp:revision>
  <dcterms:created xsi:type="dcterms:W3CDTF">2013-12-23T23:15:00Z</dcterms:created>
  <dcterms:modified xsi:type="dcterms:W3CDTF">2026-10-18T08:40:00Z</dcterms:modified>
  <cp:category/>
</cp:coreProperties>
</file>