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739CB" w14:textId="77777777" w:rsidR="009C66F0" w:rsidRDefault="00765026" w:rsidP="000E3446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USER   SEX  亲启</w:t>
      </w:r>
    </w:p>
    <w:p w14:paraId="0D60EE13" w14:textId="77777777" w:rsidR="009C66F0" w:rsidRDefault="00765026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5A9A13C3" w14:textId="77777777" w:rsidR="009C66F0" w:rsidRDefault="00765026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USER </w:t>
      </w:r>
      <w:r>
        <w:rPr>
          <w:rFonts w:ascii="宋体" w:hAnsi="宋体" w:cs="宋体" w:hint="eastAsia"/>
          <w:sz w:val="15"/>
          <w:szCs w:val="15"/>
        </w:rPr>
        <w:t>SEX，您好：</w:t>
      </w:r>
      <w:bookmarkStart w:id="0" w:name="_GoBack"/>
      <w:bookmarkEnd w:id="0"/>
    </w:p>
    <w:p w14:paraId="63F4F6E8" w14:textId="77777777" w:rsidR="009C66F0" w:rsidRDefault="00765026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47B0FEAB" w14:textId="77777777" w:rsidR="009C66F0" w:rsidRDefault="00765026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9C66F0" w14:paraId="334A072D" w14:textId="77777777"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6BE89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7480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2017.06.28-2017.07.28</w:t>
            </w:r>
            <w:r>
              <w:t xml:space="preserve"> </w:t>
            </w:r>
          </w:p>
        </w:tc>
      </w:tr>
      <w:tr w:rsidR="009C66F0" w14:paraId="459743F4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2176C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96E69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2017.07.30</w:t>
            </w:r>
            <w:r>
              <w:t xml:space="preserve">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DACBB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83BB4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52,500.00</w:t>
            </w:r>
            <w:r>
              <w:t xml:space="preserve"> </w:t>
            </w:r>
          </w:p>
        </w:tc>
      </w:tr>
      <w:tr w:rsidR="009C66F0" w14:paraId="5F519C79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C021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59FB0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BD36C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A775A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9C66F0" w14:paraId="0130752E" w14:textId="77777777">
        <w:trPr>
          <w:trHeight w:val="272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B38F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0009082</w:t>
            </w:r>
            <w:r>
              <w:t xml:space="preserve">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5A7B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年丰盈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8D8E2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2017.02.28</w:t>
            </w:r>
            <w:r>
              <w:t xml:space="preserve">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5126B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50,000.00</w:t>
            </w:r>
            <w:r>
              <w:t xml:space="preserve"> </w:t>
            </w:r>
          </w:p>
        </w:tc>
      </w:tr>
    </w:tbl>
    <w:p w14:paraId="3B0C252D" w14:textId="77777777" w:rsidR="009C66F0" w:rsidRDefault="009C66F0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BFB036B" w14:textId="77777777" w:rsidR="009C66F0" w:rsidRDefault="00765026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                                 货币单位：人民币（元）</w:t>
      </w:r>
    </w:p>
    <w:tbl>
      <w:tblPr>
        <w:tblW w:w="8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1559"/>
        <w:gridCol w:w="1489"/>
        <w:gridCol w:w="1289"/>
        <w:gridCol w:w="1589"/>
        <w:gridCol w:w="1416"/>
      </w:tblGrid>
      <w:tr w:rsidR="009C66F0" w14:paraId="0F56DCBC" w14:textId="77777777" w:rsidTr="000E3446">
        <w:trPr>
          <w:trHeight w:val="664"/>
          <w:jc w:val="center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EFD88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12633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1331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4467E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14E2D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0FEAB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9C66F0" w14:paraId="5CD2B909" w14:textId="77777777" w:rsidTr="000E3446">
        <w:trPr>
          <w:trHeight w:val="286"/>
          <w:jc w:val="center"/>
        </w:trPr>
        <w:tc>
          <w:tcPr>
            <w:tcW w:w="8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E062" w14:textId="77777777" w:rsidR="009C66F0" w:rsidRDefault="00765026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出借编号：0009082</w:t>
            </w:r>
          </w:p>
        </w:tc>
      </w:tr>
      <w:tr w:rsidR="009C66F0" w14:paraId="7538D659" w14:textId="77777777" w:rsidTr="000E3446">
        <w:trPr>
          <w:trHeight w:val="243"/>
          <w:jc w:val="center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17945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2017/03/30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60E3B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475.00</w:t>
            </w:r>
            <w:r>
              <w:t xml:space="preserve"> 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CAFD2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475.00</w:t>
            </w:r>
            <w:r>
              <w:t xml:space="preserve"> 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1E296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0.00</w:t>
            </w:r>
            <w:r>
              <w:t xml:space="preserve"> 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E390E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50,500.00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FC080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475.00</w:t>
            </w:r>
            <w:r>
              <w:t xml:space="preserve"> </w:t>
            </w:r>
          </w:p>
        </w:tc>
      </w:tr>
      <w:tr w:rsidR="009C66F0" w14:paraId="34C50912" w14:textId="77777777" w:rsidTr="000E3446">
        <w:trPr>
          <w:trHeight w:val="243"/>
          <w:jc w:val="center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40B18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2017/04/30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6DD1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479.51</w:t>
            </w:r>
            <w:r>
              <w:t xml:space="preserve"> 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9317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479.51</w:t>
            </w:r>
            <w:r>
              <w:t xml:space="preserve"> 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9A9E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0.00</w:t>
            </w:r>
            <w:r>
              <w:t xml:space="preserve"> 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E8141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51,000.00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17CFF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479.51</w:t>
            </w:r>
            <w:r>
              <w:t xml:space="preserve"> </w:t>
            </w:r>
          </w:p>
        </w:tc>
      </w:tr>
      <w:tr w:rsidR="009C66F0" w14:paraId="58093654" w14:textId="77777777" w:rsidTr="000E3446">
        <w:trPr>
          <w:trHeight w:val="243"/>
          <w:jc w:val="center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9C77E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2017/05/30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6D8FB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484.07</w:t>
            </w:r>
            <w:r>
              <w:t xml:space="preserve"> 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F578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484.07</w:t>
            </w:r>
            <w:r>
              <w:t xml:space="preserve"> 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BBFBC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0.00</w:t>
            </w:r>
            <w:r>
              <w:t xml:space="preserve"> 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7392F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51,500.00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8827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484.07</w:t>
            </w:r>
            <w:r>
              <w:t xml:space="preserve"> </w:t>
            </w:r>
          </w:p>
        </w:tc>
      </w:tr>
      <w:tr w:rsidR="009C66F0" w14:paraId="7682BCBF" w14:textId="77777777" w:rsidTr="000E3446">
        <w:trPr>
          <w:trHeight w:val="243"/>
          <w:jc w:val="center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61F96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2017/06/30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6ACFC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488.67</w:t>
            </w:r>
            <w:r>
              <w:t xml:space="preserve"> 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7242C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488.67</w:t>
            </w:r>
            <w:r>
              <w:t xml:space="preserve"> 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3AA16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0.00</w:t>
            </w:r>
            <w:r>
              <w:t xml:space="preserve"> 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102CF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52,000.00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797F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488.67</w:t>
            </w:r>
            <w:r>
              <w:t xml:space="preserve"> </w:t>
            </w:r>
          </w:p>
        </w:tc>
      </w:tr>
      <w:tr w:rsidR="009C66F0" w14:paraId="612D2B3B" w14:textId="77777777" w:rsidTr="000E3446">
        <w:trPr>
          <w:trHeight w:val="243"/>
          <w:jc w:val="center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F3C2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2017/07/30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7236D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493.31</w:t>
            </w:r>
            <w:r>
              <w:t xml:space="preserve"> 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1784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493.31</w:t>
            </w:r>
            <w:r>
              <w:t xml:space="preserve"> 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DF3CD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0.00</w:t>
            </w:r>
            <w:r>
              <w:t xml:space="preserve"> 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ED8F0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52,500.00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4462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493.31</w:t>
            </w:r>
            <w:r>
              <w:t xml:space="preserve"> </w:t>
            </w:r>
          </w:p>
        </w:tc>
      </w:tr>
    </w:tbl>
    <w:p w14:paraId="005D8769" w14:textId="77777777" w:rsidR="009C66F0" w:rsidRDefault="00765026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F206C3D" w14:textId="77777777" w:rsidR="009C66F0" w:rsidRDefault="00765026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客服热线：4008-137-799                  中润鼎利（北京）企业管理中心</w:t>
      </w:r>
    </w:p>
    <w:p w14:paraId="39E51044" w14:textId="77777777" w:rsidR="009C66F0" w:rsidRDefault="00765026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23ADDA18" w14:textId="77777777" w:rsidR="009C66F0" w:rsidRDefault="00765026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5F9498F1" w14:textId="77777777" w:rsidR="009C66F0" w:rsidRDefault="00765026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62BC47AA" w14:textId="77777777" w:rsidR="009C66F0" w:rsidRDefault="00765026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10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944"/>
        <w:gridCol w:w="1618"/>
        <w:gridCol w:w="1165"/>
        <w:gridCol w:w="1481"/>
        <w:gridCol w:w="972"/>
        <w:gridCol w:w="918"/>
        <w:gridCol w:w="700"/>
        <w:gridCol w:w="690"/>
        <w:gridCol w:w="1090"/>
      </w:tblGrid>
      <w:tr w:rsidR="009C66F0" w14:paraId="34E1CA53" w14:textId="77777777" w:rsidTr="007D52CE">
        <w:trPr>
          <w:trHeight w:val="377"/>
          <w:jc w:val="center"/>
        </w:trPr>
        <w:tc>
          <w:tcPr>
            <w:tcW w:w="5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63719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C9AF7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9C66F0" w14:paraId="58FEFB7E" w14:textId="77777777" w:rsidTr="007D52CE">
        <w:trPr>
          <w:trHeight w:val="606"/>
          <w:jc w:val="center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BAEC3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5C2A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86B42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79F10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E0BB9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2017年07月30日持有债权价值（元）</w:t>
            </w:r>
            <w:r>
              <w:t xml:space="preserve"> 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462B1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AF9C5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CC066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DEDFB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FA9BA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9C66F0" w14:paraId="4964EDAE" w14:textId="77777777" w:rsidTr="007D52CE">
        <w:trPr>
          <w:jc w:val="center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2F015" w14:textId="77777777" w:rsidR="009C66F0" w:rsidRDefault="00765026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  <w:r>
              <w:t xml:space="preserve"> 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13145" w14:textId="3BDA585B" w:rsidR="009C66F0" w:rsidRDefault="007D52CE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ssssss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BDD29" w14:textId="5DDECDD3" w:rsidR="009C66F0" w:rsidRDefault="007D52CE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ssfssssss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05778" w14:textId="77777777" w:rsidR="009C66F0" w:rsidRDefault="00765026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50,000.00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86DD0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50,000.00</w:t>
            </w:r>
            <w:r>
              <w:t xml:space="preserve"> 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98887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2016/10/27</w:t>
            </w:r>
            <w:r>
              <w:t xml:space="preserve"> 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74CDA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475.00</w:t>
            </w:r>
            <w:r>
              <w:t xml:space="preserve">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C2EAD" w14:textId="77777777" w:rsidR="009C66F0" w:rsidRDefault="00765026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12</w:t>
            </w:r>
            <w:r>
              <w:t xml:space="preserve"> 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75067" w14:textId="77777777" w:rsidR="009C66F0" w:rsidRDefault="00765026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3</w:t>
            </w: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46A0A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12.00%</w:t>
            </w:r>
            <w:r>
              <w:t xml:space="preserve"> </w:t>
            </w:r>
          </w:p>
        </w:tc>
      </w:tr>
      <w:tr w:rsidR="009C66F0" w14:paraId="46981341" w14:textId="77777777" w:rsidTr="007D52CE">
        <w:trPr>
          <w:jc w:val="center"/>
        </w:trPr>
        <w:tc>
          <w:tcPr>
            <w:tcW w:w="2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EBD59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2F14C" w14:textId="77777777" w:rsidR="009C66F0" w:rsidRDefault="009C66F0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FD503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51,927.25</w:t>
            </w:r>
            <w:r>
              <w:t xml:space="preserve"> 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BBD37" w14:textId="77777777" w:rsidR="009C66F0" w:rsidRDefault="009C66F0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6BAC0" w14:textId="77777777" w:rsidR="009C66F0" w:rsidRDefault="0076502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493.31</w:t>
            </w:r>
            <w:r>
              <w:t xml:space="preserve">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7346F" w14:textId="77777777" w:rsidR="009C66F0" w:rsidRDefault="009C66F0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37A9C" w14:textId="77777777" w:rsidR="009C66F0" w:rsidRDefault="009C66F0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AF47" w14:textId="77777777" w:rsidR="009C66F0" w:rsidRDefault="009C66F0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532783FF" w14:textId="77777777" w:rsidR="009C66F0" w:rsidRDefault="009C66F0">
      <w:pPr>
        <w:rPr>
          <w:rFonts w:ascii="宋体" w:hAnsi="宋体" w:cs="宋体"/>
          <w:sz w:val="18"/>
          <w:szCs w:val="18"/>
        </w:rPr>
      </w:pPr>
    </w:p>
    <w:p w14:paraId="2DFFB03E" w14:textId="77777777" w:rsidR="009C66F0" w:rsidRDefault="009C66F0">
      <w:pPr>
        <w:jc w:val="left"/>
        <w:rPr>
          <w:rFonts w:ascii="宋体" w:hAnsi="宋体" w:cs="宋体"/>
          <w:sz w:val="15"/>
          <w:szCs w:val="15"/>
        </w:rPr>
      </w:pPr>
    </w:p>
    <w:p w14:paraId="451915DC" w14:textId="77777777" w:rsidR="009C66F0" w:rsidRDefault="009C66F0">
      <w:pPr>
        <w:jc w:val="left"/>
        <w:rPr>
          <w:rFonts w:ascii="宋体" w:hAnsi="宋体" w:cs="宋体"/>
          <w:sz w:val="15"/>
          <w:szCs w:val="15"/>
        </w:rPr>
      </w:pPr>
    </w:p>
    <w:p w14:paraId="6E6882DE" w14:textId="77777777" w:rsidR="009C66F0" w:rsidRDefault="009C66F0">
      <w:pPr>
        <w:rPr>
          <w:rFonts w:ascii="宋体" w:hAnsi="宋体" w:cs="宋体"/>
          <w:sz w:val="15"/>
          <w:szCs w:val="15"/>
        </w:rPr>
      </w:pPr>
    </w:p>
    <w:p w14:paraId="3A7178B5" w14:textId="77777777" w:rsidR="009C66F0" w:rsidRDefault="00765026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债 权 转 让 及 受 让 协 议</w:t>
      </w:r>
    </w:p>
    <w:p w14:paraId="2E308D8C" w14:textId="77777777" w:rsidR="009C66F0" w:rsidRDefault="00765026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  出借编号：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 xml:space="preserve">0009082 </w:t>
      </w:r>
    </w:p>
    <w:p w14:paraId="17B30CE1" w14:textId="77777777" w:rsidR="009C66F0" w:rsidRDefault="00765026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           资金出借及回收方式：</w:t>
      </w:r>
      <w:r>
        <w:rPr>
          <w:rFonts w:ascii="宋体" w:hAnsi="宋体" w:cs="宋体" w:hint="eastAsia"/>
          <w:sz w:val="15"/>
          <w:szCs w:val="15"/>
          <w:u w:val="single"/>
        </w:rPr>
        <w:t>年丰盈</w:t>
      </w:r>
    </w:p>
    <w:p w14:paraId="4B01BF1F" w14:textId="77777777" w:rsidR="009C66F0" w:rsidRDefault="00765026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>USER</w:t>
      </w:r>
      <w:r>
        <w:rPr>
          <w:rFonts w:ascii="宋体" w:hAnsi="宋体" w:cs="宋体" w:hint="eastAsia"/>
          <w:sz w:val="15"/>
          <w:szCs w:val="15"/>
        </w:rPr>
        <w:t>SEX，您好！</w:t>
      </w:r>
    </w:p>
    <w:p w14:paraId="430F0547" w14:textId="3571F4F4" w:rsidR="00765026" w:rsidRDefault="00765026" w:rsidP="007D52CE">
      <w:pPr>
        <w:rPr>
          <w:rFonts w:ascii="宋体" w:hAnsi="宋体" w:cs="宋体" w:hint="eastAsia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2017/07/30</w:t>
      </w:r>
      <w:r>
        <w:rPr>
          <w:rFonts w:ascii="宋体" w:hAnsi="宋体" w:cs="宋体" w:hint="eastAsia"/>
          <w:sz w:val="15"/>
          <w:szCs w:val="15"/>
        </w:rPr>
        <w:t>通过受让他人既有的个人借贷合同的方式，出借资金给如下借款人，</w:t>
      </w:r>
    </w:p>
    <w:sectPr w:rsidR="00765026">
      <w:headerReference w:type="default" r:id="rId6"/>
      <w:footerReference w:type="default" r:id="rId7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B36900" w14:textId="77777777" w:rsidR="00B5766D" w:rsidRDefault="00B5766D">
      <w:r>
        <w:separator/>
      </w:r>
    </w:p>
  </w:endnote>
  <w:endnote w:type="continuationSeparator" w:id="0">
    <w:p w14:paraId="15A3E1F1" w14:textId="77777777" w:rsidR="00B5766D" w:rsidRDefault="00B57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495F7" w14:textId="77777777" w:rsidR="009C66F0" w:rsidRDefault="00765026">
    <w:pPr>
      <w:pStyle w:val="a5"/>
      <w:tabs>
        <w:tab w:val="clear" w:pos="4153"/>
      </w:tabs>
      <w:rPr>
        <w:shd w:val="clear" w:color="auto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11FF77" wp14:editId="27822CC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20320" b="15240"/>
              <wp:wrapNone/>
              <wp:docPr id="2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FBCE9D" w14:textId="77777777" w:rsidR="009C66F0" w:rsidRDefault="00765026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B5766D" w:rsidRPr="00B5766D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B5766D">
                            <w:fldChar w:fldCharType="begin"/>
                          </w:r>
                          <w:r w:rsidR="00B5766D">
                            <w:instrText xml:space="preserve"> NUMPAGES  \* MERGEFORMAT </w:instrText>
                          </w:r>
                          <w:r w:rsidR="00B5766D">
                            <w:fldChar w:fldCharType="separate"/>
                          </w:r>
                          <w:r w:rsidR="00B5766D" w:rsidRPr="00B5766D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="00B5766D"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11FF77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QCX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JdUAlz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47FBCE9D" w14:textId="77777777" w:rsidR="009C66F0" w:rsidRDefault="00765026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B5766D" w:rsidRPr="00B5766D">
                      <w:rPr>
                        <w:noProof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sz w:val="18"/>
                      </w:rPr>
                      <w:t xml:space="preserve"> </w:t>
                    </w:r>
                    <w:r w:rsidR="00B5766D">
                      <w:fldChar w:fldCharType="begin"/>
                    </w:r>
                    <w:r w:rsidR="00B5766D">
                      <w:instrText xml:space="preserve"> NUMPAGES  \* MERGEFORMAT </w:instrText>
                    </w:r>
                    <w:r w:rsidR="00B5766D">
                      <w:fldChar w:fldCharType="separate"/>
                    </w:r>
                    <w:r w:rsidR="00B5766D" w:rsidRPr="00B5766D">
                      <w:rPr>
                        <w:noProof/>
                        <w:sz w:val="18"/>
                      </w:rPr>
                      <w:t>1</w:t>
                    </w:r>
                    <w:r w:rsidR="00B5766D">
                      <w:rPr>
                        <w:noProof/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 xml:space="preserve">                                                                   </w:t>
    </w:r>
    <w:r>
      <w:rPr>
        <w:shd w:val="clear" w:color="auto" w:fill="D9D9D9"/>
      </w:rPr>
      <w:t xml:space="preserve">  </w:t>
    </w:r>
    <w:r>
      <w:rPr>
        <w:rFonts w:hint="eastAsia"/>
        <w:shd w:val="clear" w:color="auto" w:fill="D9D9D9"/>
      </w:rPr>
      <w:t>中正为信</w:t>
    </w:r>
    <w:r>
      <w:rPr>
        <w:shd w:val="clear" w:color="auto" w:fill="D9D9D9"/>
      </w:rPr>
      <w:t xml:space="preserve">  </w:t>
    </w:r>
    <w:r>
      <w:rPr>
        <w:rFonts w:hint="eastAsia"/>
        <w:shd w:val="clear" w:color="auto" w:fill="D9D9D9"/>
      </w:rPr>
      <w:t>润泽为民</w:t>
    </w:r>
    <w:r>
      <w:rPr>
        <w:shd w:val="clear" w:color="auto" w:fill="D9D9D9"/>
      </w:rPr>
      <w:t xml:space="preserve"> </w:t>
    </w:r>
  </w:p>
  <w:p w14:paraId="4E59DD13" w14:textId="77777777" w:rsidR="009C66F0" w:rsidRDefault="009C66F0">
    <w:pPr>
      <w:pStyle w:val="a5"/>
    </w:pPr>
  </w:p>
  <w:p w14:paraId="68831284" w14:textId="77777777" w:rsidR="009C66F0" w:rsidRDefault="009C66F0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1BE62" w14:textId="77777777" w:rsidR="00B5766D" w:rsidRDefault="00B5766D">
      <w:r>
        <w:separator/>
      </w:r>
    </w:p>
  </w:footnote>
  <w:footnote w:type="continuationSeparator" w:id="0">
    <w:p w14:paraId="3C665222" w14:textId="77777777" w:rsidR="00B5766D" w:rsidRDefault="00B576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E2501" w14:textId="77777777" w:rsidR="009C66F0" w:rsidRDefault="00765026">
    <w:pPr>
      <w:pStyle w:val="a3"/>
      <w:divId w:val="1524662195"/>
    </w:pPr>
    <w:r>
      <w:rPr>
        <w:noProof/>
      </w:rPr>
      <w:drawing>
        <wp:inline distT="0" distB="0" distL="0" distR="0" wp14:anchorId="05A1D3F5" wp14:editId="2C4D06FE">
          <wp:extent cx="689610" cy="253365"/>
          <wp:effectExtent l="0" t="0" r="0" b="635"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9610" cy="253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</w:t>
    </w:r>
    <w:r>
      <w:rPr>
        <w:rFonts w:ascii="黑体" w:eastAsia="黑体" w:hAnsi="黑体" w:hint="eastAsia"/>
        <w:szCs w:val="21"/>
      </w:rPr>
      <w:t>中润鼎利（北京）企业管理中心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686"/>
    <w:rsid w:val="000E3446"/>
    <w:rsid w:val="002F4686"/>
    <w:rsid w:val="00591735"/>
    <w:rsid w:val="00765026"/>
    <w:rsid w:val="007D52CE"/>
    <w:rsid w:val="009C66F0"/>
    <w:rsid w:val="00B5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9500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宋体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qFormat/>
    <w:locked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locked/>
    <w:rPr>
      <w:sz w:val="18"/>
      <w:szCs w:val="18"/>
    </w:r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qFormat/>
    <w:locked/>
    <w:rPr>
      <w:rFonts w:ascii="Calibri" w:eastAsia="宋体" w:hAnsi="Calibri" w:cs="黑体" w:hint="default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0E3446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0E3446"/>
    <w:rPr>
      <w:rFonts w:ascii="宋体" w:eastAsia="宋体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662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1226</Characters>
  <Application>Microsoft Macintosh Word</Application>
  <DocSecurity>0</DocSecurity>
  <Lines>10</Lines>
  <Paragraphs>2</Paragraphs>
  <ScaleCrop>false</ScaleCrop>
  <Company>微软中国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 帐户</cp:lastModifiedBy>
  <cp:revision>4</cp:revision>
  <cp:lastPrinted>2016-11-02T10:56:00Z</cp:lastPrinted>
  <dcterms:created xsi:type="dcterms:W3CDTF">2017-11-29T01:49:00Z</dcterms:created>
  <dcterms:modified xsi:type="dcterms:W3CDTF">2017-12-01T06:14:00Z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