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6D699469"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501CD7">
            <w:rPr>
              <w:noProof/>
            </w:rPr>
            <w:t xml:space="preserve"> </w:t>
          </w:r>
          <w:r w:rsidR="00501CD7" w:rsidRPr="00501CD7">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40588070"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501CD7">
            <w:rPr>
              <w:b/>
              <w:bCs/>
              <w:noProof/>
            </w:rPr>
            <w:t xml:space="preserve"> </w:t>
          </w:r>
          <w:r w:rsidR="00501CD7" w:rsidRPr="00501CD7">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114448FF" w:rsidR="0026240D" w:rsidRPr="002C2281" w:rsidRDefault="002C2281" w:rsidP="002C2281">
      <w:pPr>
        <w:pStyle w:val="Caption"/>
        <w:jc w:val="center"/>
        <w:rPr>
          <w:b/>
          <w:bCs/>
          <w:i w:val="0"/>
          <w:iCs w:val="0"/>
        </w:rPr>
      </w:pPr>
      <w:r w:rsidRPr="002C2281">
        <w:rPr>
          <w:b/>
          <w:bCs/>
          <w:i w:val="0"/>
          <w:iCs w:val="0"/>
          <w:sz w:val="24"/>
          <w:szCs w:val="24"/>
        </w:rPr>
        <w:fldChar w:fldCharType="begin"/>
      </w:r>
      <w:r w:rsidRPr="002C2281">
        <w:rPr>
          <w:b/>
          <w:bCs/>
          <w:i w:val="0"/>
          <w:iCs w:val="0"/>
          <w:sz w:val="24"/>
          <w:szCs w:val="24"/>
        </w:rPr>
        <w:instrText xml:space="preserve"> SEQ ábra \* ARABIC </w:instrText>
      </w:r>
      <w:r w:rsidRPr="002C2281">
        <w:rPr>
          <w:b/>
          <w:bCs/>
          <w:i w:val="0"/>
          <w:iCs w:val="0"/>
          <w:sz w:val="24"/>
          <w:szCs w:val="24"/>
        </w:rPr>
        <w:fldChar w:fldCharType="separate"/>
      </w:r>
      <w:r w:rsidR="00DC62C1">
        <w:rPr>
          <w:b/>
          <w:bCs/>
          <w:i w:val="0"/>
          <w:iCs w:val="0"/>
          <w:noProof/>
          <w:sz w:val="24"/>
          <w:szCs w:val="24"/>
        </w:rPr>
        <w:t>1</w:t>
      </w:r>
      <w:r w:rsidRPr="002C2281">
        <w:rPr>
          <w:b/>
          <w:bCs/>
          <w:i w:val="0"/>
          <w:iCs w:val="0"/>
          <w:sz w:val="24"/>
          <w:szCs w:val="24"/>
        </w:rPr>
        <w:fldChar w:fldCharType="end"/>
      </w:r>
      <w:r w:rsidRPr="002C2281">
        <w:rPr>
          <w:b/>
          <w:bCs/>
          <w:i w:val="0"/>
          <w:iCs w:val="0"/>
          <w:sz w:val="24"/>
          <w:szCs w:val="24"/>
        </w:rPr>
        <w:t>.</w:t>
      </w:r>
      <w:r w:rsidR="00704F9E">
        <w:rPr>
          <w:b/>
          <w:bCs/>
          <w:i w:val="0"/>
          <w:iCs w:val="0"/>
          <w:sz w:val="24"/>
          <w:szCs w:val="24"/>
        </w:rPr>
        <w:t xml:space="preserve"> </w:t>
      </w:r>
      <w:r w:rsidRPr="002C2281">
        <w:rPr>
          <w:b/>
          <w:bCs/>
          <w:i w:val="0"/>
          <w:iCs w:val="0"/>
          <w:sz w:val="24"/>
          <w:szCs w:val="24"/>
        </w:rPr>
        <w:t xml:space="preserve">ábra: </w:t>
      </w:r>
      <w:r>
        <w:rPr>
          <w:b/>
          <w:bCs/>
          <w:i w:val="0"/>
          <w:iCs w:val="0"/>
          <w:sz w:val="24"/>
          <w:szCs w:val="24"/>
        </w:rPr>
        <w:t>A gépi tanulás mozgatórugói</w:t>
      </w:r>
      <w:sdt>
        <w:sdtPr>
          <w:rPr>
            <w:b/>
            <w:bCs/>
            <w:i w:val="0"/>
            <w:iCs w:val="0"/>
            <w:sz w:val="24"/>
            <w:szCs w:val="24"/>
          </w:rPr>
          <w:id w:val="-1398048542"/>
          <w:citation/>
        </w:sdtPr>
        <w:sdtContent>
          <w:r w:rsidR="0064441B">
            <w:rPr>
              <w:b/>
              <w:bCs/>
              <w:i w:val="0"/>
              <w:iCs w:val="0"/>
              <w:sz w:val="24"/>
              <w:szCs w:val="24"/>
            </w:rPr>
            <w:fldChar w:fldCharType="begin"/>
          </w:r>
          <w:r w:rsidR="0064441B">
            <w:rPr>
              <w:b/>
              <w:bCs/>
              <w:i w:val="0"/>
              <w:iCs w:val="0"/>
              <w:sz w:val="24"/>
              <w:szCs w:val="24"/>
              <w:lang w:val="en-US"/>
            </w:rPr>
            <w:instrText xml:space="preserve"> CITATION Pab19 \l 1033 </w:instrText>
          </w:r>
          <w:r w:rsidR="0064441B">
            <w:rPr>
              <w:b/>
              <w:bCs/>
              <w:i w:val="0"/>
              <w:iCs w:val="0"/>
              <w:sz w:val="24"/>
              <w:szCs w:val="24"/>
            </w:rPr>
            <w:fldChar w:fldCharType="separate"/>
          </w:r>
          <w:r w:rsidR="00501CD7">
            <w:rPr>
              <w:b/>
              <w:bCs/>
              <w:i w:val="0"/>
              <w:iCs w:val="0"/>
              <w:noProof/>
              <w:sz w:val="24"/>
              <w:szCs w:val="24"/>
              <w:lang w:val="en-US"/>
            </w:rPr>
            <w:t xml:space="preserve"> </w:t>
          </w:r>
          <w:r w:rsidR="00501CD7" w:rsidRPr="00501CD7">
            <w:rPr>
              <w:noProof/>
              <w:sz w:val="24"/>
              <w:szCs w:val="24"/>
              <w:lang w:val="en-US"/>
            </w:rPr>
            <w:t>[3]</w:t>
          </w:r>
          <w:r w:rsidR="0064441B">
            <w:rPr>
              <w:b/>
              <w:bCs/>
              <w:i w:val="0"/>
              <w:iCs w:val="0"/>
              <w:sz w:val="24"/>
              <w:szCs w:val="24"/>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79DCFD01"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501CD7">
            <w:rPr>
              <w:i/>
              <w:iCs/>
              <w:noProof/>
            </w:rPr>
            <w:t xml:space="preserve"> </w:t>
          </w:r>
          <w:r w:rsidR="00501CD7" w:rsidRPr="00501CD7">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54EA6263"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501CD7" w:rsidRPr="00501CD7">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208E3838"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501CD7">
            <w:rPr>
              <w:b/>
              <w:bCs/>
              <w:noProof/>
            </w:rPr>
            <w:t xml:space="preserve"> </w:t>
          </w:r>
          <w:r w:rsidR="00501CD7" w:rsidRPr="00501CD7">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1BD38079" w14:textId="50B7B8EA" w:rsidR="00B53633" w:rsidRDefault="00B53633" w:rsidP="00B53633">
      <w:pPr>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333DBFED" w14:textId="003734A0" w:rsidR="00B53633" w:rsidRDefault="00B53633" w:rsidP="00B53633">
      <w:pPr>
        <w:jc w:val="center"/>
      </w:pPr>
    </w:p>
    <w:p w14:paraId="60EA8516" w14:textId="3AB719EA"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501CD7">
            <w:rPr>
              <w:b/>
              <w:bCs/>
              <w:noProof/>
              <w:lang w:val="en-US"/>
            </w:rPr>
            <w:t xml:space="preserve"> </w:t>
          </w:r>
          <w:r w:rsidR="00501CD7" w:rsidRPr="00501CD7">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48E4A112"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501CD7">
            <w:rPr>
              <w:b/>
              <w:bCs/>
              <w:noProof/>
            </w:rPr>
            <w:t xml:space="preserve"> </w:t>
          </w:r>
          <w:r w:rsidR="00501CD7" w:rsidRPr="00501CD7">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7A184746" w14:textId="3317D0C4" w:rsidR="005F0F6B" w:rsidRDefault="005F0F6B" w:rsidP="001A0283">
      <w:pPr>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77777777" w:rsidR="001D0DD7" w:rsidRDefault="001D0DD7" w:rsidP="001A0283">
      <w:pPr>
        <w:jc w:val="center"/>
      </w:pPr>
    </w:p>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3F76615A"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501CD7">
            <w:rPr>
              <w:b/>
              <w:bCs/>
              <w:noProof/>
            </w:rPr>
            <w:t xml:space="preserve"> </w:t>
          </w:r>
          <w:r w:rsidR="00501CD7" w:rsidRPr="00501CD7">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t xml:space="preserve">felhasználható a jövőbeli minták előrejelzésére. </w:t>
      </w:r>
      <w:r w:rsidR="001743F9">
        <w:t>Ennek értelmében</w:t>
      </w:r>
      <w:r w:rsidRPr="00B83A20">
        <w:t xml:space="preserve"> a felügyelet </w:t>
      </w:r>
      <w:r w:rsidRPr="00B83A20">
        <w:lastRenderedPageBreak/>
        <w:t>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1A7492C4" w14:textId="41309DF3" w:rsidR="003411E4" w:rsidRPr="005F0F6B" w:rsidRDefault="003411E4" w:rsidP="001A0283">
      <w:pPr>
        <w:jc w:val="center"/>
        <w:rPr>
          <w:rFonts w:eastAsiaTheme="majorEastAsia"/>
          <w:lang w:val="en-UM"/>
        </w:rP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0253D196"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501CD7">
            <w:rPr>
              <w:b/>
              <w:bCs/>
              <w:noProof/>
            </w:rPr>
            <w:t xml:space="preserve"> </w:t>
          </w:r>
          <w:r w:rsidR="00501CD7" w:rsidRPr="00501CD7">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w:t>
      </w:r>
      <w:r w:rsidRPr="00B83A20">
        <w:lastRenderedPageBreak/>
        <w:t xml:space="preserve">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1F782086" w14:textId="21BFDC45" w:rsidR="001A0283" w:rsidRDefault="001A0283" w:rsidP="001A0283">
      <w:pPr>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0D71DA64"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501CD7">
            <w:rPr>
              <w:noProof/>
            </w:rPr>
            <w:t xml:space="preserve"> </w:t>
          </w:r>
          <w:r w:rsidR="00501CD7" w:rsidRPr="00501CD7">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w:t>
      </w:r>
      <w:r w:rsidRPr="001D0DD7">
        <w:lastRenderedPageBreak/>
        <w:t xml:space="preserve">megértsük, hogyan valósítjuk meg valójában a gépi tanulást. </w:t>
      </w:r>
      <w:r>
        <w:t xml:space="preserve">A következő részben bemutatásra kerül </w:t>
      </w:r>
      <w:r w:rsidRPr="001D0DD7">
        <w:t>a gépi tanulás folyamat</w:t>
      </w:r>
      <w:r>
        <w:t>a</w:t>
      </w:r>
      <w:r w:rsidRPr="001D0DD7">
        <w:t>.</w:t>
      </w:r>
    </w:p>
    <w:p w14:paraId="072EF356" w14:textId="6BE83B99"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501CD7">
            <w:rPr>
              <w:b/>
              <w:bCs/>
              <w:noProof/>
            </w:rPr>
            <w:t xml:space="preserve"> </w:t>
          </w:r>
          <w:r w:rsidR="00501CD7" w:rsidRPr="00501CD7">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020BD56E" w14:textId="0CE95698" w:rsidR="003F29BD" w:rsidRDefault="00F93029" w:rsidP="003F29BD">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lastRenderedPageBreak/>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5E73620B"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501CD7">
            <w:rPr>
              <w:b/>
              <w:bCs/>
              <w:noProof/>
            </w:rPr>
            <w:t xml:space="preserve"> </w:t>
          </w:r>
          <w:r w:rsidR="00501CD7" w:rsidRPr="00501CD7">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61D9E3CF"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501CD7">
            <w:rPr>
              <w:noProof/>
            </w:rPr>
            <w:t xml:space="preserve"> </w:t>
          </w:r>
          <w:r w:rsidR="00501CD7" w:rsidRPr="00501CD7">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lastRenderedPageBreak/>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60C0BCEF"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501CD7">
            <w:rPr>
              <w:b/>
              <w:bCs/>
              <w:noProof/>
            </w:rPr>
            <w:t xml:space="preserve"> </w:t>
          </w:r>
          <w:r w:rsidR="00501CD7" w:rsidRPr="00501CD7">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201CF974"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Pr>
              <w:b/>
              <w:bCs/>
              <w:lang w:val="en-US"/>
            </w:rPr>
            <w:instrText xml:space="preserve"> CITATION Ame20 \l 1033 </w:instrText>
          </w:r>
          <w:r w:rsidR="008E1787">
            <w:rPr>
              <w:b/>
              <w:bCs/>
            </w:rPr>
            <w:fldChar w:fldCharType="separate"/>
          </w:r>
          <w:r w:rsidR="00501CD7">
            <w:rPr>
              <w:b/>
              <w:bCs/>
              <w:noProof/>
              <w:lang w:val="en-US"/>
            </w:rPr>
            <w:t xml:space="preserve"> </w:t>
          </w:r>
          <w:r w:rsidR="00501CD7" w:rsidRPr="00501CD7">
            <w:rPr>
              <w:noProof/>
              <w:lang w:val="en-US"/>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48BE9F7D" w14:textId="604FB44C" w:rsidR="00EC1D37" w:rsidRDefault="00EC1D37" w:rsidP="00EC1D37">
      <w:pPr>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6CC4B1A1" w14:textId="77777777" w:rsidR="00EC1D37" w:rsidRDefault="00EC1D37" w:rsidP="00EC1D37">
      <w:pPr>
        <w:jc w:val="center"/>
      </w:pPr>
    </w:p>
    <w:p w14:paraId="5B793962" w14:textId="77777777" w:rsidR="00260FF7" w:rsidRDefault="00260FF7" w:rsidP="00F93029">
      <w:pPr>
        <w:jc w:val="both"/>
      </w:pPr>
      <w:r>
        <w:lastRenderedPageBreak/>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33B158CE" w:rsidR="00582129" w:rsidRPr="00582129" w:rsidRDefault="00582129" w:rsidP="00582129">
      <w:r w:rsidRPr="00991844">
        <w:t>A cél az</w:t>
      </w:r>
      <w:r>
        <w:t>, hogy az adatokból kinyerjük, hogy milyen kontextusba tanulnak a legmegfelelőben a diákok</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46E78E45" w14:textId="6A7C8F02" w:rsidR="00E728F4" w:rsidRPr="00E728F4" w:rsidRDefault="00E728F4" w:rsidP="00FF285F">
      <w:pPr>
        <w:rPr>
          <w:b/>
          <w:bCs/>
        </w:rPr>
      </w:pPr>
      <w:r w:rsidRPr="00E728F4">
        <w:rPr>
          <w:b/>
          <w:bCs/>
        </w:rPr>
        <w:t>&lt;&lt;Ha lesz egyetemi adathalmaz azt bemutatni&gt;&gt;</w:t>
      </w:r>
    </w:p>
    <w:p w14:paraId="0E33F085" w14:textId="398AAC0D" w:rsidR="001F61B4" w:rsidRPr="00582129" w:rsidRDefault="00582129" w:rsidP="00FF285F">
      <w:pPr>
        <w:rPr>
          <w:b/>
          <w:bCs/>
        </w:rPr>
      </w:pPr>
      <w:r w:rsidRPr="00582129">
        <w:rPr>
          <w:b/>
          <w:bCs/>
        </w:rPr>
        <w:t>&lt;&lt;</w:t>
      </w:r>
      <w:r w:rsidR="001F61B4" w:rsidRPr="00582129">
        <w:rPr>
          <w:b/>
          <w:bCs/>
        </w:rPr>
        <w:t>Különösen milyen típusú kérdésre próbálunk választ adni?</w:t>
      </w:r>
      <w:r w:rsidRPr="00582129">
        <w:rPr>
          <w:b/>
          <w:bCs/>
        </w:rPr>
        <w:t>&gt;&gt;</w:t>
      </w:r>
    </w:p>
    <w:p w14:paraId="38E39211" w14:textId="32A041E1" w:rsidR="001F61B4" w:rsidRPr="00582129" w:rsidRDefault="00582129" w:rsidP="00FF285F">
      <w:pPr>
        <w:rPr>
          <w:b/>
          <w:bCs/>
        </w:rPr>
      </w:pPr>
      <w:r w:rsidRPr="00582129">
        <w:rPr>
          <w:b/>
          <w:bCs/>
        </w:rPr>
        <w:t>&lt;&lt;</w:t>
      </w:r>
      <w:r w:rsidR="001F61B4" w:rsidRPr="00582129">
        <w:rPr>
          <w:b/>
          <w:bCs/>
        </w:rPr>
        <w:t>Milyen üzleti probléma típus? (regresszió, klasszifikáció)</w:t>
      </w:r>
      <w:r w:rsidRPr="00582129">
        <w:rPr>
          <w:b/>
          <w:bCs/>
        </w:rPr>
        <w:t>&gt;&gt;</w:t>
      </w:r>
    </w:p>
    <w:p w14:paraId="6E600F76" w14:textId="182BE867" w:rsidR="00582129" w:rsidRPr="00582129" w:rsidRDefault="00582129" w:rsidP="001F61B4">
      <w:pPr>
        <w:ind w:left="0" w:firstLine="0"/>
        <w:rPr>
          <w:b/>
          <w:bCs/>
        </w:rPr>
      </w:pPr>
      <w:r w:rsidRPr="00582129">
        <w:rPr>
          <w:b/>
          <w:bCs/>
        </w:rPr>
        <w:t>&lt;&lt;Milyen tanulási algoritmus/algoritmusokkal?&gt;&gt;</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61497947"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501CD7">
            <w:rPr>
              <w:b/>
              <w:bCs/>
              <w:noProof/>
            </w:rPr>
            <w:t xml:space="preserve"> </w:t>
          </w:r>
          <w:r w:rsidR="00501CD7" w:rsidRPr="00501CD7">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28C59734" w14:textId="352B0D5C" w:rsidR="00E65451" w:rsidRDefault="00CF325A" w:rsidP="00E65451">
      <w:pPr>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 xml:space="preserve">inden alkalommal, amikor bármire következtetni </w:t>
      </w:r>
      <w:r w:rsidRPr="00E65451">
        <w:lastRenderedPageBreak/>
        <w:t>akar</w:t>
      </w:r>
      <w:r>
        <w:t>, akkor az ügyfelek miden egyes kér</w:t>
      </w:r>
      <w:r w:rsidR="00160108">
        <w:t>déseit és válaszait át kell nézni. Az összes adat végig nézése nem hasznos és nagyon időigényes folyamat.</w:t>
      </w:r>
      <w:r w:rsidRPr="00E65451">
        <w:t xml:space="preserve"> </w:t>
      </w:r>
      <w:r w:rsidR="00160108">
        <w:t xml:space="preserve">Az időveszteség csökkentése és a munka megkönnyítése érdekében nyújtanak segítséget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33A1A19E"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01CD7">
            <w:rPr>
              <w:b/>
              <w:bCs/>
              <w:noProof/>
            </w:rPr>
            <w:t xml:space="preserve"> </w:t>
          </w:r>
          <w:r w:rsidR="00501CD7" w:rsidRPr="00501CD7">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4249F9FF"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01CD7">
            <w:rPr>
              <w:b/>
              <w:bCs/>
              <w:noProof/>
            </w:rPr>
            <w:t xml:space="preserve"> </w:t>
          </w:r>
          <w:r w:rsidR="00501CD7" w:rsidRPr="00501CD7">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4F5DAC04"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501CD7">
            <w:rPr>
              <w:b/>
              <w:bCs/>
              <w:noProof/>
            </w:rPr>
            <w:t xml:space="preserve"> </w:t>
          </w:r>
          <w:r w:rsidR="00501CD7" w:rsidRPr="00501CD7">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3CBBFA83"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501CD7" w:rsidRPr="00501CD7">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3084142F"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501CD7">
            <w:rPr>
              <w:b/>
              <w:bCs/>
              <w:noProof/>
            </w:rPr>
            <w:t xml:space="preserve"> </w:t>
          </w:r>
          <w:r w:rsidR="00501CD7" w:rsidRPr="00501CD7">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13C5B31E"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501CD7">
            <w:rPr>
              <w:b/>
              <w:bCs/>
              <w:noProof/>
              <w:lang w:val="en-US"/>
            </w:rPr>
            <w:t xml:space="preserve"> </w:t>
          </w:r>
          <w:r w:rsidR="00501CD7" w:rsidRPr="00501CD7">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58096A80"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501CD7">
            <w:rPr>
              <w:b/>
              <w:bCs/>
              <w:noProof/>
            </w:rPr>
            <w:t xml:space="preserve"> </w:t>
          </w:r>
          <w:r w:rsidR="00501CD7" w:rsidRPr="00501CD7">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137A1E54" w14:textId="756CF610" w:rsidR="00394D93" w:rsidRDefault="00394D93" w:rsidP="001C54C7">
      <w:pPr>
        <w:ind w:left="0" w:firstLine="0"/>
        <w:jc w:val="both"/>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t>Remélhetőleg</w:t>
      </w:r>
      <w:r>
        <w:t xml:space="preserve"> sokan a nyílt szabványokat használják az adatok leírására</w:t>
      </w:r>
      <w:r w:rsidR="00292D2C">
        <w:t>.</w:t>
      </w:r>
      <w:r>
        <w:t xml:space="preserve"> </w:t>
      </w:r>
      <w:r w:rsidR="00292D2C">
        <w:t>L</w:t>
      </w:r>
      <w:r>
        <w:t xml:space="preserve">ehetővé </w:t>
      </w:r>
      <w:r>
        <w:lastRenderedPageBreak/>
        <w:t>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4D81D6B" w14:textId="2858A368" w:rsidR="00A333A8" w:rsidRPr="00A333A8" w:rsidRDefault="00A333A8" w:rsidP="009E4C99">
      <w:pPr>
        <w:ind w:left="0" w:firstLine="0"/>
        <w:jc w:val="both"/>
        <w:rPr>
          <w:b/>
          <w:bCs/>
        </w:rPr>
      </w:pPr>
      <w:r w:rsidRPr="00A333A8">
        <w:rPr>
          <w:b/>
          <w:bCs/>
        </w:rPr>
        <w:t>&lt;&lt;Ha van még megemlítendő adatforrás az mehet ide&gt;&gt;</w:t>
      </w:r>
    </w:p>
    <w:p w14:paraId="4DF9595D" w14:textId="11EB34AE"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7954BB1"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501CD7">
            <w:rPr>
              <w:noProof/>
            </w:rPr>
            <w:t xml:space="preserve"> </w:t>
          </w:r>
          <w:r w:rsidR="00501CD7" w:rsidRPr="00501CD7">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02B8B211"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501CD7">
            <w:rPr>
              <w:noProof/>
            </w:rPr>
            <w:t xml:space="preserve"> </w:t>
          </w:r>
          <w:r w:rsidR="00501CD7" w:rsidRPr="00501CD7">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1347C1A3"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501CD7">
            <w:rPr>
              <w:b/>
              <w:bCs/>
              <w:noProof/>
            </w:rPr>
            <w:t xml:space="preserve"> </w:t>
          </w:r>
          <w:r w:rsidR="00501CD7" w:rsidRPr="00501CD7">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46EBD0E2"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501CD7">
            <w:rPr>
              <w:noProof/>
            </w:rPr>
            <w:t xml:space="preserve"> </w:t>
          </w:r>
          <w:r w:rsidR="00501CD7" w:rsidRPr="00501CD7">
            <w:rPr>
              <w:noProof/>
            </w:rPr>
            <w:t>[13]</w:t>
          </w:r>
          <w:r w:rsidR="006B7E3A">
            <w:fldChar w:fldCharType="end"/>
          </w:r>
        </w:sdtContent>
      </w:sdt>
    </w:p>
    <w:p w14:paraId="21A9F597" w14:textId="58FCBB6D" w:rsidR="002B22B7" w:rsidRDefault="002B22B7" w:rsidP="002B22B7">
      <w:pPr>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4">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72AF1A8A" w14:textId="08757E65" w:rsidR="00C42152" w:rsidRDefault="00C42152" w:rsidP="002B22B7">
      <w:pPr>
        <w:jc w:val="center"/>
      </w:pPr>
      <w:r>
        <w:t>student_mat.csv</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739D88C2" w14:textId="3B434DBA" w:rsidR="006233C4" w:rsidRDefault="002B22B7" w:rsidP="002B22B7">
      <w:pPr>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5">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2009B183" w14:textId="24332FA1" w:rsidR="00C42152" w:rsidRDefault="00C42152" w:rsidP="00C42152">
      <w:pPr>
        <w:jc w:val="center"/>
      </w:pPr>
      <w:r>
        <w:t>student_mat.csv</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103C0D81"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501CD7" w:rsidRPr="00501CD7">
            <w:rPr>
              <w:noProof/>
            </w:rPr>
            <w:t>[20]</w:t>
          </w:r>
          <w:r w:rsidR="006B7E3A">
            <w:fldChar w:fldCharType="end"/>
          </w:r>
        </w:sdtContent>
      </w:sdt>
    </w:p>
    <w:p w14:paraId="7DC4C968" w14:textId="5F84074A" w:rsidR="000033AB" w:rsidRDefault="000033AB" w:rsidP="009E4C99">
      <w:pPr>
        <w:jc w:val="both"/>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33C1DDB0" w14:textId="77777777" w:rsidR="00266016" w:rsidRDefault="00266016" w:rsidP="00266016">
      <w:pPr>
        <w:jc w:val="center"/>
      </w:pPr>
      <w:r>
        <w:t>student_mat.csv</w:t>
      </w:r>
    </w:p>
    <w:p w14:paraId="67188C0E" w14:textId="77777777" w:rsidR="00266016" w:rsidRDefault="00266016" w:rsidP="009E4C99">
      <w:pPr>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53B76D60" w14:textId="2F62724B" w:rsidR="00266016" w:rsidRDefault="00266016" w:rsidP="00266016">
      <w:pPr>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7">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3442F595" w14:textId="77777777" w:rsidR="00266016" w:rsidRDefault="00266016" w:rsidP="00266016">
      <w:pPr>
        <w:jc w:val="center"/>
      </w:pPr>
      <w:r>
        <w:t>student_mat.csv</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570F20A2"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501CD7">
            <w:rPr>
              <w:noProof/>
            </w:rPr>
            <w:t xml:space="preserve"> </w:t>
          </w:r>
          <w:r w:rsidR="00501CD7" w:rsidRPr="00501CD7">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4488A6D" w14:textId="6BE99773" w:rsidR="001379FD" w:rsidRPr="00573D8C" w:rsidRDefault="001379FD" w:rsidP="001379FD">
      <w:pPr>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8">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2B8E0315" w14:textId="6F485856" w:rsidR="001379FD" w:rsidRDefault="008448B1" w:rsidP="009E4C99">
      <w:pPr>
        <w:jc w:val="both"/>
        <w:rPr>
          <w:b/>
          <w:bCs/>
        </w:rPr>
      </w:pPr>
      <w:r>
        <w:rPr>
          <w:b/>
          <w:bCs/>
        </w:rPr>
        <w:t>Adat statisztika leíró ábrázolás</w:t>
      </w:r>
    </w:p>
    <w:p w14:paraId="2577AAA7" w14:textId="2C62977E"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501CD7">
            <w:rPr>
              <w:noProof/>
            </w:rPr>
            <w:t xml:space="preserve"> </w:t>
          </w:r>
          <w:r w:rsidR="00501CD7" w:rsidRPr="00501CD7">
            <w:rPr>
              <w:noProof/>
            </w:rPr>
            <w:t>[21]</w:t>
          </w:r>
          <w:r w:rsidR="001670C8">
            <w:fldChar w:fldCharType="end"/>
          </w:r>
        </w:sdtContent>
      </w:sdt>
    </w:p>
    <w:p w14:paraId="3BF31E51" w14:textId="18B7EE07" w:rsidR="00971CB5" w:rsidRDefault="008448B1" w:rsidP="00C5634E">
      <w:pPr>
        <w:jc w:val="center"/>
        <w:rPr>
          <w:b/>
          <w:bCs/>
        </w:rP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29">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lastRenderedPageBreak/>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20B0510B"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501CD7">
            <w:rPr>
              <w:noProof/>
            </w:rPr>
            <w:t xml:space="preserve"> </w:t>
          </w:r>
          <w:r w:rsidR="00501CD7" w:rsidRPr="00501CD7">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32D307FA"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501CD7" w:rsidRPr="00501CD7">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73FBF2E2" w14:textId="7FA123B1" w:rsidR="00FF2EE6" w:rsidRDefault="00D0160B" w:rsidP="00FF2EE6">
      <w:pPr>
        <w:jc w:val="both"/>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05B6FCBB" w14:textId="6ACD2FB9" w:rsidR="00FF2EE6" w:rsidRDefault="00FF2EE6" w:rsidP="00FF2EE6">
      <w:pPr>
        <w:jc w:val="both"/>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1">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r w:rsidR="008113D5">
        <w:t xml:space="preserve"> </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F38478B"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501CD7" w:rsidRPr="00501CD7">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értéke, hacsak nem </w:t>
      </w:r>
      <w:r w:rsidR="00D31BF9">
        <w:t>szerzünk</w:t>
      </w:r>
      <w:r w:rsidR="001539BF" w:rsidRPr="001539BF">
        <w:t xml:space="preserve"> belőle betekintést. Az érték arra utal, hogy az adatok </w:t>
      </w:r>
      <w:r w:rsidR="001539BF" w:rsidRPr="001539BF">
        <w:lastRenderedPageBreak/>
        <w:t>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058C9DC7"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501CD7">
            <w:rPr>
              <w:b/>
              <w:bCs/>
              <w:noProof/>
            </w:rPr>
            <w:t xml:space="preserve"> </w:t>
          </w:r>
          <w:r w:rsidR="00501CD7" w:rsidRPr="00501CD7">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16F77D35" w:rsidR="00DA3D3F" w:rsidRPr="00DA3D3F" w:rsidRDefault="00E24EDC"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77777777" w:rsidR="00DA3D3F"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77777777" w:rsidR="00DA3D3F"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77777777" w:rsidR="00DA3D3F"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69451B28"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xml:space="preserve">. Az egyváltozós adatok elemzése tehát a legegyszerűbb elemzési forma, mivel az információk csak egy </w:t>
      </w:r>
      <w:r w:rsidRPr="003F1748">
        <w:lastRenderedPageBreak/>
        <w:t xml:space="preserve">mennyiséggel foglalkoznak. Nem foglalkozik okokkal vagy összefüggésekkel, és az elemzés fő célja az adatok leírása és a bennük létező minták megtalálása. Az </w:t>
      </w:r>
      <w:r w:rsidR="00B20C09">
        <w:rPr>
          <w:noProof/>
        </w:rPr>
        <w:drawing>
          <wp:anchor distT="0" distB="0" distL="114300" distR="114300" simplePos="0" relativeHeight="251658240" behindDoc="0" locked="0" layoutInCell="1" allowOverlap="1" wp14:anchorId="2BDAE1BC" wp14:editId="45401361">
            <wp:simplePos x="0" y="0"/>
            <wp:positionH relativeFrom="margin">
              <wp:align>left</wp:align>
            </wp:positionH>
            <wp:positionV relativeFrom="paragraph">
              <wp:posOffset>671195</wp:posOffset>
            </wp:positionV>
            <wp:extent cx="2622550" cy="1514475"/>
            <wp:effectExtent l="0" t="0" r="635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2">
                      <a:extLst>
                        <a:ext uri="{28A0092B-C50C-407E-A947-70E740481C1C}">
                          <a14:useLocalDpi xmlns:a14="http://schemas.microsoft.com/office/drawing/2010/main" val="0"/>
                        </a:ext>
                      </a:extLst>
                    </a:blip>
                    <a:stretch>
                      <a:fillRect/>
                    </a:stretch>
                  </pic:blipFill>
                  <pic:spPr>
                    <a:xfrm>
                      <a:off x="0" y="0"/>
                      <a:ext cx="2635549" cy="1521962"/>
                    </a:xfrm>
                    <a:prstGeom prst="rect">
                      <a:avLst/>
                    </a:prstGeom>
                  </pic:spPr>
                </pic:pic>
              </a:graphicData>
            </a:graphic>
            <wp14:sizeRelH relativeFrom="margin">
              <wp14:pctWidth>0</wp14:pctWidth>
            </wp14:sizeRelH>
            <wp14:sizeRelV relativeFrom="margin">
              <wp14:pctHeight>0</wp14:pctHeight>
            </wp14:sizeRelV>
          </wp:anchor>
        </w:drawing>
      </w:r>
      <w:r w:rsidRPr="003F1748">
        <w:t>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501CD7" w:rsidRPr="00501CD7">
            <w:rPr>
              <w:noProof/>
            </w:rPr>
            <w:t>[24]</w:t>
          </w:r>
          <w:r w:rsidR="008113D5">
            <w:fldChar w:fldCharType="end"/>
          </w:r>
        </w:sdtContent>
      </w:sdt>
    </w:p>
    <w:p w14:paraId="602387F2" w14:textId="19926713" w:rsidR="00456F88" w:rsidRDefault="00B659F8" w:rsidP="00255B79">
      <w:pPr>
        <w:spacing w:after="160"/>
        <w:ind w:left="0" w:right="0" w:firstLine="0"/>
        <w:rPr>
          <w:noProof/>
        </w:rPr>
      </w:pPr>
      <w:r>
        <w:rPr>
          <w:noProof/>
        </w:rPr>
        <w:drawing>
          <wp:inline distT="0" distB="0" distL="0" distR="0" wp14:anchorId="7F3B4ABB" wp14:editId="51DAF009">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3">
                      <a:extLst>
                        <a:ext uri="{28A0092B-C50C-407E-A947-70E740481C1C}">
                          <a14:useLocalDpi xmlns:a14="http://schemas.microsoft.com/office/drawing/2010/main" val="0"/>
                        </a:ext>
                      </a:extLst>
                    </a:blip>
                    <a:stretch>
                      <a:fillRect/>
                    </a:stretch>
                  </pic:blipFill>
                  <pic:spPr>
                    <a:xfrm>
                      <a:off x="0" y="0"/>
                      <a:ext cx="2804422" cy="1567640"/>
                    </a:xfrm>
                    <a:prstGeom prst="rect">
                      <a:avLst/>
                    </a:prstGeom>
                  </pic:spPr>
                </pic:pic>
              </a:graphicData>
            </a:graphic>
          </wp:inline>
        </w:drawing>
      </w:r>
      <w:r>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5BD1B762"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501CD7">
            <w:rPr>
              <w:noProof/>
              <w:lang w:val="en-US"/>
            </w:rPr>
            <w:t xml:space="preserve"> </w:t>
          </w:r>
          <w:r w:rsidR="00501CD7" w:rsidRPr="00501CD7">
            <w:rPr>
              <w:noProof/>
              <w:lang w:val="en-US"/>
            </w:rPr>
            <w:t>[24]</w:t>
          </w:r>
          <w:r w:rsidR="008446F0">
            <w:fldChar w:fldCharType="end"/>
          </w:r>
        </w:sdtContent>
      </w:sdt>
    </w:p>
    <w:p w14:paraId="7ED3A178" w14:textId="080B6F16" w:rsidR="00333872"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4">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671AE5D3" w14:textId="77777777" w:rsidR="003F1F7F" w:rsidRDefault="003F1F7F"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1112DFFE"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501CD7">
            <w:rPr>
              <w:noProof/>
            </w:rPr>
            <w:t xml:space="preserve"> </w:t>
          </w:r>
          <w:r w:rsidR="00501CD7" w:rsidRPr="00501CD7">
            <w:rPr>
              <w:noProof/>
            </w:rPr>
            <w:t>[24]</w:t>
          </w:r>
          <w:r w:rsidR="008256DD">
            <w:fldChar w:fldCharType="end"/>
          </w:r>
        </w:sdtContent>
      </w:sdt>
    </w:p>
    <w:p w14:paraId="73ACA5F9" w14:textId="465B8F56"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96A046" w14:textId="7F4A92C1" w:rsidR="00F639A3" w:rsidRPr="000917B5" w:rsidRDefault="00F639A3" w:rsidP="005C78CD">
      <w:pPr>
        <w:ind w:left="0" w:firstLine="0"/>
      </w:pPr>
      <w:r>
        <w:lastRenderedPageBreak/>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639E9912"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501CD7">
            <w:rPr>
              <w:b/>
              <w:bCs/>
              <w:noProof/>
            </w:rPr>
            <w:t xml:space="preserve"> </w:t>
          </w:r>
          <w:r w:rsidR="00501CD7" w:rsidRPr="00501CD7">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5C5AF48"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501CD7">
            <w:rPr>
              <w:noProof/>
            </w:rPr>
            <w:t xml:space="preserve"> </w:t>
          </w:r>
          <w:r w:rsidR="00501CD7" w:rsidRPr="00501CD7">
            <w:rPr>
              <w:noProof/>
            </w:rPr>
            <w:t>[13]</w:t>
          </w:r>
          <w:r w:rsidR="006835AC">
            <w:fldChar w:fldCharType="end"/>
          </w:r>
        </w:sdtContent>
      </w:sdt>
    </w:p>
    <w:p w14:paraId="7E7054F9" w14:textId="6E118456"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501CD7">
            <w:rPr>
              <w:b/>
              <w:bCs/>
              <w:noProof/>
            </w:rPr>
            <w:t xml:space="preserve"> </w:t>
          </w:r>
          <w:r w:rsidR="00501CD7" w:rsidRPr="00501CD7">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bemagolja a tananyagot a vizsgára, 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lastRenderedPageBreak/>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69125FFD" w14:textId="0A04896E" w:rsidR="00BB25AF" w:rsidRDefault="00397192" w:rsidP="00123493">
      <w:pPr>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04425FF9" w:rsidR="00EB3125" w:rsidRDefault="00BB25AF" w:rsidP="00BB25AF">
      <w:pPr>
        <w:spacing w:after="160"/>
        <w:ind w:left="0" w:right="0" w:firstLine="0"/>
      </w:pPr>
      <w:r>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501CD7">
            <w:rPr>
              <w:noProof/>
            </w:rPr>
            <w:t xml:space="preserve"> </w:t>
          </w:r>
          <w:r w:rsidR="00501CD7" w:rsidRPr="00501CD7">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 xml:space="preserve">tanulásra ráfordított idő </w:t>
      </w:r>
      <w:r w:rsidR="00EC11E0">
        <w:lastRenderedPageBreak/>
        <w:t>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1DD0386A" w14:textId="15602D7E" w:rsidR="00263FA1" w:rsidRDefault="0093190E" w:rsidP="00BF59BA">
      <w:pPr>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7">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64290F52" w14:textId="4025E692" w:rsidR="00BF59BA" w:rsidRDefault="00FF5694" w:rsidP="00BF59BA">
      <w:pPr>
        <w:spacing w:after="160"/>
        <w:ind w:left="0" w:right="0" w:firstLine="0"/>
        <w:jc w:val="center"/>
      </w:pPr>
      <w:r>
        <w:rPr>
          <w:noProof/>
        </w:rPr>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8">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 xml:space="preserve">e. A hibákat négyzetre osztjuk, így eltávolítjuk a negatív hibák hatását, mivel csak a hiba nagysága érdekel, nem </w:t>
      </w:r>
      <w:r>
        <w:lastRenderedPageBreak/>
        <w:t>pedig az iránya.</w:t>
      </w:r>
      <w:r w:rsidR="00BF59BA">
        <w:t xml:space="preserve"> </w:t>
      </w:r>
      <w:r>
        <w:t>Most pedig próbáljuk meg más módon felosztani az adatkészletünket.</w:t>
      </w:r>
    </w:p>
    <w:p w14:paraId="41E41EB2" w14:textId="27A17968" w:rsidR="00BF59BA" w:rsidRDefault="00FF5694" w:rsidP="00BF59BA">
      <w:pPr>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77777777" w:rsidR="0040030A" w:rsidRPr="0040030A" w:rsidRDefault="0040030A" w:rsidP="0040030A">
      <w:pPr>
        <w:spacing w:after="160"/>
        <w:ind w:left="0" w:right="0" w:firstLine="0"/>
        <w:jc w:val="center"/>
        <w:rPr>
          <w:b/>
          <w:bCs/>
        </w:rPr>
      </w:pPr>
    </w:p>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545F6158"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501CD7">
            <w:rPr>
              <w:noProof/>
              <w:lang w:val="en-US"/>
            </w:rPr>
            <w:t xml:space="preserve"> </w:t>
          </w:r>
          <w:r w:rsidR="00501CD7" w:rsidRPr="00501CD7">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lastRenderedPageBreak/>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230F532A" w14:textId="516313C9" w:rsidR="00E14A3A" w:rsidRDefault="00E14A3A" w:rsidP="00704F9E">
      <w:pPr>
        <w:spacing w:after="160"/>
        <w:ind w:right="0"/>
      </w:pPr>
      <w:r>
        <w:rPr>
          <w:noProof/>
        </w:rPr>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0">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533B1668" w:rsidR="00892127" w:rsidRPr="00BD700C"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786715A2" w:rsidR="0059397B" w:rsidRPr="00255B79" w:rsidRDefault="00A73C01" w:rsidP="00255B79">
      <w:pPr>
        <w:spacing w:after="160"/>
        <w:ind w:right="0"/>
      </w:pPr>
      <w:r>
        <w:lastRenderedPageBreak/>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k-szer </w:t>
      </w:r>
      <w:r w:rsidR="00704F9E" w:rsidRPr="00FB2102">
        <w:rPr>
          <w:b/>
          <w:bCs/>
          <w:i/>
          <w:iCs/>
        </w:rPr>
        <w:t>lassabb</w:t>
      </w:r>
      <w:r w:rsidR="00704F9E" w:rsidRPr="00704F9E">
        <w:t>an megy végbe, mivel a</w:t>
      </w:r>
      <w:r w:rsidR="00892127">
        <w:t xml:space="preserve"> tanítást </w:t>
      </w:r>
      <w:r w:rsidR="00704F9E" w:rsidRPr="00704F9E">
        <w:t xml:space="preserve">k-szer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11F5FDF2"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501CD7">
            <w:rPr>
              <w:noProof/>
            </w:rPr>
            <w:t xml:space="preserve"> </w:t>
          </w:r>
          <w:r w:rsidR="00501CD7" w:rsidRPr="00501CD7">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6A8C0323"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501CD7">
            <w:rPr>
              <w:noProof/>
            </w:rPr>
            <w:t xml:space="preserve"> </w:t>
          </w:r>
          <w:r w:rsidR="00501CD7" w:rsidRPr="00501CD7">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47BC887C"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501CD7">
            <w:rPr>
              <w:b/>
              <w:bCs/>
              <w:noProof/>
            </w:rPr>
            <w:t xml:space="preserve"> </w:t>
          </w:r>
          <w:r w:rsidR="00501CD7" w:rsidRPr="00501CD7">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Összevonjuk az egyes modellek eredményeit, hogy megkapjuk a az együttes</w:t>
      </w:r>
      <w:r w:rsidR="00762E3F">
        <w:t xml:space="preserve"> </w:t>
      </w:r>
      <w:r w:rsidR="00762E3F" w:rsidRPr="004C07A6">
        <w:t>végeredményt</w:t>
      </w:r>
      <w:r w:rsidRPr="004C07A6">
        <w:t>.</w:t>
      </w:r>
    </w:p>
    <w:p w14:paraId="134E2ECF" w14:textId="75EED7B3" w:rsidR="00461AE2" w:rsidRDefault="004A6DBB" w:rsidP="004A6DBB">
      <w:pPr>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1">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5D642998" w14:textId="27DB1D41" w:rsidR="004A6DBB" w:rsidRDefault="004A6DBB" w:rsidP="004A6DBB">
      <w:pPr>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2">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w:t>
      </w:r>
      <w:r w:rsidRPr="00D5555D">
        <w:lastRenderedPageBreak/>
        <w:t>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37DEA537"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501CD7">
            <w:rPr>
              <w:b/>
              <w:bCs/>
              <w:noProof/>
            </w:rPr>
            <w:t xml:space="preserve"> </w:t>
          </w:r>
          <w:r w:rsidR="00501CD7" w:rsidRPr="00501CD7">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017DE4EA"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501CD7">
            <w:rPr>
              <w:b/>
              <w:bCs/>
              <w:noProof/>
            </w:rPr>
            <w:t xml:space="preserve"> </w:t>
          </w:r>
          <w:r w:rsidR="00501CD7" w:rsidRPr="00501CD7">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0E6E38F3"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501CD7">
            <w:rPr>
              <w:b/>
              <w:bCs/>
              <w:noProof/>
              <w:lang w:val="en-US"/>
            </w:rPr>
            <w:t xml:space="preserve"> </w:t>
          </w:r>
          <w:r w:rsidR="00501CD7" w:rsidRPr="00501CD7">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w:t>
      </w:r>
      <w:r>
        <w:lastRenderedPageBreak/>
        <w:t>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2D1B1789"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501CD7">
            <w:rPr>
              <w:b/>
              <w:bCs/>
              <w:noProof/>
            </w:rPr>
            <w:t xml:space="preserve"> </w:t>
          </w:r>
          <w:r w:rsidR="00501CD7" w:rsidRPr="00501CD7">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67446E8B"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gy reprezentatív 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501CD7">
            <w:rPr>
              <w:noProof/>
            </w:rPr>
            <w:t xml:space="preserve"> </w:t>
          </w:r>
          <w:r w:rsidR="00501CD7" w:rsidRPr="00501CD7">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lastRenderedPageBreak/>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03C1AA8B"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501CD7">
            <w:rPr>
              <w:noProof/>
              <w:lang w:val="en-US"/>
            </w:rPr>
            <w:t xml:space="preserve"> </w:t>
          </w:r>
          <w:r w:rsidR="00501CD7" w:rsidRPr="00501CD7">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68B0D612" w14:textId="46A71A38" w:rsidR="00EC400F" w:rsidRDefault="00EC400F" w:rsidP="00EC400F">
      <w:pPr>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3">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lastRenderedPageBreak/>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1C411496"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501CD7">
            <w:rPr>
              <w:noProof/>
            </w:rPr>
            <w:t xml:space="preserve"> </w:t>
          </w:r>
          <w:r w:rsidR="00501CD7" w:rsidRPr="00501CD7">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3BC16D38"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501CD7">
            <w:rPr>
              <w:noProof/>
            </w:rPr>
            <w:t xml:space="preserve"> </w:t>
          </w:r>
          <w:r w:rsidR="00501CD7" w:rsidRPr="00501CD7">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0034CFB1"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501CD7">
            <w:rPr>
              <w:noProof/>
            </w:rPr>
            <w:t xml:space="preserve"> </w:t>
          </w:r>
          <w:r w:rsidR="00501CD7" w:rsidRPr="00501CD7">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lastRenderedPageBreak/>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1C7D93EB"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501CD7">
            <w:rPr>
              <w:noProof/>
            </w:rPr>
            <w:t xml:space="preserve"> </w:t>
          </w:r>
          <w:r w:rsidR="00501CD7" w:rsidRPr="00501CD7">
            <w:rPr>
              <w:noProof/>
            </w:rPr>
            <w:t>[20]</w:t>
          </w:r>
          <w:r w:rsidR="00540530">
            <w:fldChar w:fldCharType="end"/>
          </w:r>
        </w:sdtContent>
      </w:sdt>
    </w:p>
    <w:p w14:paraId="1ECB5F4A" w14:textId="124E7156" w:rsidR="0076055E" w:rsidRDefault="0076055E" w:rsidP="00DC392B">
      <w:pPr>
        <w:ind w:left="0" w:firstLine="0"/>
        <w:jc w:val="both"/>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4">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162C7FF0" w:rsidR="00C874DC" w:rsidRDefault="00DC392B" w:rsidP="00DC392B">
      <w:pPr>
        <w:ind w:left="0" w:firstLine="0"/>
        <w:jc w:val="both"/>
      </w:pPr>
      <w:r>
        <w:lastRenderedPageBreak/>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501CD7">
            <w:rPr>
              <w:noProof/>
            </w:rPr>
            <w:t xml:space="preserve"> </w:t>
          </w:r>
          <w:r w:rsidR="00501CD7" w:rsidRPr="00501CD7">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29660E3A"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501CD7">
            <w:rPr>
              <w:b/>
              <w:bCs/>
              <w:noProof/>
            </w:rPr>
            <w:t xml:space="preserve"> </w:t>
          </w:r>
          <w:r w:rsidR="00501CD7" w:rsidRPr="00501CD7">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5BDC0EF0"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01CD7">
            <w:rPr>
              <w:b/>
              <w:bCs/>
              <w:noProof/>
            </w:rPr>
            <w:t xml:space="preserve"> </w:t>
          </w:r>
          <w:r w:rsidR="00501CD7" w:rsidRPr="00501CD7">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lastRenderedPageBreak/>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69F1D746"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501CD7">
            <w:rPr>
              <w:b/>
              <w:bCs/>
              <w:noProof/>
            </w:rPr>
            <w:t xml:space="preserve"> </w:t>
          </w:r>
          <w:r w:rsidR="00501CD7" w:rsidRPr="00501CD7">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62654207"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501CD7">
            <w:rPr>
              <w:noProof/>
            </w:rPr>
            <w:t xml:space="preserve"> </w:t>
          </w:r>
          <w:r w:rsidR="00501CD7" w:rsidRPr="00501CD7">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7"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1211FBB3"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501CD7">
            <w:rPr>
              <w:b/>
              <w:bCs/>
              <w:noProof/>
            </w:rPr>
            <w:t xml:space="preserve"> </w:t>
          </w:r>
          <w:r w:rsidR="00501CD7" w:rsidRPr="00501CD7">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1A51FA95"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501CD7">
            <w:rPr>
              <w:noProof/>
            </w:rPr>
            <w:t xml:space="preserve"> </w:t>
          </w:r>
          <w:r w:rsidR="00501CD7" w:rsidRPr="00501CD7">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8">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499C54DF"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501CD7">
            <w:rPr>
              <w:b/>
              <w:bCs/>
              <w:noProof/>
            </w:rPr>
            <w:t xml:space="preserve"> </w:t>
          </w:r>
          <w:r w:rsidR="00501CD7" w:rsidRPr="00501CD7">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76640A82"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501CD7">
            <w:rPr>
              <w:noProof/>
            </w:rPr>
            <w:t xml:space="preserve"> </w:t>
          </w:r>
          <w:r w:rsidR="00501CD7" w:rsidRPr="00501CD7">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1EB2BB6D" w14:textId="77777777" w:rsidR="00823AE1" w:rsidRDefault="00823AE1" w:rsidP="006820E5"/>
    <w:p w14:paraId="5024D2CE" w14:textId="77777777" w:rsidR="00823AE1" w:rsidRPr="00D21123" w:rsidRDefault="00823AE1" w:rsidP="00D21123">
      <w:pPr>
        <w:pStyle w:val="Heading3"/>
        <w:rPr>
          <w:rFonts w:ascii="Arial" w:hAnsi="Arial" w:cs="Arial"/>
        </w:rPr>
      </w:pPr>
      <w:r w:rsidRPr="00D21123">
        <w:rPr>
          <w:rFonts w:ascii="Arial" w:hAnsi="Arial" w:cs="Arial"/>
        </w:rPr>
        <w:t>Kiugró értékek kezelése</w:t>
      </w:r>
    </w:p>
    <w:p w14:paraId="438CADA3" w14:textId="77777777" w:rsidR="00D21123" w:rsidRDefault="00823AE1" w:rsidP="006820E5">
      <w:r>
        <w:t>placeholder</w:t>
      </w:r>
    </w:p>
    <w:p w14:paraId="4C8600A7" w14:textId="77777777" w:rsidR="00D21123" w:rsidRDefault="00D21123" w:rsidP="00D21123">
      <w:pPr>
        <w:pStyle w:val="Heading3"/>
        <w:rPr>
          <w:rFonts w:ascii="Arial" w:hAnsi="Arial" w:cs="Arial"/>
        </w:rPr>
      </w:pPr>
      <w:r w:rsidRPr="00D21123">
        <w:rPr>
          <w:rFonts w:ascii="Arial" w:hAnsi="Arial" w:cs="Arial"/>
        </w:rPr>
        <w:t>A jellemzők méretezése és szabványosítása (scaling &amp; standardization)</w:t>
      </w:r>
    </w:p>
    <w:p w14:paraId="4284F421" w14:textId="3F4A63B9" w:rsidR="007D12F0" w:rsidRDefault="00D21123" w:rsidP="00A1582B">
      <w:r>
        <w:t>placeholder</w:t>
      </w:r>
      <w:r w:rsidR="007D12F0">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5F4CA16B"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501CD7">
            <w:rPr>
              <w:noProof/>
            </w:rPr>
            <w:t xml:space="preserve"> </w:t>
          </w:r>
          <w:r w:rsidR="00501CD7" w:rsidRPr="00501CD7">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29A70D4E" w:rsidR="00342D58" w:rsidRDefault="00E24EDC" w:rsidP="00342D58">
      <w:pPr>
        <w:pStyle w:val="Caption"/>
        <w:jc w:val="center"/>
      </w:pPr>
      <w:fldSimple w:instr=" SEQ ábra \* ARABIC ">
        <w:r w:rsidR="00DC62C1">
          <w:rPr>
            <w:noProof/>
          </w:rPr>
          <w:t>2</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501CD7" w:rsidRPr="00501CD7">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497F004A"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501CD7">
            <w:rPr>
              <w:noProof/>
            </w:rPr>
            <w:t xml:space="preserve"> </w:t>
          </w:r>
          <w:r w:rsidR="00501CD7" w:rsidRPr="00501CD7">
            <w:rPr>
              <w:noProof/>
            </w:rPr>
            <w:t>[32]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3E9BC934"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501CD7">
            <w:rPr>
              <w:noProof/>
              <w:lang w:val="en-US"/>
            </w:rPr>
            <w:t xml:space="preserve"> </w:t>
          </w:r>
          <w:r w:rsidR="00501CD7" w:rsidRPr="00501CD7">
            <w:rPr>
              <w:noProof/>
              <w:lang w:val="en-US"/>
            </w:rPr>
            <w:t>[32]</w:t>
          </w:r>
          <w:r w:rsidR="00407FC1">
            <w:fldChar w:fldCharType="end"/>
          </w:r>
        </w:sdtContent>
      </w:sdt>
      <w:r>
        <w:t>:</w:t>
      </w:r>
    </w:p>
    <w:p w14:paraId="67A65EA3" w14:textId="7C720BED" w:rsidR="007529B1" w:rsidRDefault="007529B1" w:rsidP="006D5808">
      <w:pPr>
        <w:pStyle w:val="ListParagraph"/>
        <w:numPr>
          <w:ilvl w:val="0"/>
          <w:numId w:val="24"/>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6D5808">
      <w:pPr>
        <w:pStyle w:val="ListParagraph"/>
        <w:numPr>
          <w:ilvl w:val="0"/>
          <w:numId w:val="24"/>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6D5808">
      <w:pPr>
        <w:pStyle w:val="ListParagraph"/>
        <w:numPr>
          <w:ilvl w:val="0"/>
          <w:numId w:val="24"/>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6D5808">
      <w:pPr>
        <w:pStyle w:val="ListParagraph"/>
        <w:numPr>
          <w:ilvl w:val="0"/>
          <w:numId w:val="24"/>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73049C62" w:rsidR="007529B1" w:rsidRDefault="00E24EDC" w:rsidP="007529B1">
      <w:pPr>
        <w:pStyle w:val="Caption"/>
        <w:jc w:val="center"/>
      </w:pPr>
      <w:fldSimple w:instr=" SEQ ábra \* ARABIC ">
        <w:r w:rsidR="00DC62C1">
          <w:rPr>
            <w:noProof/>
          </w:rPr>
          <w:t>3</w:t>
        </w:r>
      </w:fldSimple>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501CD7">
            <w:rPr>
              <w:noProof/>
            </w:rPr>
            <w:t xml:space="preserve"> </w:t>
          </w:r>
          <w:r w:rsidR="00501CD7" w:rsidRPr="00501CD7">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45583EEA"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501CD7">
            <w:rPr>
              <w:noProof/>
            </w:rPr>
            <w:t xml:space="preserve"> </w:t>
          </w:r>
          <w:r w:rsidR="00501CD7" w:rsidRPr="00501CD7">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69F1A237"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501CD7">
            <w:rPr>
              <w:noProof/>
            </w:rPr>
            <w:t xml:space="preserve"> </w:t>
          </w:r>
          <w:r w:rsidR="00501CD7" w:rsidRPr="00501CD7">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F20F6A">
      <w:pPr>
        <w:pStyle w:val="ListParagraph"/>
        <w:numPr>
          <w:ilvl w:val="0"/>
          <w:numId w:val="25"/>
        </w:numPr>
      </w:pPr>
      <w:r w:rsidRPr="00F20F6A">
        <w:t>Először is, a gyakorlatok sokféle kifejezése létezik, amely egységes módszert igényel, hogy megértsük a jellemzőiket.</w:t>
      </w:r>
    </w:p>
    <w:p w14:paraId="28C6312E" w14:textId="00C4E300" w:rsidR="00F20F6A" w:rsidRDefault="00F20F6A" w:rsidP="00F20F6A">
      <w:pPr>
        <w:pStyle w:val="ListParagraph"/>
        <w:numPr>
          <w:ilvl w:val="0"/>
          <w:numId w:val="25"/>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F20F6A">
      <w:pPr>
        <w:pStyle w:val="ListParagraph"/>
        <w:numPr>
          <w:ilvl w:val="0"/>
          <w:numId w:val="25"/>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r w:rsidRPr="003A4E41">
        <w:t xml:space="preserve">Anhui </w:t>
      </w:r>
      <w:r>
        <w:t>egyetem tanulói előálltak egy új javaslattal: Exercise-Enhanced Recurrent Neural Network (ERRN).</w:t>
      </w:r>
    </w:p>
    <w:p w14:paraId="3045FCC9" w14:textId="6C2C308C" w:rsidR="003B6B44" w:rsidRDefault="003B6B44" w:rsidP="003B6B44">
      <w:pPr>
        <w:ind w:left="0" w:firstLine="0"/>
      </w:pPr>
      <w:r>
        <w:t>A</w:t>
      </w:r>
      <w:r w:rsidRPr="007422C1">
        <w:t>z EERNN egy általános keret, ahol különböző stratégiák alapján megjósolhatjuk a hallgatók teljesítményét. Mind az EERNNM, mind az EERNNA modell ugyanazt a folyamatot alkalmazzák a hallgatói rekordok modellezésére, mégis különböző előrejelzési stratégiákat követnek.</w:t>
      </w:r>
    </w:p>
    <w:p w14:paraId="01412829" w14:textId="4A8013F5"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501CD7">
            <w:rPr>
              <w:noProof/>
            </w:rPr>
            <w:t xml:space="preserve"> </w:t>
          </w:r>
          <w:r w:rsidR="00501CD7" w:rsidRPr="00501CD7">
            <w:rPr>
              <w:noProof/>
            </w:rPr>
            <w:t>[33]</w:t>
          </w:r>
          <w:r w:rsidR="003B6B44">
            <w:fldChar w:fldCharType="end"/>
          </w:r>
        </w:sdtContent>
      </w:sdt>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65CA9221" w:rsidR="00790758" w:rsidRDefault="00790758" w:rsidP="00790758">
      <w:pPr>
        <w:pStyle w:val="ListParagraph"/>
        <w:numPr>
          <w:ilvl w:val="0"/>
          <w:numId w:val="26"/>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00501CD7">
            <w:rPr>
              <w:noProof/>
            </w:rPr>
            <w:t xml:space="preserve"> </w:t>
          </w:r>
          <w:r w:rsidR="00501CD7" w:rsidRPr="00501CD7">
            <w:rPr>
              <w:noProof/>
            </w:rPr>
            <w:t>[34]</w:t>
          </w:r>
          <w:r>
            <w:fldChar w:fldCharType="end"/>
          </w:r>
        </w:sdtContent>
      </w:sdt>
      <w:r>
        <w:t xml:space="preserve"> </w:t>
      </w:r>
    </w:p>
    <w:p w14:paraId="11A06C2F" w14:textId="5BECA8C4" w:rsidR="0004143F" w:rsidRDefault="00790758" w:rsidP="0004143F">
      <w:pPr>
        <w:pStyle w:val="ListParagraph"/>
        <w:numPr>
          <w:ilvl w:val="0"/>
          <w:numId w:val="26"/>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501CD7">
            <w:rPr>
              <w:noProof/>
            </w:rPr>
            <w:t xml:space="preserve"> </w:t>
          </w:r>
          <w:r w:rsidR="00501CD7" w:rsidRPr="00501CD7">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3">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3EF6A563" w:rsidR="003B6B44" w:rsidRDefault="00E24EDC" w:rsidP="003B6B44">
      <w:pPr>
        <w:pStyle w:val="Caption"/>
        <w:jc w:val="center"/>
      </w:pPr>
      <w:fldSimple w:instr=" SEQ ábra \* ARABIC ">
        <w:r w:rsidR="00DC62C1">
          <w:rPr>
            <w:noProof/>
          </w:rPr>
          <w:t>4</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501CD7">
            <w:rPr>
              <w:noProof/>
            </w:rPr>
            <w:t xml:space="preserve"> </w:t>
          </w:r>
          <w:r w:rsidR="00501CD7" w:rsidRPr="00501CD7">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1022A9">
      <w:pPr>
        <w:pStyle w:val="ListParagraph"/>
        <w:numPr>
          <w:ilvl w:val="0"/>
          <w:numId w:val="28"/>
        </w:numPr>
      </w:pPr>
      <w:r w:rsidRPr="001022A9">
        <w:t>A hallgatói állapotokat mind a gyakorlatok, mind a kapott pontszámok befolyásolják.</w:t>
      </w:r>
      <w:r>
        <w:t xml:space="preserve"> </w:t>
      </w:r>
    </w:p>
    <w:p w14:paraId="14E9D54E" w14:textId="3F307191" w:rsidR="003B6B44" w:rsidRDefault="001022A9" w:rsidP="001022A9">
      <w:pPr>
        <w:pStyle w:val="ListParagraph"/>
        <w:numPr>
          <w:ilvl w:val="0"/>
          <w:numId w:val="28"/>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előrejelzési kimenet paramétereiből.</w:t>
      </w:r>
    </w:p>
    <w:p w14:paraId="4593F434" w14:textId="16FAC348"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501CD7">
            <w:rPr>
              <w:noProof/>
            </w:rPr>
            <w:t xml:space="preserve"> </w:t>
          </w:r>
          <w:r w:rsidR="00501CD7" w:rsidRPr="00501CD7">
            <w:rPr>
              <w:noProof/>
            </w:rPr>
            <w:t>[33]</w:t>
          </w:r>
          <w:r w:rsidR="002E5141">
            <w:fldChar w:fldCharType="end"/>
          </w:r>
        </w:sdtContent>
      </w:sdt>
      <w:r w:rsidR="002E5141">
        <w:t>:</w:t>
      </w:r>
    </w:p>
    <w:p w14:paraId="2244BB6A" w14:textId="474AED3F"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4">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207C521F" w14:textId="27C99A50"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501CD7">
            <w:rPr>
              <w:b/>
              <w:bCs/>
              <w:noProof/>
            </w:rPr>
            <w:t xml:space="preserve"> </w:t>
          </w:r>
          <w:r w:rsidR="00501CD7" w:rsidRPr="00501CD7">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Markov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Egy jupyter</w:t>
      </w:r>
      <w:r w:rsidRPr="00A13EA0">
        <w:t xml:space="preserve"> notebook</w:t>
      </w:r>
      <w:r>
        <w:t>-on</w:t>
      </w:r>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a tf.keras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5">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mean</w:t>
            </w:r>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std</w:t>
            </w:r>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health</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absences</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77777777" w:rsidR="0025755E" w:rsidRDefault="0025755E" w:rsidP="0025755E"/>
    <w:p w14:paraId="0F7FE6BC" w14:textId="4F0B6760" w:rsidR="00D226D5" w:rsidRPr="00D226D5" w:rsidRDefault="00D226D5" w:rsidP="00D226D5">
      <w:pPr>
        <w:rPr>
          <w:b/>
          <w:bCs/>
        </w:rPr>
      </w:pPr>
      <w:r w:rsidRPr="00D226D5">
        <w:rPr>
          <w:b/>
          <w:bCs/>
        </w:rPr>
        <w:t>Normalizáció</w:t>
      </w:r>
    </w:p>
    <w:p w14:paraId="33F24710" w14:textId="565521EE" w:rsidR="0025755E" w:rsidRDefault="00D226D5" w:rsidP="00D226D5">
      <w:r>
        <w:lastRenderedPageBreak/>
        <w:t xml:space="preserve">A különböző statisztikák </w:t>
      </w:r>
      <w:r w:rsidR="0025755E">
        <w:t>arra ad</w:t>
      </w:r>
      <w:r>
        <w:t>nak</w:t>
      </w:r>
      <w:r w:rsidR="0025755E">
        <w:t xml:space="preserve"> következtetést, hogy szükség van normalizációs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r w:rsidRPr="00D226D5">
        <w:rPr>
          <w:b/>
          <w:bCs/>
          <w:i/>
          <w:iCs/>
        </w:rPr>
        <w:t>preprocessing.Normalization</w:t>
      </w:r>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D226D5">
      <w:pPr>
        <w:pStyle w:val="ListParagraph"/>
        <w:numPr>
          <w:ilvl w:val="0"/>
          <w:numId w:val="34"/>
        </w:numPr>
      </w:pPr>
      <w:r w:rsidRPr="00D226D5">
        <w:t>Az első lépés a réteg létrehozása</w:t>
      </w:r>
    </w:p>
    <w:p w14:paraId="52EE338E" w14:textId="31C028AB" w:rsidR="00D226D5" w:rsidRDefault="00D226D5" w:rsidP="00D226D5">
      <w:pPr>
        <w:pStyle w:val="ListParagraph"/>
        <w:numPr>
          <w:ilvl w:val="0"/>
          <w:numId w:val="34"/>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6">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Keras-szal tipikusan az architektúra definiálásával kezdődik. Esetemben a </w:t>
      </w:r>
      <w:r w:rsidR="007D6056" w:rsidRPr="007D6056">
        <w:rPr>
          <w:b/>
          <w:bCs/>
          <w:i/>
          <w:iCs/>
        </w:rPr>
        <w:t>keras.Sequential</w:t>
      </w:r>
      <w:r w:rsidR="007D6056">
        <w:rPr>
          <w:b/>
          <w:bCs/>
          <w:i/>
          <w:iCs/>
        </w:rPr>
        <w:t xml:space="preserve"> </w:t>
      </w:r>
      <w:r w:rsidR="007D6056">
        <w:t>modellt használom, ami lépések sorozatát reprezentálja:</w:t>
      </w:r>
    </w:p>
    <w:p w14:paraId="3D8E885D" w14:textId="77C1EEB2" w:rsidR="007D6056" w:rsidRDefault="007D6056" w:rsidP="007D6056">
      <w:pPr>
        <w:pStyle w:val="ListParagraph"/>
        <w:numPr>
          <w:ilvl w:val="0"/>
          <w:numId w:val="35"/>
        </w:numPr>
      </w:pPr>
      <w:r>
        <w:t>Normalizálni a bemenetet</w:t>
      </w:r>
      <w:r w:rsidR="00F36485">
        <w:t xml:space="preserve"> a tanulási időt (</w:t>
      </w:r>
      <w:r w:rsidR="00F36485" w:rsidRPr="00F36485">
        <w:t>studytime</w:t>
      </w:r>
      <w:r w:rsidR="00F36485">
        <w:t>).</w:t>
      </w:r>
    </w:p>
    <w:p w14:paraId="65EF1D18" w14:textId="03608D12" w:rsidR="00F36485" w:rsidRDefault="00F36485" w:rsidP="007D6056">
      <w:pPr>
        <w:pStyle w:val="ListParagraph"/>
        <w:numPr>
          <w:ilvl w:val="0"/>
          <w:numId w:val="35"/>
        </w:numPr>
      </w:pPr>
      <w:r>
        <w:t>Lineáris transzformáció alkalmazása (</w:t>
      </w:r>
      <m:oMath>
        <m:r>
          <w:rPr>
            <w:rFonts w:ascii="Cambria Math" w:hAnsi="Cambria Math"/>
          </w:rPr>
          <m:t>y=mx+b</m:t>
        </m:r>
      </m:oMath>
      <w:r>
        <w:t xml:space="preserve">), hogy egy kimenetet generáljunk a </w:t>
      </w:r>
      <w:r w:rsidRPr="00F36485">
        <w:rPr>
          <w:b/>
          <w:bCs/>
          <w:i/>
          <w:iCs/>
        </w:rPr>
        <w:t>layers.Dense</w:t>
      </w:r>
      <w:r>
        <w:t xml:space="preserve"> használatával.</w:t>
      </w:r>
    </w:p>
    <w:p w14:paraId="2A109F5B" w14:textId="36AAD16F" w:rsidR="00F36485" w:rsidRDefault="00F36485" w:rsidP="00F36485">
      <w:r w:rsidRPr="00F36485">
        <w:t xml:space="preserve">A bemenetek számát beállíthatja vagy az </w:t>
      </w:r>
      <w:r w:rsidRPr="00F36485">
        <w:rPr>
          <w:i/>
          <w:iCs/>
        </w:rPr>
        <w:t>input_shape</w:t>
      </w:r>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7">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a Model.compile()</w:t>
      </w:r>
      <w:r>
        <w:t xml:space="preserve"> metódussal</w:t>
      </w:r>
      <w:r w:rsidRPr="00F36485">
        <w:t xml:space="preserve">. A </w:t>
      </w:r>
      <w:r>
        <w:t>complie()</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Model.fit()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8">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6B5E18">
      <w:pPr>
        <w:pStyle w:val="ListParagraph"/>
        <w:numPr>
          <w:ilvl w:val="0"/>
          <w:numId w:val="37"/>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6B5E18">
      <w:pPr>
        <w:pStyle w:val="ListParagraph"/>
        <w:numPr>
          <w:ilvl w:val="0"/>
          <w:numId w:val="37"/>
        </w:numPr>
      </w:pPr>
      <w:r>
        <w:t>Fordítva, ha a validációs hiba sokkal kisebb, mint a tanítása, akkor alul illesztéssel nézzünk szembe. Jobban teljesít a validációs adaton, mint a tanító adatkészleten.</w:t>
      </w:r>
    </w:p>
    <w:p w14:paraId="7283FC76" w14:textId="1CCA70F5" w:rsidR="0021213F" w:rsidRDefault="0021213F" w:rsidP="0021213F">
      <w:pPr>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9">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1451CBD1" w14:textId="7A72B258" w:rsidR="002D2863" w:rsidRDefault="002D2863" w:rsidP="002D2863">
      <w:pPr>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0">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E97287">
      <w:pPr>
        <w:pStyle w:val="ListParagraph"/>
        <w:numPr>
          <w:ilvl w:val="0"/>
          <w:numId w:val="36"/>
        </w:numPr>
      </w:pPr>
      <w:r>
        <w:t>A normalizáló réteg.</w:t>
      </w:r>
    </w:p>
    <w:p w14:paraId="347D5C7F" w14:textId="37A1BD50" w:rsidR="00007FC6" w:rsidRDefault="00007FC6" w:rsidP="00E97287">
      <w:pPr>
        <w:pStyle w:val="ListParagraph"/>
        <w:numPr>
          <w:ilvl w:val="0"/>
          <w:numId w:val="36"/>
        </w:numPr>
      </w:pPr>
      <w:r>
        <w:t xml:space="preserve">Két rejtett, nemlineáris, </w:t>
      </w:r>
      <w:r w:rsidR="00E97287" w:rsidRPr="00E97287">
        <w:rPr>
          <w:b/>
          <w:bCs/>
          <w:i/>
          <w:iCs/>
        </w:rPr>
        <w:t>Dense</w:t>
      </w:r>
      <w:r>
        <w:t xml:space="preserve"> réteg a </w:t>
      </w:r>
      <w:r w:rsidRPr="00E97287">
        <w:rPr>
          <w:b/>
          <w:bCs/>
          <w:i/>
          <w:iCs/>
        </w:rPr>
        <w:t>relu</w:t>
      </w:r>
      <w:r w:rsidR="00E97287">
        <w:t xml:space="preserve"> </w:t>
      </w:r>
      <w:r w:rsidR="00E97287" w:rsidRPr="00E97287">
        <w:t>(Rectified Linear Unit</w:t>
      </w:r>
      <w:r w:rsidR="00E97287">
        <w:t>)</w:t>
      </w:r>
      <w:r>
        <w:t xml:space="preserve"> </w:t>
      </w:r>
      <w:r w:rsidR="00E97287">
        <w:t>aktivációs függvény</w:t>
      </w:r>
      <w:r>
        <w:t xml:space="preserve"> használatával.</w:t>
      </w:r>
    </w:p>
    <w:p w14:paraId="4852517F" w14:textId="38FC740E" w:rsidR="00007FC6" w:rsidRDefault="00007FC6" w:rsidP="00E97287">
      <w:pPr>
        <w:pStyle w:val="ListParagraph"/>
        <w:numPr>
          <w:ilvl w:val="0"/>
          <w:numId w:val="36"/>
        </w:numPr>
      </w:pPr>
      <w:r>
        <w:t>Lineáris kimeneti réteg.</w:t>
      </w:r>
    </w:p>
    <w:p w14:paraId="47FD11C1" w14:textId="4E907167" w:rsidR="00134A80" w:rsidRDefault="00134A80" w:rsidP="00134A80">
      <w:r>
        <w:t>Mindkettő ugyanazt a képzési eljárást fogja használni, így a fordítási metódust az alábbi build_and_compile_model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1">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(studytime)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2">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723E5053" w14:textId="2E12CF30" w:rsidR="005D0C3E" w:rsidRDefault="005D0C3E" w:rsidP="005D0C3E">
      <w:pPr>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3">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point),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r w:rsidRPr="00CF0E9D">
        <w:rPr>
          <w:b/>
          <w:bCs/>
        </w:rPr>
        <w:t>Full Model</w:t>
      </w:r>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4D30F5">
        <w:tc>
          <w:tcPr>
            <w:tcW w:w="2922" w:type="dxa"/>
          </w:tcPr>
          <w:p w14:paraId="2D0BB183" w14:textId="381887CD" w:rsidR="004D30F5" w:rsidRDefault="004D30F5" w:rsidP="005D0C3E">
            <w:pPr>
              <w:ind w:left="0" w:firstLine="0"/>
            </w:pPr>
            <w:r>
              <w:t>Réteg típus (Type)</w:t>
            </w:r>
          </w:p>
        </w:tc>
        <w:tc>
          <w:tcPr>
            <w:tcW w:w="2922" w:type="dxa"/>
          </w:tcPr>
          <w:p w14:paraId="34A5C881" w14:textId="7ADEED1C" w:rsidR="004D30F5" w:rsidRDefault="004D30F5" w:rsidP="005D0C3E">
            <w:pPr>
              <w:ind w:left="0" w:firstLine="0"/>
            </w:pPr>
            <w:r>
              <w:t>Kimeneti alak (Shape)</w:t>
            </w:r>
          </w:p>
        </w:tc>
        <w:tc>
          <w:tcPr>
            <w:tcW w:w="2923" w:type="dxa"/>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r w:rsidRPr="004D30F5">
              <w:t>normalization</w:t>
            </w:r>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r>
              <w:t>Dense</w:t>
            </w:r>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r>
              <w:t>Dense</w:t>
            </w:r>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r>
              <w:t>Dense</w:t>
            </w:r>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lastRenderedPageBreak/>
              <w:t>Nem tanítható paraméter: 91</w:t>
            </w:r>
          </w:p>
        </w:tc>
      </w:tr>
    </w:tbl>
    <w:p w14:paraId="3DB9E123" w14:textId="77777777" w:rsidR="00B5613B" w:rsidRDefault="00B5613B"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 xml:space="preserve">Könnyedén ki lehet számolni a rétegekhez tartozó paraméter számot. Két dolgot kell összeadni: a súlyokat (weights) és az előítéleteket (bias). Mivel egy teljesen összekötött hálóról van szó (fully connected), így az előző réteg neuron számát össze kell szorozni a meglévővel. Majd hozzáadjuk az aktuális réteg előítéleteit. Az utolsó réteg </w:t>
      </w:r>
      <w:r w:rsidR="002140A9">
        <w:t>esetében: (</w:t>
      </w:r>
      <w:r>
        <w:t>4 súly * 1 neuron) + 1 bias = 5.</w:t>
      </w:r>
    </w:p>
    <w:p w14:paraId="22304809" w14:textId="78861D09" w:rsidR="00B5613B" w:rsidRDefault="002140A9" w:rsidP="00B5613B">
      <w:r>
        <w:t>Az összes bemenet esetén látható egy kis túlillesztés. Továbbá a tanítás hosszabb ideai tart, mint a lineáris regresszió esetén. Közel háromszar annyi idő szükséges ugyanakkor tanítása hiba elérése a DNN megközelítéssel.</w:t>
      </w:r>
    </w:p>
    <w:p w14:paraId="4C14CC98" w14:textId="0B778BF2" w:rsidR="002140A9" w:rsidRDefault="002140A9" w:rsidP="002140A9">
      <w:pPr>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04407AD1" w14:textId="0E631958" w:rsidR="002140A9" w:rsidRDefault="002140A9" w:rsidP="002140A9">
      <w:pPr>
        <w:rPr>
          <w:b/>
          <w:bCs/>
        </w:rPr>
      </w:pPr>
      <w:r w:rsidRPr="002140A9">
        <w:rPr>
          <w:b/>
          <w:bCs/>
        </w:rPr>
        <w:t>Eredmények összevetése</w:t>
      </w:r>
    </w:p>
    <w:p w14:paraId="0AD01080" w14:textId="6340FB15" w:rsidR="002140A9" w:rsidRDefault="002140A9" w:rsidP="002140A9">
      <w:r>
        <w:t xml:space="preserve">Következő táblázatban kiemeltem néhány modell teljesítményét. Különböző hyper paraméterekkel való kísérletezéseket a bal oszlopba említem meg. </w:t>
      </w:r>
      <w:r w:rsidR="004E1731">
        <w:t>A cellákban a átlagos abszolút hiba található.</w:t>
      </w:r>
    </w:p>
    <w:p w14:paraId="18ED8734" w14:textId="77777777" w:rsidR="002140A9" w:rsidRPr="002140A9" w:rsidRDefault="002140A9" w:rsidP="002140A9"/>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2140A9">
        <w:tc>
          <w:tcPr>
            <w:tcW w:w="1755" w:type="dxa"/>
          </w:tcPr>
          <w:p w14:paraId="0DEEF420" w14:textId="2E9DDE36" w:rsidR="002140A9" w:rsidRDefault="004E1731">
            <w:pPr>
              <w:spacing w:after="160"/>
              <w:ind w:left="0" w:right="0" w:firstLine="0"/>
            </w:pPr>
            <w:r>
              <w:t>DNN hyper paraméterek</w:t>
            </w:r>
          </w:p>
        </w:tc>
        <w:tc>
          <w:tcPr>
            <w:tcW w:w="1755" w:type="dxa"/>
          </w:tcPr>
          <w:p w14:paraId="231815C4" w14:textId="766E76AA" w:rsidR="002140A9" w:rsidRDefault="002140A9">
            <w:pPr>
              <w:spacing w:after="160"/>
              <w:ind w:left="0" w:right="0" w:firstLine="0"/>
            </w:pPr>
            <w:r>
              <w:t>egyváltozós regresszió</w:t>
            </w:r>
          </w:p>
        </w:tc>
        <w:tc>
          <w:tcPr>
            <w:tcW w:w="1755" w:type="dxa"/>
          </w:tcPr>
          <w:p w14:paraId="6E07C522" w14:textId="27118795" w:rsidR="002140A9" w:rsidRDefault="002140A9">
            <w:pPr>
              <w:spacing w:after="160"/>
              <w:ind w:left="0" w:right="0" w:firstLine="0"/>
            </w:pPr>
            <w:r>
              <w:t>többváltozós regresszió</w:t>
            </w:r>
          </w:p>
        </w:tc>
        <w:tc>
          <w:tcPr>
            <w:tcW w:w="1756" w:type="dxa"/>
          </w:tcPr>
          <w:p w14:paraId="3B22ADC0" w14:textId="188DEC9D" w:rsidR="002140A9" w:rsidRDefault="002140A9">
            <w:pPr>
              <w:spacing w:after="160"/>
              <w:ind w:left="0" w:right="0" w:firstLine="0"/>
            </w:pPr>
            <w:r>
              <w:t>egyváltozós DNN</w:t>
            </w:r>
          </w:p>
        </w:tc>
        <w:tc>
          <w:tcPr>
            <w:tcW w:w="1756" w:type="dxa"/>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relu</w:t>
            </w:r>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r>
              <w:t>relu</w:t>
            </w:r>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linear</w:t>
            </w:r>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t>32-16-8-4-2-1</w:t>
            </w:r>
            <w:r>
              <w:t>, linear</w:t>
            </w:r>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linear</w:t>
            </w:r>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r w:rsidRPr="002140A9">
              <w:t>relu</w:t>
            </w:r>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77777777" w:rsidR="004E1731" w:rsidRDefault="004E1731">
      <w:pPr>
        <w:spacing w:after="160"/>
        <w:ind w:left="0" w:right="0" w:firstLine="0"/>
      </w:pPr>
    </w:p>
    <w:p w14:paraId="63EA09AB" w14:textId="290A40AC" w:rsidR="002B3BFA" w:rsidRDefault="004E1731">
      <w:pPr>
        <w:spacing w:after="160"/>
        <w:ind w:left="0" w:right="0" w:firstLine="0"/>
      </w:pPr>
      <w:r>
        <w:lastRenderedPageBreak/>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Több esetben is látható, hogy az egyszerűbb neurális hálózat jobb eredményt ér el, mint a komplexebb párja. Az aktivációs függvény kicserélése kisebb teljesítmény növekedést eredményezett. A ReLu aktivációs függvény kicserélése lineárisra csökkentette az átlagos hibát körülbelül 5%-al.</w:t>
      </w:r>
    </w:p>
    <w:p w14:paraId="1FAC0BCE" w14:textId="77777777" w:rsidR="001212C3" w:rsidRDefault="002B3BFA">
      <w:pPr>
        <w:spacing w:after="160"/>
        <w:ind w:left="0" w:right="0" w:firstLine="0"/>
      </w:pPr>
      <w:r>
        <w:t xml:space="preserve">Összegezve azt tapasztaltam, hogy </w:t>
      </w:r>
      <w:r w:rsidR="001F3B95">
        <w:t>az egyszerű problémához elegendő egyszerűbb modellhez. Adatbányászati szempontból, ha rájövünk, hogy a tanulási idő a legmérvadóbb a diák pontszámok előrejelzésében, akkor bátran használhatunk egyszerű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elterjedtek és számos probléma körre megoldást nyújtanak. Ezzel szemben fekete dobozok az ember számára, mivel nehéz megérteni a belső világának működését (SGD, dropout,</w:t>
      </w:r>
      <w:r w:rsidR="001212C3">
        <w:t xml:space="preserve"> regulazitation, activation)</w:t>
      </w:r>
      <w:r>
        <w:t>.</w:t>
      </w:r>
      <w:r w:rsidR="001212C3">
        <w:t xml:space="preserve"> A megmagyarázhatóságot előtérbe kell helyezni (explainable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„We need the ability to not only have high-performance models, but also to understands when we cannot trust those models.”</w:t>
      </w:r>
      <w:r>
        <w:t xml:space="preserve"> – Alexander Amini</w:t>
      </w:r>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2683A537"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ó, hogy neuronok közötti 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501CD7" w:rsidRPr="00501CD7">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 xml:space="preserve">Ez lehetővé teszi a </w:t>
      </w:r>
      <w:r w:rsidRPr="007E2166">
        <w:lastRenderedPageBreak/>
        <w:t>jövőbeli projektek számára, hogy soha nem látott mértékig méretezzék.</w:t>
      </w:r>
      <w:r>
        <w:t xml:space="preserve"> Mi a baj az eddigi hálózat struktúrával?</w:t>
      </w:r>
    </w:p>
    <w:p w14:paraId="24C4056E" w14:textId="23E97087"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501CD7">
            <w:rPr>
              <w:noProof/>
              <w:lang w:val="en-US"/>
            </w:rPr>
            <w:t xml:space="preserve"> </w:t>
          </w:r>
          <w:r w:rsidR="00501CD7" w:rsidRPr="00501CD7">
            <w:rPr>
              <w:noProof/>
              <w:lang w:val="en-US"/>
            </w:rPr>
            <w:t>[37]</w:t>
          </w:r>
          <w:r w:rsidR="00FC56F9">
            <w:fldChar w:fldCharType="end"/>
          </w:r>
        </w:sdtContent>
      </w:sdt>
    </w:p>
    <w:p w14:paraId="534BFB45" w14:textId="0BAB2996" w:rsidR="007E2166" w:rsidRDefault="00FC56F9" w:rsidP="00FC56F9">
      <w:pPr>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5">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1370011A" w14:textId="77777777" w:rsidR="005D1AB7" w:rsidRDefault="00FC56F9" w:rsidP="00FC56F9">
      <w:r w:rsidRPr="00FC56F9">
        <w:t>A probléma az, hogy az egyes FCL-ekben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konvolúciós rétegek megkerülik a </w:t>
      </w:r>
      <w:r w:rsidR="007C7C4A">
        <w:t>kvadratikus</w:t>
      </w:r>
      <w:r>
        <w:t xml:space="preserve"> FCL problémát</w:t>
      </w:r>
      <w:r w:rsidR="007C7C4A">
        <w:t xml:space="preserve"> </w:t>
      </w:r>
      <w:r>
        <w:t>és áttörésekhez vezetnek a képfeldolgozási modellekben. Konvolúció</w:t>
      </w:r>
      <w:r w:rsidR="007C7C4A">
        <w:t>s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2D7AD494"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00501CD7">
            <w:rPr>
              <w:noProof/>
            </w:rPr>
            <w:t xml:space="preserve"> </w:t>
          </w:r>
          <w:r w:rsidR="00501CD7" w:rsidRPr="00501CD7">
            <w:rPr>
              <w:noProof/>
            </w:rPr>
            <w:t>[37]</w:t>
          </w:r>
          <w:r>
            <w:fldChar w:fldCharType="end"/>
          </w:r>
        </w:sdtContent>
      </w:sdt>
    </w:p>
    <w:p w14:paraId="47837446" w14:textId="77777777" w:rsidR="00DC62C1" w:rsidRDefault="007C7C4A" w:rsidP="00DC62C1">
      <w:pPr>
        <w:keepNext/>
        <w:jc w:val="center"/>
      </w:pPr>
      <w:r>
        <w:rPr>
          <w:noProof/>
        </w:rPr>
        <w:lastRenderedPageBreak/>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6">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4556C756" w:rsidR="007C7C4A" w:rsidRDefault="00E24EDC" w:rsidP="00DC62C1">
      <w:pPr>
        <w:pStyle w:val="Caption"/>
        <w:jc w:val="center"/>
      </w:pPr>
      <w:fldSimple w:instr=" SEQ ábra \* ARABIC ">
        <w:r w:rsidR="00DC62C1">
          <w:rPr>
            <w:noProof/>
          </w:rPr>
          <w:t>5</w:t>
        </w:r>
      </w:fldSimple>
      <w:r w:rsidR="00DC62C1">
        <w:t>. ábra</w:t>
      </w:r>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A tömörített modellek a</w:t>
      </w:r>
      <w:r>
        <w:t>z IoT (Internet of Things)</w:t>
      </w:r>
      <w:r w:rsidRPr="00093061">
        <w:t xml:space="preserve"> térnyerésével még fontosabbá váltak.</w:t>
      </w:r>
    </w:p>
    <w:p w14:paraId="4C6805F0" w14:textId="48C3E3DE"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501CD7" w:rsidRPr="00501CD7">
            <w:rPr>
              <w:noProof/>
            </w:rPr>
            <w:t>[38]</w:t>
          </w:r>
          <w:r w:rsidR="00986677">
            <w:fldChar w:fldCharType="end"/>
          </w:r>
        </w:sdtContent>
      </w:sdt>
    </w:p>
    <w:p w14:paraId="78C88205" w14:textId="509F8080" w:rsidR="00B25465" w:rsidRDefault="00B25465" w:rsidP="00B25465">
      <w:pPr>
        <w:pStyle w:val="ListParagraph"/>
        <w:numPr>
          <w:ilvl w:val="0"/>
          <w:numId w:val="38"/>
        </w:numPr>
      </w:pPr>
      <w:r>
        <w:t>Teljesen összekapcsolt</w:t>
      </w:r>
      <w:r w:rsidRPr="00B25465">
        <w:t xml:space="preserve"> hálózat </w:t>
      </w:r>
      <w:r>
        <w:t>tanítása</w:t>
      </w:r>
    </w:p>
    <w:p w14:paraId="6A87D3C3" w14:textId="21DAE4D4" w:rsidR="00B25465" w:rsidRDefault="00B25465" w:rsidP="00B25465">
      <w:pPr>
        <w:pStyle w:val="ListParagraph"/>
        <w:numPr>
          <w:ilvl w:val="0"/>
          <w:numId w:val="38"/>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B25465">
      <w:pPr>
        <w:pStyle w:val="ListParagraph"/>
        <w:numPr>
          <w:ilvl w:val="0"/>
          <w:numId w:val="38"/>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21D667A3" w:rsidR="00AA16A9" w:rsidRPr="00767C44" w:rsidRDefault="00986677" w:rsidP="00767C44">
      <w:pPr>
        <w:jc w:val="center"/>
      </w:pPr>
      <w:r>
        <w:rPr>
          <w:noProof/>
        </w:rPr>
        <mc:AlternateContent>
          <mc:Choice Requires="wps">
            <w:drawing>
              <wp:anchor distT="0" distB="0" distL="114300" distR="114300" simplePos="0" relativeHeight="251664384" behindDoc="0" locked="0" layoutInCell="1" allowOverlap="1" wp14:anchorId="584BF15E" wp14:editId="6A309864">
                <wp:simplePos x="0" y="0"/>
                <wp:positionH relativeFrom="margin">
                  <wp:align>right</wp:align>
                </wp:positionH>
                <wp:positionV relativeFrom="paragraph">
                  <wp:posOffset>1757680</wp:posOffset>
                </wp:positionV>
                <wp:extent cx="2758440" cy="635"/>
                <wp:effectExtent l="0" t="0" r="3810" b="8255"/>
                <wp:wrapSquare wrapText="bothSides"/>
                <wp:docPr id="63" name="Text Box 63"/>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2B815435" w14:textId="2944DC29" w:rsidR="00501CD7" w:rsidRPr="00DF2C75" w:rsidRDefault="00501CD7"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166pt;margin-top:138.4pt;width:217.2pt;height:.05pt;z-index:2516643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" stroked="f">
                <v:textbox style="mso-fit-shape-to-text:t" inset="0,0,0,0">
                  <w:txbxContent>
                    <w:p w14:paraId="2B815435" w14:textId="2944DC29" w:rsidR="00501CD7" w:rsidRPr="00DF2C75" w:rsidRDefault="00501CD7" w:rsidP="00AA16A9">
                      <w:pPr>
                        <w:pStyle w:val="Caption"/>
                        <w:rPr>
                          <w:noProof/>
                          <w:color w:val="000000"/>
                          <w:sz w:val="24"/>
                        </w:rPr>
                      </w:pPr>
                      <w:r>
                        <w:rPr>
                          <w:noProof/>
                        </w:rPr>
                        <w:fldChar w:fldCharType="begin"/>
                      </w:r>
                      <w:r>
                        <w:rPr>
                          <w:noProof/>
                        </w:rPr>
                        <w:instrText xml:space="preserve"> SEQ ábra \* ARABIC </w:instrText>
                      </w:r>
                      <w:r>
                        <w:rPr>
                          <w:noProof/>
                        </w:rPr>
                        <w:fldChar w:fldCharType="separate"/>
                      </w:r>
                      <w:r>
                        <w:rPr>
                          <w:noProof/>
                        </w:rPr>
                        <w:t>6</w:t>
                      </w:r>
                      <w:r>
                        <w:rPr>
                          <w:noProof/>
                        </w:rPr>
                        <w:fldChar w:fldCharType="end"/>
                      </w:r>
                      <w:r>
                        <w:t xml:space="preserve">. ábra: Neuronok </w:t>
                      </w:r>
                      <w:r w:rsidRPr="008B589B">
                        <w:t>szinapszis</w:t>
                      </w:r>
                      <w:r>
                        <w:t xml:space="preserve"> metszés előtt és után</w:t>
                      </w:r>
                    </w:p>
                  </w:txbxContent>
                </v:textbox>
                <w10:wrap type="square" anchorx="margin"/>
              </v:shape>
            </w:pict>
          </mc:Fallback>
        </mc:AlternateContent>
      </w:r>
      <w:r w:rsidR="00AA16A9">
        <w:rPr>
          <w:noProof/>
        </w:rPr>
        <mc:AlternateContent>
          <mc:Choice Requires="wps">
            <w:drawing>
              <wp:anchor distT="0" distB="0" distL="114300" distR="114300" simplePos="0" relativeHeight="251661312" behindDoc="0" locked="0" layoutInCell="1" allowOverlap="1" wp14:anchorId="239F60AE" wp14:editId="4C557D9D">
                <wp:simplePos x="0" y="0"/>
                <wp:positionH relativeFrom="column">
                  <wp:posOffset>282575</wp:posOffset>
                </wp:positionH>
                <wp:positionV relativeFrom="paragraph">
                  <wp:posOffset>1760220</wp:posOffset>
                </wp:positionV>
                <wp:extent cx="2240280" cy="635"/>
                <wp:effectExtent l="0" t="0" r="0" b="0"/>
                <wp:wrapSquare wrapText="bothSides"/>
                <wp:docPr id="62" name="Text Box 62"/>
                <wp:cNvGraphicFramePr/>
                <a:graphic xmlns:a="http://schemas.openxmlformats.org/drawingml/2006/main">
                  <a:graphicData uri="http://schemas.microsoft.com/office/word/2010/wordprocessingShape">
                    <wps:wsp>
                      <wps:cNvSpPr txBox="1"/>
                      <wps:spPr>
                        <a:xfrm>
                          <a:off x="0" y="0"/>
                          <a:ext cx="2240280" cy="635"/>
                        </a:xfrm>
                        <a:prstGeom prst="rect">
                          <a:avLst/>
                        </a:prstGeom>
                        <a:solidFill>
                          <a:prstClr val="white"/>
                        </a:solidFill>
                        <a:ln>
                          <a:noFill/>
                        </a:ln>
                      </wps:spPr>
                      <wps:txbx>
                        <w:txbxContent>
                          <w:p w14:paraId="208146F9" w14:textId="3BEDE847" w:rsidR="00501CD7" w:rsidRPr="00400E25" w:rsidRDefault="00501CD7"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9F60AE" id="Text Box 62" o:spid="_x0000_s1027" type="#_x0000_t202" style="position:absolute;left:0;text-align:left;margin-left:22.25pt;margin-top:138.6pt;width:176.4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" stroked="f">
                <v:textbox style="mso-fit-shape-to-text:t" inset="0,0,0,0">
                  <w:txbxContent>
                    <w:p w14:paraId="208146F9" w14:textId="3BEDE847" w:rsidR="00501CD7" w:rsidRPr="00400E25" w:rsidRDefault="00501CD7" w:rsidP="00AA16A9">
                      <w:pPr>
                        <w:pStyle w:val="Caption"/>
                        <w:jc w:val="center"/>
                        <w:rPr>
                          <w:noProof/>
                          <w:color w:val="000000"/>
                          <w:sz w:val="24"/>
                        </w:rPr>
                      </w:pPr>
                      <w:r>
                        <w:rPr>
                          <w:noProof/>
                        </w:rPr>
                        <w:fldChar w:fldCharType="begin"/>
                      </w:r>
                      <w:r>
                        <w:rPr>
                          <w:noProof/>
                        </w:rPr>
                        <w:instrText xml:space="preserve"> SEQ ábra \* ARABIC </w:instrText>
                      </w:r>
                      <w:r>
                        <w:rPr>
                          <w:noProof/>
                        </w:rPr>
                        <w:fldChar w:fldCharType="separate"/>
                      </w:r>
                      <w:r>
                        <w:rPr>
                          <w:noProof/>
                        </w:rPr>
                        <w:t>7</w:t>
                      </w:r>
                      <w:r>
                        <w:rPr>
                          <w:noProof/>
                        </w:rPr>
                        <w:fldChar w:fldCharType="end"/>
                      </w:r>
                      <w: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7">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8">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 xml:space="preserve">Következtetésképpen ez hatékonyság </w:t>
      </w:r>
      <w:r w:rsidR="00D857AE">
        <w:lastRenderedPageBreak/>
        <w:t>növekedéshez vezet, viszont nem a tanítás fázisba, mivel duplán tanítjuk a hálózatot.</w:t>
      </w:r>
    </w:p>
    <w:p w14:paraId="598D1E90" w14:textId="6DD49DF5" w:rsidR="00AA16A9" w:rsidRDefault="00767C44" w:rsidP="007C7C4A">
      <w:pPr>
        <w:rPr>
          <w:b/>
          <w:bCs/>
        </w:rPr>
      </w:pPr>
      <w:r>
        <w:rPr>
          <w:b/>
          <w:bCs/>
        </w:rPr>
        <w:t xml:space="preserve">Metszés </w:t>
      </w:r>
      <w:r w:rsidR="009E07D8">
        <w:rPr>
          <w:b/>
          <w:bCs/>
        </w:rPr>
        <w:t>Keras</w:t>
      </w:r>
      <w:r>
        <w:rPr>
          <w:b/>
          <w:bCs/>
        </w:rPr>
        <w:t>-</w:t>
      </w:r>
      <w:r w:rsidR="009E07D8">
        <w:rPr>
          <w:b/>
          <w:bCs/>
        </w:rPr>
        <w:t>ban</w:t>
      </w:r>
    </w:p>
    <w:p w14:paraId="009FBE6B" w14:textId="7C9C541B"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Content>
          <w:r w:rsidR="00C42A15">
            <w:fldChar w:fldCharType="begin"/>
          </w:r>
          <w:r w:rsidR="00C42A15" w:rsidRPr="00A5195B">
            <w:instrText xml:space="preserve"> CITATION Ala20 \l 1033 </w:instrText>
          </w:r>
          <w:r w:rsidR="00C42A15">
            <w:fldChar w:fldCharType="separate"/>
          </w:r>
          <w:r w:rsidR="00501CD7">
            <w:rPr>
              <w:noProof/>
            </w:rPr>
            <w:t xml:space="preserve"> </w:t>
          </w:r>
          <w:r w:rsidR="00501CD7" w:rsidRPr="00501CD7">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(baseline model), amit később összevetünk a metszett modellekkel (pruned model). Az eddigiekhez hasonlóan egy </w:t>
      </w:r>
      <w:r w:rsidR="00B163E1" w:rsidRPr="00B163E1">
        <w:rPr>
          <w:b/>
          <w:bCs/>
          <w:i/>
          <w:iCs/>
        </w:rPr>
        <w:t>keras.Sequential</w:t>
      </w:r>
      <w:r w:rsidR="00B163E1">
        <w:t xml:space="preserve"> modellt definiálok, ami a következő rétegekből állnak:</w:t>
      </w:r>
    </w:p>
    <w:p w14:paraId="2BB9C53E" w14:textId="76E44158" w:rsidR="00B163E1" w:rsidRDefault="004C3D83" w:rsidP="00B163E1">
      <w:pPr>
        <w:pStyle w:val="ListParagraph"/>
        <w:numPr>
          <w:ilvl w:val="0"/>
          <w:numId w:val="40"/>
        </w:numPr>
      </w:pPr>
      <w:r>
        <w:t>B</w:t>
      </w:r>
      <w:r w:rsidR="00B163E1">
        <w:t>emeneti réteg</w:t>
      </w:r>
      <w:r>
        <w:t xml:space="preserve"> 45 jellemzővel.</w:t>
      </w:r>
    </w:p>
    <w:p w14:paraId="7F65701A" w14:textId="36895D8E" w:rsidR="00B163E1" w:rsidRDefault="00B163E1" w:rsidP="00B163E1">
      <w:pPr>
        <w:pStyle w:val="ListParagraph"/>
        <w:numPr>
          <w:ilvl w:val="0"/>
          <w:numId w:val="40"/>
        </w:numPr>
      </w:pPr>
      <w:r>
        <w:t>Három darab teljesen összekötött (FC) rejtett réteg. Sorrendbe 32, 16, 8 neuronszámmal rendelkeznek. Az aktivációs függvény ReLu.</w:t>
      </w:r>
    </w:p>
    <w:p w14:paraId="4ED6E8ED" w14:textId="6F7B373A" w:rsidR="00B163E1" w:rsidRDefault="00B163E1" w:rsidP="00B163E1">
      <w:pPr>
        <w:pStyle w:val="ListParagraph"/>
        <w:numPr>
          <w:ilvl w:val="0"/>
          <w:numId w:val="40"/>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r w:rsidR="00AE370B">
        <w:t>gzippelt mérete: 9866 bytes.</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metszést az egész modellre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(prunable)</w:t>
      </w:r>
      <w:r>
        <w:t xml:space="preserve"> ritkítsunk</w:t>
      </w:r>
      <w:r w:rsidR="00723351">
        <w:t>.</w:t>
      </w:r>
    </w:p>
    <w:p w14:paraId="5F56B38E" w14:textId="6DF0D461"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501CD7">
            <w:rPr>
              <w:noProof/>
            </w:rPr>
            <w:t xml:space="preserve"> </w:t>
          </w:r>
          <w:r w:rsidR="00501CD7" w:rsidRPr="00501CD7">
            <w:rPr>
              <w:noProof/>
            </w:rPr>
            <w:t>[39]</w:t>
          </w:r>
          <w:r>
            <w:fldChar w:fldCharType="end"/>
          </w:r>
        </w:sdtContent>
      </w:sdt>
    </w:p>
    <w:p w14:paraId="1C3345CD" w14:textId="7FB3F908" w:rsidR="00723351" w:rsidRDefault="00723351" w:rsidP="00723351">
      <w:pPr>
        <w:pStyle w:val="ListParagraph"/>
        <w:numPr>
          <w:ilvl w:val="0"/>
          <w:numId w:val="41"/>
        </w:numPr>
      </w:pPr>
      <w:r>
        <w:t>Általában jobb metszéssel finom hangolni, mint nulláról tanulni.</w:t>
      </w:r>
    </w:p>
    <w:p w14:paraId="76097C92" w14:textId="53B62983" w:rsidR="00723351" w:rsidRDefault="00723351" w:rsidP="00723351">
      <w:pPr>
        <w:pStyle w:val="ListParagraph"/>
        <w:numPr>
          <w:ilvl w:val="0"/>
          <w:numId w:val="41"/>
        </w:numPr>
      </w:pPr>
      <w:r>
        <w:t>Érdemes metszeni a későbbi rétegeket az első rétegek helyett.</w:t>
      </w:r>
    </w:p>
    <w:p w14:paraId="796D5148" w14:textId="241D9653" w:rsidR="00723351" w:rsidRDefault="00723351" w:rsidP="00723351">
      <w:pPr>
        <w:pStyle w:val="ListParagraph"/>
        <w:numPr>
          <w:ilvl w:val="0"/>
          <w:numId w:val="41"/>
        </w:numPr>
      </w:pPr>
      <w:r>
        <w:t>Kerüljük a kritikus rétegek metszését (pl. az LSTM-nél az Attention réteget).</w:t>
      </w:r>
    </w:p>
    <w:p w14:paraId="706F873E" w14:textId="695652C5" w:rsidR="00450FF1" w:rsidRDefault="00723351" w:rsidP="00A46AF1">
      <w:pPr>
        <w:pStyle w:val="ListParagraph"/>
        <w:numPr>
          <w:ilvl w:val="0"/>
          <w:numId w:val="41"/>
        </w:numPr>
      </w:pPr>
      <w:r>
        <w:t>A</w:t>
      </w:r>
      <w:r w:rsidRPr="00723351">
        <w:t xml:space="preserve">z </w:t>
      </w:r>
      <w:r>
        <w:t>előítélet (bias)</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r w:rsidR="00A46AF1">
        <w:t>Tensorflow kínál egy csomagot a modell optimalizáláshoz. Egy függvény segítségével, pedig konfigurálható a metszési stratégia.</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9">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77777777" w:rsidR="000E4A84" w:rsidRDefault="00CC4838" w:rsidP="003B767B">
      <w:r>
        <w:t>A függvény</w:t>
      </w:r>
      <w:r w:rsidRPr="00CC4838">
        <w:t xml:space="preserve"> egy tf.keras modellt vagy </w:t>
      </w:r>
      <w:r>
        <w:t>egy egyedi modellt</w:t>
      </w:r>
      <w:r w:rsidRPr="00CC4838">
        <w:t xml:space="preserve"> metszési funkcióval</w:t>
      </w:r>
      <w:r>
        <w:t xml:space="preserve"> </w:t>
      </w:r>
      <w:r w:rsidR="003B767B">
        <w:t>körülöleli (wrapper)</w:t>
      </w:r>
      <w:r w:rsidRPr="00CC4838">
        <w:t>, amely megrövidíti a réteg</w:t>
      </w:r>
      <w:r w:rsidR="003B767B">
        <w:t>ek</w:t>
      </w:r>
      <w:r w:rsidRPr="00CC4838">
        <w:t xml:space="preserve"> súly</w:t>
      </w:r>
      <w:r w:rsidR="003B767B">
        <w:t>ai</w:t>
      </w:r>
      <w:r w:rsidRPr="00CC4838">
        <w:t xml:space="preserve">t az </w:t>
      </w:r>
      <w:r w:rsidR="003B767B">
        <w:t>tanítás</w:t>
      </w:r>
      <w:r w:rsidRPr="00CC4838">
        <w:t xml:space="preserve"> során.</w:t>
      </w:r>
      <w:r w:rsidR="003B767B">
        <w:t xml:space="preserve"> Az </w:t>
      </w:r>
      <w:r w:rsidR="00FA074E">
        <w:t>első</w:t>
      </w:r>
      <w:r w:rsidR="003B767B">
        <w:t xml:space="preserve"> </w:t>
      </w:r>
      <w:r w:rsidR="003B767B">
        <w:lastRenderedPageBreak/>
        <w:t xml:space="preserve">bemeneti argumentum egy keras réteg, </w:t>
      </w:r>
      <w:r w:rsidR="00FA074E">
        <w:t xml:space="preserve">keras rétegek vagy keras modell lehet. A teljesen összekötött modell mellé meg kell adni a metszési paramétereket. </w:t>
      </w:r>
    </w:p>
    <w:p w14:paraId="051905D7" w14:textId="74F1ABBE" w:rsidR="00450FF1" w:rsidRPr="00FA074E" w:rsidRDefault="00FA074E" w:rsidP="003B767B">
      <w:r>
        <w:t>Metszési stratégiaként a keras.</w:t>
      </w:r>
      <w:r w:rsidRPr="00FA074E">
        <w:t>PolynomialDecay</w:t>
      </w:r>
      <w:r>
        <w:t xml:space="preserve"> választottam. Ekkor a</w:t>
      </w:r>
      <w:r w:rsidRPr="00FA074E">
        <w:t xml:space="preserve"> metszés mértéke kezdetben gyorsan növekszik a kezdet</w:t>
      </w:r>
      <w:r>
        <w:t>ben</w:t>
      </w:r>
      <w:r w:rsidRPr="00FA074E">
        <w:t xml:space="preserve">, </w:t>
      </w:r>
      <w:r>
        <w:t>de a végső ritkaság felé lassul</w:t>
      </w:r>
      <w:r w:rsidRPr="00FA074E">
        <w:t>.</w:t>
      </w:r>
      <w:r>
        <w:t xml:space="preserve"> A kezdeti ritkaság 50% a végső pedig 80%.</w:t>
      </w:r>
      <w:r w:rsidR="000E4A84">
        <w:t xml:space="preserve"> Metszési stratégia használatával energia hatékonyság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501CD7">
            <w:rPr>
              <w:noProof/>
            </w:rPr>
            <w:t xml:space="preserve"> </w:t>
          </w:r>
          <w:r w:rsidR="00501CD7" w:rsidRPr="00501CD7">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0">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 xml:space="preserve">Ezt követően újra le kell fordítani (compile) a modellt, majd következik a megszokott modell tanítás (fit). </w:t>
      </w:r>
      <w:r w:rsidR="00710DB7">
        <w:t xml:space="preserve">Tanítás közben szükség van függvény hívásokra, hogy a súlyokat módosítsuk. A finomhangoláshoz a következő hívásra van szükség: </w:t>
      </w:r>
      <w:r w:rsidR="00710DB7" w:rsidRPr="00710DB7">
        <w:rPr>
          <w:b/>
          <w:bCs/>
          <w:i/>
          <w:iCs/>
        </w:rPr>
        <w:t>tfmot.sparsity.keras.UpdatePruningStep()</w:t>
      </w:r>
    </w:p>
    <w:p w14:paraId="6E753943" w14:textId="27BF264B" w:rsidR="00710DB7" w:rsidRDefault="00710DB7" w:rsidP="003B767B">
      <w:pPr>
        <w:ind w:left="0" w:firstLine="0"/>
      </w:pPr>
      <w:r>
        <w:t xml:space="preserve">Első metszés igazán jól sikeredet. Két epoch után az átlagos abszolút hiba: </w:t>
      </w:r>
      <w:r w:rsidRPr="00710DB7">
        <w:rPr>
          <w:b/>
          <w:bCs/>
        </w:rPr>
        <w:t>3.277</w:t>
      </w:r>
      <w:r>
        <w:t>. Tehát jobban teljesít a ritka neurális hálózat, mint a teljesen összekötött párja. Mekkora méret tömörítést sikerült elérni?</w:t>
      </w:r>
    </w:p>
    <w:p w14:paraId="6B2CE622" w14:textId="2772058D" w:rsidR="00710DB7" w:rsidRDefault="00710DB7" w:rsidP="003B767B">
      <w:pPr>
        <w:ind w:left="0" w:firstLine="0"/>
      </w:pPr>
      <w:r>
        <w:t xml:space="preserve">A rikta modellek lementéséhez szükség van egy </w:t>
      </w:r>
      <w:r w:rsidR="00A75A93">
        <w:t>lépésre, ami előkészíti a modell lementését (</w:t>
      </w:r>
      <w:r w:rsidR="00A75A93" w:rsidRPr="00A75A93">
        <w:rPr>
          <w:b/>
          <w:bCs/>
          <w:i/>
          <w:iCs/>
        </w:rPr>
        <w:t>tfmot.sparsity.keras.strip_pruning</w:t>
      </w:r>
      <w:r w:rsidR="00A75A93">
        <w:t>).</w:t>
      </w:r>
    </w:p>
    <w:p w14:paraId="5C4BB98E" w14:textId="4626E83A" w:rsidR="00A75A93" w:rsidRDefault="00A75A93" w:rsidP="003B767B">
      <w:pPr>
        <w:ind w:left="0" w:firstLine="0"/>
      </w:pPr>
      <w:r>
        <w:rPr>
          <w:noProof/>
        </w:rPr>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1">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gzippelt méret: </w:t>
      </w:r>
      <w:r w:rsidRPr="00A75A93">
        <w:t>6795 bytes</w:t>
      </w:r>
      <w:r>
        <w:t>. A méret tovább csökkenthető Tensorflow Lite csomagban lévő konverterek használatával (</w:t>
      </w:r>
      <w:r w:rsidRPr="00A75A93">
        <w:rPr>
          <w:b/>
          <w:bCs/>
          <w:i/>
          <w:iCs/>
        </w:rPr>
        <w:t>tf.lite.TFLiteConverter</w:t>
      </w:r>
      <w:r>
        <w:t xml:space="preserve">). A gzippelt TFLite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(epoch)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r>
              <w:t>Epoch szám</w:t>
            </w:r>
          </w:p>
        </w:tc>
        <w:tc>
          <w:tcPr>
            <w:tcW w:w="2305" w:type="dxa"/>
            <w:shd w:val="clear" w:color="auto" w:fill="BFBFBF" w:themeFill="background1" w:themeFillShade="BF"/>
          </w:tcPr>
          <w:p w14:paraId="13F9A2FF" w14:textId="3E0D88EE" w:rsidR="00E24EDC" w:rsidRDefault="00E24EDC" w:rsidP="009E07D8">
            <w:pPr>
              <w:ind w:left="0" w:firstLine="0"/>
            </w:pPr>
            <w:r>
              <w:t>Baseline modell</w:t>
            </w:r>
          </w:p>
        </w:tc>
        <w:tc>
          <w:tcPr>
            <w:tcW w:w="2254" w:type="dxa"/>
            <w:shd w:val="clear" w:color="auto" w:fill="BFBFBF" w:themeFill="background1" w:themeFillShade="BF"/>
          </w:tcPr>
          <w:p w14:paraId="6AEED3FF" w14:textId="43E3726E" w:rsidR="00E24EDC" w:rsidRDefault="00E24EDC" w:rsidP="009E07D8">
            <w:pPr>
              <w:ind w:left="0" w:firstLine="0"/>
            </w:pPr>
            <w:r>
              <w:t>Pruned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31979AE8" w:rsidR="00E24EDC" w:rsidRDefault="00E24EDC" w:rsidP="009E07D8"/>
    <w:p w14:paraId="201E92AC" w14:textId="06127C7E" w:rsidR="005E32D4" w:rsidRPr="00764A46" w:rsidRDefault="005E32D4" w:rsidP="009E07D8">
      <w:r>
        <w:t>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a kevesebb néha több.</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0F160E4F" w:rsidR="003F00A8" w:rsidRDefault="00F57475" w:rsidP="007C7C4A">
      <w:r>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Adaptive Sparse Connectivity </w:t>
      </w:r>
      <w:r>
        <w:t>publikáció</w:t>
      </w:r>
      <w:r w:rsidRPr="00F57475">
        <w:t xml:space="preserve"> témája. A Sparse Evolutionary Training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501CD7">
            <w:rPr>
              <w:noProof/>
              <w:lang w:val="en-US"/>
            </w:rPr>
            <w:t xml:space="preserve"> </w:t>
          </w:r>
          <w:r w:rsidR="00501CD7" w:rsidRPr="00501CD7">
            <w:rPr>
              <w:noProof/>
              <w:lang w:val="en-US"/>
            </w:rPr>
            <w:t>[41]</w:t>
          </w:r>
          <w:r>
            <w:fldChar w:fldCharType="end"/>
          </w:r>
        </w:sdtContent>
      </w:sdt>
    </w:p>
    <w:p w14:paraId="18D3933E" w14:textId="3BF59A79" w:rsidR="00F57475" w:rsidRDefault="00F57475" w:rsidP="007C7C4A">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2">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4FCA6FA" w14:textId="77777777" w:rsidR="002D3665" w:rsidRDefault="00BF6468" w:rsidP="00BF6468">
      <w:r>
        <w:lastRenderedPageBreak/>
        <w:t>Alapvetően véletlenszerűen inicializáljuk az SCL-eket a hálózatunkban. A véletlenszerű inicializáláshoz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r w:rsidR="00BF6468">
        <w:t>backpropagation</w:t>
      </w:r>
      <w:r>
        <w:t>)</w:t>
      </w:r>
      <w:r w:rsidR="00BF6468">
        <w:t xml:space="preserve"> és más szabványos mély tanulási optimalizálási technikák segítségével</w:t>
      </w:r>
      <w:r>
        <w:t xml:space="preserve"> történik</w:t>
      </w:r>
      <w:r w:rsidR="00BF6468">
        <w:t>. Minden korszak</w:t>
      </w:r>
      <w:r>
        <w:t xml:space="preserve"> (epoch) </w:t>
      </w:r>
      <w:r w:rsidR="00BF6468">
        <w:t>végén a legkisebb súlyú kapcsolatokat („leggyengébb” kapcsolatok)</w:t>
      </w:r>
      <w:r>
        <w:t xml:space="preserve"> eltávolításával</w:t>
      </w:r>
      <w:r w:rsidR="00BF6468">
        <w:t xml:space="preserve"> és véletlenszerűen inicializált új</w:t>
      </w:r>
      <w:r>
        <w:t xml:space="preserve"> kapcsolatok</w:t>
      </w:r>
      <w:r w:rsidR="00BF6468">
        <w:t xml:space="preserve"> helyettesít</w:t>
      </w:r>
      <w:r>
        <w:t>ésével</w:t>
      </w:r>
      <w:r w:rsidR="00BF6468">
        <w:t xml:space="preserve"> </w:t>
      </w:r>
      <w:r>
        <w:t>végződik</w:t>
      </w:r>
      <w:r w:rsidR="00BF6468">
        <w:t>.</w:t>
      </w:r>
    </w:p>
    <w:p w14:paraId="5833F357" w14:textId="05F62C09" w:rsidR="00BF6468" w:rsidRDefault="00BF6468" w:rsidP="00BF6468">
      <w:r>
        <w:t>A SET meglepően robusztus és stabil. Bátorító módon a szerzők az FCL modellekhez nagyon hasonló eredményeket tudnak felmutatni (néha meghaladják a teljesítményüket) a sokkal kevesebb paramétert tartalmazó SET modellekkel.</w:t>
      </w:r>
    </w:p>
    <w:p w14:paraId="5003FBC8" w14:textId="4BCF7C85"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összefüggéseket „fedezzünk fel” a strukturálatlan bemeneti adatokban.</w:t>
      </w:r>
      <w:sdt>
        <w:sdtPr>
          <w:id w:val="-404138852"/>
          <w:citation/>
        </w:sdtPr>
        <w:sdtContent>
          <w:r w:rsidR="00A57EAD">
            <w:fldChar w:fldCharType="begin"/>
          </w:r>
          <w:r w:rsidR="00A57EAD" w:rsidRPr="00A57EAD">
            <w:instrText xml:space="preserve"> CITATION Moc18 \l 1033 </w:instrText>
          </w:r>
          <w:r w:rsidR="00A57EAD">
            <w:fldChar w:fldCharType="separate"/>
          </w:r>
          <w:r w:rsidR="00501CD7">
            <w:rPr>
              <w:noProof/>
            </w:rPr>
            <w:t xml:space="preserve"> </w:t>
          </w:r>
          <w:r w:rsidR="00501CD7" w:rsidRPr="00501CD7">
            <w:rPr>
              <w:noProof/>
            </w:rPr>
            <w:t>[41]</w:t>
          </w:r>
          <w:r w:rsidR="00A57EAD">
            <w:fldChar w:fldCharType="end"/>
          </w:r>
        </w:sdtContent>
      </w:sdt>
    </w:p>
    <w:p w14:paraId="54C1C5E8" w14:textId="47D3BC72" w:rsidR="00A57EAD" w:rsidRDefault="00A57EAD" w:rsidP="00BF6468">
      <w:r>
        <w:rPr>
          <w:noProof/>
        </w:rPr>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3">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4D5B2ED2"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GPU-on </w:t>
      </w:r>
      <w:r>
        <w:t>tanítjuk</w:t>
      </w:r>
      <w:r w:rsidRPr="006414D7">
        <w:t xml:space="preserve"> őket.</w:t>
      </w:r>
      <w:r>
        <w:t xml:space="preserve"> Sajnos a könyvtárakban a támogatás meglehetősen „ritka”.</w:t>
      </w:r>
      <w:sdt>
        <w:sdtPr>
          <w:id w:val="1726876136"/>
          <w:citation/>
        </w:sdtPr>
        <w:sdtContent>
          <w:r>
            <w:fldChar w:fldCharType="begin"/>
          </w:r>
          <w:r w:rsidRPr="006414D7">
            <w:instrText xml:space="preserve"> CITATION Fra201 \l 1033 </w:instrText>
          </w:r>
          <w:r>
            <w:fldChar w:fldCharType="separate"/>
          </w:r>
          <w:r w:rsidR="00501CD7">
            <w:rPr>
              <w:noProof/>
            </w:rPr>
            <w:t xml:space="preserve"> </w:t>
          </w:r>
          <w:r w:rsidR="00501CD7" w:rsidRPr="00501CD7">
            <w:rPr>
              <w:noProof/>
            </w:rPr>
            <w:t>[42]</w:t>
          </w:r>
          <w:r>
            <w:fldChar w:fldCharType="end"/>
          </w:r>
        </w:sdtContent>
      </w:sdt>
    </w:p>
    <w:p w14:paraId="29574702" w14:textId="6B046BC5" w:rsidR="006414D7" w:rsidRDefault="00FC0DFE" w:rsidP="00FC0DFE">
      <w:r>
        <w:lastRenderedPageBreak/>
        <w:t>Jó</w:t>
      </w:r>
      <w:r w:rsidR="006414D7">
        <w:t xml:space="preserve"> hír</w:t>
      </w:r>
      <w:r>
        <w:t xml:space="preserve">, hogy </w:t>
      </w:r>
      <w:r w:rsidR="006414D7">
        <w:t>a közelmúltbeli bejelentés</w:t>
      </w:r>
      <w:r>
        <w:t xml:space="preserve"> szerint</w:t>
      </w:r>
      <w:r w:rsidR="006414D7">
        <w:t xml:space="preserve">, az OpenAI a </w:t>
      </w:r>
      <w:r>
        <w:t xml:space="preserve">block-sparse eszközkészletet fogják megvalósítani PyTorch-ban.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OpenAI bejelentése a </w:t>
      </w:r>
      <w:r>
        <w:t>block-sparse</w:t>
      </w:r>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az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501CD7">
            <w:rPr>
              <w:noProof/>
            </w:rPr>
            <w:t xml:space="preserve"> </w:t>
          </w:r>
          <w:r w:rsidR="00501CD7" w:rsidRPr="00501CD7">
            <w:rPr>
              <w:noProof/>
            </w:rPr>
            <w:t>[43]</w:t>
          </w:r>
          <w:r>
            <w:fldChar w:fldCharType="end"/>
          </w:r>
        </w:sdtContent>
      </w:sdt>
    </w:p>
    <w:p w14:paraId="5601FED4" w14:textId="3275ECAD" w:rsidR="00FC0DFE" w:rsidRDefault="00FC0DFE" w:rsidP="00FC0DFE">
      <w:pPr>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1CD57D52" w:rsidR="00507EA6" w:rsidRDefault="00FC0DFE" w:rsidP="00CA6E05">
      <w:r w:rsidRPr="00FC0DFE">
        <w:t>A gépi tanulás ritka hálózatainak inspirációja az agyból származik, és számos más tulajdonság, amely az emberek tanulásához kapcsolódik. Az egyik a</w:t>
      </w:r>
      <w:r w:rsidR="00507EA6">
        <w:t>z, hogy</w:t>
      </w:r>
      <w:r w:rsidRPr="00FC0DFE">
        <w:t xml:space="preserve"> robusztus.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07EA6">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501CD7">
            <w:rPr>
              <w:noProof/>
            </w:rPr>
            <w:t xml:space="preserve"> </w:t>
          </w:r>
          <w:r w:rsidR="00501CD7" w:rsidRPr="00501CD7">
            <w:rPr>
              <w:noProof/>
            </w:rPr>
            <w:t>[44]</w:t>
          </w:r>
          <w:r w:rsidR="00B945CD">
            <w:fldChar w:fldCharType="end"/>
          </w:r>
        </w:sdtContent>
      </w:sdt>
    </w:p>
    <w:p w14:paraId="65403790" w14:textId="2247EF6F" w:rsidR="005E69FF" w:rsidRPr="000658C4" w:rsidRDefault="00507EA6" w:rsidP="00CA6E05">
      <w:r>
        <w:t>A másik</w:t>
      </w:r>
      <w:r w:rsidRPr="00507EA6">
        <w:t xml:space="preserve"> </w:t>
      </w:r>
      <w:r>
        <w:t>nagy előnye, hogy sokkal kisebb a modell mérete. Ezáltal az erőforrás igénye is kisebb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A szövegösszefoglaló módszerek két fő kategóriába sorolhatók: Extraktív és Absztraktív</w:t>
      </w:r>
    </w:p>
    <w:p w14:paraId="075C8454" w14:textId="54221579" w:rsidR="00B554A2" w:rsidRDefault="00B554A2" w:rsidP="00B554A2">
      <w:pPr>
        <w:pStyle w:val="ListParagraph"/>
        <w:numPr>
          <w:ilvl w:val="0"/>
          <w:numId w:val="29"/>
        </w:numPr>
      </w:pPr>
      <w:r w:rsidRPr="0005037F">
        <w:rPr>
          <w:b/>
          <w:bCs/>
          <w:i/>
          <w:iCs/>
        </w:rPr>
        <w:t>Extraktív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730530">
      <w:pPr>
        <w:pStyle w:val="ListParagraph"/>
        <w:numPr>
          <w:ilvl w:val="0"/>
          <w:numId w:val="29"/>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5">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3640EC90" w:rsidR="00EF34D1" w:rsidRDefault="00E24EDC" w:rsidP="00A07B72">
      <w:pPr>
        <w:pStyle w:val="Caption"/>
        <w:jc w:val="center"/>
      </w:pPr>
      <w:fldSimple w:instr=" SEQ ábra \* ARABIC ">
        <w:r w:rsidR="00DC62C1">
          <w:rPr>
            <w:noProof/>
          </w:rPr>
          <w:t>8</w:t>
        </w:r>
      </w:fldSimple>
      <w:r w:rsidR="00512CA0">
        <w:t>. ábra</w:t>
      </w:r>
      <w:sdt>
        <w:sdtPr>
          <w:id w:val="-806853382"/>
          <w:citation/>
        </w:sdtPr>
        <w:sdtContent>
          <w:r w:rsidR="00512CA0">
            <w:fldChar w:fldCharType="begin"/>
          </w:r>
          <w:r w:rsidR="00512CA0" w:rsidRPr="00CD0396">
            <w:instrText xml:space="preserve"> CITATION Ara19 \l 1033 </w:instrText>
          </w:r>
          <w:r w:rsidR="00512CA0">
            <w:fldChar w:fldCharType="separate"/>
          </w:r>
          <w:r w:rsidR="00501CD7">
            <w:rPr>
              <w:noProof/>
            </w:rPr>
            <w:t xml:space="preserve"> </w:t>
          </w:r>
          <w:r w:rsidR="00501CD7" w:rsidRPr="00501CD7">
            <w:rPr>
              <w:noProof/>
            </w:rPr>
            <w:t>[45]</w:t>
          </w:r>
          <w:r w:rsidR="00512CA0">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r w:rsidRPr="0005037F">
        <w:rPr>
          <w:b/>
          <w:bCs/>
        </w:rPr>
        <w:t>Extraktív szövegösszefoglaló</w:t>
      </w:r>
    </w:p>
    <w:p w14:paraId="76AE4FCA" w14:textId="59CA4271"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501CD7">
            <w:rPr>
              <w:noProof/>
            </w:rPr>
            <w:t xml:space="preserve"> </w:t>
          </w:r>
          <w:r w:rsidR="00501CD7" w:rsidRPr="00501CD7">
            <w:rPr>
              <w:noProof/>
            </w:rPr>
            <w:t>[46]</w:t>
          </w:r>
          <w:r w:rsidR="00727BF2">
            <w:fldChar w:fldCharType="end"/>
          </w:r>
        </w:sdtContent>
      </w:sdt>
    </w:p>
    <w:p w14:paraId="376D970C" w14:textId="1540B37D" w:rsidR="00D4608C" w:rsidRPr="00D4608C" w:rsidRDefault="00D4608C" w:rsidP="00D4608C">
      <w:r w:rsidRPr="00D4608C">
        <w:t xml:space="preserve">A </w:t>
      </w:r>
      <w:r w:rsidRPr="00D4608C">
        <w:rPr>
          <w:i/>
          <w:iCs/>
        </w:rPr>
        <w:t>sumy</w:t>
      </w:r>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5D0E24">
      <w:pPr>
        <w:pStyle w:val="ListParagraph"/>
        <w:numPr>
          <w:ilvl w:val="0"/>
          <w:numId w:val="30"/>
        </w:numPr>
      </w:pPr>
      <w:r w:rsidRPr="00D4608C">
        <w:t>LexRank</w:t>
      </w:r>
    </w:p>
    <w:p w14:paraId="4F0ED6B3" w14:textId="77777777" w:rsidR="00D4608C" w:rsidRPr="00D4608C" w:rsidRDefault="00D4608C" w:rsidP="005D0E24">
      <w:pPr>
        <w:pStyle w:val="ListParagraph"/>
        <w:numPr>
          <w:ilvl w:val="0"/>
          <w:numId w:val="30"/>
        </w:numPr>
      </w:pPr>
      <w:r w:rsidRPr="00D4608C">
        <w:t>Luhn</w:t>
      </w:r>
    </w:p>
    <w:p w14:paraId="5395CC51" w14:textId="6E904CC5" w:rsidR="00EE6FC6" w:rsidRDefault="00D4608C" w:rsidP="005D0E24">
      <w:pPr>
        <w:pStyle w:val="ListParagraph"/>
        <w:numPr>
          <w:ilvl w:val="0"/>
          <w:numId w:val="30"/>
        </w:numPr>
      </w:pPr>
      <w:r w:rsidRPr="00D4608C">
        <w:t>KL-Sum</w:t>
      </w:r>
    </w:p>
    <w:p w14:paraId="30DE1721" w14:textId="410A5E8A" w:rsidR="00FA2CE3" w:rsidRDefault="00FA2CE3" w:rsidP="00FA2CE3">
      <w:pPr>
        <w:rPr>
          <w:b/>
          <w:bCs/>
        </w:rPr>
      </w:pPr>
      <w:r w:rsidRPr="00FA2CE3">
        <w:rPr>
          <w:b/>
          <w:bCs/>
        </w:rPr>
        <w:t>LexRank</w:t>
      </w:r>
    </w:p>
    <w:p w14:paraId="45D9B397" w14:textId="7DAB3908" w:rsidR="00FA2CE3" w:rsidRDefault="00FA2CE3" w:rsidP="00FA2CE3">
      <w:r>
        <w:t xml:space="preserve">Hogyan is működik valójában a LexRank? Az a mondat, amely hasonló a többi mondatok szövegéhez, az nagy valószínűséggel fontos. </w:t>
      </w:r>
      <w:r w:rsidRPr="00FA2CE3">
        <w:t>A LexRank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501CD7">
            <w:rPr>
              <w:noProof/>
            </w:rPr>
            <w:t xml:space="preserve"> </w:t>
          </w:r>
          <w:r w:rsidR="00501CD7" w:rsidRPr="00501CD7">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r w:rsidRPr="00C8519E">
        <w:rPr>
          <w:i/>
          <w:iCs/>
        </w:rPr>
        <w:t>PlaintextParser</w:t>
      </w:r>
      <w:r>
        <w:t xml:space="preserve"> osztályt használom. </w:t>
      </w:r>
      <w:r w:rsidRPr="00C8519E">
        <w:t>A</w:t>
      </w:r>
      <w:r>
        <w:t xml:space="preserve"> parser mellé </w:t>
      </w:r>
      <w:r w:rsidRPr="00C8519E">
        <w:t xml:space="preserve">importálnia kell </w:t>
      </w:r>
      <w:r>
        <w:t>egy</w:t>
      </w:r>
      <w:r w:rsidRPr="00C8519E">
        <w:t xml:space="preserve"> Tokenizer</w:t>
      </w:r>
      <w:r w:rsidR="000C618E">
        <w:t>-t, ami a</w:t>
      </w:r>
      <w:r w:rsidRPr="00C8519E">
        <w:t xml:space="preserve"> nyers szöveg</w:t>
      </w:r>
      <w:r w:rsidR="000C618E">
        <w:t>et</w:t>
      </w:r>
      <w:r w:rsidRPr="00C8519E">
        <w:t xml:space="preserve"> tokenekké </w:t>
      </w:r>
      <w:r w:rsidR="000C618E">
        <w:t>alakítja</w:t>
      </w:r>
      <w:r w:rsidRPr="00C8519E">
        <w:t>.</w:t>
      </w:r>
      <w:r w:rsidR="000C618E">
        <w:t xml:space="preserve"> Majd a LexRank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6">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20%-ra sikerült lerövidíteni az eredeti szöveget. Sajnos magyar nyelvű szövegösszegzést nem tudtam elérni, mivel nem találtam hozzá megfelelő tokenizert.</w:t>
      </w:r>
    </w:p>
    <w:p w14:paraId="62D7C9CF" w14:textId="5C1383DE" w:rsidR="000C618E" w:rsidRPr="000C618E" w:rsidRDefault="000C618E" w:rsidP="00C8519E">
      <w:pPr>
        <w:ind w:left="0" w:firstLine="0"/>
        <w:rPr>
          <w:b/>
          <w:bCs/>
        </w:rPr>
      </w:pPr>
      <w:r w:rsidRPr="000C618E">
        <w:rPr>
          <w:b/>
          <w:bCs/>
        </w:rPr>
        <w:t>Luhn</w:t>
      </w:r>
    </w:p>
    <w:p w14:paraId="468229DF" w14:textId="5D0C811B" w:rsidR="000C618E" w:rsidRDefault="000C618E" w:rsidP="00DA14F0">
      <w:r w:rsidRPr="000C618E">
        <w:t xml:space="preserve">A Luhn-összefoglaló algoritmus megközelítése a TF-IDF-en (Term Frequency-Inverse Document Frequency) alapul. Ez akkor hasznos, ha a nagyon ritkán </w:t>
      </w:r>
      <w:r w:rsidRPr="000C618E">
        <w:lastRenderedPageBreak/>
        <w:t>előforduló szavak, valamint a nagyon gyakran előforduló szavak (zárszavak) sem jelentõsek.</w:t>
      </w:r>
      <w:sdt>
        <w:sdtPr>
          <w:id w:val="625355405"/>
          <w:citation/>
        </w:sdtPr>
        <w:sdtContent>
          <w:r w:rsidR="00675FBD">
            <w:fldChar w:fldCharType="begin"/>
          </w:r>
          <w:r w:rsidR="00675FBD" w:rsidRPr="00675FBD">
            <w:instrText xml:space="preserve"> CITATION Shr20 \l 1033 </w:instrText>
          </w:r>
          <w:r w:rsidR="00675FBD">
            <w:fldChar w:fldCharType="separate"/>
          </w:r>
          <w:r w:rsidR="00501CD7">
            <w:rPr>
              <w:noProof/>
            </w:rPr>
            <w:t xml:space="preserve"> </w:t>
          </w:r>
          <w:r w:rsidR="00501CD7" w:rsidRPr="00501CD7">
            <w:rPr>
              <w:noProof/>
            </w:rPr>
            <w:t>[46]</w:t>
          </w:r>
          <w:r w:rsidR="00675FBD">
            <w:fldChar w:fldCharType="end"/>
          </w:r>
        </w:sdtContent>
      </w:sdt>
    </w:p>
    <w:p w14:paraId="030CDEF0" w14:textId="1E10681F" w:rsidR="00605A1A" w:rsidRDefault="00605A1A" w:rsidP="00605A1A">
      <w:r>
        <w:t>Az implementáció teljesen hasonló, mint a LexRank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„Your computer's operating system (OS) manages all of the software and hardware on the computer.</w:t>
      </w:r>
    </w:p>
    <w:p w14:paraId="76772FDF" w14:textId="604A01BC" w:rsidR="00605A1A" w:rsidRDefault="00605A1A" w:rsidP="00605A1A">
      <w:pPr>
        <w:rPr>
          <w:i/>
          <w:iCs/>
        </w:rPr>
      </w:pPr>
      <w:r w:rsidRPr="00605A1A">
        <w:rPr>
          <w:i/>
          <w:iCs/>
        </w:rPr>
        <w:t>Most of the time, there are several different computer programs running at the same time, and they all need to access your computer's central processing unit (CPU), memory, and storage.”</w:t>
      </w:r>
    </w:p>
    <w:p w14:paraId="4C94B1D8" w14:textId="7DA75F6C" w:rsidR="00605A1A" w:rsidRDefault="00605A1A" w:rsidP="00605A1A">
      <w:r>
        <w:t xml:space="preserve">Látható, hogy egy mondat megegyezik az előzővel. Azzal magyarázható, hogy </w:t>
      </w:r>
      <w:r w:rsidR="005E69FF">
        <w:t>a megegyező mondatba, sok zárszó (’the’, ’a’, ’and’) van. Emiatt az első algoritmus fontosnak tekintheti. A Luhn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243A4FEA" w:rsidR="005E69FF" w:rsidRDefault="0062190A" w:rsidP="00DA14F0">
      <w:r w:rsidRPr="0062190A">
        <w:t>A szavak eloszlásának hasonlósága alapján választja ki a mondatokat. Célja a KL-divergencia</w:t>
      </w:r>
      <w:r>
        <w:t xml:space="preserve"> (</w:t>
      </w:r>
      <w:r w:rsidRPr="0062190A">
        <w:t>Kullback–Leibler</w:t>
      </w:r>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501CD7">
            <w:rPr>
              <w:noProof/>
            </w:rPr>
            <w:t xml:space="preserve"> </w:t>
          </w:r>
          <w:r w:rsidR="00501CD7" w:rsidRPr="00501CD7">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7">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Az absztraktív összefoglalás az új korszerű módszer, amely új mondatokat generál, amelyek a legjobban reprezentálhatják az egész szöveget. Ez jobb, mint az extrakciós módszerek, amikor a mondatokat csak az eredeti szövegből választják ki az összefoglaláshoz.</w:t>
      </w:r>
    </w:p>
    <w:p w14:paraId="1EC20A52" w14:textId="3F16D3C5" w:rsidR="00A20EE6" w:rsidRDefault="00A20EE6" w:rsidP="00A20EE6">
      <w:r>
        <w:t>Hogyan lehet egyszerűen megvalósítani az absztrakciós összesítést? Egyszerű és hatékony módja a Huggingface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501CD7">
            <w:rPr>
              <w:noProof/>
              <w:lang w:val="en-US"/>
            </w:rPr>
            <w:t xml:space="preserve"> </w:t>
          </w:r>
          <w:r w:rsidR="00501CD7" w:rsidRPr="00501CD7">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8">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A HuggingFace támogatja a legmodernebb modelleket olyan feladatok végrehajtásához, mint az összesítés, osztályozás</w:t>
      </w:r>
      <w:r>
        <w:t>, fordítás, szöveggenerálás</w:t>
      </w:r>
      <w:r w:rsidRPr="006D259D">
        <w:t xml:space="preserve"> stb. Néhány általános modell a GPT-2, GPT-3, BERT, OpenAI,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r>
        <w:t>tokenizert</w:t>
      </w:r>
      <w:r w:rsidRPr="00397207">
        <w:t xml:space="preserve"> és a hozzá tartozó modellt. Az előképzett „t5-base” modellt a</w:t>
      </w:r>
      <w:r>
        <w:t xml:space="preserve"> </w:t>
      </w:r>
      <w:r w:rsidRPr="00CD0396">
        <w:rPr>
          <w:i/>
          <w:iCs/>
        </w:rPr>
        <w:t>from_pretrained</w:t>
      </w:r>
      <w:r w:rsidRPr="00397207">
        <w:t xml:space="preserve"> </w:t>
      </w:r>
      <w:r>
        <w:t>metódussal lehet példányosítani</w:t>
      </w:r>
      <w:r w:rsidRPr="00397207">
        <w:t xml:space="preserve">. A következő a legfontosabb lépés, amelyet nem szabad elfelejteni. A nyers szöveg elejéhez hozzá kell adnia az „summarize:”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9">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0">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hogy a modell egy tenzort adott vissza id</w:t>
      </w:r>
      <w:r w:rsidR="00EF34D1">
        <w:t>-k</w:t>
      </w:r>
      <w:r w:rsidRPr="00397207">
        <w:t xml:space="preserve"> sorozatával.</w:t>
      </w:r>
      <w:r w:rsidR="00EF34D1">
        <w:t xml:space="preserve"> </w:t>
      </w:r>
      <w:r w:rsidRPr="00397207">
        <w:t>Az extrakciós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r w:rsidRPr="00EF34D1">
        <w:rPr>
          <w:b/>
          <w:bCs/>
          <w:i/>
          <w:iCs/>
        </w:rPr>
        <w:t>time-shared</w:t>
      </w:r>
      <w:r w:rsidRPr="00EF34D1">
        <w:rPr>
          <w:i/>
          <w:iCs/>
        </w:rPr>
        <w:t xml:space="preserve"> operating system allows users to share a computer </w:t>
      </w:r>
      <w:r w:rsidRPr="00EF34D1">
        <w:rPr>
          <w:b/>
          <w:bCs/>
          <w:i/>
          <w:iCs/>
        </w:rPr>
        <w:t>at a time</w:t>
      </w:r>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amelyeket több millió weboldal képzett ki, például az OpenAI híres GPT</w:t>
      </w:r>
      <w:r w:rsidR="00203A50">
        <w:t>-</w:t>
      </w:r>
      <w:r w:rsidRPr="003A2E5B">
        <w:t>2 modellje</w:t>
      </w:r>
      <w:r>
        <w:t>.</w:t>
      </w:r>
    </w:p>
    <w:p w14:paraId="7D0AF801" w14:textId="28BE66CC"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501CD7">
            <w:rPr>
              <w:noProof/>
              <w:lang w:val="en-US"/>
            </w:rPr>
            <w:t xml:space="preserve"> </w:t>
          </w:r>
          <w:r w:rsidR="00501CD7" w:rsidRPr="00501CD7">
            <w:rPr>
              <w:noProof/>
              <w:lang w:val="en-US"/>
            </w:rPr>
            <w:t>[49]</w:t>
          </w:r>
          <w:r w:rsidR="000A7A42">
            <w:fldChar w:fldCharType="end"/>
          </w:r>
        </w:sdtContent>
      </w:sdt>
    </w:p>
    <w:p w14:paraId="409048D1" w14:textId="25A8C515" w:rsidR="00113CB8" w:rsidRPr="00113CB8"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(endofsequence)</w:t>
      </w:r>
      <w:r w:rsidRPr="00113CB8">
        <w:t xml:space="preserve"> tokent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C02137">
      <w:pPr>
        <w:pStyle w:val="ListParagraph"/>
        <w:numPr>
          <w:ilvl w:val="0"/>
          <w:numId w:val="31"/>
        </w:numPr>
      </w:pPr>
      <w:r w:rsidRPr="00C02137">
        <w:t>Kapzsi keresés</w:t>
      </w:r>
    </w:p>
    <w:p w14:paraId="218C57C5" w14:textId="3AD1C2DB" w:rsidR="00C02137" w:rsidRDefault="00C02137" w:rsidP="00C02137">
      <w:pPr>
        <w:pStyle w:val="ListParagraph"/>
        <w:numPr>
          <w:ilvl w:val="0"/>
          <w:numId w:val="31"/>
        </w:numPr>
      </w:pPr>
      <w:r w:rsidRPr="00C02137">
        <w:t>Sugár</w:t>
      </w:r>
      <w:r w:rsidR="000A7A42">
        <w:t>nyaláb</w:t>
      </w:r>
      <w:r w:rsidRPr="00C02137">
        <w:t xml:space="preserve"> keresés</w:t>
      </w:r>
    </w:p>
    <w:p w14:paraId="01821F25" w14:textId="1C2D24BA" w:rsidR="00C02137" w:rsidRDefault="00C02137" w:rsidP="00C02137">
      <w:pPr>
        <w:pStyle w:val="ListParagraph"/>
        <w:numPr>
          <w:ilvl w:val="0"/>
          <w:numId w:val="31"/>
        </w:numPr>
      </w:pPr>
      <w:r w:rsidRPr="00C02137">
        <w:lastRenderedPageBreak/>
        <w:t>Top-K mintavétel</w:t>
      </w:r>
    </w:p>
    <w:p w14:paraId="1FE50FAA" w14:textId="0AE6ACE5" w:rsidR="00C02137" w:rsidRDefault="00C02137" w:rsidP="00C02137">
      <w:pPr>
        <w:pStyle w:val="ListParagraph"/>
        <w:numPr>
          <w:ilvl w:val="0"/>
          <w:numId w:val="31"/>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0E5C080B"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90%-nál nagyobb valószínűséggel előforduló szavakat vesszük figyelembe. Beállítható, hogy mennyire legyen determinisztikus a szavak kimenetele, ezt a Temperature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501CD7">
            <w:rPr>
              <w:noProof/>
              <w:lang w:val="en-US"/>
            </w:rPr>
            <w:t xml:space="preserve"> </w:t>
          </w:r>
          <w:r w:rsidR="00501CD7" w:rsidRPr="00501CD7">
            <w:rPr>
              <w:noProof/>
              <w:lang w:val="en-US"/>
            </w:rPr>
            <w:t>[50]</w:t>
          </w:r>
          <w:r w:rsidR="002A202D">
            <w:fldChar w:fldCharType="end"/>
          </w:r>
        </w:sdtContent>
      </w:sdt>
    </w:p>
    <w:p w14:paraId="1512EB8A" w14:textId="0BC299A4" w:rsidR="00203A50" w:rsidRDefault="00225CAC" w:rsidP="00203A50">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1">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„In summary, operating systems are programs that run on your computer, and they manage the hardware that makes up your computer,</w:t>
      </w:r>
      <w:r>
        <w:rPr>
          <w:i/>
          <w:iCs/>
        </w:rPr>
        <w:t xml:space="preserve"> </w:t>
      </w:r>
      <w:r w:rsidRPr="00225CAC">
        <w:rPr>
          <w:i/>
          <w:iCs/>
        </w:rPr>
        <w:t>like the CPU, memory,</w:t>
      </w:r>
      <w:r>
        <w:rPr>
          <w:i/>
          <w:iCs/>
        </w:rPr>
        <w:t xml:space="preserve"> </w:t>
      </w:r>
      <w:r w:rsidRPr="00225CAC">
        <w:rPr>
          <w:i/>
          <w:iCs/>
        </w:rPr>
        <w:t xml:space="preserve">storage, and </w:t>
      </w:r>
      <w:r w:rsidRPr="00225CAC">
        <w:rPr>
          <w:b/>
          <w:bCs/>
          <w:i/>
          <w:iCs/>
        </w:rPr>
        <w:t>network interfaces</w:t>
      </w:r>
      <w:r w:rsidRPr="00225CAC">
        <w:rPr>
          <w:i/>
          <w:iCs/>
        </w:rPr>
        <w:t>. The OS handles most of the tasks in your</w:t>
      </w:r>
      <w:r>
        <w:rPr>
          <w:i/>
          <w:iCs/>
        </w:rPr>
        <w:t xml:space="preserve"> </w:t>
      </w:r>
      <w:r w:rsidRPr="00225CAC">
        <w:rPr>
          <w:i/>
          <w:iCs/>
        </w:rPr>
        <w:t>computer, but it doesn't always take care of</w:t>
      </w:r>
      <w:r>
        <w:rPr>
          <w:i/>
          <w:iCs/>
        </w:rPr>
        <w:t xml:space="preserve"> </w:t>
      </w:r>
      <w:r w:rsidRPr="00225CAC">
        <w:rPr>
          <w:i/>
          <w:iCs/>
        </w:rPr>
        <w:t xml:space="preserve">all the necessary functions, </w:t>
      </w:r>
      <w:r w:rsidRPr="00225CAC">
        <w:rPr>
          <w:b/>
          <w:bCs/>
          <w:i/>
          <w:iCs/>
        </w:rPr>
        <w:t>like checking your email or playing music</w:t>
      </w:r>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09BB4903" w:rsidR="00276448" w:rsidRPr="006B0212" w:rsidRDefault="00276448" w:rsidP="00225CAC">
      <w:r w:rsidRPr="00276448">
        <w:t>Például a GPT2-base alul teljesít a GPT-</w:t>
      </w:r>
      <w:r w:rsidR="009B55D7">
        <w:t>hez</w:t>
      </w:r>
      <w:r>
        <w:t xml:space="preserve"> képest</w:t>
      </w:r>
      <w:r w:rsidR="009B55D7">
        <w:t xml:space="preserve"> </w:t>
      </w:r>
      <w:r w:rsidRPr="00276448">
        <w:t xml:space="preserve">a </w:t>
      </w:r>
      <w:r w:rsidR="009B55D7">
        <w:t>józan ész</w:t>
      </w:r>
      <w:r w:rsidRPr="00276448">
        <w:t xml:space="preserve"> szempontjából. Az a tény, hogy a RoBERTa-bázis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r w:rsidR="009B55D7">
        <w:t>k</w:t>
      </w:r>
      <w:r w:rsidR="009B55D7" w:rsidRPr="00276448">
        <w:t>étirányú</w:t>
      </w:r>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501CD7">
            <w:rPr>
              <w:noProof/>
            </w:rPr>
            <w:t xml:space="preserve"> </w:t>
          </w:r>
          <w:r w:rsidR="00501CD7" w:rsidRPr="00501CD7">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lastRenderedPageBreak/>
        <w:t xml:space="preserve">„Sam did want to play on the piano. He pulled up a chair to the piano, but the chair was broken, so he had to </w:t>
      </w:r>
      <w:r w:rsidRPr="00ED7B4B">
        <w:rPr>
          <w:b/>
          <w:bCs/>
          <w:i/>
          <w:iCs/>
          <w:color w:val="333333"/>
          <w:shd w:val="clear" w:color="auto" w:fill="FFFFFF"/>
        </w:rPr>
        <w:t>stand up to play it.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pulled up a chair to the piano, but the chair was broken, so he had to </w:t>
      </w:r>
      <w:r w:rsidR="006B0212" w:rsidRPr="00ED7B4B">
        <w:rPr>
          <w:b/>
          <w:bCs/>
          <w:i/>
          <w:iCs/>
        </w:rPr>
        <w:t>sit on the floor next to the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2"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55B2BAC7" w14:textId="3A4D9FA4" w:rsidR="002A202D" w:rsidRPr="002A202D" w:rsidRDefault="002A202D" w:rsidP="00225CAC">
      <w:pPr>
        <w:rPr>
          <w:i/>
          <w:iCs/>
        </w:rPr>
      </w:pPr>
      <w:r w:rsidRPr="002A202D">
        <w:rPr>
          <w:i/>
          <w:iCs/>
        </w:rPr>
        <w:t xml:space="preserve">„Peter bought a new clean gown. Peter went to work, but his working clothes was dirty. He had no time to clean it. So he </w:t>
      </w:r>
      <w:r w:rsidRPr="002A202D">
        <w:rPr>
          <w:b/>
          <w:bCs/>
          <w:i/>
          <w:iCs/>
        </w:rPr>
        <w:t>decided to put on the new clean one</w:t>
      </w:r>
      <w:r w:rsidRPr="002A202D">
        <w:rPr>
          <w:i/>
          <w:iCs/>
        </w:rPr>
        <w:t>.”</w:t>
      </w:r>
    </w:p>
    <w:p w14:paraId="4152BF99" w14:textId="67FB5932" w:rsidR="00CF4DF8" w:rsidRDefault="00CF4DF8" w:rsidP="00E91241">
      <w:pPr>
        <w:rPr>
          <w:b/>
          <w:bCs/>
        </w:rPr>
      </w:pPr>
      <w:r w:rsidRPr="00CF4DF8">
        <w:rPr>
          <w:b/>
          <w:bCs/>
        </w:rPr>
        <w:t>Reinforcement learning summarization</w:t>
      </w:r>
      <w:r w:rsidR="00467C78">
        <w:rPr>
          <w:b/>
          <w:bCs/>
        </w:rPr>
        <w:t xml:space="preserve"> (optional)</w:t>
      </w:r>
    </w:p>
    <w:p w14:paraId="7CC3D887" w14:textId="7349F6B1" w:rsidR="00CF4DF8" w:rsidRPr="00CF4DF8" w:rsidRDefault="00E24EDC" w:rsidP="00E91241">
      <w:hyperlink r:id="rId83" w:history="1">
        <w:r w:rsidR="00CF4DF8" w:rsidRPr="00CF4DF8">
          <w:rPr>
            <w:rStyle w:val="Hyperlink"/>
          </w:rPr>
          <w:t>https://openai.com/blog/learning-to-summarize-with-human-feedback/</w:t>
        </w:r>
      </w:hyperlink>
    </w:p>
    <w:p w14:paraId="666795DE" w14:textId="129251EE" w:rsidR="00B12580" w:rsidRDefault="00E24EDC" w:rsidP="00A07B72">
      <w:pPr>
        <w:rPr>
          <w:rStyle w:val="Hyperlink"/>
        </w:rPr>
      </w:pPr>
      <w:hyperlink r:id="rId84" w:history="1">
        <w:r w:rsidR="00B12580" w:rsidRPr="009A2FB2">
          <w:rPr>
            <w:rStyle w:val="Hyperlink"/>
          </w:rPr>
          <w:t>https://arxiv.org/abs/2009.01325</w:t>
        </w:r>
      </w:hyperlink>
    </w:p>
    <w:p w14:paraId="125DD428" w14:textId="77777777" w:rsidR="00A07B72" w:rsidRPr="00B12580" w:rsidRDefault="00A07B72" w:rsidP="00A07B72"/>
    <w:p w14:paraId="597E6757" w14:textId="5C40E5C4" w:rsidR="003A597E" w:rsidRDefault="0062190A" w:rsidP="003A597E">
      <w:pPr>
        <w:pStyle w:val="Heading2"/>
        <w:spacing w:before="120" w:after="120"/>
        <w:ind w:left="11" w:right="6" w:hanging="11"/>
        <w:rPr>
          <w:rFonts w:ascii="Arial" w:hAnsi="Arial" w:cs="Arial"/>
        </w:rPr>
      </w:pPr>
      <w:r w:rsidRPr="0062190A">
        <w:rPr>
          <w:rFonts w:ascii="Arial" w:hAnsi="Arial" w:cs="Arial"/>
        </w:rPr>
        <w:t>Automatikus feladat javítás</w:t>
      </w:r>
    </w:p>
    <w:p w14:paraId="40BB86F7" w14:textId="13AC813A" w:rsidR="00B12580" w:rsidRDefault="00A07B72" w:rsidP="00B12580">
      <w:r>
        <w:t>placeholder</w:t>
      </w:r>
    </w:p>
    <w:p w14:paraId="2E67EAFC" w14:textId="0A0018CD" w:rsidR="00B12580" w:rsidRPr="00A07B72" w:rsidRDefault="00A20EE6" w:rsidP="00A07B72">
      <w:pPr>
        <w:pStyle w:val="Heading2"/>
        <w:shd w:val="clear" w:color="auto" w:fill="FCFCFC"/>
        <w:spacing w:before="0"/>
        <w:rPr>
          <w:rFonts w:ascii="Arial" w:eastAsia="Times New Roman" w:hAnsi="Arial" w:cs="Arial"/>
          <w:color w:val="404040"/>
          <w:sz w:val="36"/>
        </w:rPr>
      </w:pPr>
      <w:r>
        <w:rPr>
          <w:rFonts w:ascii="Arial" w:hAnsi="Arial" w:cs="Arial"/>
        </w:rPr>
        <w:t>Kérdezz felelek</w:t>
      </w:r>
      <w:r w:rsidR="00A07B72">
        <w:rPr>
          <w:rFonts w:ascii="Arial" w:hAnsi="Arial" w:cs="Arial"/>
        </w:rPr>
        <w:t xml:space="preserve"> (</w:t>
      </w:r>
      <w:r w:rsidR="00A07B72">
        <w:rPr>
          <w:rFonts w:ascii="Arial" w:hAnsi="Arial" w:cs="Arial"/>
          <w:color w:val="404040"/>
        </w:rPr>
        <w:t>Extractive Question Answering</w:t>
      </w:r>
      <w:r w:rsidR="00A07B72">
        <w:rPr>
          <w:rFonts w:ascii="Arial" w:eastAsia="Times New Roman" w:hAnsi="Arial" w:cs="Arial"/>
          <w:color w:val="404040"/>
          <w:sz w:val="36"/>
        </w:rPr>
        <w:t>)</w:t>
      </w:r>
    </w:p>
    <w:p w14:paraId="126EA46D" w14:textId="1D10DA15" w:rsidR="003A597E" w:rsidRDefault="00A07B72" w:rsidP="003A597E">
      <w:r>
        <w:t>placeholder</w:t>
      </w:r>
    </w:p>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7830A323" w14:textId="77777777" w:rsidR="00501CD7" w:rsidRDefault="003A7DDE" w:rsidP="006B7E3A">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501CD7" w14:paraId="2768C1D3" w14:textId="77777777">
                <w:trPr>
                  <w:divId w:val="1268388337"/>
                  <w:tblCellSpacing w:w="15" w:type="dxa"/>
                </w:trPr>
                <w:tc>
                  <w:tcPr>
                    <w:tcW w:w="50" w:type="pct"/>
                    <w:hideMark/>
                  </w:tcPr>
                  <w:p w14:paraId="5E7C52FC" w14:textId="5EDDA5DB" w:rsidR="00501CD7" w:rsidRDefault="00501CD7">
                    <w:pPr>
                      <w:pStyle w:val="Bibliography"/>
                      <w:rPr>
                        <w:noProof/>
                        <w:szCs w:val="24"/>
                      </w:rPr>
                    </w:pPr>
                    <w:r>
                      <w:rPr>
                        <w:noProof/>
                      </w:rPr>
                      <w:t xml:space="preserve">[1] </w:t>
                    </w:r>
                  </w:p>
                </w:tc>
                <w:tc>
                  <w:tcPr>
                    <w:tcW w:w="0" w:type="auto"/>
                    <w:hideMark/>
                  </w:tcPr>
                  <w:p w14:paraId="62887120" w14:textId="77777777" w:rsidR="00501CD7" w:rsidRDefault="00501CD7">
                    <w:pPr>
                      <w:pStyle w:val="Bibliography"/>
                      <w:rPr>
                        <w:noProof/>
                      </w:rPr>
                    </w:pPr>
                    <w:r>
                      <w:rPr>
                        <w:noProof/>
                      </w:rPr>
                      <w:t>T. M. M. Arthur Samuel, „Machine_learning: Wikipedia,” 16 December 2020. [Online]. Available: https://en.wikipedia.org.</w:t>
                    </w:r>
                  </w:p>
                </w:tc>
              </w:tr>
              <w:tr w:rsidR="00501CD7" w14:paraId="36D6E9A4" w14:textId="77777777">
                <w:trPr>
                  <w:divId w:val="1268388337"/>
                  <w:tblCellSpacing w:w="15" w:type="dxa"/>
                </w:trPr>
                <w:tc>
                  <w:tcPr>
                    <w:tcW w:w="50" w:type="pct"/>
                    <w:hideMark/>
                  </w:tcPr>
                  <w:p w14:paraId="78E09663" w14:textId="77777777" w:rsidR="00501CD7" w:rsidRDefault="00501CD7">
                    <w:pPr>
                      <w:pStyle w:val="Bibliography"/>
                      <w:rPr>
                        <w:noProof/>
                      </w:rPr>
                    </w:pPr>
                    <w:r>
                      <w:rPr>
                        <w:noProof/>
                      </w:rPr>
                      <w:t xml:space="preserve">[2] </w:t>
                    </w:r>
                  </w:p>
                </w:tc>
                <w:tc>
                  <w:tcPr>
                    <w:tcW w:w="0" w:type="auto"/>
                    <w:hideMark/>
                  </w:tcPr>
                  <w:p w14:paraId="5AF652E4" w14:textId="77777777" w:rsidR="00501CD7" w:rsidRDefault="00501CD7">
                    <w:pPr>
                      <w:pStyle w:val="Bibliography"/>
                      <w:rPr>
                        <w:noProof/>
                      </w:rPr>
                    </w:pPr>
                    <w:r>
                      <w:rPr>
                        <w:noProof/>
                      </w:rPr>
                      <w:t xml:space="preserve">D. Cielen és A. Meysman, Introducing Data Science, New York: Manning Publications, 2016. </w:t>
                    </w:r>
                  </w:p>
                </w:tc>
              </w:tr>
              <w:tr w:rsidR="00501CD7" w14:paraId="3816A603" w14:textId="77777777">
                <w:trPr>
                  <w:divId w:val="1268388337"/>
                  <w:tblCellSpacing w:w="15" w:type="dxa"/>
                </w:trPr>
                <w:tc>
                  <w:tcPr>
                    <w:tcW w:w="50" w:type="pct"/>
                    <w:hideMark/>
                  </w:tcPr>
                  <w:p w14:paraId="6DCE193C" w14:textId="77777777" w:rsidR="00501CD7" w:rsidRDefault="00501CD7">
                    <w:pPr>
                      <w:pStyle w:val="Bibliography"/>
                      <w:rPr>
                        <w:noProof/>
                      </w:rPr>
                    </w:pPr>
                    <w:r>
                      <w:rPr>
                        <w:noProof/>
                      </w:rPr>
                      <w:t xml:space="preserve">[3] </w:t>
                    </w:r>
                  </w:p>
                </w:tc>
                <w:tc>
                  <w:tcPr>
                    <w:tcW w:w="0" w:type="auto"/>
                    <w:hideMark/>
                  </w:tcPr>
                  <w:p w14:paraId="16AAF8C7" w14:textId="77777777" w:rsidR="00501CD7" w:rsidRDefault="00501CD7">
                    <w:pPr>
                      <w:pStyle w:val="Bibliography"/>
                      <w:rPr>
                        <w:noProof/>
                      </w:rPr>
                    </w:pPr>
                    <w:r>
                      <w:rPr>
                        <w:noProof/>
                      </w:rPr>
                      <w:t>P. Blanes, „Search: Flaticon,” 2019. [Online]. Available: https://www.flaticon.com.</w:t>
                    </w:r>
                  </w:p>
                </w:tc>
              </w:tr>
              <w:tr w:rsidR="00501CD7" w14:paraId="4A09AEC0" w14:textId="77777777">
                <w:trPr>
                  <w:divId w:val="1268388337"/>
                  <w:tblCellSpacing w:w="15" w:type="dxa"/>
                </w:trPr>
                <w:tc>
                  <w:tcPr>
                    <w:tcW w:w="50" w:type="pct"/>
                    <w:hideMark/>
                  </w:tcPr>
                  <w:p w14:paraId="57EB9203" w14:textId="77777777" w:rsidR="00501CD7" w:rsidRDefault="00501CD7">
                    <w:pPr>
                      <w:pStyle w:val="Bibliography"/>
                      <w:rPr>
                        <w:noProof/>
                      </w:rPr>
                    </w:pPr>
                    <w:r>
                      <w:rPr>
                        <w:noProof/>
                      </w:rPr>
                      <w:t xml:space="preserve">[4] </w:t>
                    </w:r>
                  </w:p>
                </w:tc>
                <w:tc>
                  <w:tcPr>
                    <w:tcW w:w="0" w:type="auto"/>
                    <w:hideMark/>
                  </w:tcPr>
                  <w:p w14:paraId="034D5D87" w14:textId="77777777" w:rsidR="00501CD7" w:rsidRDefault="00501CD7">
                    <w:pPr>
                      <w:pStyle w:val="Bibliography"/>
                      <w:rPr>
                        <w:noProof/>
                      </w:rPr>
                    </w:pPr>
                    <w:r>
                      <w:rPr>
                        <w:noProof/>
                      </w:rPr>
                      <w:t>A. Adesina, „Data is the new oil: Medium,” 13 Nov 2018. [Online]. Available: https://medium.com/.</w:t>
                    </w:r>
                  </w:p>
                </w:tc>
              </w:tr>
              <w:tr w:rsidR="00501CD7" w14:paraId="5FEE89D8" w14:textId="77777777">
                <w:trPr>
                  <w:divId w:val="1268388337"/>
                  <w:tblCellSpacing w:w="15" w:type="dxa"/>
                </w:trPr>
                <w:tc>
                  <w:tcPr>
                    <w:tcW w:w="50" w:type="pct"/>
                    <w:hideMark/>
                  </w:tcPr>
                  <w:p w14:paraId="7081EA1E" w14:textId="77777777" w:rsidR="00501CD7" w:rsidRDefault="00501CD7">
                    <w:pPr>
                      <w:pStyle w:val="Bibliography"/>
                      <w:rPr>
                        <w:noProof/>
                      </w:rPr>
                    </w:pPr>
                    <w:r>
                      <w:rPr>
                        <w:noProof/>
                      </w:rPr>
                      <w:t xml:space="preserve">[5] </w:t>
                    </w:r>
                  </w:p>
                </w:tc>
                <w:tc>
                  <w:tcPr>
                    <w:tcW w:w="0" w:type="auto"/>
                    <w:hideMark/>
                  </w:tcPr>
                  <w:p w14:paraId="42FF8718" w14:textId="77777777" w:rsidR="00501CD7" w:rsidRDefault="00501CD7">
                    <w:pPr>
                      <w:pStyle w:val="Bibliography"/>
                      <w:rPr>
                        <w:noProof/>
                      </w:rPr>
                    </w:pPr>
                    <w:r>
                      <w:rPr>
                        <w:noProof/>
                      </w:rPr>
                      <w:t>M. Heller, „What is machine learning? Intelligence derived from data: Infoworld,” 15 May 2019. [Online]. Available: https://www.infoworld.com/.</w:t>
                    </w:r>
                  </w:p>
                </w:tc>
              </w:tr>
              <w:tr w:rsidR="00501CD7" w14:paraId="55ADC8A5" w14:textId="77777777">
                <w:trPr>
                  <w:divId w:val="1268388337"/>
                  <w:tblCellSpacing w:w="15" w:type="dxa"/>
                </w:trPr>
                <w:tc>
                  <w:tcPr>
                    <w:tcW w:w="50" w:type="pct"/>
                    <w:hideMark/>
                  </w:tcPr>
                  <w:p w14:paraId="5D2B1369" w14:textId="77777777" w:rsidR="00501CD7" w:rsidRDefault="00501CD7">
                    <w:pPr>
                      <w:pStyle w:val="Bibliography"/>
                      <w:rPr>
                        <w:noProof/>
                      </w:rPr>
                    </w:pPr>
                    <w:r>
                      <w:rPr>
                        <w:noProof/>
                      </w:rPr>
                      <w:t xml:space="preserve">[6] </w:t>
                    </w:r>
                  </w:p>
                </w:tc>
                <w:tc>
                  <w:tcPr>
                    <w:tcW w:w="0" w:type="auto"/>
                    <w:hideMark/>
                  </w:tcPr>
                  <w:p w14:paraId="58948B38" w14:textId="77777777" w:rsidR="00501CD7" w:rsidRDefault="00501CD7">
                    <w:pPr>
                      <w:pStyle w:val="Bibliography"/>
                      <w:rPr>
                        <w:noProof/>
                      </w:rPr>
                    </w:pPr>
                    <w:r>
                      <w:rPr>
                        <w:noProof/>
                      </w:rPr>
                      <w:t xml:space="preserve">A. Geron, Hands-on Machine Learning with Scikit-Learn, Keras, and TensorFlow, USA: O'Reilly Media, 2019. </w:t>
                    </w:r>
                  </w:p>
                </w:tc>
              </w:tr>
              <w:tr w:rsidR="00501CD7" w14:paraId="58B7948A" w14:textId="77777777">
                <w:trPr>
                  <w:divId w:val="1268388337"/>
                  <w:tblCellSpacing w:w="15" w:type="dxa"/>
                </w:trPr>
                <w:tc>
                  <w:tcPr>
                    <w:tcW w:w="50" w:type="pct"/>
                    <w:hideMark/>
                  </w:tcPr>
                  <w:p w14:paraId="06F751F7" w14:textId="77777777" w:rsidR="00501CD7" w:rsidRDefault="00501CD7">
                    <w:pPr>
                      <w:pStyle w:val="Bibliography"/>
                      <w:rPr>
                        <w:noProof/>
                      </w:rPr>
                    </w:pPr>
                    <w:r>
                      <w:rPr>
                        <w:noProof/>
                      </w:rPr>
                      <w:t xml:space="preserve">[7] </w:t>
                    </w:r>
                  </w:p>
                </w:tc>
                <w:tc>
                  <w:tcPr>
                    <w:tcW w:w="0" w:type="auto"/>
                    <w:hideMark/>
                  </w:tcPr>
                  <w:p w14:paraId="5910130C" w14:textId="77777777" w:rsidR="00501CD7" w:rsidRDefault="00501CD7">
                    <w:pPr>
                      <w:pStyle w:val="Bibliography"/>
                      <w:rPr>
                        <w:noProof/>
                      </w:rPr>
                    </w:pPr>
                    <w:r>
                      <w:rPr>
                        <w:noProof/>
                      </w:rPr>
                      <w:t>F. Chollet, „Why choose Keras?: keras.io,” Google, 22 March 2020. [Online]. Available: https://keras.io/.</w:t>
                    </w:r>
                  </w:p>
                </w:tc>
              </w:tr>
              <w:tr w:rsidR="00501CD7" w14:paraId="00528979" w14:textId="77777777">
                <w:trPr>
                  <w:divId w:val="1268388337"/>
                  <w:tblCellSpacing w:w="15" w:type="dxa"/>
                </w:trPr>
                <w:tc>
                  <w:tcPr>
                    <w:tcW w:w="50" w:type="pct"/>
                    <w:hideMark/>
                  </w:tcPr>
                  <w:p w14:paraId="15CA6287" w14:textId="77777777" w:rsidR="00501CD7" w:rsidRDefault="00501CD7">
                    <w:pPr>
                      <w:pStyle w:val="Bibliography"/>
                      <w:rPr>
                        <w:noProof/>
                      </w:rPr>
                    </w:pPr>
                    <w:r>
                      <w:rPr>
                        <w:noProof/>
                      </w:rPr>
                      <w:t xml:space="preserve">[8] </w:t>
                    </w:r>
                  </w:p>
                </w:tc>
                <w:tc>
                  <w:tcPr>
                    <w:tcW w:w="0" w:type="auto"/>
                    <w:hideMark/>
                  </w:tcPr>
                  <w:p w14:paraId="10329A34" w14:textId="77777777" w:rsidR="00501CD7" w:rsidRDefault="00501CD7">
                    <w:pPr>
                      <w:pStyle w:val="Bibliography"/>
                      <w:rPr>
                        <w:noProof/>
                      </w:rPr>
                    </w:pPr>
                    <w:r>
                      <w:rPr>
                        <w:noProof/>
                      </w:rPr>
                      <w:t xml:space="preserve">S. Weidman, Deep Learning from Scratch, USA: O’Reilly Media, 2019. </w:t>
                    </w:r>
                  </w:p>
                </w:tc>
              </w:tr>
              <w:tr w:rsidR="00501CD7" w14:paraId="15E9DFC1" w14:textId="77777777">
                <w:trPr>
                  <w:divId w:val="1268388337"/>
                  <w:tblCellSpacing w:w="15" w:type="dxa"/>
                </w:trPr>
                <w:tc>
                  <w:tcPr>
                    <w:tcW w:w="50" w:type="pct"/>
                    <w:hideMark/>
                  </w:tcPr>
                  <w:p w14:paraId="79708C7E" w14:textId="77777777" w:rsidR="00501CD7" w:rsidRDefault="00501CD7">
                    <w:pPr>
                      <w:pStyle w:val="Bibliography"/>
                      <w:rPr>
                        <w:noProof/>
                      </w:rPr>
                    </w:pPr>
                    <w:r>
                      <w:rPr>
                        <w:noProof/>
                      </w:rPr>
                      <w:t xml:space="preserve">[9] </w:t>
                    </w:r>
                  </w:p>
                </w:tc>
                <w:tc>
                  <w:tcPr>
                    <w:tcW w:w="0" w:type="auto"/>
                    <w:hideMark/>
                  </w:tcPr>
                  <w:p w14:paraId="6DCABE0D" w14:textId="77777777" w:rsidR="00501CD7" w:rsidRDefault="00501CD7">
                    <w:pPr>
                      <w:pStyle w:val="Bibliography"/>
                      <w:rPr>
                        <w:noProof/>
                      </w:rPr>
                    </w:pPr>
                    <w:r>
                      <w:rPr>
                        <w:noProof/>
                      </w:rPr>
                      <w:t xml:space="preserve">A. C. Müller és S. Guido, Introduction to Machine Learning with Python, USA: O’Reilly Media, 2017. </w:t>
                    </w:r>
                  </w:p>
                </w:tc>
              </w:tr>
              <w:tr w:rsidR="00501CD7" w14:paraId="6FAC65FD" w14:textId="77777777">
                <w:trPr>
                  <w:divId w:val="1268388337"/>
                  <w:tblCellSpacing w:w="15" w:type="dxa"/>
                </w:trPr>
                <w:tc>
                  <w:tcPr>
                    <w:tcW w:w="50" w:type="pct"/>
                    <w:hideMark/>
                  </w:tcPr>
                  <w:p w14:paraId="4839994C" w14:textId="77777777" w:rsidR="00501CD7" w:rsidRDefault="00501CD7">
                    <w:pPr>
                      <w:pStyle w:val="Bibliography"/>
                      <w:rPr>
                        <w:noProof/>
                      </w:rPr>
                    </w:pPr>
                    <w:r>
                      <w:rPr>
                        <w:noProof/>
                      </w:rPr>
                      <w:t xml:space="preserve">[10] </w:t>
                    </w:r>
                  </w:p>
                </w:tc>
                <w:tc>
                  <w:tcPr>
                    <w:tcW w:w="0" w:type="auto"/>
                    <w:hideMark/>
                  </w:tcPr>
                  <w:p w14:paraId="64BADC90" w14:textId="77777777" w:rsidR="00501CD7" w:rsidRDefault="00501CD7">
                    <w:pPr>
                      <w:pStyle w:val="Bibliography"/>
                      <w:rPr>
                        <w:noProof/>
                      </w:rPr>
                    </w:pPr>
                    <w:r>
                      <w:rPr>
                        <w:noProof/>
                      </w:rPr>
                      <w:t>D. Silver, „Teaching: david silver,” University College London, 31 May 2015. [Online]. Available: https://www.davidsilver.uk.</w:t>
                    </w:r>
                  </w:p>
                </w:tc>
              </w:tr>
              <w:tr w:rsidR="00501CD7" w14:paraId="5637F666" w14:textId="77777777">
                <w:trPr>
                  <w:divId w:val="1268388337"/>
                  <w:tblCellSpacing w:w="15" w:type="dxa"/>
                </w:trPr>
                <w:tc>
                  <w:tcPr>
                    <w:tcW w:w="50" w:type="pct"/>
                    <w:hideMark/>
                  </w:tcPr>
                  <w:p w14:paraId="43D18768" w14:textId="77777777" w:rsidR="00501CD7" w:rsidRDefault="00501CD7">
                    <w:pPr>
                      <w:pStyle w:val="Bibliography"/>
                      <w:rPr>
                        <w:noProof/>
                      </w:rPr>
                    </w:pPr>
                    <w:r>
                      <w:rPr>
                        <w:noProof/>
                      </w:rPr>
                      <w:t xml:space="preserve">[11] </w:t>
                    </w:r>
                  </w:p>
                </w:tc>
                <w:tc>
                  <w:tcPr>
                    <w:tcW w:w="0" w:type="auto"/>
                    <w:hideMark/>
                  </w:tcPr>
                  <w:p w14:paraId="58447B38" w14:textId="77777777" w:rsidR="00501CD7" w:rsidRDefault="00501CD7">
                    <w:pPr>
                      <w:pStyle w:val="Bibliography"/>
                      <w:rPr>
                        <w:noProof/>
                      </w:rPr>
                    </w:pPr>
                    <w:r>
                      <w:rPr>
                        <w:noProof/>
                      </w:rPr>
                      <w:t xml:space="preserve">E. Ameisen, Building Machine Learning Powered Applications, USA: O'Reilly Media, 2020. </w:t>
                    </w:r>
                  </w:p>
                </w:tc>
              </w:tr>
              <w:tr w:rsidR="00501CD7" w14:paraId="7DF91E74" w14:textId="77777777">
                <w:trPr>
                  <w:divId w:val="1268388337"/>
                  <w:tblCellSpacing w:w="15" w:type="dxa"/>
                </w:trPr>
                <w:tc>
                  <w:tcPr>
                    <w:tcW w:w="50" w:type="pct"/>
                    <w:hideMark/>
                  </w:tcPr>
                  <w:p w14:paraId="3BF485D7" w14:textId="77777777" w:rsidR="00501CD7" w:rsidRDefault="00501CD7">
                    <w:pPr>
                      <w:pStyle w:val="Bibliography"/>
                      <w:rPr>
                        <w:noProof/>
                      </w:rPr>
                    </w:pPr>
                    <w:r>
                      <w:rPr>
                        <w:noProof/>
                      </w:rPr>
                      <w:t xml:space="preserve">[12] </w:t>
                    </w:r>
                  </w:p>
                </w:tc>
                <w:tc>
                  <w:tcPr>
                    <w:tcW w:w="0" w:type="auto"/>
                    <w:hideMark/>
                  </w:tcPr>
                  <w:p w14:paraId="2EBF5A54" w14:textId="77777777" w:rsidR="00501CD7" w:rsidRDefault="00501CD7">
                    <w:pPr>
                      <w:pStyle w:val="Bibliography"/>
                      <w:rPr>
                        <w:noProof/>
                      </w:rPr>
                    </w:pPr>
                    <w:r>
                      <w:rPr>
                        <w:noProof/>
                      </w:rPr>
                      <w:t xml:space="preserve">P.-N. Tan, M. Steinbach és V. Kumar, Introduction to Data Mining, Edinburgh Gate: Pearson Education, 2014. </w:t>
                    </w:r>
                  </w:p>
                </w:tc>
              </w:tr>
              <w:tr w:rsidR="00501CD7" w14:paraId="58687493" w14:textId="77777777">
                <w:trPr>
                  <w:divId w:val="1268388337"/>
                  <w:tblCellSpacing w:w="15" w:type="dxa"/>
                </w:trPr>
                <w:tc>
                  <w:tcPr>
                    <w:tcW w:w="50" w:type="pct"/>
                    <w:hideMark/>
                  </w:tcPr>
                  <w:p w14:paraId="59125574" w14:textId="77777777" w:rsidR="00501CD7" w:rsidRDefault="00501CD7">
                    <w:pPr>
                      <w:pStyle w:val="Bibliography"/>
                      <w:rPr>
                        <w:noProof/>
                      </w:rPr>
                    </w:pPr>
                    <w:r>
                      <w:rPr>
                        <w:noProof/>
                      </w:rPr>
                      <w:t xml:space="preserve">[13] </w:t>
                    </w:r>
                  </w:p>
                </w:tc>
                <w:tc>
                  <w:tcPr>
                    <w:tcW w:w="0" w:type="auto"/>
                    <w:hideMark/>
                  </w:tcPr>
                  <w:p w14:paraId="2F653329" w14:textId="77777777" w:rsidR="00501CD7" w:rsidRDefault="00501CD7">
                    <w:pPr>
                      <w:pStyle w:val="Bibliography"/>
                      <w:rPr>
                        <w:noProof/>
                      </w:rPr>
                    </w:pPr>
                    <w:r>
                      <w:rPr>
                        <w:noProof/>
                      </w:rPr>
                      <w:t xml:space="preserve">J. Grus, Data Science from Scratch, USA: O'Reilly Media, 2015. </w:t>
                    </w:r>
                  </w:p>
                </w:tc>
              </w:tr>
              <w:tr w:rsidR="00501CD7" w14:paraId="4F62F9D6" w14:textId="77777777">
                <w:trPr>
                  <w:divId w:val="1268388337"/>
                  <w:tblCellSpacing w:w="15" w:type="dxa"/>
                </w:trPr>
                <w:tc>
                  <w:tcPr>
                    <w:tcW w:w="50" w:type="pct"/>
                    <w:hideMark/>
                  </w:tcPr>
                  <w:p w14:paraId="3A4D0C96" w14:textId="77777777" w:rsidR="00501CD7" w:rsidRDefault="00501CD7">
                    <w:pPr>
                      <w:pStyle w:val="Bibliography"/>
                      <w:rPr>
                        <w:noProof/>
                      </w:rPr>
                    </w:pPr>
                    <w:r>
                      <w:rPr>
                        <w:noProof/>
                      </w:rPr>
                      <w:t xml:space="preserve">[14] </w:t>
                    </w:r>
                  </w:p>
                </w:tc>
                <w:tc>
                  <w:tcPr>
                    <w:tcW w:w="0" w:type="auto"/>
                    <w:hideMark/>
                  </w:tcPr>
                  <w:p w14:paraId="38E8A086" w14:textId="77777777" w:rsidR="00501CD7" w:rsidRDefault="00501CD7">
                    <w:pPr>
                      <w:pStyle w:val="Bibliography"/>
                      <w:rPr>
                        <w:noProof/>
                      </w:rPr>
                    </w:pPr>
                    <w:r>
                      <w:rPr>
                        <w:noProof/>
                      </w:rPr>
                      <w:t>S. H. Mohit Gupta, „Introduction Data Machine Learning: Geeks for geeks,” 17 May 2020. [Online]. Available: https://www.geeksforgeeks.org/.</w:t>
                    </w:r>
                  </w:p>
                </w:tc>
              </w:tr>
              <w:tr w:rsidR="00501CD7" w14:paraId="6BCCF43B" w14:textId="77777777">
                <w:trPr>
                  <w:divId w:val="1268388337"/>
                  <w:tblCellSpacing w:w="15" w:type="dxa"/>
                </w:trPr>
                <w:tc>
                  <w:tcPr>
                    <w:tcW w:w="50" w:type="pct"/>
                    <w:hideMark/>
                  </w:tcPr>
                  <w:p w14:paraId="231779AF" w14:textId="77777777" w:rsidR="00501CD7" w:rsidRDefault="00501CD7">
                    <w:pPr>
                      <w:pStyle w:val="Bibliography"/>
                      <w:rPr>
                        <w:noProof/>
                      </w:rPr>
                    </w:pPr>
                    <w:r>
                      <w:rPr>
                        <w:noProof/>
                      </w:rPr>
                      <w:t xml:space="preserve">[15] </w:t>
                    </w:r>
                  </w:p>
                </w:tc>
                <w:tc>
                  <w:tcPr>
                    <w:tcW w:w="0" w:type="auto"/>
                    <w:hideMark/>
                  </w:tcPr>
                  <w:p w14:paraId="56A3FA7A" w14:textId="77777777" w:rsidR="00501CD7" w:rsidRDefault="00501CD7">
                    <w:pPr>
                      <w:pStyle w:val="Bibliography"/>
                      <w:rPr>
                        <w:noProof/>
                      </w:rPr>
                    </w:pPr>
                    <w:r>
                      <w:rPr>
                        <w:noProof/>
                      </w:rPr>
                      <w:t>T. Naeem, „Blog: Astera website,” 4 November 2020. [Online]. Available: https://www.astera.com/type/blog/structured-semi-structured-and-unstructured-data/.</w:t>
                    </w:r>
                  </w:p>
                </w:tc>
              </w:tr>
              <w:tr w:rsidR="00501CD7" w14:paraId="3D08387A" w14:textId="77777777">
                <w:trPr>
                  <w:divId w:val="1268388337"/>
                  <w:tblCellSpacing w:w="15" w:type="dxa"/>
                </w:trPr>
                <w:tc>
                  <w:tcPr>
                    <w:tcW w:w="50" w:type="pct"/>
                    <w:hideMark/>
                  </w:tcPr>
                  <w:p w14:paraId="30C27A70" w14:textId="77777777" w:rsidR="00501CD7" w:rsidRDefault="00501CD7">
                    <w:pPr>
                      <w:pStyle w:val="Bibliography"/>
                      <w:rPr>
                        <w:noProof/>
                      </w:rPr>
                    </w:pPr>
                    <w:r>
                      <w:rPr>
                        <w:noProof/>
                      </w:rPr>
                      <w:t xml:space="preserve">[16] </w:t>
                    </w:r>
                  </w:p>
                </w:tc>
                <w:tc>
                  <w:tcPr>
                    <w:tcW w:w="0" w:type="auto"/>
                    <w:hideMark/>
                  </w:tcPr>
                  <w:p w14:paraId="2FDFF008" w14:textId="77777777" w:rsidR="00501CD7" w:rsidRDefault="00501CD7">
                    <w:pPr>
                      <w:pStyle w:val="Bibliography"/>
                      <w:rPr>
                        <w:noProof/>
                      </w:rPr>
                    </w:pPr>
                    <w:r>
                      <w:rPr>
                        <w:noProof/>
                      </w:rPr>
                      <w:t>W. Badr, „Top Sources For Machine Learning Datasets: Towards Data Science,” 13 Jan 2019. [Online]. Available: https://towardsdatascience.com.</w:t>
                    </w:r>
                  </w:p>
                </w:tc>
              </w:tr>
              <w:tr w:rsidR="00501CD7" w14:paraId="403AC7C6" w14:textId="77777777">
                <w:trPr>
                  <w:divId w:val="1268388337"/>
                  <w:tblCellSpacing w:w="15" w:type="dxa"/>
                </w:trPr>
                <w:tc>
                  <w:tcPr>
                    <w:tcW w:w="50" w:type="pct"/>
                    <w:hideMark/>
                  </w:tcPr>
                  <w:p w14:paraId="7F6B646D" w14:textId="77777777" w:rsidR="00501CD7" w:rsidRDefault="00501CD7">
                    <w:pPr>
                      <w:pStyle w:val="Bibliography"/>
                      <w:rPr>
                        <w:noProof/>
                      </w:rPr>
                    </w:pPr>
                    <w:r>
                      <w:rPr>
                        <w:noProof/>
                      </w:rPr>
                      <w:lastRenderedPageBreak/>
                      <w:t xml:space="preserve">[17] </w:t>
                    </w:r>
                  </w:p>
                </w:tc>
                <w:tc>
                  <w:tcPr>
                    <w:tcW w:w="0" w:type="auto"/>
                    <w:hideMark/>
                  </w:tcPr>
                  <w:p w14:paraId="55F8AE12" w14:textId="77777777" w:rsidR="00501CD7" w:rsidRDefault="00501CD7">
                    <w:pPr>
                      <w:pStyle w:val="Bibliography"/>
                      <w:rPr>
                        <w:noProof/>
                      </w:rPr>
                    </w:pPr>
                    <w:r>
                      <w:rPr>
                        <w:noProof/>
                      </w:rPr>
                      <w:t>H. Timothy, „Blog: Great learning web site,” 11 May 2020. [Online]. Available: https://www.mygreatlearning.com/blog/sources-for-analytics-and-machine-learning-datasets/.</w:t>
                    </w:r>
                  </w:p>
                </w:tc>
              </w:tr>
              <w:tr w:rsidR="00501CD7" w14:paraId="2E985E18" w14:textId="77777777">
                <w:trPr>
                  <w:divId w:val="1268388337"/>
                  <w:tblCellSpacing w:w="15" w:type="dxa"/>
                </w:trPr>
                <w:tc>
                  <w:tcPr>
                    <w:tcW w:w="50" w:type="pct"/>
                    <w:hideMark/>
                  </w:tcPr>
                  <w:p w14:paraId="2A0ECB9A" w14:textId="77777777" w:rsidR="00501CD7" w:rsidRDefault="00501CD7">
                    <w:pPr>
                      <w:pStyle w:val="Bibliography"/>
                      <w:rPr>
                        <w:noProof/>
                      </w:rPr>
                    </w:pPr>
                    <w:r>
                      <w:rPr>
                        <w:noProof/>
                      </w:rPr>
                      <w:t xml:space="preserve">[18] </w:t>
                    </w:r>
                  </w:p>
                </w:tc>
                <w:tc>
                  <w:tcPr>
                    <w:tcW w:w="0" w:type="auto"/>
                    <w:hideMark/>
                  </w:tcPr>
                  <w:p w14:paraId="14A5902A" w14:textId="77777777" w:rsidR="00501CD7" w:rsidRDefault="00501CD7">
                    <w:pPr>
                      <w:pStyle w:val="Bibliography"/>
                      <w:rPr>
                        <w:noProof/>
                      </w:rPr>
                    </w:pPr>
                    <w:r>
                      <w:rPr>
                        <w:noProof/>
                      </w:rPr>
                      <w:t>N. Noy, „Blog: Google,” 5 Sep 2018. [Online]. Available: https://www.blog.google/products/search/making-it-easier-discover-datasets/.</w:t>
                    </w:r>
                  </w:p>
                </w:tc>
              </w:tr>
              <w:tr w:rsidR="00501CD7" w14:paraId="15B9DED8" w14:textId="77777777">
                <w:trPr>
                  <w:divId w:val="1268388337"/>
                  <w:tblCellSpacing w:w="15" w:type="dxa"/>
                </w:trPr>
                <w:tc>
                  <w:tcPr>
                    <w:tcW w:w="50" w:type="pct"/>
                    <w:hideMark/>
                  </w:tcPr>
                  <w:p w14:paraId="265E9975" w14:textId="77777777" w:rsidR="00501CD7" w:rsidRDefault="00501CD7">
                    <w:pPr>
                      <w:pStyle w:val="Bibliography"/>
                      <w:rPr>
                        <w:noProof/>
                      </w:rPr>
                    </w:pPr>
                    <w:r>
                      <w:rPr>
                        <w:noProof/>
                      </w:rPr>
                      <w:t xml:space="preserve">[19] </w:t>
                    </w:r>
                  </w:p>
                </w:tc>
                <w:tc>
                  <w:tcPr>
                    <w:tcW w:w="0" w:type="auto"/>
                    <w:hideMark/>
                  </w:tcPr>
                  <w:p w14:paraId="1631F612" w14:textId="77777777" w:rsidR="00501CD7" w:rsidRDefault="00501CD7">
                    <w:pPr>
                      <w:pStyle w:val="Bibliography"/>
                      <w:rPr>
                        <w:noProof/>
                      </w:rPr>
                    </w:pPr>
                    <w:r>
                      <w:rPr>
                        <w:noProof/>
                      </w:rPr>
                      <w:t xml:space="preserve">C. N. Knaflic, Storytelling with data, New Jersey: John Wiley &amp; Sons, Inc., 2015. </w:t>
                    </w:r>
                  </w:p>
                </w:tc>
              </w:tr>
              <w:tr w:rsidR="00501CD7" w14:paraId="3FF55845" w14:textId="77777777">
                <w:trPr>
                  <w:divId w:val="1268388337"/>
                  <w:tblCellSpacing w:w="15" w:type="dxa"/>
                </w:trPr>
                <w:tc>
                  <w:tcPr>
                    <w:tcW w:w="50" w:type="pct"/>
                    <w:hideMark/>
                  </w:tcPr>
                  <w:p w14:paraId="16A6B0D4" w14:textId="77777777" w:rsidR="00501CD7" w:rsidRDefault="00501CD7">
                    <w:pPr>
                      <w:pStyle w:val="Bibliography"/>
                      <w:rPr>
                        <w:noProof/>
                      </w:rPr>
                    </w:pPr>
                    <w:r>
                      <w:rPr>
                        <w:noProof/>
                      </w:rPr>
                      <w:t xml:space="preserve">[20] </w:t>
                    </w:r>
                  </w:p>
                </w:tc>
                <w:tc>
                  <w:tcPr>
                    <w:tcW w:w="0" w:type="auto"/>
                    <w:hideMark/>
                  </w:tcPr>
                  <w:p w14:paraId="13DA7CE0" w14:textId="77777777" w:rsidR="00501CD7" w:rsidRDefault="00501CD7">
                    <w:pPr>
                      <w:pStyle w:val="Bibliography"/>
                      <w:rPr>
                        <w:noProof/>
                      </w:rPr>
                    </w:pPr>
                    <w:r>
                      <w:rPr>
                        <w:noProof/>
                      </w:rPr>
                      <w:t xml:space="preserve">W. McKinney, Python for Data Analysis, USA: O’Reilly Media, 2017. </w:t>
                    </w:r>
                  </w:p>
                </w:tc>
              </w:tr>
              <w:tr w:rsidR="00501CD7" w14:paraId="5F5323EE" w14:textId="77777777">
                <w:trPr>
                  <w:divId w:val="1268388337"/>
                  <w:tblCellSpacing w:w="15" w:type="dxa"/>
                </w:trPr>
                <w:tc>
                  <w:tcPr>
                    <w:tcW w:w="50" w:type="pct"/>
                    <w:hideMark/>
                  </w:tcPr>
                  <w:p w14:paraId="42482010" w14:textId="77777777" w:rsidR="00501CD7" w:rsidRDefault="00501CD7">
                    <w:pPr>
                      <w:pStyle w:val="Bibliography"/>
                      <w:rPr>
                        <w:noProof/>
                      </w:rPr>
                    </w:pPr>
                    <w:r>
                      <w:rPr>
                        <w:noProof/>
                      </w:rPr>
                      <w:t xml:space="preserve">[21] </w:t>
                    </w:r>
                  </w:p>
                </w:tc>
                <w:tc>
                  <w:tcPr>
                    <w:tcW w:w="0" w:type="auto"/>
                    <w:hideMark/>
                  </w:tcPr>
                  <w:p w14:paraId="6402ED36" w14:textId="77777777" w:rsidR="00501CD7" w:rsidRDefault="00501CD7">
                    <w:pPr>
                      <w:pStyle w:val="Bibliography"/>
                      <w:rPr>
                        <w:noProof/>
                      </w:rPr>
                    </w:pPr>
                    <w:r>
                      <w:rPr>
                        <w:noProof/>
                      </w:rPr>
                      <w:t xml:space="preserve">A. Zheng és A. Casari, Feature Engineering for Machine Learning, USA: O’Reilly Media, 2018. </w:t>
                    </w:r>
                  </w:p>
                </w:tc>
              </w:tr>
              <w:tr w:rsidR="00501CD7" w14:paraId="0EC15CD4" w14:textId="77777777">
                <w:trPr>
                  <w:divId w:val="1268388337"/>
                  <w:tblCellSpacing w:w="15" w:type="dxa"/>
                </w:trPr>
                <w:tc>
                  <w:tcPr>
                    <w:tcW w:w="50" w:type="pct"/>
                    <w:hideMark/>
                  </w:tcPr>
                  <w:p w14:paraId="13965035" w14:textId="77777777" w:rsidR="00501CD7" w:rsidRDefault="00501CD7">
                    <w:pPr>
                      <w:pStyle w:val="Bibliography"/>
                      <w:rPr>
                        <w:noProof/>
                      </w:rPr>
                    </w:pPr>
                    <w:r>
                      <w:rPr>
                        <w:noProof/>
                      </w:rPr>
                      <w:t xml:space="preserve">[22] </w:t>
                    </w:r>
                  </w:p>
                </w:tc>
                <w:tc>
                  <w:tcPr>
                    <w:tcW w:w="0" w:type="auto"/>
                    <w:hideMark/>
                  </w:tcPr>
                  <w:p w14:paraId="088FC691" w14:textId="77777777" w:rsidR="00501CD7" w:rsidRDefault="00501CD7">
                    <w:pPr>
                      <w:pStyle w:val="Bibliography"/>
                      <w:rPr>
                        <w:noProof/>
                      </w:rPr>
                    </w:pPr>
                    <w:r>
                      <w:rPr>
                        <w:noProof/>
                      </w:rPr>
                      <w:t>W. Badr, „Why feature correlation matters a lot: Towards datascience,” 18 Jan 2019. [Online]. Available: https://towardsdatascience.com/.</w:t>
                    </w:r>
                  </w:p>
                </w:tc>
              </w:tr>
              <w:tr w:rsidR="00501CD7" w14:paraId="15C65231" w14:textId="77777777">
                <w:trPr>
                  <w:divId w:val="1268388337"/>
                  <w:tblCellSpacing w:w="15" w:type="dxa"/>
                </w:trPr>
                <w:tc>
                  <w:tcPr>
                    <w:tcW w:w="50" w:type="pct"/>
                    <w:hideMark/>
                  </w:tcPr>
                  <w:p w14:paraId="2B12F4AD" w14:textId="77777777" w:rsidR="00501CD7" w:rsidRDefault="00501CD7">
                    <w:pPr>
                      <w:pStyle w:val="Bibliography"/>
                      <w:rPr>
                        <w:noProof/>
                      </w:rPr>
                    </w:pPr>
                    <w:r>
                      <w:rPr>
                        <w:noProof/>
                      </w:rPr>
                      <w:t xml:space="preserve">[23] </w:t>
                    </w:r>
                  </w:p>
                </w:tc>
                <w:tc>
                  <w:tcPr>
                    <w:tcW w:w="0" w:type="auto"/>
                    <w:hideMark/>
                  </w:tcPr>
                  <w:p w14:paraId="11416B84" w14:textId="77777777" w:rsidR="00501CD7" w:rsidRDefault="00501CD7">
                    <w:pPr>
                      <w:pStyle w:val="Bibliography"/>
                      <w:rPr>
                        <w:noProof/>
                      </w:rPr>
                    </w:pPr>
                    <w:r>
                      <w:rPr>
                        <w:noProof/>
                      </w:rPr>
                      <w:t>J. Brownlee, „Data, Learning and Modeling: Machine learning mastery,” 6 January 2017. [Online]. Available: https://machinelearningmastery.com.</w:t>
                    </w:r>
                  </w:p>
                </w:tc>
              </w:tr>
              <w:tr w:rsidR="00501CD7" w14:paraId="7F927984" w14:textId="77777777">
                <w:trPr>
                  <w:divId w:val="1268388337"/>
                  <w:tblCellSpacing w:w="15" w:type="dxa"/>
                </w:trPr>
                <w:tc>
                  <w:tcPr>
                    <w:tcW w:w="50" w:type="pct"/>
                    <w:hideMark/>
                  </w:tcPr>
                  <w:p w14:paraId="744BCDDB" w14:textId="77777777" w:rsidR="00501CD7" w:rsidRDefault="00501CD7">
                    <w:pPr>
                      <w:pStyle w:val="Bibliography"/>
                      <w:rPr>
                        <w:noProof/>
                      </w:rPr>
                    </w:pPr>
                    <w:r>
                      <w:rPr>
                        <w:noProof/>
                      </w:rPr>
                      <w:t xml:space="preserve">[24] </w:t>
                    </w:r>
                  </w:p>
                </w:tc>
                <w:tc>
                  <w:tcPr>
                    <w:tcW w:w="0" w:type="auto"/>
                    <w:hideMark/>
                  </w:tcPr>
                  <w:p w14:paraId="1B254345" w14:textId="77777777" w:rsidR="00501CD7" w:rsidRDefault="00501CD7">
                    <w:pPr>
                      <w:pStyle w:val="Bibliography"/>
                      <w:rPr>
                        <w:noProof/>
                      </w:rPr>
                    </w:pPr>
                    <w:r>
                      <w:rPr>
                        <w:noProof/>
                      </w:rPr>
                      <w:t>A. Thapliyal, „Univariate bivariate and multivariate data and its analysis: Geeks for geeks,” 14 August 2018. [Online]. Available: https://www.geeksforgeeks.org/.</w:t>
                    </w:r>
                  </w:p>
                </w:tc>
              </w:tr>
              <w:tr w:rsidR="00501CD7" w14:paraId="3938BBF1" w14:textId="77777777">
                <w:trPr>
                  <w:divId w:val="1268388337"/>
                  <w:tblCellSpacing w:w="15" w:type="dxa"/>
                </w:trPr>
                <w:tc>
                  <w:tcPr>
                    <w:tcW w:w="50" w:type="pct"/>
                    <w:hideMark/>
                  </w:tcPr>
                  <w:p w14:paraId="314CB9C9" w14:textId="77777777" w:rsidR="00501CD7" w:rsidRDefault="00501CD7">
                    <w:pPr>
                      <w:pStyle w:val="Bibliography"/>
                      <w:rPr>
                        <w:noProof/>
                      </w:rPr>
                    </w:pPr>
                    <w:r>
                      <w:rPr>
                        <w:noProof/>
                      </w:rPr>
                      <w:t xml:space="preserve">[25] </w:t>
                    </w:r>
                  </w:p>
                </w:tc>
                <w:tc>
                  <w:tcPr>
                    <w:tcW w:w="0" w:type="auto"/>
                    <w:hideMark/>
                  </w:tcPr>
                  <w:p w14:paraId="67801F2C" w14:textId="77777777" w:rsidR="00501CD7" w:rsidRDefault="00501CD7">
                    <w:pPr>
                      <w:pStyle w:val="Bibliography"/>
                      <w:rPr>
                        <w:noProof/>
                      </w:rPr>
                    </w:pPr>
                    <w:r>
                      <w:rPr>
                        <w:noProof/>
                      </w:rPr>
                      <w:t xml:space="preserve">H. I. Rhys, Machine Learning with R, the tidyverse, and mlr, New York: Manning Publications, 2020. </w:t>
                    </w:r>
                  </w:p>
                </w:tc>
              </w:tr>
              <w:tr w:rsidR="00501CD7" w14:paraId="68C85EFB" w14:textId="77777777">
                <w:trPr>
                  <w:divId w:val="1268388337"/>
                  <w:tblCellSpacing w:w="15" w:type="dxa"/>
                </w:trPr>
                <w:tc>
                  <w:tcPr>
                    <w:tcW w:w="50" w:type="pct"/>
                    <w:hideMark/>
                  </w:tcPr>
                  <w:p w14:paraId="508EE80A" w14:textId="77777777" w:rsidR="00501CD7" w:rsidRDefault="00501CD7">
                    <w:pPr>
                      <w:pStyle w:val="Bibliography"/>
                      <w:rPr>
                        <w:noProof/>
                      </w:rPr>
                    </w:pPr>
                    <w:r>
                      <w:rPr>
                        <w:noProof/>
                      </w:rPr>
                      <w:t xml:space="preserve">[26] </w:t>
                    </w:r>
                  </w:p>
                </w:tc>
                <w:tc>
                  <w:tcPr>
                    <w:tcW w:w="0" w:type="auto"/>
                    <w:hideMark/>
                  </w:tcPr>
                  <w:p w14:paraId="15689928" w14:textId="77777777" w:rsidR="00501CD7" w:rsidRDefault="00501CD7">
                    <w:pPr>
                      <w:pStyle w:val="Bibliography"/>
                      <w:rPr>
                        <w:noProof/>
                      </w:rPr>
                    </w:pPr>
                    <w:r>
                      <w:rPr>
                        <w:noProof/>
                      </w:rPr>
                      <w:t xml:space="preserve">Q. E. McCallum, Bad Data Handbook, USA: O’Reilly Media, 2013. </w:t>
                    </w:r>
                  </w:p>
                </w:tc>
              </w:tr>
              <w:tr w:rsidR="00501CD7" w14:paraId="179A6F87" w14:textId="77777777">
                <w:trPr>
                  <w:divId w:val="1268388337"/>
                  <w:tblCellSpacing w:w="15" w:type="dxa"/>
                </w:trPr>
                <w:tc>
                  <w:tcPr>
                    <w:tcW w:w="50" w:type="pct"/>
                    <w:hideMark/>
                  </w:tcPr>
                  <w:p w14:paraId="69F0C003" w14:textId="77777777" w:rsidR="00501CD7" w:rsidRDefault="00501CD7">
                    <w:pPr>
                      <w:pStyle w:val="Bibliography"/>
                      <w:rPr>
                        <w:noProof/>
                      </w:rPr>
                    </w:pPr>
                    <w:r>
                      <w:rPr>
                        <w:noProof/>
                      </w:rPr>
                      <w:t xml:space="preserve">[27] </w:t>
                    </w:r>
                  </w:p>
                </w:tc>
                <w:tc>
                  <w:tcPr>
                    <w:tcW w:w="0" w:type="auto"/>
                    <w:hideMark/>
                  </w:tcPr>
                  <w:p w14:paraId="54032475" w14:textId="77777777" w:rsidR="00501CD7" w:rsidRDefault="00501CD7">
                    <w:pPr>
                      <w:pStyle w:val="Bibliography"/>
                      <w:rPr>
                        <w:noProof/>
                      </w:rPr>
                    </w:pPr>
                    <w:r>
                      <w:rPr>
                        <w:noProof/>
                      </w:rPr>
                      <w:t>J. Brownlee, „How to Remove Outliers for Machine Learning: Machine learning mastery,” 25 April 2018. [Online]. Available: https://machinelearningmastery.com/.</w:t>
                    </w:r>
                  </w:p>
                </w:tc>
              </w:tr>
              <w:tr w:rsidR="00501CD7" w14:paraId="770DC8DD" w14:textId="77777777">
                <w:trPr>
                  <w:divId w:val="1268388337"/>
                  <w:tblCellSpacing w:w="15" w:type="dxa"/>
                </w:trPr>
                <w:tc>
                  <w:tcPr>
                    <w:tcW w:w="50" w:type="pct"/>
                    <w:hideMark/>
                  </w:tcPr>
                  <w:p w14:paraId="1AB54B69" w14:textId="77777777" w:rsidR="00501CD7" w:rsidRDefault="00501CD7">
                    <w:pPr>
                      <w:pStyle w:val="Bibliography"/>
                      <w:rPr>
                        <w:noProof/>
                      </w:rPr>
                    </w:pPr>
                    <w:r>
                      <w:rPr>
                        <w:noProof/>
                      </w:rPr>
                      <w:t xml:space="preserve">[28] </w:t>
                    </w:r>
                  </w:p>
                </w:tc>
                <w:tc>
                  <w:tcPr>
                    <w:tcW w:w="0" w:type="auto"/>
                    <w:hideMark/>
                  </w:tcPr>
                  <w:p w14:paraId="381ACBEB" w14:textId="77777777" w:rsidR="00501CD7" w:rsidRDefault="00501CD7">
                    <w:pPr>
                      <w:pStyle w:val="Bibliography"/>
                      <w:rPr>
                        <w:noProof/>
                      </w:rPr>
                    </w:pPr>
                    <w:r>
                      <w:rPr>
                        <w:noProof/>
                      </w:rPr>
                      <w:t>„Scikit-learn,” 20 November 2020. [Online]. Available: https://scikit-learn.org/.</w:t>
                    </w:r>
                  </w:p>
                </w:tc>
              </w:tr>
              <w:tr w:rsidR="00501CD7" w14:paraId="5567C8C8" w14:textId="77777777">
                <w:trPr>
                  <w:divId w:val="1268388337"/>
                  <w:tblCellSpacing w:w="15" w:type="dxa"/>
                </w:trPr>
                <w:tc>
                  <w:tcPr>
                    <w:tcW w:w="50" w:type="pct"/>
                    <w:hideMark/>
                  </w:tcPr>
                  <w:p w14:paraId="66DFC5F6" w14:textId="77777777" w:rsidR="00501CD7" w:rsidRDefault="00501CD7">
                    <w:pPr>
                      <w:pStyle w:val="Bibliography"/>
                      <w:rPr>
                        <w:noProof/>
                      </w:rPr>
                    </w:pPr>
                    <w:r>
                      <w:rPr>
                        <w:noProof/>
                      </w:rPr>
                      <w:t xml:space="preserve">[29] </w:t>
                    </w:r>
                  </w:p>
                </w:tc>
                <w:tc>
                  <w:tcPr>
                    <w:tcW w:w="0" w:type="auto"/>
                    <w:hideMark/>
                  </w:tcPr>
                  <w:p w14:paraId="31BA5BFD" w14:textId="77777777" w:rsidR="00501CD7" w:rsidRDefault="00501CD7">
                    <w:pPr>
                      <w:pStyle w:val="Bibliography"/>
                      <w:rPr>
                        <w:noProof/>
                      </w:rPr>
                    </w:pPr>
                    <w:r>
                      <w:rPr>
                        <w:noProof/>
                      </w:rPr>
                      <w:t>D. Yadav, „Categorical Encoding using Label Encoding and One Hot Encoder,” 9 Dec 2019. [Online]. Available: https://towardsdatascience.com/.</w:t>
                    </w:r>
                  </w:p>
                </w:tc>
              </w:tr>
              <w:tr w:rsidR="00501CD7" w14:paraId="1B74AE62" w14:textId="77777777">
                <w:trPr>
                  <w:divId w:val="1268388337"/>
                  <w:tblCellSpacing w:w="15" w:type="dxa"/>
                </w:trPr>
                <w:tc>
                  <w:tcPr>
                    <w:tcW w:w="50" w:type="pct"/>
                    <w:hideMark/>
                  </w:tcPr>
                  <w:p w14:paraId="098E92A0" w14:textId="77777777" w:rsidR="00501CD7" w:rsidRDefault="00501CD7">
                    <w:pPr>
                      <w:pStyle w:val="Bibliography"/>
                      <w:rPr>
                        <w:noProof/>
                      </w:rPr>
                    </w:pPr>
                    <w:r>
                      <w:rPr>
                        <w:noProof/>
                      </w:rPr>
                      <w:t xml:space="preserve">[30] </w:t>
                    </w:r>
                  </w:p>
                </w:tc>
                <w:tc>
                  <w:tcPr>
                    <w:tcW w:w="0" w:type="auto"/>
                    <w:hideMark/>
                  </w:tcPr>
                  <w:p w14:paraId="3D9BC22B" w14:textId="77777777" w:rsidR="00501CD7" w:rsidRDefault="00501CD7">
                    <w:pPr>
                      <w:pStyle w:val="Bibliography"/>
                      <w:rPr>
                        <w:noProof/>
                      </w:rPr>
                    </w:pPr>
                    <w:r>
                      <w:rPr>
                        <w:noProof/>
                      </w:rPr>
                      <w:t>„Pandas,” 2020. [Online]. Available: https://pandas.pydata.org/.</w:t>
                    </w:r>
                  </w:p>
                </w:tc>
              </w:tr>
              <w:tr w:rsidR="00501CD7" w14:paraId="6A2AC873" w14:textId="77777777">
                <w:trPr>
                  <w:divId w:val="1268388337"/>
                  <w:tblCellSpacing w:w="15" w:type="dxa"/>
                </w:trPr>
                <w:tc>
                  <w:tcPr>
                    <w:tcW w:w="50" w:type="pct"/>
                    <w:hideMark/>
                  </w:tcPr>
                  <w:p w14:paraId="6652B95F" w14:textId="77777777" w:rsidR="00501CD7" w:rsidRDefault="00501CD7">
                    <w:pPr>
                      <w:pStyle w:val="Bibliography"/>
                      <w:rPr>
                        <w:noProof/>
                      </w:rPr>
                    </w:pPr>
                    <w:r>
                      <w:rPr>
                        <w:noProof/>
                      </w:rPr>
                      <w:t xml:space="preserve">[31] </w:t>
                    </w:r>
                  </w:p>
                </w:tc>
                <w:tc>
                  <w:tcPr>
                    <w:tcW w:w="0" w:type="auto"/>
                    <w:hideMark/>
                  </w:tcPr>
                  <w:p w14:paraId="0E9E4E34" w14:textId="77777777" w:rsidR="00501CD7" w:rsidRDefault="00501CD7">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501CD7" w14:paraId="44010132" w14:textId="77777777">
                <w:trPr>
                  <w:divId w:val="1268388337"/>
                  <w:tblCellSpacing w:w="15" w:type="dxa"/>
                </w:trPr>
                <w:tc>
                  <w:tcPr>
                    <w:tcW w:w="50" w:type="pct"/>
                    <w:hideMark/>
                  </w:tcPr>
                  <w:p w14:paraId="0658E063" w14:textId="77777777" w:rsidR="00501CD7" w:rsidRDefault="00501CD7">
                    <w:pPr>
                      <w:pStyle w:val="Bibliography"/>
                      <w:rPr>
                        <w:noProof/>
                      </w:rPr>
                    </w:pPr>
                    <w:r>
                      <w:rPr>
                        <w:noProof/>
                      </w:rPr>
                      <w:t xml:space="preserve">[32] </w:t>
                    </w:r>
                  </w:p>
                </w:tc>
                <w:tc>
                  <w:tcPr>
                    <w:tcW w:w="0" w:type="auto"/>
                    <w:hideMark/>
                  </w:tcPr>
                  <w:p w14:paraId="1AA4EC11" w14:textId="77777777" w:rsidR="00501CD7" w:rsidRDefault="00501CD7">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501CD7" w14:paraId="2180CCF2" w14:textId="77777777">
                <w:trPr>
                  <w:divId w:val="1268388337"/>
                  <w:tblCellSpacing w:w="15" w:type="dxa"/>
                </w:trPr>
                <w:tc>
                  <w:tcPr>
                    <w:tcW w:w="50" w:type="pct"/>
                    <w:hideMark/>
                  </w:tcPr>
                  <w:p w14:paraId="7597BDC4" w14:textId="77777777" w:rsidR="00501CD7" w:rsidRDefault="00501CD7">
                    <w:pPr>
                      <w:pStyle w:val="Bibliography"/>
                      <w:rPr>
                        <w:noProof/>
                      </w:rPr>
                    </w:pPr>
                    <w:r>
                      <w:rPr>
                        <w:noProof/>
                      </w:rPr>
                      <w:t xml:space="preserve">[33] </w:t>
                    </w:r>
                  </w:p>
                </w:tc>
                <w:tc>
                  <w:tcPr>
                    <w:tcW w:w="0" w:type="auto"/>
                    <w:hideMark/>
                  </w:tcPr>
                  <w:p w14:paraId="595809E7" w14:textId="77777777" w:rsidR="00501CD7" w:rsidRDefault="00501CD7">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501CD7" w14:paraId="05722731" w14:textId="77777777">
                <w:trPr>
                  <w:divId w:val="1268388337"/>
                  <w:tblCellSpacing w:w="15" w:type="dxa"/>
                </w:trPr>
                <w:tc>
                  <w:tcPr>
                    <w:tcW w:w="50" w:type="pct"/>
                    <w:hideMark/>
                  </w:tcPr>
                  <w:p w14:paraId="65431436" w14:textId="77777777" w:rsidR="00501CD7" w:rsidRDefault="00501CD7">
                    <w:pPr>
                      <w:pStyle w:val="Bibliography"/>
                      <w:rPr>
                        <w:noProof/>
                      </w:rPr>
                    </w:pPr>
                    <w:r>
                      <w:rPr>
                        <w:noProof/>
                      </w:rPr>
                      <w:lastRenderedPageBreak/>
                      <w:t xml:space="preserve">[34] </w:t>
                    </w:r>
                  </w:p>
                </w:tc>
                <w:tc>
                  <w:tcPr>
                    <w:tcW w:w="0" w:type="auto"/>
                    <w:hideMark/>
                  </w:tcPr>
                  <w:p w14:paraId="596B5393" w14:textId="77777777" w:rsidR="00501CD7" w:rsidRDefault="00501CD7">
                    <w:pPr>
                      <w:pStyle w:val="Bibliography"/>
                      <w:rPr>
                        <w:noProof/>
                      </w:rPr>
                    </w:pPr>
                    <w:r>
                      <w:rPr>
                        <w:noProof/>
                      </w:rPr>
                      <w:t>J. Rocca, „Introduction to Markov chains: Towards datascience,” 24 Feb 2019. [Online]. Available: https://towardsdatascience.com/brief-introduction-to-markov-chains-2c8cab9c98ab.</w:t>
                    </w:r>
                  </w:p>
                </w:tc>
              </w:tr>
              <w:tr w:rsidR="00501CD7" w14:paraId="0D0F388F" w14:textId="77777777">
                <w:trPr>
                  <w:divId w:val="1268388337"/>
                  <w:tblCellSpacing w:w="15" w:type="dxa"/>
                </w:trPr>
                <w:tc>
                  <w:tcPr>
                    <w:tcW w:w="50" w:type="pct"/>
                    <w:hideMark/>
                  </w:tcPr>
                  <w:p w14:paraId="07562ECA" w14:textId="77777777" w:rsidR="00501CD7" w:rsidRDefault="00501CD7">
                    <w:pPr>
                      <w:pStyle w:val="Bibliography"/>
                      <w:rPr>
                        <w:noProof/>
                      </w:rPr>
                    </w:pPr>
                    <w:r>
                      <w:rPr>
                        <w:noProof/>
                      </w:rPr>
                      <w:t xml:space="preserve">[35] </w:t>
                    </w:r>
                  </w:p>
                </w:tc>
                <w:tc>
                  <w:tcPr>
                    <w:tcW w:w="0" w:type="auto"/>
                    <w:hideMark/>
                  </w:tcPr>
                  <w:p w14:paraId="104DA067" w14:textId="77777777" w:rsidR="00501CD7" w:rsidRDefault="00501CD7">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501CD7" w14:paraId="1B583618" w14:textId="77777777">
                <w:trPr>
                  <w:divId w:val="1268388337"/>
                  <w:tblCellSpacing w:w="15" w:type="dxa"/>
                </w:trPr>
                <w:tc>
                  <w:tcPr>
                    <w:tcW w:w="50" w:type="pct"/>
                    <w:hideMark/>
                  </w:tcPr>
                  <w:p w14:paraId="1BF96EB6" w14:textId="77777777" w:rsidR="00501CD7" w:rsidRDefault="00501CD7">
                    <w:pPr>
                      <w:pStyle w:val="Bibliography"/>
                      <w:rPr>
                        <w:noProof/>
                      </w:rPr>
                    </w:pPr>
                    <w:r>
                      <w:rPr>
                        <w:noProof/>
                      </w:rPr>
                      <w:t xml:space="preserve">[36] </w:t>
                    </w:r>
                  </w:p>
                </w:tc>
                <w:tc>
                  <w:tcPr>
                    <w:tcW w:w="0" w:type="auto"/>
                    <w:hideMark/>
                  </w:tcPr>
                  <w:p w14:paraId="4B190EC3" w14:textId="77777777" w:rsidR="00501CD7" w:rsidRDefault="00501CD7">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501CD7" w14:paraId="3C740B4B" w14:textId="77777777">
                <w:trPr>
                  <w:divId w:val="1268388337"/>
                  <w:tblCellSpacing w:w="15" w:type="dxa"/>
                </w:trPr>
                <w:tc>
                  <w:tcPr>
                    <w:tcW w:w="50" w:type="pct"/>
                    <w:hideMark/>
                  </w:tcPr>
                  <w:p w14:paraId="221FF5BC" w14:textId="77777777" w:rsidR="00501CD7" w:rsidRDefault="00501CD7">
                    <w:pPr>
                      <w:pStyle w:val="Bibliography"/>
                      <w:rPr>
                        <w:noProof/>
                      </w:rPr>
                    </w:pPr>
                    <w:r>
                      <w:rPr>
                        <w:noProof/>
                      </w:rPr>
                      <w:t xml:space="preserve">[37] </w:t>
                    </w:r>
                  </w:p>
                </w:tc>
                <w:tc>
                  <w:tcPr>
                    <w:tcW w:w="0" w:type="auto"/>
                    <w:hideMark/>
                  </w:tcPr>
                  <w:p w14:paraId="3F22FDEC" w14:textId="77777777" w:rsidR="00501CD7" w:rsidRDefault="00501CD7">
                    <w:pPr>
                      <w:pStyle w:val="Bibliography"/>
                      <w:rPr>
                        <w:noProof/>
                      </w:rPr>
                    </w:pPr>
                    <w:r>
                      <w:rPr>
                        <w:noProof/>
                      </w:rPr>
                      <w:t>M. Klear, „Towards Data Science: The Sparse Future of Deep Learning,” 25 November 2018. [Online]. Available: https://towardsdatascience.com/the-sparse-future-of-deep-learning-bce05e8e094a.</w:t>
                    </w:r>
                  </w:p>
                </w:tc>
              </w:tr>
              <w:tr w:rsidR="00501CD7" w14:paraId="5264BCE3" w14:textId="77777777">
                <w:trPr>
                  <w:divId w:val="1268388337"/>
                  <w:tblCellSpacing w:w="15" w:type="dxa"/>
                </w:trPr>
                <w:tc>
                  <w:tcPr>
                    <w:tcW w:w="50" w:type="pct"/>
                    <w:hideMark/>
                  </w:tcPr>
                  <w:p w14:paraId="4AE21DCD" w14:textId="77777777" w:rsidR="00501CD7" w:rsidRDefault="00501CD7">
                    <w:pPr>
                      <w:pStyle w:val="Bibliography"/>
                      <w:rPr>
                        <w:noProof/>
                      </w:rPr>
                    </w:pPr>
                    <w:r>
                      <w:rPr>
                        <w:noProof/>
                      </w:rPr>
                      <w:t xml:space="preserve">[38] </w:t>
                    </w:r>
                  </w:p>
                </w:tc>
                <w:tc>
                  <w:tcPr>
                    <w:tcW w:w="0" w:type="auto"/>
                    <w:hideMark/>
                  </w:tcPr>
                  <w:p w14:paraId="5F9E2E58" w14:textId="77777777" w:rsidR="00501CD7" w:rsidRDefault="00501CD7">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501CD7" w14:paraId="72FB7AE2" w14:textId="77777777">
                <w:trPr>
                  <w:divId w:val="1268388337"/>
                  <w:tblCellSpacing w:w="15" w:type="dxa"/>
                </w:trPr>
                <w:tc>
                  <w:tcPr>
                    <w:tcW w:w="50" w:type="pct"/>
                    <w:hideMark/>
                  </w:tcPr>
                  <w:p w14:paraId="7DAF1EE9" w14:textId="77777777" w:rsidR="00501CD7" w:rsidRDefault="00501CD7">
                    <w:pPr>
                      <w:pStyle w:val="Bibliography"/>
                      <w:rPr>
                        <w:noProof/>
                      </w:rPr>
                    </w:pPr>
                    <w:r>
                      <w:rPr>
                        <w:noProof/>
                      </w:rPr>
                      <w:t xml:space="preserve">[39] </w:t>
                    </w:r>
                  </w:p>
                </w:tc>
                <w:tc>
                  <w:tcPr>
                    <w:tcW w:w="0" w:type="auto"/>
                    <w:hideMark/>
                  </w:tcPr>
                  <w:p w14:paraId="4241D7AA" w14:textId="77777777" w:rsidR="00501CD7" w:rsidRDefault="00501CD7">
                    <w:pPr>
                      <w:pStyle w:val="Bibliography"/>
                      <w:rPr>
                        <w:noProof/>
                      </w:rPr>
                    </w:pPr>
                    <w:r>
                      <w:rPr>
                        <w:noProof/>
                      </w:rPr>
                      <w:t>P. B. B. L. Alan Chiao, „Model Optimization - Pruning: Tensorflow,” 11 September 2020. [Online]. Available: https://www.tensorflow.org.</w:t>
                    </w:r>
                  </w:p>
                </w:tc>
              </w:tr>
              <w:tr w:rsidR="00501CD7" w14:paraId="74820D95" w14:textId="77777777">
                <w:trPr>
                  <w:divId w:val="1268388337"/>
                  <w:tblCellSpacing w:w="15" w:type="dxa"/>
                </w:trPr>
                <w:tc>
                  <w:tcPr>
                    <w:tcW w:w="50" w:type="pct"/>
                    <w:hideMark/>
                  </w:tcPr>
                  <w:p w14:paraId="34A6200C" w14:textId="77777777" w:rsidR="00501CD7" w:rsidRDefault="00501CD7">
                    <w:pPr>
                      <w:pStyle w:val="Bibliography"/>
                      <w:rPr>
                        <w:noProof/>
                      </w:rPr>
                    </w:pPr>
                    <w:r>
                      <w:rPr>
                        <w:noProof/>
                      </w:rPr>
                      <w:t xml:space="preserve">[40] </w:t>
                    </w:r>
                  </w:p>
                </w:tc>
                <w:tc>
                  <w:tcPr>
                    <w:tcW w:w="0" w:type="auto"/>
                    <w:hideMark/>
                  </w:tcPr>
                  <w:p w14:paraId="64282E38" w14:textId="77777777" w:rsidR="00501CD7" w:rsidRDefault="00501CD7">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501CD7" w14:paraId="7849CD20" w14:textId="77777777">
                <w:trPr>
                  <w:divId w:val="1268388337"/>
                  <w:tblCellSpacing w:w="15" w:type="dxa"/>
                </w:trPr>
                <w:tc>
                  <w:tcPr>
                    <w:tcW w:w="50" w:type="pct"/>
                    <w:hideMark/>
                  </w:tcPr>
                  <w:p w14:paraId="3C4FF4E8" w14:textId="77777777" w:rsidR="00501CD7" w:rsidRDefault="00501CD7">
                    <w:pPr>
                      <w:pStyle w:val="Bibliography"/>
                      <w:rPr>
                        <w:noProof/>
                      </w:rPr>
                    </w:pPr>
                    <w:r>
                      <w:rPr>
                        <w:noProof/>
                      </w:rPr>
                      <w:t xml:space="preserve">[41] </w:t>
                    </w:r>
                  </w:p>
                </w:tc>
                <w:tc>
                  <w:tcPr>
                    <w:tcW w:w="0" w:type="auto"/>
                    <w:hideMark/>
                  </w:tcPr>
                  <w:p w14:paraId="627331C9" w14:textId="77777777" w:rsidR="00501CD7" w:rsidRDefault="00501CD7">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501CD7" w14:paraId="76733C6F" w14:textId="77777777">
                <w:trPr>
                  <w:divId w:val="1268388337"/>
                  <w:tblCellSpacing w:w="15" w:type="dxa"/>
                </w:trPr>
                <w:tc>
                  <w:tcPr>
                    <w:tcW w:w="50" w:type="pct"/>
                    <w:hideMark/>
                  </w:tcPr>
                  <w:p w14:paraId="424F2E0D" w14:textId="77777777" w:rsidR="00501CD7" w:rsidRDefault="00501CD7">
                    <w:pPr>
                      <w:pStyle w:val="Bibliography"/>
                      <w:rPr>
                        <w:noProof/>
                      </w:rPr>
                    </w:pPr>
                    <w:r>
                      <w:rPr>
                        <w:noProof/>
                      </w:rPr>
                      <w:t xml:space="preserve">[42] </w:t>
                    </w:r>
                  </w:p>
                </w:tc>
                <w:tc>
                  <w:tcPr>
                    <w:tcW w:w="0" w:type="auto"/>
                    <w:hideMark/>
                  </w:tcPr>
                  <w:p w14:paraId="72A67213" w14:textId="77777777" w:rsidR="00501CD7" w:rsidRDefault="00501CD7">
                    <w:pPr>
                      <w:pStyle w:val="Bibliography"/>
                      <w:rPr>
                        <w:noProof/>
                      </w:rPr>
                    </w:pPr>
                    <w:r>
                      <w:rPr>
                        <w:noProof/>
                      </w:rPr>
                      <w:t>F. Lagunas, „Is the future of neural networks sparse an introduction 1/n: Medium,” 4 February 2020. [Online]. Available: https://medium.com/.</w:t>
                    </w:r>
                  </w:p>
                </w:tc>
              </w:tr>
              <w:tr w:rsidR="00501CD7" w14:paraId="7D2374BB" w14:textId="77777777">
                <w:trPr>
                  <w:divId w:val="1268388337"/>
                  <w:tblCellSpacing w:w="15" w:type="dxa"/>
                </w:trPr>
                <w:tc>
                  <w:tcPr>
                    <w:tcW w:w="50" w:type="pct"/>
                    <w:hideMark/>
                  </w:tcPr>
                  <w:p w14:paraId="3DE26024" w14:textId="77777777" w:rsidR="00501CD7" w:rsidRDefault="00501CD7">
                    <w:pPr>
                      <w:pStyle w:val="Bibliography"/>
                      <w:rPr>
                        <w:noProof/>
                      </w:rPr>
                    </w:pPr>
                    <w:r>
                      <w:rPr>
                        <w:noProof/>
                      </w:rPr>
                      <w:t xml:space="preserve">[43] </w:t>
                    </w:r>
                  </w:p>
                </w:tc>
                <w:tc>
                  <w:tcPr>
                    <w:tcW w:w="0" w:type="auto"/>
                    <w:hideMark/>
                  </w:tcPr>
                  <w:p w14:paraId="308F1B9F" w14:textId="77777777" w:rsidR="00501CD7" w:rsidRDefault="00501CD7">
                    <w:pPr>
                      <w:pStyle w:val="Bibliography"/>
                      <w:rPr>
                        <w:noProof/>
                      </w:rPr>
                    </w:pPr>
                    <w:r>
                      <w:rPr>
                        <w:noProof/>
                      </w:rPr>
                      <w:t>S. Gray, A. Radford és D. Kingma, „Block-Sparse GPU Kernels: OpenAI,” 6 December 2017. [Online]. Available: https://openai.com/.</w:t>
                    </w:r>
                  </w:p>
                </w:tc>
              </w:tr>
              <w:tr w:rsidR="00501CD7" w14:paraId="11DAF531" w14:textId="77777777">
                <w:trPr>
                  <w:divId w:val="1268388337"/>
                  <w:tblCellSpacing w:w="15" w:type="dxa"/>
                </w:trPr>
                <w:tc>
                  <w:tcPr>
                    <w:tcW w:w="50" w:type="pct"/>
                    <w:hideMark/>
                  </w:tcPr>
                  <w:p w14:paraId="54421F32" w14:textId="77777777" w:rsidR="00501CD7" w:rsidRDefault="00501CD7">
                    <w:pPr>
                      <w:pStyle w:val="Bibliography"/>
                      <w:rPr>
                        <w:noProof/>
                      </w:rPr>
                    </w:pPr>
                    <w:r>
                      <w:rPr>
                        <w:noProof/>
                      </w:rPr>
                      <w:t xml:space="preserve">[44] </w:t>
                    </w:r>
                  </w:p>
                </w:tc>
                <w:tc>
                  <w:tcPr>
                    <w:tcW w:w="0" w:type="auto"/>
                    <w:hideMark/>
                  </w:tcPr>
                  <w:p w14:paraId="07B3A559" w14:textId="77777777" w:rsidR="00501CD7" w:rsidRDefault="00501CD7">
                    <w:pPr>
                      <w:pStyle w:val="Bibliography"/>
                      <w:rPr>
                        <w:noProof/>
                      </w:rPr>
                    </w:pPr>
                    <w:r>
                      <w:rPr>
                        <w:noProof/>
                      </w:rPr>
                      <w:t>L. Souza, „The Case for Sparsity in Neural Networks, Part 1: Pruning: Numenta,” 30 August 2019. [Online]. Available: https://numenta.com/.</w:t>
                    </w:r>
                  </w:p>
                </w:tc>
              </w:tr>
              <w:tr w:rsidR="00501CD7" w14:paraId="38A75A70" w14:textId="77777777">
                <w:trPr>
                  <w:divId w:val="1268388337"/>
                  <w:tblCellSpacing w:w="15" w:type="dxa"/>
                </w:trPr>
                <w:tc>
                  <w:tcPr>
                    <w:tcW w:w="50" w:type="pct"/>
                    <w:hideMark/>
                  </w:tcPr>
                  <w:p w14:paraId="17FD1293" w14:textId="77777777" w:rsidR="00501CD7" w:rsidRDefault="00501CD7">
                    <w:pPr>
                      <w:pStyle w:val="Bibliography"/>
                      <w:rPr>
                        <w:noProof/>
                      </w:rPr>
                    </w:pPr>
                    <w:r>
                      <w:rPr>
                        <w:noProof/>
                      </w:rPr>
                      <w:t xml:space="preserve">[45] </w:t>
                    </w:r>
                  </w:p>
                </w:tc>
                <w:tc>
                  <w:tcPr>
                    <w:tcW w:w="0" w:type="auto"/>
                    <w:hideMark/>
                  </w:tcPr>
                  <w:p w14:paraId="62BE469A" w14:textId="77777777" w:rsidR="00501CD7" w:rsidRDefault="00501CD7">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501CD7" w14:paraId="08746AE1" w14:textId="77777777">
                <w:trPr>
                  <w:divId w:val="1268388337"/>
                  <w:tblCellSpacing w:w="15" w:type="dxa"/>
                </w:trPr>
                <w:tc>
                  <w:tcPr>
                    <w:tcW w:w="50" w:type="pct"/>
                    <w:hideMark/>
                  </w:tcPr>
                  <w:p w14:paraId="07454206" w14:textId="77777777" w:rsidR="00501CD7" w:rsidRDefault="00501CD7">
                    <w:pPr>
                      <w:pStyle w:val="Bibliography"/>
                      <w:rPr>
                        <w:noProof/>
                      </w:rPr>
                    </w:pPr>
                    <w:r>
                      <w:rPr>
                        <w:noProof/>
                      </w:rPr>
                      <w:t xml:space="preserve">[46] </w:t>
                    </w:r>
                  </w:p>
                </w:tc>
                <w:tc>
                  <w:tcPr>
                    <w:tcW w:w="0" w:type="auto"/>
                    <w:hideMark/>
                  </w:tcPr>
                  <w:p w14:paraId="070290A9" w14:textId="77777777" w:rsidR="00501CD7" w:rsidRDefault="00501CD7">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501CD7" w14:paraId="62B5CC18" w14:textId="77777777">
                <w:trPr>
                  <w:divId w:val="1268388337"/>
                  <w:tblCellSpacing w:w="15" w:type="dxa"/>
                </w:trPr>
                <w:tc>
                  <w:tcPr>
                    <w:tcW w:w="50" w:type="pct"/>
                    <w:hideMark/>
                  </w:tcPr>
                  <w:p w14:paraId="7534F827" w14:textId="77777777" w:rsidR="00501CD7" w:rsidRDefault="00501CD7">
                    <w:pPr>
                      <w:pStyle w:val="Bibliography"/>
                      <w:rPr>
                        <w:noProof/>
                      </w:rPr>
                    </w:pPr>
                    <w:r>
                      <w:rPr>
                        <w:noProof/>
                      </w:rPr>
                      <w:t xml:space="preserve">[47] </w:t>
                    </w:r>
                  </w:p>
                </w:tc>
                <w:tc>
                  <w:tcPr>
                    <w:tcW w:w="0" w:type="auto"/>
                    <w:hideMark/>
                  </w:tcPr>
                  <w:p w14:paraId="0C20D5C6" w14:textId="77777777" w:rsidR="00501CD7" w:rsidRDefault="00501CD7">
                    <w:pPr>
                      <w:pStyle w:val="Bibliography"/>
                      <w:rPr>
                        <w:noProof/>
                      </w:rPr>
                    </w:pPr>
                    <w:r>
                      <w:rPr>
                        <w:noProof/>
                      </w:rPr>
                      <w:t>T. Ganegedara, „Intuitive guide to understanding KL divergence: Towards Data Science,” 1 May 2018. [Online]. Available: https://towardsdatascience.com.</w:t>
                    </w:r>
                  </w:p>
                </w:tc>
              </w:tr>
              <w:tr w:rsidR="00501CD7" w14:paraId="3A441D57" w14:textId="77777777">
                <w:trPr>
                  <w:divId w:val="1268388337"/>
                  <w:tblCellSpacing w:w="15" w:type="dxa"/>
                </w:trPr>
                <w:tc>
                  <w:tcPr>
                    <w:tcW w:w="50" w:type="pct"/>
                    <w:hideMark/>
                  </w:tcPr>
                  <w:p w14:paraId="73639347" w14:textId="77777777" w:rsidR="00501CD7" w:rsidRDefault="00501CD7">
                    <w:pPr>
                      <w:pStyle w:val="Bibliography"/>
                      <w:rPr>
                        <w:noProof/>
                      </w:rPr>
                    </w:pPr>
                    <w:r>
                      <w:rPr>
                        <w:noProof/>
                      </w:rPr>
                      <w:lastRenderedPageBreak/>
                      <w:t xml:space="preserve">[48] </w:t>
                    </w:r>
                  </w:p>
                </w:tc>
                <w:tc>
                  <w:tcPr>
                    <w:tcW w:w="0" w:type="auto"/>
                    <w:hideMark/>
                  </w:tcPr>
                  <w:p w14:paraId="4E15ED79" w14:textId="77777777" w:rsidR="00501CD7" w:rsidRDefault="00501CD7">
                    <w:pPr>
                      <w:pStyle w:val="Bibliography"/>
                      <w:rPr>
                        <w:noProof/>
                      </w:rPr>
                    </w:pPr>
                    <w:r>
                      <w:rPr>
                        <w:noProof/>
                      </w:rPr>
                      <w:t>C. Delangue és J. Chaumond, „Transformers: Hugging Face,” The Hugging Face Team, 2020. [Online]. Available: https://huggingface.co/transformers/index.html.</w:t>
                    </w:r>
                  </w:p>
                </w:tc>
              </w:tr>
              <w:tr w:rsidR="00501CD7" w14:paraId="55E0BAB3" w14:textId="77777777">
                <w:trPr>
                  <w:divId w:val="1268388337"/>
                  <w:tblCellSpacing w:w="15" w:type="dxa"/>
                </w:trPr>
                <w:tc>
                  <w:tcPr>
                    <w:tcW w:w="50" w:type="pct"/>
                    <w:hideMark/>
                  </w:tcPr>
                  <w:p w14:paraId="62265909" w14:textId="77777777" w:rsidR="00501CD7" w:rsidRDefault="00501CD7">
                    <w:pPr>
                      <w:pStyle w:val="Bibliography"/>
                      <w:rPr>
                        <w:noProof/>
                      </w:rPr>
                    </w:pPr>
                    <w:r>
                      <w:rPr>
                        <w:noProof/>
                      </w:rPr>
                      <w:t xml:space="preserve">[49] </w:t>
                    </w:r>
                  </w:p>
                </w:tc>
                <w:tc>
                  <w:tcPr>
                    <w:tcW w:w="0" w:type="auto"/>
                    <w:hideMark/>
                  </w:tcPr>
                  <w:p w14:paraId="7432A494" w14:textId="77777777" w:rsidR="00501CD7" w:rsidRDefault="00501CD7">
                    <w:pPr>
                      <w:pStyle w:val="Bibliography"/>
                      <w:rPr>
                        <w:noProof/>
                      </w:rPr>
                    </w:pPr>
                    <w:r>
                      <w:rPr>
                        <w:noProof/>
                      </w:rPr>
                      <w:t>P. v. Platen, „How to generate text: Hugging face,” Hugging face, 18 March 2020. [Online]. Available: https://huggingface.co/blog/how-to-generate.</w:t>
                    </w:r>
                  </w:p>
                </w:tc>
              </w:tr>
              <w:tr w:rsidR="00501CD7" w14:paraId="3725358F" w14:textId="77777777">
                <w:trPr>
                  <w:divId w:val="1268388337"/>
                  <w:tblCellSpacing w:w="15" w:type="dxa"/>
                </w:trPr>
                <w:tc>
                  <w:tcPr>
                    <w:tcW w:w="50" w:type="pct"/>
                    <w:hideMark/>
                  </w:tcPr>
                  <w:p w14:paraId="29674576" w14:textId="77777777" w:rsidR="00501CD7" w:rsidRDefault="00501CD7">
                    <w:pPr>
                      <w:pStyle w:val="Bibliography"/>
                      <w:rPr>
                        <w:noProof/>
                      </w:rPr>
                    </w:pPr>
                    <w:r>
                      <w:rPr>
                        <w:noProof/>
                      </w:rPr>
                      <w:t xml:space="preserve">[50] </w:t>
                    </w:r>
                  </w:p>
                </w:tc>
                <w:tc>
                  <w:tcPr>
                    <w:tcW w:w="0" w:type="auto"/>
                    <w:hideMark/>
                  </w:tcPr>
                  <w:p w14:paraId="79E090F0" w14:textId="77777777" w:rsidR="00501CD7" w:rsidRDefault="00501CD7">
                    <w:pPr>
                      <w:pStyle w:val="Bibliography"/>
                      <w:rPr>
                        <w:noProof/>
                      </w:rPr>
                    </w:pPr>
                    <w:r>
                      <w:rPr>
                        <w:noProof/>
                      </w:rPr>
                      <w:t>R. K. Singh, „Generating text summaries GPT2: Paper space,” August 2020. [Online]. Available: https://blog.paperspace.com/generating-text-summaries-gpt-2/.</w:t>
                    </w:r>
                  </w:p>
                </w:tc>
              </w:tr>
              <w:tr w:rsidR="00501CD7" w14:paraId="6E6D9A2F" w14:textId="77777777">
                <w:trPr>
                  <w:divId w:val="1268388337"/>
                  <w:tblCellSpacing w:w="15" w:type="dxa"/>
                </w:trPr>
                <w:tc>
                  <w:tcPr>
                    <w:tcW w:w="50" w:type="pct"/>
                    <w:hideMark/>
                  </w:tcPr>
                  <w:p w14:paraId="298477DB" w14:textId="77777777" w:rsidR="00501CD7" w:rsidRDefault="00501CD7">
                    <w:pPr>
                      <w:pStyle w:val="Bibliography"/>
                      <w:rPr>
                        <w:noProof/>
                      </w:rPr>
                    </w:pPr>
                    <w:r>
                      <w:rPr>
                        <w:noProof/>
                      </w:rPr>
                      <w:t xml:space="preserve">[51] </w:t>
                    </w:r>
                  </w:p>
                </w:tc>
                <w:tc>
                  <w:tcPr>
                    <w:tcW w:w="0" w:type="auto"/>
                    <w:hideMark/>
                  </w:tcPr>
                  <w:p w14:paraId="59F6DC48" w14:textId="77777777" w:rsidR="00501CD7" w:rsidRDefault="00501CD7">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501CD7" w14:paraId="7A8D9EF8" w14:textId="77777777">
                <w:trPr>
                  <w:divId w:val="1268388337"/>
                  <w:tblCellSpacing w:w="15" w:type="dxa"/>
                </w:trPr>
                <w:tc>
                  <w:tcPr>
                    <w:tcW w:w="50" w:type="pct"/>
                    <w:hideMark/>
                  </w:tcPr>
                  <w:p w14:paraId="7DC0E9B8" w14:textId="77777777" w:rsidR="00501CD7" w:rsidRDefault="00501CD7">
                    <w:pPr>
                      <w:pStyle w:val="Bibliography"/>
                      <w:rPr>
                        <w:noProof/>
                      </w:rPr>
                    </w:pPr>
                    <w:r>
                      <w:rPr>
                        <w:noProof/>
                      </w:rPr>
                      <w:t xml:space="preserve">[52] </w:t>
                    </w:r>
                  </w:p>
                </w:tc>
                <w:tc>
                  <w:tcPr>
                    <w:tcW w:w="0" w:type="auto"/>
                    <w:hideMark/>
                  </w:tcPr>
                  <w:p w14:paraId="6CD3205E" w14:textId="77777777" w:rsidR="00501CD7" w:rsidRDefault="00501CD7">
                    <w:pPr>
                      <w:pStyle w:val="Bibliography"/>
                      <w:rPr>
                        <w:noProof/>
                      </w:rPr>
                    </w:pPr>
                    <w:r>
                      <w:rPr>
                        <w:noProof/>
                      </w:rPr>
                      <w:t>T. Mills, „AI.io: Medium web site,” 3 Jul 2019. [Online]. Available: https://medium.com/ai-io/why-big-data-and-machine-learning-are-important-in-our-society-b4e708d2c654.</w:t>
                    </w:r>
                  </w:p>
                </w:tc>
              </w:tr>
            </w:tbl>
            <w:p w14:paraId="261894CB" w14:textId="77777777" w:rsidR="00501CD7" w:rsidRDefault="00501CD7">
              <w:pPr>
                <w:divId w:val="1268388337"/>
                <w:rPr>
                  <w:rFonts w:eastAsia="Times New Roman"/>
                  <w:noProof/>
                </w:rPr>
              </w:pPr>
            </w:p>
            <w:p w14:paraId="29ABBD70" w14:textId="5BB09922" w:rsidR="003A7DDE" w:rsidRDefault="003A7DDE" w:rsidP="006B7E3A">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501CD7" w:rsidRDefault="00501CD7"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501CD7" w:rsidRPr="00D7568A" w:rsidRDefault="00501CD7"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501CD7" w:rsidRDefault="00501CD7"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501CD7" w:rsidRDefault="00501CD7"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501CD7" w:rsidRDefault="00501CD7"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501CD7" w:rsidRDefault="00501CD7">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501CD7" w:rsidRDefault="00501CD7">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CAD255" w14:textId="77777777" w:rsidR="008F7EC6" w:rsidRDefault="008F7EC6" w:rsidP="009B32E7">
      <w:pPr>
        <w:spacing w:after="0" w:line="240" w:lineRule="auto"/>
      </w:pPr>
      <w:r>
        <w:separator/>
      </w:r>
    </w:p>
  </w:endnote>
  <w:endnote w:type="continuationSeparator" w:id="0">
    <w:p w14:paraId="09EA1C93" w14:textId="77777777" w:rsidR="008F7EC6" w:rsidRDefault="008F7EC6"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BAF259" w14:textId="77777777" w:rsidR="008F7EC6" w:rsidRDefault="008F7EC6" w:rsidP="009B32E7">
      <w:pPr>
        <w:spacing w:after="0" w:line="240" w:lineRule="auto"/>
      </w:pPr>
      <w:r>
        <w:separator/>
      </w:r>
    </w:p>
  </w:footnote>
  <w:footnote w:type="continuationSeparator" w:id="0">
    <w:p w14:paraId="05428EFC" w14:textId="77777777" w:rsidR="008F7EC6" w:rsidRDefault="008F7EC6"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413D0FF5"/>
    <w:multiLevelType w:val="hybridMultilevel"/>
    <w:tmpl w:val="B7AA73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0" w15:restartNumberingAfterBreak="0">
    <w:nsid w:val="45D54BA9"/>
    <w:multiLevelType w:val="hybridMultilevel"/>
    <w:tmpl w:val="AF480AA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2"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3"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EF71A76"/>
    <w:multiLevelType w:val="hybridMultilevel"/>
    <w:tmpl w:val="ABD48C9A"/>
    <w:lvl w:ilvl="0" w:tplc="040E0001">
      <w:start w:val="1"/>
      <w:numFmt w:val="bullet"/>
      <w:lvlText w:val=""/>
      <w:lvlJc w:val="left"/>
      <w:pPr>
        <w:ind w:left="787" w:hanging="360"/>
      </w:pPr>
      <w:rPr>
        <w:rFonts w:ascii="Symbol" w:hAnsi="Symbol" w:hint="default"/>
      </w:rPr>
    </w:lvl>
    <w:lvl w:ilvl="1" w:tplc="040E0003" w:tentative="1">
      <w:start w:val="1"/>
      <w:numFmt w:val="bullet"/>
      <w:lvlText w:val="o"/>
      <w:lvlJc w:val="left"/>
      <w:pPr>
        <w:ind w:left="1507" w:hanging="360"/>
      </w:pPr>
      <w:rPr>
        <w:rFonts w:ascii="Courier New" w:hAnsi="Courier New" w:cs="Courier New" w:hint="default"/>
      </w:rPr>
    </w:lvl>
    <w:lvl w:ilvl="2" w:tplc="040E0005" w:tentative="1">
      <w:start w:val="1"/>
      <w:numFmt w:val="bullet"/>
      <w:lvlText w:val=""/>
      <w:lvlJc w:val="left"/>
      <w:pPr>
        <w:ind w:left="2227" w:hanging="360"/>
      </w:pPr>
      <w:rPr>
        <w:rFonts w:ascii="Wingdings" w:hAnsi="Wingdings" w:hint="default"/>
      </w:rPr>
    </w:lvl>
    <w:lvl w:ilvl="3" w:tplc="040E0001" w:tentative="1">
      <w:start w:val="1"/>
      <w:numFmt w:val="bullet"/>
      <w:lvlText w:val=""/>
      <w:lvlJc w:val="left"/>
      <w:pPr>
        <w:ind w:left="2947" w:hanging="360"/>
      </w:pPr>
      <w:rPr>
        <w:rFonts w:ascii="Symbol" w:hAnsi="Symbol" w:hint="default"/>
      </w:rPr>
    </w:lvl>
    <w:lvl w:ilvl="4" w:tplc="040E0003" w:tentative="1">
      <w:start w:val="1"/>
      <w:numFmt w:val="bullet"/>
      <w:lvlText w:val="o"/>
      <w:lvlJc w:val="left"/>
      <w:pPr>
        <w:ind w:left="3667" w:hanging="360"/>
      </w:pPr>
      <w:rPr>
        <w:rFonts w:ascii="Courier New" w:hAnsi="Courier New" w:cs="Courier New" w:hint="default"/>
      </w:rPr>
    </w:lvl>
    <w:lvl w:ilvl="5" w:tplc="040E0005" w:tentative="1">
      <w:start w:val="1"/>
      <w:numFmt w:val="bullet"/>
      <w:lvlText w:val=""/>
      <w:lvlJc w:val="left"/>
      <w:pPr>
        <w:ind w:left="4387" w:hanging="360"/>
      </w:pPr>
      <w:rPr>
        <w:rFonts w:ascii="Wingdings" w:hAnsi="Wingdings" w:hint="default"/>
      </w:rPr>
    </w:lvl>
    <w:lvl w:ilvl="6" w:tplc="040E0001" w:tentative="1">
      <w:start w:val="1"/>
      <w:numFmt w:val="bullet"/>
      <w:lvlText w:val=""/>
      <w:lvlJc w:val="left"/>
      <w:pPr>
        <w:ind w:left="5107" w:hanging="360"/>
      </w:pPr>
      <w:rPr>
        <w:rFonts w:ascii="Symbol" w:hAnsi="Symbol" w:hint="default"/>
      </w:rPr>
    </w:lvl>
    <w:lvl w:ilvl="7" w:tplc="040E0003" w:tentative="1">
      <w:start w:val="1"/>
      <w:numFmt w:val="bullet"/>
      <w:lvlText w:val="o"/>
      <w:lvlJc w:val="left"/>
      <w:pPr>
        <w:ind w:left="5827" w:hanging="360"/>
      </w:pPr>
      <w:rPr>
        <w:rFonts w:ascii="Courier New" w:hAnsi="Courier New" w:cs="Courier New" w:hint="default"/>
      </w:rPr>
    </w:lvl>
    <w:lvl w:ilvl="8" w:tplc="040E0005" w:tentative="1">
      <w:start w:val="1"/>
      <w:numFmt w:val="bullet"/>
      <w:lvlText w:val=""/>
      <w:lvlJc w:val="left"/>
      <w:pPr>
        <w:ind w:left="6547" w:hanging="360"/>
      </w:pPr>
      <w:rPr>
        <w:rFonts w:ascii="Wingdings" w:hAnsi="Wingdings" w:hint="default"/>
      </w:rPr>
    </w:lvl>
  </w:abstractNum>
  <w:abstractNum w:abstractNumId="26"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7CE4F99"/>
    <w:multiLevelType w:val="hybridMultilevel"/>
    <w:tmpl w:val="CB922C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7"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8"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6AB4503"/>
    <w:multiLevelType w:val="hybridMultilevel"/>
    <w:tmpl w:val="9F261B2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7"/>
  </w:num>
  <w:num w:numId="2">
    <w:abstractNumId w:val="1"/>
  </w:num>
  <w:num w:numId="3">
    <w:abstractNumId w:val="29"/>
  </w:num>
  <w:num w:numId="4">
    <w:abstractNumId w:val="13"/>
  </w:num>
  <w:num w:numId="5">
    <w:abstractNumId w:val="27"/>
  </w:num>
  <w:num w:numId="6">
    <w:abstractNumId w:val="26"/>
  </w:num>
  <w:num w:numId="7">
    <w:abstractNumId w:val="12"/>
  </w:num>
  <w:num w:numId="8">
    <w:abstractNumId w:val="18"/>
  </w:num>
  <w:num w:numId="9">
    <w:abstractNumId w:val="34"/>
  </w:num>
  <w:num w:numId="10">
    <w:abstractNumId w:val="14"/>
  </w:num>
  <w:num w:numId="11">
    <w:abstractNumId w:val="11"/>
  </w:num>
  <w:num w:numId="12">
    <w:abstractNumId w:val="3"/>
  </w:num>
  <w:num w:numId="13">
    <w:abstractNumId w:val="23"/>
  </w:num>
  <w:num w:numId="14">
    <w:abstractNumId w:val="39"/>
  </w:num>
  <w:num w:numId="15">
    <w:abstractNumId w:val="16"/>
  </w:num>
  <w:num w:numId="16">
    <w:abstractNumId w:val="15"/>
  </w:num>
  <w:num w:numId="17">
    <w:abstractNumId w:val="9"/>
  </w:num>
  <w:num w:numId="18">
    <w:abstractNumId w:val="0"/>
  </w:num>
  <w:num w:numId="19">
    <w:abstractNumId w:val="2"/>
  </w:num>
  <w:num w:numId="20">
    <w:abstractNumId w:val="21"/>
  </w:num>
  <w:num w:numId="21">
    <w:abstractNumId w:val="24"/>
  </w:num>
  <w:num w:numId="22">
    <w:abstractNumId w:val="38"/>
  </w:num>
  <w:num w:numId="23">
    <w:abstractNumId w:val="17"/>
  </w:num>
  <w:num w:numId="24">
    <w:abstractNumId w:val="8"/>
  </w:num>
  <w:num w:numId="25">
    <w:abstractNumId w:val="37"/>
  </w:num>
  <w:num w:numId="26">
    <w:abstractNumId w:val="19"/>
  </w:num>
  <w:num w:numId="27">
    <w:abstractNumId w:val="40"/>
  </w:num>
  <w:num w:numId="28">
    <w:abstractNumId w:val="33"/>
  </w:num>
  <w:num w:numId="29">
    <w:abstractNumId w:val="6"/>
  </w:num>
  <w:num w:numId="30">
    <w:abstractNumId w:val="35"/>
  </w:num>
  <w:num w:numId="31">
    <w:abstractNumId w:val="30"/>
  </w:num>
  <w:num w:numId="32">
    <w:abstractNumId w:val="28"/>
  </w:num>
  <w:num w:numId="33">
    <w:abstractNumId w:val="20"/>
  </w:num>
  <w:num w:numId="34">
    <w:abstractNumId w:val="36"/>
  </w:num>
  <w:num w:numId="35">
    <w:abstractNumId w:val="10"/>
  </w:num>
  <w:num w:numId="36">
    <w:abstractNumId w:val="31"/>
  </w:num>
  <w:num w:numId="37">
    <w:abstractNumId w:val="32"/>
  </w:num>
  <w:num w:numId="38">
    <w:abstractNumId w:val="5"/>
  </w:num>
  <w:num w:numId="39">
    <w:abstractNumId w:val="25"/>
  </w:num>
  <w:num w:numId="40">
    <w:abstractNumId w:val="4"/>
  </w:num>
  <w:num w:numId="41">
    <w:abstractNumId w:val="22"/>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274A"/>
    <w:rsid w:val="0004143F"/>
    <w:rsid w:val="0005037F"/>
    <w:rsid w:val="00052D5C"/>
    <w:rsid w:val="00055AD7"/>
    <w:rsid w:val="00063571"/>
    <w:rsid w:val="000658C4"/>
    <w:rsid w:val="000716A6"/>
    <w:rsid w:val="00076CA9"/>
    <w:rsid w:val="0008750F"/>
    <w:rsid w:val="000917B5"/>
    <w:rsid w:val="00093061"/>
    <w:rsid w:val="000948EC"/>
    <w:rsid w:val="000965DC"/>
    <w:rsid w:val="000A01B8"/>
    <w:rsid w:val="000A7A2D"/>
    <w:rsid w:val="000A7A42"/>
    <w:rsid w:val="000B51C7"/>
    <w:rsid w:val="000B6C86"/>
    <w:rsid w:val="000B7368"/>
    <w:rsid w:val="000C04BE"/>
    <w:rsid w:val="000C546C"/>
    <w:rsid w:val="000C55B1"/>
    <w:rsid w:val="000C618E"/>
    <w:rsid w:val="000C758F"/>
    <w:rsid w:val="000D3426"/>
    <w:rsid w:val="000D38A1"/>
    <w:rsid w:val="000D5C34"/>
    <w:rsid w:val="000D63CA"/>
    <w:rsid w:val="000E4A84"/>
    <w:rsid w:val="000F56B3"/>
    <w:rsid w:val="001022A9"/>
    <w:rsid w:val="001056EC"/>
    <w:rsid w:val="00113AF1"/>
    <w:rsid w:val="00113CB8"/>
    <w:rsid w:val="001146D5"/>
    <w:rsid w:val="00117719"/>
    <w:rsid w:val="001212C3"/>
    <w:rsid w:val="00123493"/>
    <w:rsid w:val="00134A80"/>
    <w:rsid w:val="00136E4B"/>
    <w:rsid w:val="001379FD"/>
    <w:rsid w:val="00137E08"/>
    <w:rsid w:val="00140BF5"/>
    <w:rsid w:val="00144439"/>
    <w:rsid w:val="00151C1C"/>
    <w:rsid w:val="0015357A"/>
    <w:rsid w:val="001539BF"/>
    <w:rsid w:val="0015527C"/>
    <w:rsid w:val="00160108"/>
    <w:rsid w:val="0016019C"/>
    <w:rsid w:val="0016691D"/>
    <w:rsid w:val="00166D31"/>
    <w:rsid w:val="001670C8"/>
    <w:rsid w:val="001743F9"/>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22B7"/>
    <w:rsid w:val="002B3643"/>
    <w:rsid w:val="002B3BFA"/>
    <w:rsid w:val="002B7C98"/>
    <w:rsid w:val="002C2281"/>
    <w:rsid w:val="002C7664"/>
    <w:rsid w:val="002D2361"/>
    <w:rsid w:val="002D2863"/>
    <w:rsid w:val="002D2C69"/>
    <w:rsid w:val="002D3665"/>
    <w:rsid w:val="002D3753"/>
    <w:rsid w:val="002D49D7"/>
    <w:rsid w:val="002D4DD8"/>
    <w:rsid w:val="002D5167"/>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5CAA"/>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FC4"/>
    <w:rsid w:val="003B5686"/>
    <w:rsid w:val="003B6B44"/>
    <w:rsid w:val="003B767B"/>
    <w:rsid w:val="003C03DB"/>
    <w:rsid w:val="003C1D22"/>
    <w:rsid w:val="003C2C20"/>
    <w:rsid w:val="003C4F59"/>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7F05"/>
    <w:rsid w:val="00490D30"/>
    <w:rsid w:val="00492562"/>
    <w:rsid w:val="00494D29"/>
    <w:rsid w:val="004968E1"/>
    <w:rsid w:val="004A3EAA"/>
    <w:rsid w:val="004A6DBB"/>
    <w:rsid w:val="004C07A6"/>
    <w:rsid w:val="004C3D83"/>
    <w:rsid w:val="004C4BA3"/>
    <w:rsid w:val="004C5C78"/>
    <w:rsid w:val="004D30F5"/>
    <w:rsid w:val="004D549B"/>
    <w:rsid w:val="004D6665"/>
    <w:rsid w:val="004E1219"/>
    <w:rsid w:val="004E1731"/>
    <w:rsid w:val="004F0034"/>
    <w:rsid w:val="004F2AB6"/>
    <w:rsid w:val="004F342B"/>
    <w:rsid w:val="004F4A95"/>
    <w:rsid w:val="00501CD7"/>
    <w:rsid w:val="005054DB"/>
    <w:rsid w:val="00506678"/>
    <w:rsid w:val="00507EA6"/>
    <w:rsid w:val="00511574"/>
    <w:rsid w:val="005116B7"/>
    <w:rsid w:val="00512CA0"/>
    <w:rsid w:val="00513871"/>
    <w:rsid w:val="00521A05"/>
    <w:rsid w:val="0052515E"/>
    <w:rsid w:val="00540530"/>
    <w:rsid w:val="00541755"/>
    <w:rsid w:val="0054335D"/>
    <w:rsid w:val="005465EB"/>
    <w:rsid w:val="005465EE"/>
    <w:rsid w:val="005540E7"/>
    <w:rsid w:val="0056025F"/>
    <w:rsid w:val="005607E6"/>
    <w:rsid w:val="005656DE"/>
    <w:rsid w:val="00567350"/>
    <w:rsid w:val="005674FF"/>
    <w:rsid w:val="005677FB"/>
    <w:rsid w:val="00567E28"/>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5A1A"/>
    <w:rsid w:val="00606DD3"/>
    <w:rsid w:val="00606DE2"/>
    <w:rsid w:val="00607250"/>
    <w:rsid w:val="00607E2D"/>
    <w:rsid w:val="00611AD3"/>
    <w:rsid w:val="006142BC"/>
    <w:rsid w:val="00614669"/>
    <w:rsid w:val="006161DE"/>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0DB7"/>
    <w:rsid w:val="007143FE"/>
    <w:rsid w:val="00714C95"/>
    <w:rsid w:val="0071538B"/>
    <w:rsid w:val="007208A9"/>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A46"/>
    <w:rsid w:val="00767C44"/>
    <w:rsid w:val="00772017"/>
    <w:rsid w:val="00776377"/>
    <w:rsid w:val="00784D31"/>
    <w:rsid w:val="007866AF"/>
    <w:rsid w:val="00790732"/>
    <w:rsid w:val="00790758"/>
    <w:rsid w:val="007915D5"/>
    <w:rsid w:val="00794762"/>
    <w:rsid w:val="007A244D"/>
    <w:rsid w:val="007A2FE6"/>
    <w:rsid w:val="007A55C2"/>
    <w:rsid w:val="007A7494"/>
    <w:rsid w:val="007B1CD9"/>
    <w:rsid w:val="007B2F8D"/>
    <w:rsid w:val="007B5BDF"/>
    <w:rsid w:val="007B7A38"/>
    <w:rsid w:val="007C61EF"/>
    <w:rsid w:val="007C7C4A"/>
    <w:rsid w:val="007D12F0"/>
    <w:rsid w:val="007D21CD"/>
    <w:rsid w:val="007D4903"/>
    <w:rsid w:val="007D536B"/>
    <w:rsid w:val="007D6056"/>
    <w:rsid w:val="007D7B47"/>
    <w:rsid w:val="007E08F3"/>
    <w:rsid w:val="007E2166"/>
    <w:rsid w:val="007E554E"/>
    <w:rsid w:val="007F525B"/>
    <w:rsid w:val="007F6E4A"/>
    <w:rsid w:val="00800FFA"/>
    <w:rsid w:val="008060B2"/>
    <w:rsid w:val="008113D5"/>
    <w:rsid w:val="008131AA"/>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C94"/>
    <w:rsid w:val="00880833"/>
    <w:rsid w:val="00880D85"/>
    <w:rsid w:val="00883D5F"/>
    <w:rsid w:val="0088428E"/>
    <w:rsid w:val="00886DAD"/>
    <w:rsid w:val="00892127"/>
    <w:rsid w:val="008967EA"/>
    <w:rsid w:val="008A2918"/>
    <w:rsid w:val="008C718E"/>
    <w:rsid w:val="008D083C"/>
    <w:rsid w:val="008D2E71"/>
    <w:rsid w:val="008E1787"/>
    <w:rsid w:val="008F0589"/>
    <w:rsid w:val="008F2ACA"/>
    <w:rsid w:val="008F3798"/>
    <w:rsid w:val="008F7018"/>
    <w:rsid w:val="008F7EC6"/>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A1790"/>
    <w:rsid w:val="009B185F"/>
    <w:rsid w:val="009B2C7B"/>
    <w:rsid w:val="009B32E7"/>
    <w:rsid w:val="009B4658"/>
    <w:rsid w:val="009B55D7"/>
    <w:rsid w:val="009B7C14"/>
    <w:rsid w:val="009C75F9"/>
    <w:rsid w:val="009D1F7F"/>
    <w:rsid w:val="009D532A"/>
    <w:rsid w:val="009D7863"/>
    <w:rsid w:val="009D7FC3"/>
    <w:rsid w:val="009E07D8"/>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5787"/>
    <w:rsid w:val="00AC6EDA"/>
    <w:rsid w:val="00AD7B6A"/>
    <w:rsid w:val="00AE0072"/>
    <w:rsid w:val="00AE370B"/>
    <w:rsid w:val="00AE51F0"/>
    <w:rsid w:val="00AF1E59"/>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59F8"/>
    <w:rsid w:val="00B665BC"/>
    <w:rsid w:val="00B66C26"/>
    <w:rsid w:val="00B719F3"/>
    <w:rsid w:val="00B75236"/>
    <w:rsid w:val="00B80F3E"/>
    <w:rsid w:val="00B81DAE"/>
    <w:rsid w:val="00B83A20"/>
    <w:rsid w:val="00B8431D"/>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700C"/>
    <w:rsid w:val="00BE0163"/>
    <w:rsid w:val="00BE03DA"/>
    <w:rsid w:val="00BE3023"/>
    <w:rsid w:val="00BF3106"/>
    <w:rsid w:val="00BF37D2"/>
    <w:rsid w:val="00BF483D"/>
    <w:rsid w:val="00BF59BA"/>
    <w:rsid w:val="00BF6468"/>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46B3"/>
    <w:rsid w:val="00C5634E"/>
    <w:rsid w:val="00C56A62"/>
    <w:rsid w:val="00C606AA"/>
    <w:rsid w:val="00C60F8B"/>
    <w:rsid w:val="00C62656"/>
    <w:rsid w:val="00C64D15"/>
    <w:rsid w:val="00C710F2"/>
    <w:rsid w:val="00C80B4D"/>
    <w:rsid w:val="00C82CF0"/>
    <w:rsid w:val="00C8519E"/>
    <w:rsid w:val="00C874DC"/>
    <w:rsid w:val="00C87C4D"/>
    <w:rsid w:val="00C90013"/>
    <w:rsid w:val="00C91A30"/>
    <w:rsid w:val="00C9417C"/>
    <w:rsid w:val="00C972AD"/>
    <w:rsid w:val="00C97CED"/>
    <w:rsid w:val="00C97D99"/>
    <w:rsid w:val="00CA35B4"/>
    <w:rsid w:val="00CA6E05"/>
    <w:rsid w:val="00CB51A6"/>
    <w:rsid w:val="00CC117C"/>
    <w:rsid w:val="00CC39F5"/>
    <w:rsid w:val="00CC4838"/>
    <w:rsid w:val="00CC490C"/>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4D1D"/>
    <w:rsid w:val="00D5555D"/>
    <w:rsid w:val="00D63C87"/>
    <w:rsid w:val="00D6405E"/>
    <w:rsid w:val="00D6747D"/>
    <w:rsid w:val="00D72123"/>
    <w:rsid w:val="00D7568A"/>
    <w:rsid w:val="00D81DE7"/>
    <w:rsid w:val="00D857AE"/>
    <w:rsid w:val="00D90CBF"/>
    <w:rsid w:val="00DA14F0"/>
    <w:rsid w:val="00DA1D7F"/>
    <w:rsid w:val="00DA3D3F"/>
    <w:rsid w:val="00DA5317"/>
    <w:rsid w:val="00DB2A37"/>
    <w:rsid w:val="00DB32E0"/>
    <w:rsid w:val="00DB472F"/>
    <w:rsid w:val="00DC2BF7"/>
    <w:rsid w:val="00DC392B"/>
    <w:rsid w:val="00DC62C1"/>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4F27"/>
    <w:rsid w:val="00F052D1"/>
    <w:rsid w:val="00F0676A"/>
    <w:rsid w:val="00F10A17"/>
    <w:rsid w:val="00F10DCA"/>
    <w:rsid w:val="00F121C4"/>
    <w:rsid w:val="00F15C67"/>
    <w:rsid w:val="00F17277"/>
    <w:rsid w:val="00F20F6A"/>
    <w:rsid w:val="00F2174D"/>
    <w:rsid w:val="00F22C87"/>
    <w:rsid w:val="00F22D65"/>
    <w:rsid w:val="00F31071"/>
    <w:rsid w:val="00F3170D"/>
    <w:rsid w:val="00F33BBB"/>
    <w:rsid w:val="00F36485"/>
    <w:rsid w:val="00F40147"/>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3029"/>
    <w:rsid w:val="00F9546E"/>
    <w:rsid w:val="00FA074E"/>
    <w:rsid w:val="00FA2CE3"/>
    <w:rsid w:val="00FA6283"/>
    <w:rsid w:val="00FB2102"/>
    <w:rsid w:val="00FC0DFE"/>
    <w:rsid w:val="00FC316D"/>
    <w:rsid w:val="00FC56F9"/>
    <w:rsid w:val="00FC7547"/>
    <w:rsid w:val="00FC7E5A"/>
    <w:rsid w:val="00FD0A5F"/>
    <w:rsid w:val="00FE53FD"/>
    <w:rsid w:val="00FE5BD4"/>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de.statista.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hyperlink" Target="https://www.kaggle.com/janiobachmann/math-students" TargetMode="External"/><Relationship Id="rId50" Type="http://schemas.openxmlformats.org/officeDocument/2006/relationships/image" Target="media/image36.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hyperlink" Target="https://arxiv.org/abs/2009.01325" TargetMode="External"/><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6.png"/><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87"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hyperlink" Target="https://transformer.huggingface.co/doc/gpt2-large"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image" Target="media/image1.png"/><Relationship Id="rId51" Type="http://schemas.microsoft.com/office/2018/08/relationships/commentsExtensible" Target="commentsExtensible.xml"/><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hyperlink" Target="https://openai.com/blog/learning-to-summarize-with-human-feedback/"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2.PNG"/><Relationship Id="rId10" Type="http://schemas.microsoft.com/office/2011/relationships/commentsExtended" Target="commentsExtended.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52</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s>
</file>

<file path=customXml/itemProps1.xml><?xml version="1.0" encoding="utf-8"?>
<ds:datastoreItem xmlns:ds="http://schemas.openxmlformats.org/officeDocument/2006/customXml" ds:itemID="{AF2F4FEE-100B-4986-8B3C-DE3B027A81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80</Pages>
  <Words>18297</Words>
  <Characters>126253</Characters>
  <Application>Microsoft Office Word</Application>
  <DocSecurity>0</DocSecurity>
  <Lines>1052</Lines>
  <Paragraphs>288</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144262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374</cp:revision>
  <dcterms:created xsi:type="dcterms:W3CDTF">2020-10-07T06:54:00Z</dcterms:created>
  <dcterms:modified xsi:type="dcterms:W3CDTF">2021-04-28T15:20:00Z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2021-04-28T15:20:05Z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