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47 – Panzerkampfwagen</w:t>
      </w:r>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Dremák Gergely</w:t>
            </w:r>
          </w:p>
        </w:tc>
        <w:tc>
          <w:tcPr>
            <w:tcW w:w="1418" w:type="dxa"/>
            <w:tcBorders>
              <w:top w:val="nil"/>
              <w:left w:val="nil"/>
              <w:bottom w:val="nil"/>
              <w:right w:val="nil"/>
            </w:tcBorders>
          </w:tcPr>
          <w:p w14:paraId="03B0341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KSHSLY</w:t>
            </w:r>
          </w:p>
        </w:tc>
        <w:tc>
          <w:tcPr>
            <w:tcW w:w="4253" w:type="dxa"/>
            <w:tcBorders>
              <w:top w:val="nil"/>
              <w:left w:val="nil"/>
              <w:bottom w:val="nil"/>
              <w:right w:val="nil"/>
            </w:tcBorders>
          </w:tcPr>
          <w:p w14:paraId="19CAFEAB"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Rosta Gerg</w:t>
            </w:r>
            <w:r w:rsidRPr="00E053A8">
              <w:rPr>
                <w:rFonts w:ascii="Book Antiqua" w:hAnsi="Book Antiqua" w:cs="Calibri"/>
                <w:sz w:val="24"/>
                <w:szCs w:val="24"/>
              </w:rPr>
              <w:t>ő</w:t>
            </w:r>
          </w:p>
        </w:tc>
        <w:tc>
          <w:tcPr>
            <w:tcW w:w="1418" w:type="dxa"/>
            <w:tcBorders>
              <w:top w:val="nil"/>
              <w:left w:val="nil"/>
              <w:bottom w:val="nil"/>
              <w:right w:val="nil"/>
            </w:tcBorders>
          </w:tcPr>
          <w:p w14:paraId="21F7268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ZTTC8C</w:t>
            </w:r>
          </w:p>
        </w:tc>
        <w:tc>
          <w:tcPr>
            <w:tcW w:w="4253" w:type="dxa"/>
            <w:tcBorders>
              <w:top w:val="nil"/>
              <w:left w:val="nil"/>
              <w:bottom w:val="nil"/>
              <w:right w:val="nil"/>
            </w:tcBorders>
          </w:tcPr>
          <w:p w14:paraId="218EAE9D"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Kriston Péter</w:t>
            </w:r>
          </w:p>
        </w:tc>
        <w:tc>
          <w:tcPr>
            <w:tcW w:w="1418" w:type="dxa"/>
            <w:tcBorders>
              <w:top w:val="nil"/>
              <w:left w:val="nil"/>
              <w:bottom w:val="nil"/>
              <w:right w:val="nil"/>
            </w:tcBorders>
          </w:tcPr>
          <w:p w14:paraId="77011155"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LQU5Y0</w:t>
            </w:r>
          </w:p>
        </w:tc>
        <w:tc>
          <w:tcPr>
            <w:tcW w:w="4253" w:type="dxa"/>
            <w:tcBorders>
              <w:top w:val="nil"/>
              <w:left w:val="nil"/>
              <w:bottom w:val="nil"/>
              <w:right w:val="nil"/>
            </w:tcBorders>
          </w:tcPr>
          <w:p w14:paraId="7F02EB80"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E053A8" w:rsidRDefault="00BA65B5" w:rsidP="00EC079D">
            <w:pPr>
              <w:rPr>
                <w:rFonts w:ascii="Book Antiqua" w:hAnsi="Book Antiqua"/>
                <w:sz w:val="24"/>
                <w:szCs w:val="24"/>
                <w:u w:val="single"/>
              </w:rPr>
            </w:pPr>
            <w:r w:rsidRPr="00E053A8">
              <w:rPr>
                <w:rFonts w:ascii="Book Antiqua" w:hAnsi="Book Antiqua"/>
                <w:sz w:val="24"/>
                <w:szCs w:val="24"/>
                <w:u w:val="single"/>
              </w:rPr>
              <w:t>Kozma Béla Viktor</w:t>
            </w:r>
          </w:p>
          <w:p w14:paraId="1EA4DD84"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Mikecz Gábor</w:t>
            </w:r>
          </w:p>
        </w:tc>
        <w:tc>
          <w:tcPr>
            <w:tcW w:w="1418" w:type="dxa"/>
            <w:tcBorders>
              <w:top w:val="nil"/>
              <w:left w:val="nil"/>
              <w:bottom w:val="nil"/>
              <w:right w:val="nil"/>
            </w:tcBorders>
          </w:tcPr>
          <w:p w14:paraId="35D2E34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IRIRU7I</w:t>
            </w:r>
          </w:p>
          <w:p w14:paraId="7666CC59"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OHQ0HM</w:t>
            </w:r>
          </w:p>
        </w:tc>
        <w:tc>
          <w:tcPr>
            <w:tcW w:w="4253" w:type="dxa"/>
            <w:tcBorders>
              <w:top w:val="nil"/>
              <w:left w:val="nil"/>
              <w:bottom w:val="nil"/>
              <w:right w:val="nil"/>
            </w:tcBorders>
          </w:tcPr>
          <w:p w14:paraId="60BA6831"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kozma0814@gmail.com</w:t>
            </w:r>
          </w:p>
          <w:p w14:paraId="6A3C155C"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3A93F973" w:rsidR="00BA65B5" w:rsidRDefault="00BA65B5" w:rsidP="004975D3">
      <w:pPr>
        <w:pStyle w:val="Cmsor1"/>
        <w:numPr>
          <w:ilvl w:val="0"/>
          <w:numId w:val="0"/>
        </w:numPr>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4975D3">
      <w:pPr>
        <w:pStyle w:val="Cmsor3"/>
      </w:pPr>
      <w:r>
        <w:t>Cél</w:t>
      </w:r>
    </w:p>
    <w:p w14:paraId="13D67B2C" w14:textId="77777777" w:rsidR="00BA65B5" w:rsidRPr="0051178E" w:rsidRDefault="00BA65B5" w:rsidP="00BA65B5">
      <w:pPr>
        <w:ind w:firstLine="720"/>
        <w:rPr>
          <w:iCs/>
        </w:rPr>
      </w:pPr>
      <w:r>
        <w:rPr>
          <w:iCs/>
        </w:rPr>
        <w:t xml:space="preserve">Jelen Dokumentum a „Panzerkampfwagen”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r>
        <w:t>max.: maximum</w:t>
      </w:r>
    </w:p>
    <w:p w14:paraId="6065565E" w14:textId="77777777" w:rsidR="00BA65B5" w:rsidRDefault="00BA65B5" w:rsidP="00BA65B5">
      <w:pPr>
        <w:pStyle w:val="Cmsor3"/>
      </w:pPr>
      <w:r>
        <w:t>Hivatkozások</w:t>
      </w:r>
    </w:p>
    <w:p w14:paraId="2AAF5121" w14:textId="77777777" w:rsidR="00BA65B5" w:rsidRDefault="00C2561E"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A következő fejezetben részletesebben is ismertetjük a készítendő szoftver sajátosságait felhasználói és fejlesztői szempontból egyaránt. Ebben a dokumentációban kifejtésre kerülnek a funkciók, követelmények, use-case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B62F7AA"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12CBAC78" w:rsidR="00BA65B5" w:rsidRPr="00B51024" w:rsidRDefault="0086106C" w:rsidP="00BA65B5">
      <w:pPr>
        <w:shd w:val="clear" w:color="auto" w:fill="FFFFFF"/>
        <w:ind w:firstLine="720"/>
        <w:jc w:val="both"/>
        <w:textAlignment w:val="baseline"/>
        <w:rPr>
          <w:i/>
          <w:iCs/>
          <w:bdr w:val="none" w:sz="0" w:space="0" w:color="auto" w:frame="1"/>
        </w:rPr>
      </w:pPr>
      <w:r w:rsidRPr="00B51024">
        <w:rPr>
          <w:i/>
          <w:iCs/>
          <w:bdr w:val="none" w:sz="0" w:space="0" w:color="auto" w:frame="1"/>
        </w:rPr>
        <w:t>Az aszteroidák száma végtelen az aszteroida övön. (Soha nem fogy ki egy nyersanyag.)</w:t>
      </w:r>
    </w:p>
    <w:p w14:paraId="24D32C1E" w14:textId="4A4A14A4"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Egy telepes egy lépésben egyfajta műveletet hajthat végre. Többfajta művelet is van, például mozgás, fúrás, bányászat, robotépítés, teleport</w:t>
      </w:r>
      <w:r w:rsidR="008F1BDE">
        <w:rPr>
          <w:bdr w:val="none" w:sz="0" w:space="0" w:color="auto" w:frame="1"/>
        </w:rPr>
        <w:t xml:space="preserve"> </w:t>
      </w:r>
      <w:r w:rsidRPr="00367EE9">
        <w:rPr>
          <w:bdr w:val="none" w:sz="0" w:space="0" w:color="auto" w:frame="1"/>
        </w:rPr>
        <w:t>kapupár-építés stb. Mozgás során a telepes az űrhajójával átmegy egy szomszédos aszteroidára (minden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66FD00E0" w14:textId="0F0C4361" w:rsidR="00F653AF" w:rsidRPr="00B51024" w:rsidRDefault="001A008E"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Egy aszteroidán egyszerre több telepes/robot tartózkodhat, de az aszteroida magjában egyszerre csak egy unit tartózkodhat. </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0FE3C131"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2F772595" w14:textId="6EC9077B" w:rsidR="00E2051C" w:rsidRPr="00B51024" w:rsidRDefault="00E2051C" w:rsidP="00BA65B5">
      <w:pPr>
        <w:shd w:val="clear" w:color="auto" w:fill="FFFFFF"/>
        <w:ind w:firstLine="720"/>
        <w:jc w:val="both"/>
        <w:textAlignment w:val="baseline"/>
        <w:rPr>
          <w:i/>
          <w:iCs/>
          <w:bdr w:val="none" w:sz="0" w:space="0" w:color="auto" w:frame="1"/>
        </w:rPr>
      </w:pPr>
      <w:r w:rsidRPr="00B51024">
        <w:rPr>
          <w:i/>
          <w:iCs/>
          <w:bdr w:val="none" w:sz="0" w:space="0" w:color="auto" w:frame="1"/>
        </w:rPr>
        <w:t xml:space="preserve">Ha a telepes </w:t>
      </w:r>
      <w:r w:rsidR="00D4219C" w:rsidRPr="00B51024">
        <w:rPr>
          <w:i/>
          <w:iCs/>
          <w:bdr w:val="none" w:sz="0" w:space="0" w:color="auto" w:frame="1"/>
        </w:rPr>
        <w:t>meghal</w:t>
      </w:r>
      <w:r w:rsidRPr="00B51024">
        <w:rPr>
          <w:i/>
          <w:iCs/>
          <w:bdr w:val="none" w:sz="0" w:space="0" w:color="auto" w:frame="1"/>
        </w:rPr>
        <w:t>, akkor elveszíti a nála lévő</w:t>
      </w:r>
      <w:r w:rsidR="00D4219C" w:rsidRPr="00B51024">
        <w:rPr>
          <w:i/>
          <w:iCs/>
          <w:bdr w:val="none" w:sz="0" w:space="0" w:color="auto" w:frame="1"/>
        </w:rPr>
        <w:t xml:space="preserve"> összes</w:t>
      </w:r>
      <w:r w:rsidRPr="00B51024">
        <w:rPr>
          <w:i/>
          <w:iCs/>
          <w:bdr w:val="none" w:sz="0" w:space="0" w:color="auto" w:frame="1"/>
        </w:rPr>
        <w:t xml:space="preserve"> nyersanyagokat</w:t>
      </w:r>
      <w:r w:rsidR="00D4219C" w:rsidRPr="00B51024">
        <w:rPr>
          <w:i/>
          <w:iCs/>
          <w:bdr w:val="none" w:sz="0" w:space="0" w:color="auto" w:frame="1"/>
        </w:rPr>
        <w:t xml:space="preserve"> és egyéb dolgokat.</w:t>
      </w:r>
      <w:r w:rsidR="00DB3A58">
        <w:rPr>
          <w:i/>
          <w:iCs/>
          <w:bdr w:val="none" w:sz="0" w:space="0" w:color="auto" w:frame="1"/>
        </w:rPr>
        <w:t xml:space="preserve"> Napközelben a teljesen megfúrt aszteroidában lévő vízjég elszublimál(eltűnik).</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401EA445"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w:t>
      </w:r>
      <w:r w:rsidR="001A008E">
        <w:rPr>
          <w:bdr w:val="none" w:sz="0" w:space="0" w:color="auto" w:frame="1"/>
        </w:rPr>
        <w:t xml:space="preserve"> </w:t>
      </w:r>
      <w:r w:rsidRPr="00367EE9">
        <w:rPr>
          <w:bdr w:val="none" w:sz="0" w:space="0" w:color="auto" w:frame="1"/>
        </w:rPr>
        <w: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55E2E833" w14:textId="1351B1CC" w:rsidR="00CA0CCB" w:rsidRPr="00B51024" w:rsidRDefault="00CA0CCB" w:rsidP="00BA65B5">
      <w:pPr>
        <w:shd w:val="clear" w:color="auto" w:fill="FFFFFF"/>
        <w:ind w:firstLine="720"/>
        <w:jc w:val="both"/>
        <w:textAlignment w:val="baseline"/>
        <w:rPr>
          <w:i/>
          <w:iCs/>
          <w:bdr w:val="none" w:sz="0" w:space="0" w:color="auto" w:frame="1"/>
        </w:rPr>
      </w:pPr>
      <w:r w:rsidRPr="00B51024">
        <w:rPr>
          <w:i/>
          <w:iCs/>
          <w:bdr w:val="none" w:sz="0" w:space="0" w:color="auto" w:frame="1"/>
        </w:rPr>
        <w:t>A teleport kapu, megépülése után immunis a napviharokra</w:t>
      </w:r>
      <w:r w:rsidR="001A008E" w:rsidRPr="00B51024">
        <w:rPr>
          <w:i/>
          <w:iCs/>
          <w:bdr w:val="none" w:sz="0" w:space="0" w:color="auto" w:frame="1"/>
        </w:rPr>
        <w:t>,</w:t>
      </w:r>
      <w:r w:rsidRPr="00B51024">
        <w:rPr>
          <w:i/>
          <w:iCs/>
          <w:bdr w:val="none" w:sz="0" w:space="0" w:color="auto" w:frame="1"/>
        </w:rPr>
        <w:t xml:space="preserve"> illetve az aszteroida robbanási rádiusza sem éri el.</w:t>
      </w:r>
    </w:p>
    <w:p w14:paraId="7407F11C" w14:textId="77777777" w:rsidR="00BA65B5" w:rsidRDefault="00BA65B5" w:rsidP="00BA65B5">
      <w:pPr>
        <w:shd w:val="clear" w:color="auto" w:fill="FFFFFF"/>
        <w:ind w:firstLine="720"/>
        <w:jc w:val="both"/>
        <w:textAlignment w:val="baseline"/>
        <w:rPr>
          <w:bdr w:val="none" w:sz="0" w:space="0" w:color="auto" w:frame="1"/>
        </w:rPr>
      </w:pPr>
    </w:p>
    <w:p w14:paraId="10E294A0" w14:textId="660345C8" w:rsidR="00E2051C"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2FFA49AA" w14:textId="7FF8ED2B" w:rsidR="00E2051C" w:rsidRDefault="00E2051C" w:rsidP="00E2051C">
      <w:pPr>
        <w:shd w:val="clear" w:color="auto" w:fill="FFFFFF"/>
        <w:jc w:val="both"/>
        <w:textAlignment w:val="baseline"/>
        <w:rPr>
          <w:rFonts w:ascii="Arial" w:hAnsi="Arial" w:cs="Arial"/>
          <w:color w:val="656E7F"/>
          <w:sz w:val="21"/>
          <w:szCs w:val="21"/>
        </w:rPr>
      </w:pPr>
      <w:r>
        <w:rPr>
          <w:bdr w:val="none" w:sz="0" w:space="0" w:color="auto" w:frame="1"/>
        </w:rPr>
        <w:tab/>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Github-ot, amin a fájlmegosztás zökkenőmentesen történhet. </w:t>
      </w:r>
    </w:p>
    <w:p w14:paraId="2D3C098E" w14:textId="77777777" w:rsidR="00BA65B5" w:rsidRPr="00A53640" w:rsidRDefault="00BA65B5" w:rsidP="00BA65B5">
      <w:pPr>
        <w:ind w:firstLine="720"/>
      </w:pPr>
      <w:r>
        <w:t xml:space="preserve">A meetingeket egy erre a célra kialakított Discord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62"/>
        <w:gridCol w:w="1372"/>
        <w:gridCol w:w="1107"/>
        <w:gridCol w:w="1325"/>
        <w:gridCol w:w="880"/>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r w:rsidRPr="006B4128">
              <w:rPr>
                <w:b/>
                <w:i w:val="0"/>
                <w:color w:val="auto"/>
                <w:sz w:val="20"/>
                <w:szCs w:val="20"/>
              </w:rPr>
              <w:t>Use-case</w:t>
            </w:r>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4053DA38" w:rsidR="00BA65B5" w:rsidRPr="006B4128" w:rsidRDefault="00E42B29" w:rsidP="00EC079D">
            <w:pPr>
              <w:pStyle w:val="magyarazat"/>
              <w:rPr>
                <w:i w:val="0"/>
                <w:iCs/>
                <w:color w:val="auto"/>
                <w:sz w:val="20"/>
                <w:szCs w:val="20"/>
              </w:rPr>
            </w:pPr>
            <w:r>
              <w:rPr>
                <w:i w:val="0"/>
                <w:iCs/>
                <w:color w:val="auto"/>
                <w:sz w:val="20"/>
                <w:szCs w:val="20"/>
              </w:rPr>
              <w:t>A pálya létre jön</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106E9197" w:rsidR="00BA65B5" w:rsidRPr="006B4128" w:rsidRDefault="00E42B29" w:rsidP="00EC079D">
            <w:pPr>
              <w:pStyle w:val="magyarazat"/>
              <w:rPr>
                <w:i w:val="0"/>
                <w:iCs/>
                <w:color w:val="auto"/>
                <w:sz w:val="20"/>
                <w:szCs w:val="20"/>
              </w:rPr>
            </w:pPr>
            <w:r>
              <w:rPr>
                <w:i w:val="0"/>
                <w:iCs/>
                <w:color w:val="auto"/>
                <w:sz w:val="20"/>
                <w:szCs w:val="20"/>
              </w:rPr>
              <w:t>Mezők létrejönnek</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042964B0" w:rsidR="00BA65B5" w:rsidRPr="006B4128" w:rsidRDefault="00E42B29" w:rsidP="00EC079D">
            <w:pPr>
              <w:pStyle w:val="magyarazat"/>
              <w:rPr>
                <w:i w:val="0"/>
                <w:iCs/>
                <w:color w:val="auto"/>
                <w:sz w:val="20"/>
                <w:szCs w:val="20"/>
              </w:rPr>
            </w:pPr>
            <w:r>
              <w:rPr>
                <w:i w:val="0"/>
                <w:iCs/>
                <w:color w:val="auto"/>
                <w:sz w:val="20"/>
                <w:szCs w:val="20"/>
              </w:rPr>
              <w:t>Player által iránytott Unitok létrejönnek</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2B1C6928" w:rsidR="00BA65B5" w:rsidRPr="006B4128" w:rsidRDefault="00E42B29" w:rsidP="00EC079D">
            <w:pPr>
              <w:pStyle w:val="magyarazat"/>
              <w:rPr>
                <w:i w:val="0"/>
                <w:iCs/>
                <w:color w:val="auto"/>
                <w:sz w:val="20"/>
                <w:szCs w:val="20"/>
              </w:rPr>
            </w:pPr>
            <w:r>
              <w:rPr>
                <w:i w:val="0"/>
                <w:iCs/>
                <w:color w:val="auto"/>
                <w:sz w:val="20"/>
                <w:szCs w:val="20"/>
              </w:rPr>
              <w:t>Controller által irányított Unitok létrejönnek</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3F84BFE1" w:rsidR="00BA65B5" w:rsidRPr="006B4128" w:rsidRDefault="00E42B29" w:rsidP="00EC079D">
            <w:pPr>
              <w:pStyle w:val="magyarazat"/>
              <w:rPr>
                <w:i w:val="0"/>
                <w:iCs/>
                <w:color w:val="auto"/>
                <w:sz w:val="20"/>
                <w:szCs w:val="20"/>
              </w:rPr>
            </w:pPr>
            <w:r>
              <w:rPr>
                <w:i w:val="0"/>
                <w:iCs/>
                <w:color w:val="auto"/>
                <w:sz w:val="20"/>
                <w:szCs w:val="20"/>
              </w:rPr>
              <w:t>Aszteroidák megfelelő létrejötte</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405DD8D0" w:rsidR="00BA65B5" w:rsidRPr="006B4128" w:rsidRDefault="00E42B29" w:rsidP="00EC079D">
            <w:pPr>
              <w:pStyle w:val="magyarazat"/>
              <w:rPr>
                <w:i w:val="0"/>
                <w:iCs/>
                <w:color w:val="auto"/>
                <w:sz w:val="20"/>
                <w:szCs w:val="20"/>
              </w:rPr>
            </w:pPr>
            <w:r>
              <w:rPr>
                <w:i w:val="0"/>
                <w:iCs/>
                <w:color w:val="auto"/>
                <w:sz w:val="20"/>
                <w:szCs w:val="20"/>
              </w:rPr>
              <w:t>Aszteroidák megfelelő létrejötte</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02A58670"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e.-nek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14A9F349" w14:textId="7D2A54F6" w:rsidR="00BA65B5" w:rsidRPr="006B4128" w:rsidRDefault="00E42B29" w:rsidP="00EC079D">
            <w:pPr>
              <w:pStyle w:val="magyarazat"/>
              <w:rPr>
                <w:i w:val="0"/>
                <w:iCs/>
                <w:color w:val="auto"/>
                <w:sz w:val="20"/>
                <w:szCs w:val="20"/>
              </w:rPr>
            </w:pPr>
            <w:r>
              <w:rPr>
                <w:i w:val="0"/>
                <w:iCs/>
                <w:color w:val="auto"/>
                <w:sz w:val="20"/>
                <w:szCs w:val="20"/>
              </w:rPr>
              <w:t>A telepes/robot tudja csökkenti a kéreg méretét</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A mag a telepesek által kibányászható</w:t>
            </w:r>
          </w:p>
        </w:tc>
        <w:tc>
          <w:tcPr>
            <w:tcW w:w="1286" w:type="dxa"/>
          </w:tcPr>
          <w:p w14:paraId="6107743B" w14:textId="2E83E988" w:rsidR="00BA65B5" w:rsidRPr="006B4128" w:rsidRDefault="00E42B29" w:rsidP="00EC079D">
            <w:pPr>
              <w:pStyle w:val="magyarazat"/>
              <w:rPr>
                <w:i w:val="0"/>
                <w:iCs/>
                <w:color w:val="auto"/>
                <w:sz w:val="20"/>
                <w:szCs w:val="20"/>
              </w:rPr>
            </w:pPr>
            <w:r>
              <w:rPr>
                <w:i w:val="0"/>
                <w:iCs/>
                <w:color w:val="auto"/>
                <w:sz w:val="20"/>
                <w:szCs w:val="20"/>
              </w:rPr>
              <w:t>a telepes eltudja tüntetni az aszteroida magját</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52C5E989" w14:textId="4F39C8FA" w:rsidR="00BA65B5" w:rsidRPr="006B4128" w:rsidRDefault="00E42B29" w:rsidP="00EC079D">
            <w:pPr>
              <w:pStyle w:val="magyarazat"/>
              <w:rPr>
                <w:i w:val="0"/>
                <w:iCs/>
                <w:color w:val="auto"/>
                <w:sz w:val="20"/>
                <w:szCs w:val="20"/>
              </w:rPr>
            </w:pPr>
            <w:r>
              <w:rPr>
                <w:i w:val="0"/>
                <w:iCs/>
                <w:color w:val="auto"/>
                <w:sz w:val="20"/>
                <w:szCs w:val="20"/>
              </w:rPr>
              <w:t xml:space="preserve">A telepesek tárolója max 10 e. nyersagot tud tárolni </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F293494"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3AD2BD99"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00029FCF" w:rsidR="00BA65B5" w:rsidRPr="006B4128" w:rsidRDefault="00E42B29" w:rsidP="00EC079D">
            <w:pPr>
              <w:pStyle w:val="magyarazat"/>
              <w:rPr>
                <w:i w:val="0"/>
                <w:iCs/>
                <w:color w:val="auto"/>
                <w:sz w:val="20"/>
                <w:szCs w:val="20"/>
              </w:rPr>
            </w:pPr>
            <w:r>
              <w:rPr>
                <w:i w:val="0"/>
                <w:iCs/>
                <w:color w:val="auto"/>
                <w:sz w:val="20"/>
                <w:szCs w:val="20"/>
              </w:rPr>
              <w:t>A telepesek új Unit hozzáadásra képesek</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r w:rsidRPr="006B4128">
              <w:rPr>
                <w:i w:val="0"/>
                <w:iCs/>
                <w:color w:val="auto"/>
                <w:sz w:val="20"/>
                <w:szCs w:val="20"/>
              </w:rPr>
              <w:t>Build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5CB7006" w:rsidR="00BA65B5" w:rsidRPr="006B4128" w:rsidRDefault="00E42B29" w:rsidP="00EC079D">
            <w:pPr>
              <w:pStyle w:val="magyarazat"/>
              <w:rPr>
                <w:i w:val="0"/>
                <w:iCs/>
                <w:color w:val="auto"/>
                <w:sz w:val="20"/>
                <w:szCs w:val="20"/>
              </w:rPr>
            </w:pPr>
            <w:r>
              <w:rPr>
                <w:i w:val="0"/>
                <w:iCs/>
                <w:color w:val="auto"/>
                <w:sz w:val="20"/>
                <w:szCs w:val="20"/>
              </w:rPr>
              <w:t>A telepesek új Unit hozzáadásra képesek</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r w:rsidRPr="006B4128">
              <w:rPr>
                <w:i w:val="0"/>
                <w:iCs/>
                <w:color w:val="auto"/>
                <w:sz w:val="20"/>
                <w:szCs w:val="20"/>
              </w:rPr>
              <w:t>Build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08F22501" w:rsidR="00BA65B5" w:rsidRPr="006B4128" w:rsidRDefault="00E42B29" w:rsidP="00EC079D">
            <w:pPr>
              <w:pStyle w:val="magyarazat"/>
              <w:rPr>
                <w:i w:val="0"/>
                <w:iCs/>
                <w:color w:val="auto"/>
                <w:sz w:val="20"/>
                <w:szCs w:val="20"/>
              </w:rPr>
            </w:pPr>
            <w:r>
              <w:rPr>
                <w:i w:val="0"/>
                <w:iCs/>
                <w:color w:val="auto"/>
                <w:sz w:val="20"/>
                <w:szCs w:val="20"/>
              </w:rPr>
              <w:t>Ha bázist építenek nyertek</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413F4F1C" w:rsidR="00BA65B5" w:rsidRPr="006B4128" w:rsidRDefault="00E42B29" w:rsidP="00EC079D">
            <w:pPr>
              <w:pStyle w:val="magyarazat"/>
              <w:rPr>
                <w:i w:val="0"/>
                <w:iCs/>
                <w:color w:val="auto"/>
                <w:sz w:val="20"/>
                <w:szCs w:val="20"/>
              </w:rPr>
            </w:pPr>
            <w:r>
              <w:rPr>
                <w:i w:val="0"/>
                <w:iCs/>
                <w:color w:val="auto"/>
                <w:sz w:val="20"/>
                <w:szCs w:val="20"/>
              </w:rPr>
              <w:t>Ha bázist építenek nyertek</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47B0A588" w:rsidR="00BA65B5" w:rsidRPr="006B4128" w:rsidRDefault="00E42B29" w:rsidP="00EC079D">
            <w:pPr>
              <w:pStyle w:val="magyarazat"/>
              <w:rPr>
                <w:i w:val="0"/>
                <w:iCs/>
                <w:color w:val="auto"/>
                <w:sz w:val="20"/>
                <w:szCs w:val="20"/>
              </w:rPr>
            </w:pPr>
            <w:r>
              <w:rPr>
                <w:i w:val="0"/>
                <w:iCs/>
                <w:color w:val="auto"/>
                <w:sz w:val="20"/>
                <w:szCs w:val="20"/>
              </w:rPr>
              <w:t>Robbanás hatásara a telepesek meghalnak</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4BE0051F" w:rsidR="00BA65B5" w:rsidRPr="006B4128" w:rsidRDefault="00E42B29" w:rsidP="00EC079D">
            <w:pPr>
              <w:pStyle w:val="magyarazat"/>
              <w:rPr>
                <w:i w:val="0"/>
                <w:iCs/>
                <w:color w:val="auto"/>
                <w:sz w:val="20"/>
                <w:szCs w:val="20"/>
              </w:rPr>
            </w:pPr>
            <w:r>
              <w:rPr>
                <w:i w:val="0"/>
                <w:iCs/>
                <w:color w:val="auto"/>
                <w:sz w:val="20"/>
                <w:szCs w:val="20"/>
              </w:rPr>
              <w:t>Nyersanyagok megfelelő kezelése</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3D66CC3A" w:rsidR="00BA65B5" w:rsidRPr="006B4128" w:rsidRDefault="00E42B29" w:rsidP="00EC079D">
            <w:pPr>
              <w:pStyle w:val="magyarazat"/>
              <w:rPr>
                <w:i w:val="0"/>
                <w:iCs/>
                <w:color w:val="auto"/>
                <w:sz w:val="20"/>
                <w:szCs w:val="20"/>
              </w:rPr>
            </w:pPr>
            <w:r>
              <w:rPr>
                <w:i w:val="0"/>
                <w:iCs/>
                <w:color w:val="auto"/>
                <w:sz w:val="20"/>
                <w:szCs w:val="20"/>
              </w:rPr>
              <w:t>Drop mechanizmus működése</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68F1269D" w:rsidR="00BA65B5" w:rsidRPr="006B4128" w:rsidRDefault="00E42B29" w:rsidP="00EC079D">
            <w:pPr>
              <w:pStyle w:val="magyarazat"/>
              <w:rPr>
                <w:i w:val="0"/>
                <w:iCs/>
                <w:color w:val="auto"/>
                <w:sz w:val="20"/>
                <w:szCs w:val="20"/>
              </w:rPr>
            </w:pPr>
            <w:r>
              <w:rPr>
                <w:i w:val="0"/>
                <w:iCs/>
                <w:color w:val="auto"/>
                <w:sz w:val="20"/>
                <w:szCs w:val="20"/>
              </w:rPr>
              <w:t>Aszteroidék naphoz viszonyított helyzetének a vizsgálata</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27A85BDF" w:rsidR="00BA65B5" w:rsidRPr="006B4128"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3B270624" w:rsidR="00BA65B5" w:rsidRPr="006B4128" w:rsidRDefault="00E42B29" w:rsidP="00EC079D">
            <w:pPr>
              <w:pStyle w:val="magyarazat"/>
              <w:rPr>
                <w:i w:val="0"/>
                <w:iCs/>
                <w:color w:val="auto"/>
                <w:sz w:val="20"/>
                <w:szCs w:val="20"/>
              </w:rPr>
            </w:pPr>
            <w:r>
              <w:rPr>
                <w:i w:val="0"/>
                <w:iCs/>
                <w:color w:val="auto"/>
                <w:sz w:val="20"/>
                <w:szCs w:val="20"/>
              </w:rPr>
              <w:t>Napvihar kialakulása</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622ED63C" w:rsidR="00BA65B5" w:rsidRPr="006B4128"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10B81F77" w14:textId="780A5123" w:rsidR="00BA65B5" w:rsidRPr="006B4128" w:rsidRDefault="00E42B29" w:rsidP="00EC079D">
            <w:pPr>
              <w:pStyle w:val="magyarazat"/>
              <w:rPr>
                <w:i w:val="0"/>
                <w:iCs/>
                <w:color w:val="auto"/>
                <w:sz w:val="20"/>
                <w:szCs w:val="20"/>
              </w:rPr>
            </w:pPr>
            <w:r>
              <w:rPr>
                <w:i w:val="0"/>
                <w:iCs/>
                <w:color w:val="auto"/>
                <w:sz w:val="20"/>
                <w:szCs w:val="20"/>
              </w:rPr>
              <w:t>Mag addig elérhetetlen míg fölötte kéreg van</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1FDCC9DA" w:rsidR="00BA65B5" w:rsidRPr="006B4128" w:rsidRDefault="00E42B29" w:rsidP="00EC079D">
            <w:pPr>
              <w:pStyle w:val="magyarazat"/>
              <w:rPr>
                <w:i w:val="0"/>
                <w:iCs/>
                <w:color w:val="auto"/>
                <w:sz w:val="20"/>
                <w:szCs w:val="20"/>
              </w:rPr>
            </w:pPr>
            <w:r>
              <w:rPr>
                <w:i w:val="0"/>
                <w:iCs/>
                <w:color w:val="auto"/>
                <w:sz w:val="20"/>
                <w:szCs w:val="20"/>
              </w:rPr>
              <w:t>A robotok 2 tevékenységre képesek csak</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r>
              <w:rPr>
                <w:i w:val="0"/>
                <w:iCs/>
                <w:color w:val="auto"/>
                <w:sz w:val="20"/>
                <w:szCs w:val="20"/>
              </w:rPr>
              <w:t>Move</w:t>
            </w:r>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644DF52F" w:rsidR="00BA65B5"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73849602" w14:textId="2011B274" w:rsidR="00BA65B5" w:rsidRDefault="00E42B29" w:rsidP="00EC079D">
            <w:pPr>
              <w:pStyle w:val="magyarazat"/>
              <w:rPr>
                <w:i w:val="0"/>
                <w:iCs/>
                <w:color w:val="auto"/>
                <w:sz w:val="20"/>
                <w:szCs w:val="20"/>
              </w:rPr>
            </w:pPr>
            <w:r>
              <w:rPr>
                <w:i w:val="0"/>
                <w:iCs/>
                <w:color w:val="auto"/>
                <w:sz w:val="20"/>
                <w:szCs w:val="20"/>
              </w:rPr>
              <w:t>A robbanás ellöki a robotokat</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A teleportkaput az éppen meglátogatott aszteroida szomszédságába lehet lerakni</w:t>
            </w:r>
          </w:p>
        </w:tc>
        <w:tc>
          <w:tcPr>
            <w:tcW w:w="1286" w:type="dxa"/>
          </w:tcPr>
          <w:p w14:paraId="56E62949" w14:textId="141D6759" w:rsidR="00BA65B5" w:rsidRDefault="00E42B29" w:rsidP="00EC079D">
            <w:pPr>
              <w:pStyle w:val="magyarazat"/>
              <w:rPr>
                <w:i w:val="0"/>
                <w:iCs/>
                <w:color w:val="auto"/>
                <w:sz w:val="20"/>
                <w:szCs w:val="20"/>
              </w:rPr>
            </w:pPr>
            <w:r>
              <w:rPr>
                <w:i w:val="0"/>
                <w:iCs/>
                <w:color w:val="auto"/>
                <w:sz w:val="20"/>
                <w:szCs w:val="20"/>
              </w:rPr>
              <w:t>Napvihar pusztítása</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r>
              <w:rPr>
                <w:i w:val="0"/>
                <w:iCs/>
                <w:color w:val="auto"/>
                <w:sz w:val="20"/>
                <w:szCs w:val="20"/>
              </w:rPr>
              <w:t>Drop</w:t>
            </w:r>
          </w:p>
          <w:p w14:paraId="46D157E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06D18D94"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27EB9D86" w14:textId="6DC8DB55"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Egy telepesnél egyszerre max. 2 kapu lehet</w:t>
            </w:r>
          </w:p>
        </w:tc>
        <w:tc>
          <w:tcPr>
            <w:tcW w:w="1286" w:type="dxa"/>
          </w:tcPr>
          <w:p w14:paraId="3B5F19BE" w14:textId="2573439E" w:rsidR="00BA65B5" w:rsidRDefault="00D640D7" w:rsidP="00EC079D">
            <w:pPr>
              <w:pStyle w:val="magyarazat"/>
              <w:rPr>
                <w:i w:val="0"/>
                <w:iCs/>
                <w:color w:val="auto"/>
                <w:sz w:val="20"/>
                <w:szCs w:val="20"/>
              </w:rPr>
            </w:pPr>
            <w:r>
              <w:rPr>
                <w:i w:val="0"/>
                <w:iCs/>
                <w:color w:val="auto"/>
                <w:sz w:val="20"/>
                <w:szCs w:val="20"/>
              </w:rPr>
              <w:t>A kapuk tudják a másik helyzetét</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1931D3E2" w:rsidR="00BA65B5" w:rsidRDefault="00D640D7" w:rsidP="00EC079D">
            <w:pPr>
              <w:pStyle w:val="magyarazat"/>
              <w:rPr>
                <w:i w:val="0"/>
                <w:iCs/>
                <w:color w:val="auto"/>
                <w:sz w:val="20"/>
                <w:szCs w:val="20"/>
              </w:rPr>
            </w:pPr>
            <w:r>
              <w:rPr>
                <w:i w:val="0"/>
                <w:iCs/>
                <w:color w:val="auto"/>
                <w:sz w:val="20"/>
                <w:szCs w:val="20"/>
              </w:rPr>
              <w:t xml:space="preserve">A kapuk tudják a </w:t>
            </w:r>
            <w:r>
              <w:rPr>
                <w:i w:val="0"/>
                <w:iCs/>
                <w:color w:val="auto"/>
                <w:sz w:val="20"/>
                <w:szCs w:val="20"/>
              </w:rPr>
              <w:lastRenderedPageBreak/>
              <w:t>másik helyzetét</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lastRenderedPageBreak/>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1C8B5FEC" w:rsidR="00BA65B5" w:rsidRDefault="00D640D7" w:rsidP="00EC079D">
            <w:pPr>
              <w:pStyle w:val="magyarazat"/>
              <w:rPr>
                <w:i w:val="0"/>
                <w:iCs/>
                <w:color w:val="auto"/>
                <w:sz w:val="20"/>
                <w:szCs w:val="20"/>
              </w:rPr>
            </w:pPr>
            <w:r>
              <w:rPr>
                <w:i w:val="0"/>
                <w:iCs/>
                <w:color w:val="auto"/>
                <w:sz w:val="20"/>
                <w:szCs w:val="20"/>
              </w:rPr>
              <w:t>A kapuk végleges objektumok lehelyezés után</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2D0742CB" w14:textId="3870AC50" w:rsidR="00BA65B5" w:rsidRDefault="00D640D7" w:rsidP="00EC079D">
            <w:pPr>
              <w:pStyle w:val="magyarazat"/>
              <w:rPr>
                <w:i w:val="0"/>
                <w:iCs/>
                <w:color w:val="auto"/>
                <w:sz w:val="20"/>
                <w:szCs w:val="20"/>
              </w:rPr>
            </w:pPr>
            <w:r>
              <w:rPr>
                <w:i w:val="0"/>
                <w:iCs/>
                <w:color w:val="auto"/>
                <w:sz w:val="20"/>
                <w:szCs w:val="20"/>
              </w:rPr>
              <w:t>Játék vége vizsgálat</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7F1148CC" w14:textId="39994BB3" w:rsidR="00BA65B5" w:rsidRDefault="00D640D7" w:rsidP="00EC079D">
            <w:pPr>
              <w:pStyle w:val="magyarazat"/>
              <w:rPr>
                <w:i w:val="0"/>
                <w:iCs/>
                <w:color w:val="auto"/>
                <w:sz w:val="20"/>
                <w:szCs w:val="20"/>
              </w:rPr>
            </w:pPr>
            <w:r>
              <w:rPr>
                <w:i w:val="0"/>
                <w:iCs/>
                <w:color w:val="auto"/>
                <w:sz w:val="20"/>
                <w:szCs w:val="20"/>
              </w:rPr>
              <w:t>Játék vége vizsgálat</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r>
              <w:rPr>
                <w:i w:val="0"/>
                <w:iCs/>
                <w:color w:val="auto"/>
                <w:sz w:val="20"/>
                <w:szCs w:val="20"/>
              </w:rPr>
              <w:t>Build Base</w:t>
            </w:r>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0FFDC51D" w:rsidR="00C2561E" w:rsidRDefault="00BA65B5" w:rsidP="00EC079D">
            <w:pPr>
              <w:pStyle w:val="magyarazat"/>
              <w:rPr>
                <w:i w:val="0"/>
                <w:iCs/>
                <w:color w:val="auto"/>
                <w:sz w:val="20"/>
                <w:szCs w:val="20"/>
              </w:rPr>
            </w:pPr>
            <w:r>
              <w:rPr>
                <w:i w:val="0"/>
                <w:iCs/>
                <w:color w:val="auto"/>
                <w:sz w:val="20"/>
                <w:szCs w:val="20"/>
              </w:rPr>
              <w:t>A robotok/telepesek csak a szomszédos aszteroidára tudnak mozogni</w:t>
            </w:r>
          </w:p>
        </w:tc>
        <w:tc>
          <w:tcPr>
            <w:tcW w:w="1286" w:type="dxa"/>
          </w:tcPr>
          <w:p w14:paraId="68B075BD" w14:textId="1A427C57" w:rsidR="00BA65B5" w:rsidRDefault="00D640D7" w:rsidP="00EC079D">
            <w:pPr>
              <w:pStyle w:val="magyarazat"/>
              <w:rPr>
                <w:i w:val="0"/>
                <w:iCs/>
                <w:color w:val="auto"/>
                <w:sz w:val="20"/>
                <w:szCs w:val="20"/>
              </w:rPr>
            </w:pPr>
            <w:r>
              <w:rPr>
                <w:i w:val="0"/>
                <w:iCs/>
                <w:color w:val="auto"/>
                <w:sz w:val="20"/>
                <w:szCs w:val="20"/>
              </w:rPr>
              <w:t>Telepes/robot mozgás vizsgálat</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7DF19E2B" w14:textId="77777777" w:rsidR="00BA65B5" w:rsidRDefault="00BA65B5" w:rsidP="00EC079D">
            <w:pPr>
              <w:pStyle w:val="magyarazat"/>
              <w:rPr>
                <w:i w:val="0"/>
                <w:iCs/>
                <w:color w:val="auto"/>
                <w:sz w:val="20"/>
                <w:szCs w:val="20"/>
              </w:rPr>
            </w:pPr>
            <w:r>
              <w:rPr>
                <w:i w:val="0"/>
                <w:iCs/>
                <w:color w:val="auto"/>
                <w:sz w:val="20"/>
                <w:szCs w:val="20"/>
              </w:rPr>
              <w:t>teleportkapu kivétel</w:t>
            </w:r>
          </w:p>
          <w:p w14:paraId="7B21029A" w14:textId="77777777" w:rsidR="00C2561E" w:rsidRDefault="00C2561E" w:rsidP="00EC079D">
            <w:pPr>
              <w:pStyle w:val="magyarazat"/>
              <w:rPr>
                <w:i w:val="0"/>
                <w:iCs/>
                <w:color w:val="auto"/>
                <w:sz w:val="20"/>
                <w:szCs w:val="20"/>
              </w:rPr>
            </w:pPr>
          </w:p>
          <w:p w14:paraId="5AC4028C" w14:textId="77777777" w:rsidR="00C2561E" w:rsidRDefault="00C2561E" w:rsidP="00EC079D">
            <w:pPr>
              <w:pStyle w:val="magyarazat"/>
              <w:rPr>
                <w:i w:val="0"/>
                <w:iCs/>
                <w:color w:val="auto"/>
                <w:sz w:val="20"/>
                <w:szCs w:val="20"/>
              </w:rPr>
            </w:pPr>
          </w:p>
          <w:p w14:paraId="77764129" w14:textId="2CA2ABFF" w:rsidR="00C2561E" w:rsidRDefault="00C2561E" w:rsidP="00EC079D">
            <w:pPr>
              <w:pStyle w:val="magyarazat"/>
              <w:rPr>
                <w:i w:val="0"/>
                <w:iCs/>
                <w:color w:val="auto"/>
                <w:sz w:val="20"/>
                <w:szCs w:val="20"/>
              </w:rPr>
            </w:pPr>
          </w:p>
        </w:tc>
      </w:tr>
      <w:tr w:rsidR="00C2561E" w:rsidRPr="00770555" w14:paraId="7675F827" w14:textId="77777777" w:rsidTr="00EC079D">
        <w:tc>
          <w:tcPr>
            <w:tcW w:w="1234" w:type="dxa"/>
          </w:tcPr>
          <w:p w14:paraId="65137CE4" w14:textId="2779A12B" w:rsidR="00C2561E" w:rsidRDefault="00C2561E" w:rsidP="00EC079D">
            <w:pPr>
              <w:pStyle w:val="magyarazat"/>
              <w:rPr>
                <w:i w:val="0"/>
                <w:iCs/>
                <w:color w:val="auto"/>
                <w:sz w:val="20"/>
                <w:szCs w:val="20"/>
              </w:rPr>
            </w:pPr>
            <w:r>
              <w:rPr>
                <w:i w:val="0"/>
                <w:iCs/>
                <w:color w:val="auto"/>
                <w:sz w:val="20"/>
                <w:szCs w:val="20"/>
              </w:rPr>
              <w:t>R32</w:t>
            </w:r>
          </w:p>
        </w:tc>
        <w:tc>
          <w:tcPr>
            <w:tcW w:w="1842" w:type="dxa"/>
          </w:tcPr>
          <w:p w14:paraId="37AB1636" w14:textId="76339424" w:rsidR="00C2561E" w:rsidRPr="00387FE4" w:rsidRDefault="00387FE4" w:rsidP="00387FE4">
            <w:pPr>
              <w:autoSpaceDE/>
              <w:autoSpaceDN/>
            </w:pPr>
            <w:r w:rsidRPr="00387FE4">
              <w:rPr>
                <w:lang w:val="en-US"/>
              </w:rPr>
              <w:t>Napközelben a teljesen megfúrt aszteroidában levő vízjég szublimál</w:t>
            </w:r>
          </w:p>
        </w:tc>
        <w:tc>
          <w:tcPr>
            <w:tcW w:w="1286" w:type="dxa"/>
          </w:tcPr>
          <w:p w14:paraId="397FF839" w14:textId="5B5D3E17" w:rsidR="00C2561E" w:rsidRDefault="00D640D7" w:rsidP="00EC079D">
            <w:pPr>
              <w:pStyle w:val="magyarazat"/>
              <w:rPr>
                <w:i w:val="0"/>
                <w:iCs/>
                <w:color w:val="auto"/>
                <w:sz w:val="20"/>
                <w:szCs w:val="20"/>
              </w:rPr>
            </w:pPr>
            <w:r>
              <w:rPr>
                <w:i w:val="0"/>
                <w:iCs/>
                <w:color w:val="auto"/>
                <w:sz w:val="20"/>
                <w:szCs w:val="20"/>
              </w:rPr>
              <w:t>Aszteroidék naphoz viszonyított helyzetének a vizsgálata</w:t>
            </w:r>
          </w:p>
        </w:tc>
        <w:tc>
          <w:tcPr>
            <w:tcW w:w="1123" w:type="dxa"/>
          </w:tcPr>
          <w:p w14:paraId="7D627E0B" w14:textId="2D5E29DF" w:rsidR="00C2561E" w:rsidRDefault="00387FE4" w:rsidP="00EC079D">
            <w:pPr>
              <w:pStyle w:val="magyarazat"/>
              <w:rPr>
                <w:i w:val="0"/>
                <w:iCs/>
                <w:color w:val="auto"/>
                <w:sz w:val="20"/>
                <w:szCs w:val="20"/>
              </w:rPr>
            </w:pPr>
            <w:r>
              <w:rPr>
                <w:i w:val="0"/>
                <w:iCs/>
                <w:color w:val="auto"/>
                <w:sz w:val="20"/>
                <w:szCs w:val="20"/>
              </w:rPr>
              <w:t>alapvető</w:t>
            </w:r>
          </w:p>
        </w:tc>
        <w:tc>
          <w:tcPr>
            <w:tcW w:w="1403" w:type="dxa"/>
          </w:tcPr>
          <w:p w14:paraId="468A55F2" w14:textId="2FC6AB7F" w:rsidR="00C2561E" w:rsidRDefault="00387FE4" w:rsidP="00EC079D">
            <w:pPr>
              <w:pStyle w:val="magyarazat"/>
              <w:rPr>
                <w:i w:val="0"/>
                <w:iCs/>
                <w:color w:val="auto"/>
                <w:sz w:val="20"/>
                <w:szCs w:val="20"/>
              </w:rPr>
            </w:pPr>
            <w:r>
              <w:rPr>
                <w:i w:val="0"/>
                <w:iCs/>
                <w:color w:val="auto"/>
                <w:sz w:val="20"/>
                <w:szCs w:val="20"/>
              </w:rPr>
              <w:t>feladatkiírás</w:t>
            </w:r>
          </w:p>
        </w:tc>
        <w:tc>
          <w:tcPr>
            <w:tcW w:w="928" w:type="dxa"/>
          </w:tcPr>
          <w:p w14:paraId="440FF8C2" w14:textId="726E1435" w:rsidR="00C2561E" w:rsidRDefault="00387FE4" w:rsidP="00EC079D">
            <w:pPr>
              <w:pStyle w:val="magyarazat"/>
              <w:rPr>
                <w:i w:val="0"/>
                <w:iCs/>
                <w:color w:val="auto"/>
                <w:sz w:val="20"/>
                <w:szCs w:val="20"/>
              </w:rPr>
            </w:pPr>
            <w:r>
              <w:rPr>
                <w:i w:val="0"/>
                <w:iCs/>
                <w:color w:val="auto"/>
                <w:sz w:val="20"/>
                <w:szCs w:val="20"/>
              </w:rPr>
              <w:t>Timing</w:t>
            </w:r>
          </w:p>
        </w:tc>
        <w:tc>
          <w:tcPr>
            <w:tcW w:w="1246" w:type="dxa"/>
          </w:tcPr>
          <w:p w14:paraId="33C70E22" w14:textId="77777777" w:rsidR="00C2561E" w:rsidRDefault="00C2561E" w:rsidP="00EC079D">
            <w:pPr>
              <w:pStyle w:val="magyarazat"/>
              <w:rPr>
                <w:i w:val="0"/>
                <w:iCs/>
                <w:color w:val="auto"/>
                <w:sz w:val="20"/>
                <w:szCs w:val="20"/>
              </w:rPr>
            </w:pPr>
          </w:p>
        </w:tc>
      </w:tr>
    </w:tbl>
    <w:p w14:paraId="21AE93C4" w14:textId="77777777" w:rsidR="00D640D7" w:rsidRDefault="00D640D7" w:rsidP="00D640D7">
      <w:pPr>
        <w:pStyle w:val="Cmsor3"/>
        <w:numPr>
          <w:ilvl w:val="0"/>
          <w:numId w:val="0"/>
        </w:numPr>
        <w:ind w:left="720"/>
      </w:pPr>
    </w:p>
    <w:p w14:paraId="628F7CDC" w14:textId="51576AF2"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57AF4C46" w:rsidR="00BA65B5" w:rsidRPr="00C6025C"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Az elkészült programkódnak fordíthatónak kell lennie Java SE Developer Kit 8-on</w:t>
            </w:r>
          </w:p>
        </w:tc>
        <w:tc>
          <w:tcPr>
            <w:tcW w:w="1447" w:type="dxa"/>
          </w:tcPr>
          <w:p w14:paraId="3CB5AFA0" w14:textId="7117C421" w:rsidR="00BA65B5"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285F2180" w:rsidR="00BA65B5" w:rsidRDefault="00D640D7" w:rsidP="00EC079D">
            <w:pPr>
              <w:pStyle w:val="magyarazat"/>
              <w:rPr>
                <w:i w:val="0"/>
                <w:iCs/>
                <w:color w:val="auto"/>
                <w:sz w:val="20"/>
                <w:szCs w:val="20"/>
              </w:rPr>
            </w:pPr>
            <w:r>
              <w:rPr>
                <w:i w:val="0"/>
                <w:iCs/>
                <w:color w:val="auto"/>
                <w:sz w:val="20"/>
                <w:szCs w:val="20"/>
              </w:rPr>
              <w:t>Operációs rendszer léte</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61D9EA8E" w:rsidR="00BA65B5" w:rsidRDefault="00D640D7" w:rsidP="00EC079D">
            <w:pPr>
              <w:pStyle w:val="magyarazat"/>
              <w:rPr>
                <w:i w:val="0"/>
                <w:iCs/>
                <w:color w:val="auto"/>
                <w:sz w:val="20"/>
                <w:szCs w:val="20"/>
              </w:rPr>
            </w:pPr>
            <w:r>
              <w:rPr>
                <w:i w:val="0"/>
                <w:iCs/>
                <w:color w:val="auto"/>
                <w:sz w:val="20"/>
                <w:szCs w:val="20"/>
              </w:rPr>
              <w:t>Operációs rendszer léte</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1B0B0213" w:rsidR="00BA65B5" w:rsidRDefault="00D640D7" w:rsidP="00EC079D">
            <w:pPr>
              <w:pStyle w:val="magyarazat"/>
              <w:rPr>
                <w:i w:val="0"/>
                <w:iCs/>
                <w:color w:val="auto"/>
                <w:sz w:val="20"/>
                <w:szCs w:val="20"/>
              </w:rPr>
            </w:pPr>
            <w:r>
              <w:rPr>
                <w:i w:val="0"/>
                <w:iCs/>
                <w:color w:val="auto"/>
                <w:sz w:val="20"/>
                <w:szCs w:val="20"/>
              </w:rPr>
              <w:t>Megfelelő hardverek megléte</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22B17527" w14:textId="77777777" w:rsidR="00D640D7" w:rsidRDefault="00D640D7" w:rsidP="00D640D7">
      <w:pPr>
        <w:pStyle w:val="Cmsor3"/>
        <w:numPr>
          <w:ilvl w:val="0"/>
          <w:numId w:val="0"/>
        </w:numPr>
        <w:ind w:left="720"/>
      </w:pPr>
    </w:p>
    <w:p w14:paraId="1D166F6C" w14:textId="6043C38A"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501C5AF4" w14:textId="1D2A4514" w:rsidR="00BA65B5" w:rsidRPr="00C6025C" w:rsidRDefault="00D640D7" w:rsidP="00EC079D">
            <w:pPr>
              <w:pStyle w:val="magyarazat"/>
              <w:rPr>
                <w:i w:val="0"/>
                <w:iCs/>
                <w:color w:val="auto"/>
                <w:sz w:val="20"/>
                <w:szCs w:val="20"/>
              </w:rPr>
            </w:pPr>
            <w:r>
              <w:rPr>
                <w:i w:val="0"/>
                <w:iCs/>
                <w:color w:val="auto"/>
                <w:sz w:val="20"/>
                <w:szCs w:val="20"/>
              </w:rPr>
              <w:t>Végső ellenőrzés a futtatás előtt</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A termék futtatásához Java Runtime Environment 8 megléte szükséges</w:t>
            </w:r>
          </w:p>
        </w:tc>
        <w:tc>
          <w:tcPr>
            <w:tcW w:w="1447" w:type="dxa"/>
          </w:tcPr>
          <w:p w14:paraId="716851DD" w14:textId="042CB286" w:rsidR="00BA65B5" w:rsidRDefault="00D640D7" w:rsidP="00EC079D">
            <w:pPr>
              <w:pStyle w:val="magyarazat"/>
              <w:rPr>
                <w:i w:val="0"/>
                <w:iCs/>
                <w:color w:val="auto"/>
                <w:sz w:val="20"/>
                <w:szCs w:val="20"/>
              </w:rPr>
            </w:pPr>
            <w:r>
              <w:rPr>
                <w:i w:val="0"/>
                <w:iCs/>
                <w:color w:val="auto"/>
                <w:sz w:val="20"/>
                <w:szCs w:val="20"/>
              </w:rPr>
              <w:t>Futatható környezet léte</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08B8229C" w14:textId="77777777" w:rsidR="00BA65B5" w:rsidRDefault="00BA65B5" w:rsidP="00BA65B5">
      <w:pPr>
        <w:pStyle w:val="Cmsor20"/>
      </w:pPr>
      <w:r>
        <w:t>Lényeges Use-case-ek</w:t>
      </w:r>
    </w:p>
    <w:p w14:paraId="1B147F16" w14:textId="6BBAB2DB" w:rsidR="00BA65B5" w:rsidRDefault="00BA65B5" w:rsidP="00BA65B5">
      <w:pPr>
        <w:pStyle w:val="Cmsor3"/>
      </w:pPr>
      <w:r>
        <w:t>Use-case leírások</w:t>
      </w:r>
    </w:p>
    <w:tbl>
      <w:tblPr>
        <w:tblStyle w:val="Rcsostblzat"/>
        <w:tblW w:w="9085" w:type="dxa"/>
        <w:tblLook w:val="04A0" w:firstRow="1" w:lastRow="0" w:firstColumn="1" w:lastColumn="0" w:noHBand="0" w:noVBand="1"/>
      </w:tblPr>
      <w:tblGrid>
        <w:gridCol w:w="2696"/>
        <w:gridCol w:w="6389"/>
      </w:tblGrid>
      <w:tr w:rsidR="002A7FB4" w:rsidRPr="002E308D" w14:paraId="534BC8AB" w14:textId="77777777" w:rsidTr="00E97B7D">
        <w:tc>
          <w:tcPr>
            <w:tcW w:w="2689" w:type="dxa"/>
          </w:tcPr>
          <w:p w14:paraId="1997D73E" w14:textId="77777777" w:rsidR="002A7FB4" w:rsidRPr="002E308D" w:rsidRDefault="002A7FB4" w:rsidP="00E97B7D">
            <w:pPr>
              <w:pStyle w:val="magyarazat"/>
              <w:rPr>
                <w:b/>
                <w:bCs/>
                <w:i w:val="0"/>
                <w:iCs/>
                <w:color w:val="auto"/>
                <w:sz w:val="20"/>
                <w:szCs w:val="20"/>
              </w:rPr>
            </w:pPr>
            <w:r>
              <w:rPr>
                <w:b/>
                <w:bCs/>
                <w:i w:val="0"/>
                <w:iCs/>
                <w:color w:val="auto"/>
                <w:sz w:val="20"/>
                <w:szCs w:val="20"/>
              </w:rPr>
              <w:t>Use-case neve</w:t>
            </w:r>
          </w:p>
        </w:tc>
        <w:tc>
          <w:tcPr>
            <w:tcW w:w="6373" w:type="dxa"/>
          </w:tcPr>
          <w:p w14:paraId="71292A61" w14:textId="6749DC0F" w:rsidR="002A7FB4" w:rsidRPr="002E308D" w:rsidRDefault="002A7FB4" w:rsidP="00E97B7D">
            <w:pPr>
              <w:pStyle w:val="magyarazat"/>
              <w:rPr>
                <w:b/>
                <w:bCs/>
                <w:i w:val="0"/>
                <w:iCs/>
                <w:color w:val="auto"/>
                <w:sz w:val="20"/>
                <w:szCs w:val="20"/>
              </w:rPr>
            </w:pPr>
            <w:r w:rsidRPr="002E308D">
              <w:rPr>
                <w:b/>
                <w:bCs/>
                <w:i w:val="0"/>
                <w:iCs/>
                <w:color w:val="auto"/>
                <w:sz w:val="20"/>
                <w:szCs w:val="20"/>
              </w:rPr>
              <w:t>Move</w:t>
            </w:r>
            <w:r>
              <w:rPr>
                <w:b/>
                <w:bCs/>
                <w:i w:val="0"/>
                <w:iCs/>
                <w:color w:val="auto"/>
                <w:sz w:val="20"/>
                <w:szCs w:val="20"/>
              </w:rPr>
              <w:t xml:space="preserve"> Settler</w:t>
            </w:r>
          </w:p>
        </w:tc>
      </w:tr>
      <w:tr w:rsidR="002A7FB4" w:rsidRPr="002E308D" w14:paraId="0A40B917" w14:textId="77777777" w:rsidTr="00E97B7D">
        <w:tc>
          <w:tcPr>
            <w:tcW w:w="2689" w:type="dxa"/>
          </w:tcPr>
          <w:p w14:paraId="1D5E24A9"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Rövid leírás</w:t>
            </w:r>
          </w:p>
        </w:tc>
        <w:tc>
          <w:tcPr>
            <w:tcW w:w="6373" w:type="dxa"/>
          </w:tcPr>
          <w:p w14:paraId="3FB12762" w14:textId="497B221F" w:rsidR="002A7FB4" w:rsidRPr="002E308D" w:rsidRDefault="002A7FB4" w:rsidP="00E97B7D">
            <w:pPr>
              <w:pStyle w:val="magyarazat"/>
              <w:rPr>
                <w:i w:val="0"/>
                <w:iCs/>
                <w:color w:val="auto"/>
                <w:sz w:val="20"/>
                <w:szCs w:val="20"/>
              </w:rPr>
            </w:pPr>
            <w:r w:rsidRPr="002E308D">
              <w:rPr>
                <w:i w:val="0"/>
                <w:iCs/>
                <w:color w:val="auto"/>
                <w:sz w:val="20"/>
                <w:szCs w:val="20"/>
              </w:rPr>
              <w:t>A telepes mozgatása az aszteroidák között.</w:t>
            </w:r>
          </w:p>
        </w:tc>
      </w:tr>
      <w:tr w:rsidR="002A7FB4" w:rsidRPr="002E308D" w14:paraId="68077674" w14:textId="77777777" w:rsidTr="00E97B7D">
        <w:tc>
          <w:tcPr>
            <w:tcW w:w="2689" w:type="dxa"/>
          </w:tcPr>
          <w:p w14:paraId="70095CB4"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Aktorok</w:t>
            </w:r>
          </w:p>
        </w:tc>
        <w:tc>
          <w:tcPr>
            <w:tcW w:w="6373" w:type="dxa"/>
          </w:tcPr>
          <w:p w14:paraId="32364BD2" w14:textId="41DDA6FE" w:rsidR="002A7FB4" w:rsidRPr="002E308D" w:rsidRDefault="002A7FB4" w:rsidP="00E97B7D">
            <w:pPr>
              <w:pStyle w:val="magyarazat"/>
              <w:rPr>
                <w:i w:val="0"/>
                <w:iCs/>
                <w:color w:val="auto"/>
                <w:sz w:val="20"/>
                <w:szCs w:val="20"/>
              </w:rPr>
            </w:pPr>
            <w:r w:rsidRPr="002E308D">
              <w:rPr>
                <w:i w:val="0"/>
                <w:iCs/>
                <w:color w:val="auto"/>
                <w:sz w:val="20"/>
                <w:szCs w:val="20"/>
              </w:rPr>
              <w:t>Player</w:t>
            </w:r>
          </w:p>
        </w:tc>
      </w:tr>
      <w:tr w:rsidR="002A7FB4" w:rsidRPr="00AC48EB" w14:paraId="22FEBBA3" w14:textId="77777777" w:rsidTr="00E97B7D">
        <w:tc>
          <w:tcPr>
            <w:tcW w:w="2689" w:type="dxa"/>
            <w:tcBorders>
              <w:bottom w:val="single" w:sz="4" w:space="0" w:color="auto"/>
            </w:tcBorders>
          </w:tcPr>
          <w:p w14:paraId="01581EB4" w14:textId="77777777" w:rsidR="002A7FB4" w:rsidRPr="002E308D" w:rsidRDefault="002A7FB4" w:rsidP="00E97B7D">
            <w:pPr>
              <w:pStyle w:val="magyarazat"/>
              <w:rPr>
                <w:b/>
                <w:bCs/>
                <w:i w:val="0"/>
                <w:iCs/>
                <w:color w:val="auto"/>
                <w:sz w:val="20"/>
                <w:szCs w:val="20"/>
              </w:rPr>
            </w:pPr>
            <w:r w:rsidRPr="002E308D">
              <w:rPr>
                <w:b/>
                <w:bCs/>
                <w:i w:val="0"/>
                <w:iCs/>
                <w:color w:val="auto"/>
                <w:sz w:val="20"/>
                <w:szCs w:val="20"/>
              </w:rPr>
              <w:t>Forgatókönyv</w:t>
            </w:r>
          </w:p>
        </w:tc>
        <w:tc>
          <w:tcPr>
            <w:tcW w:w="6373" w:type="dxa"/>
            <w:tcBorders>
              <w:bottom w:val="single" w:sz="4" w:space="0" w:color="auto"/>
            </w:tcBorders>
          </w:tcPr>
          <w:p w14:paraId="2C9E9BB6" w14:textId="2FCF68A3" w:rsidR="002A7FB4" w:rsidRPr="002E308D" w:rsidRDefault="002A7FB4" w:rsidP="00E97B7D">
            <w:pPr>
              <w:rPr>
                <w:iCs/>
              </w:rPr>
            </w:pPr>
            <w:r w:rsidRPr="002E308D">
              <w:rPr>
                <w:b/>
                <w:bCs/>
                <w:iCs/>
              </w:rPr>
              <w:t>1.</w:t>
            </w:r>
            <w:r w:rsidRPr="002E308D">
              <w:rPr>
                <w:iCs/>
              </w:rPr>
              <w:t xml:space="preserve"> A </w:t>
            </w:r>
            <w:r>
              <w:rPr>
                <w:iCs/>
              </w:rPr>
              <w:t>telepes</w:t>
            </w:r>
            <w:r w:rsidRPr="002E308D">
              <w:rPr>
                <w:iCs/>
              </w:rPr>
              <w:t xml:space="preserve"> átmegy egy</w:t>
            </w:r>
            <w:r>
              <w:rPr>
                <w:iCs/>
              </w:rPr>
              <w:t xml:space="preserve"> szomszédos</w:t>
            </w:r>
            <w:r w:rsidRPr="002E308D">
              <w:rPr>
                <w:iCs/>
              </w:rPr>
              <w:t xml:space="preserve"> aszteroidára</w:t>
            </w:r>
            <w:r>
              <w:rPr>
                <w:iCs/>
              </w:rPr>
              <w:t>.</w:t>
            </w:r>
          </w:p>
          <w:p w14:paraId="5BC8510F" w14:textId="3B8B5472" w:rsidR="002A7FB4" w:rsidRPr="002E308D" w:rsidRDefault="002A7FB4" w:rsidP="00E97B7D">
            <w:pPr>
              <w:rPr>
                <w:iCs/>
              </w:rPr>
            </w:pPr>
            <w:r w:rsidRPr="002E308D">
              <w:rPr>
                <w:b/>
                <w:bCs/>
                <w:iCs/>
              </w:rPr>
              <w:t xml:space="preserve">1.A </w:t>
            </w:r>
            <w:r w:rsidRPr="002E308D">
              <w:rPr>
                <w:iCs/>
              </w:rPr>
              <w:t xml:space="preserve">Radioaktív robbanás esetén a </w:t>
            </w:r>
            <w:r w:rsidR="009D458A">
              <w:rPr>
                <w:iCs/>
              </w:rPr>
              <w:t>telepes</w:t>
            </w:r>
            <w:r w:rsidRPr="002E308D">
              <w:rPr>
                <w:iCs/>
              </w:rPr>
              <w:t xml:space="preserve"> </w:t>
            </w:r>
            <w:r w:rsidR="009D458A">
              <w:rPr>
                <w:iCs/>
              </w:rPr>
              <w:t>meghal.</w:t>
            </w:r>
          </w:p>
          <w:p w14:paraId="2EDA9DC8" w14:textId="77777777" w:rsidR="002A7FB4" w:rsidRPr="002E308D" w:rsidRDefault="002A7FB4" w:rsidP="00E97B7D">
            <w:pPr>
              <w:rPr>
                <w:iCs/>
              </w:rPr>
            </w:pPr>
            <w:r w:rsidRPr="002E308D">
              <w:rPr>
                <w:b/>
                <w:bCs/>
                <w:iCs/>
              </w:rPr>
              <w:t xml:space="preserve">1.B </w:t>
            </w:r>
            <w:r w:rsidRPr="002E308D">
              <w:rPr>
                <w:iCs/>
              </w:rPr>
              <w:t xml:space="preserve">Ha üreges magja van az aszteroidának, akkor automatikusan elbújik a </w:t>
            </w:r>
            <w:r>
              <w:rPr>
                <w:iCs/>
              </w:rPr>
              <w:t>telepes/robot</w:t>
            </w:r>
            <w:r w:rsidRPr="002E308D">
              <w:rPr>
                <w:iCs/>
              </w:rPr>
              <w:t xml:space="preserve"> napvihar esetén.</w:t>
            </w:r>
          </w:p>
          <w:p w14:paraId="13E3BE0D" w14:textId="200418CE" w:rsidR="002A7FB4" w:rsidRPr="00AC48EB" w:rsidRDefault="002A7FB4" w:rsidP="00E97B7D">
            <w:pPr>
              <w:pStyle w:val="magyarazat"/>
              <w:rPr>
                <w:i w:val="0"/>
                <w:iCs/>
                <w:color w:val="auto"/>
                <w:sz w:val="20"/>
                <w:szCs w:val="20"/>
              </w:rPr>
            </w:pPr>
            <w:r>
              <w:rPr>
                <w:b/>
                <w:bCs/>
                <w:i w:val="0"/>
                <w:iCs/>
                <w:color w:val="auto"/>
                <w:sz w:val="20"/>
                <w:szCs w:val="20"/>
              </w:rPr>
              <w:t xml:space="preserve">1.C  </w:t>
            </w:r>
            <w:r>
              <w:rPr>
                <w:i w:val="0"/>
                <w:iCs/>
                <w:color w:val="auto"/>
                <w:sz w:val="20"/>
                <w:szCs w:val="20"/>
              </w:rPr>
              <w:t>A telepes/ belép a teleport kapuba és a távoli aszteroidához kerül</w:t>
            </w:r>
          </w:p>
        </w:tc>
      </w:tr>
    </w:tbl>
    <w:p w14:paraId="746C75C4" w14:textId="77777777" w:rsidR="002A7FB4" w:rsidRPr="002A7FB4" w:rsidRDefault="002A7FB4" w:rsidP="002A7FB4">
      <w:pPr>
        <w:rPr>
          <w:lang w:eastAsia="hu-HU"/>
        </w:rPr>
      </w:pP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420028">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r>
              <w:rPr>
                <w:b/>
                <w:bCs/>
                <w:i w:val="0"/>
                <w:iCs/>
                <w:color w:val="auto"/>
                <w:sz w:val="20"/>
                <w:szCs w:val="20"/>
              </w:rPr>
              <w:t>Use-case neve</w:t>
            </w:r>
          </w:p>
        </w:tc>
        <w:tc>
          <w:tcPr>
            <w:tcW w:w="6373" w:type="dxa"/>
          </w:tcPr>
          <w:p w14:paraId="4E51E03E" w14:textId="2FB46661" w:rsidR="00BA65B5" w:rsidRPr="002E308D" w:rsidRDefault="00BA65B5" w:rsidP="00EC079D">
            <w:pPr>
              <w:pStyle w:val="magyarazat"/>
              <w:rPr>
                <w:b/>
                <w:bCs/>
                <w:i w:val="0"/>
                <w:iCs/>
                <w:color w:val="auto"/>
                <w:sz w:val="20"/>
                <w:szCs w:val="20"/>
              </w:rPr>
            </w:pPr>
            <w:r w:rsidRPr="002E308D">
              <w:rPr>
                <w:b/>
                <w:bCs/>
                <w:i w:val="0"/>
                <w:iCs/>
                <w:color w:val="auto"/>
                <w:sz w:val="20"/>
                <w:szCs w:val="20"/>
              </w:rPr>
              <w:t>Move</w:t>
            </w:r>
            <w:r w:rsidR="002A7FB4">
              <w:rPr>
                <w:b/>
                <w:bCs/>
                <w:i w:val="0"/>
                <w:iCs/>
                <w:color w:val="auto"/>
                <w:sz w:val="20"/>
                <w:szCs w:val="20"/>
              </w:rPr>
              <w:t xml:space="preserve"> Robot</w:t>
            </w:r>
          </w:p>
        </w:tc>
      </w:tr>
      <w:tr w:rsidR="00BA65B5" w14:paraId="575EC0B7" w14:textId="77777777" w:rsidTr="00420028">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Rövid leírás</w:t>
            </w:r>
          </w:p>
        </w:tc>
        <w:tc>
          <w:tcPr>
            <w:tcW w:w="6373" w:type="dxa"/>
          </w:tcPr>
          <w:p w14:paraId="05F306F6" w14:textId="175293B3" w:rsidR="00BA65B5" w:rsidRPr="002E308D" w:rsidRDefault="00BA65B5" w:rsidP="00EC079D">
            <w:pPr>
              <w:pStyle w:val="magyarazat"/>
              <w:rPr>
                <w:i w:val="0"/>
                <w:iCs/>
                <w:color w:val="auto"/>
                <w:sz w:val="20"/>
                <w:szCs w:val="20"/>
              </w:rPr>
            </w:pPr>
            <w:r w:rsidRPr="002E308D">
              <w:rPr>
                <w:i w:val="0"/>
                <w:iCs/>
                <w:color w:val="auto"/>
                <w:sz w:val="20"/>
                <w:szCs w:val="20"/>
              </w:rPr>
              <w:t>A robot mozgatása az aszteroidák között.</w:t>
            </w:r>
          </w:p>
        </w:tc>
      </w:tr>
      <w:tr w:rsidR="00BA65B5" w14:paraId="4E9B8AE3" w14:textId="77777777" w:rsidTr="00420028">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Aktorok</w:t>
            </w:r>
          </w:p>
        </w:tc>
        <w:tc>
          <w:tcPr>
            <w:tcW w:w="6373" w:type="dxa"/>
          </w:tcPr>
          <w:p w14:paraId="422633BC" w14:textId="6F5C253A" w:rsidR="00BA65B5" w:rsidRPr="002E308D" w:rsidRDefault="00B01906" w:rsidP="00EC079D">
            <w:pPr>
              <w:pStyle w:val="magyarazat"/>
              <w:rPr>
                <w:i w:val="0"/>
                <w:iCs/>
                <w:color w:val="auto"/>
                <w:sz w:val="20"/>
                <w:szCs w:val="20"/>
              </w:rPr>
            </w:pPr>
            <w:r>
              <w:rPr>
                <w:i w:val="0"/>
                <w:iCs/>
                <w:color w:val="auto"/>
                <w:sz w:val="20"/>
                <w:szCs w:val="20"/>
              </w:rPr>
              <w:t>Controller</w:t>
            </w:r>
          </w:p>
        </w:tc>
      </w:tr>
      <w:tr w:rsidR="00BA65B5" w14:paraId="63006FAE" w14:textId="77777777" w:rsidTr="00420028">
        <w:trPr>
          <w:gridAfter w:val="1"/>
          <w:wAfter w:w="23" w:type="dxa"/>
        </w:trPr>
        <w:tc>
          <w:tcPr>
            <w:tcW w:w="2689" w:type="dxa"/>
            <w:gridSpan w:val="2"/>
            <w:tcBorders>
              <w:bottom w:val="single" w:sz="4" w:space="0" w:color="auto"/>
            </w:tcBorders>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Borders>
              <w:bottom w:val="single" w:sz="4" w:space="0" w:color="auto"/>
            </w:tcBorders>
          </w:tcPr>
          <w:p w14:paraId="7505CBA2" w14:textId="08B84056" w:rsidR="00BA65B5" w:rsidRPr="002E308D" w:rsidRDefault="00BA65B5" w:rsidP="00EC079D">
            <w:pPr>
              <w:rPr>
                <w:iCs/>
              </w:rPr>
            </w:pPr>
            <w:r w:rsidRPr="002E308D">
              <w:rPr>
                <w:b/>
                <w:bCs/>
                <w:iCs/>
              </w:rPr>
              <w:t>1.</w:t>
            </w:r>
            <w:r w:rsidRPr="002E308D">
              <w:rPr>
                <w:iCs/>
              </w:rPr>
              <w:t xml:space="preserve"> A</w:t>
            </w:r>
            <w:r w:rsidR="009D458A">
              <w:rPr>
                <w:iCs/>
              </w:rPr>
              <w:t xml:space="preserve"> </w:t>
            </w:r>
            <w:r>
              <w:rPr>
                <w:iCs/>
              </w:rPr>
              <w:t>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5D47D508" w:rsidR="00BA65B5" w:rsidRPr="002E308D" w:rsidRDefault="00BA65B5" w:rsidP="00EC079D">
            <w:pPr>
              <w:rPr>
                <w:iCs/>
              </w:rPr>
            </w:pPr>
            <w:r w:rsidRPr="002E308D">
              <w:rPr>
                <w:b/>
                <w:bCs/>
                <w:iCs/>
              </w:rPr>
              <w:t xml:space="preserve">1.B </w:t>
            </w:r>
            <w:r w:rsidRPr="002E308D">
              <w:rPr>
                <w:iCs/>
              </w:rPr>
              <w:t xml:space="preserve">Ha üreges magja van az aszteroidának, akkor automatikusan elbújik a </w:t>
            </w:r>
            <w:r>
              <w:rPr>
                <w:iCs/>
              </w:rPr>
              <w:t>robot</w:t>
            </w:r>
            <w:r w:rsidRPr="002E308D">
              <w:rPr>
                <w:iCs/>
              </w:rPr>
              <w:t xml:space="preserve"> napvihar esetén.</w:t>
            </w:r>
          </w:p>
          <w:p w14:paraId="33D73B08" w14:textId="010DC22A" w:rsidR="00BA65B5" w:rsidRPr="00AC48EB" w:rsidRDefault="00BA65B5" w:rsidP="00EC079D">
            <w:pPr>
              <w:pStyle w:val="magyarazat"/>
              <w:rPr>
                <w:i w:val="0"/>
                <w:iCs/>
                <w:color w:val="auto"/>
                <w:sz w:val="20"/>
                <w:szCs w:val="20"/>
              </w:rPr>
            </w:pPr>
            <w:r>
              <w:rPr>
                <w:b/>
                <w:bCs/>
                <w:i w:val="0"/>
                <w:iCs/>
                <w:color w:val="auto"/>
                <w:sz w:val="20"/>
                <w:szCs w:val="20"/>
              </w:rPr>
              <w:t xml:space="preserve">1.C  </w:t>
            </w:r>
            <w:r>
              <w:rPr>
                <w:i w:val="0"/>
                <w:iCs/>
                <w:color w:val="auto"/>
                <w:sz w:val="20"/>
                <w:szCs w:val="20"/>
              </w:rPr>
              <w:t>A robot belép a teleport kapuba és a távoli aszteroidához kerül</w:t>
            </w:r>
          </w:p>
        </w:tc>
      </w:tr>
      <w:tr w:rsidR="00420028" w14:paraId="0A3AC6DD" w14:textId="77777777" w:rsidTr="00420028">
        <w:trPr>
          <w:gridAfter w:val="1"/>
          <w:wAfter w:w="23" w:type="dxa"/>
        </w:trPr>
        <w:tc>
          <w:tcPr>
            <w:tcW w:w="2689" w:type="dxa"/>
            <w:gridSpan w:val="2"/>
            <w:tcBorders>
              <w:left w:val="nil"/>
              <w:right w:val="nil"/>
            </w:tcBorders>
          </w:tcPr>
          <w:p w14:paraId="68CF2274" w14:textId="77777777" w:rsidR="00420028" w:rsidRPr="002E308D" w:rsidRDefault="00420028" w:rsidP="00EC079D">
            <w:pPr>
              <w:pStyle w:val="magyarazat"/>
              <w:rPr>
                <w:b/>
                <w:bCs/>
                <w:i w:val="0"/>
                <w:iCs/>
                <w:color w:val="auto"/>
                <w:sz w:val="20"/>
                <w:szCs w:val="20"/>
              </w:rPr>
            </w:pPr>
          </w:p>
        </w:tc>
        <w:tc>
          <w:tcPr>
            <w:tcW w:w="6373" w:type="dxa"/>
            <w:tcBorders>
              <w:left w:val="nil"/>
              <w:right w:val="nil"/>
            </w:tcBorders>
          </w:tcPr>
          <w:p w14:paraId="3A03C719" w14:textId="77777777" w:rsidR="00420028" w:rsidRDefault="00420028" w:rsidP="00EC079D">
            <w:pPr>
              <w:rPr>
                <w:b/>
                <w:bCs/>
                <w:iCs/>
              </w:rPr>
            </w:pPr>
          </w:p>
          <w:p w14:paraId="6D69ADBB" w14:textId="7F354778" w:rsidR="00420028" w:rsidRPr="002E308D" w:rsidRDefault="00420028" w:rsidP="00EC079D">
            <w:pPr>
              <w:rPr>
                <w:b/>
                <w:bCs/>
                <w:iCs/>
              </w:rPr>
            </w:pPr>
          </w:p>
        </w:tc>
      </w:tr>
      <w:tr w:rsidR="00BA65B5" w:rsidRPr="00CD371A" w14:paraId="054B6DB0" w14:textId="77777777" w:rsidTr="00420028">
        <w:tc>
          <w:tcPr>
            <w:tcW w:w="2605" w:type="dxa"/>
          </w:tcPr>
          <w:p w14:paraId="22C954E2" w14:textId="77777777" w:rsidR="00BA65B5" w:rsidRPr="00AC48EB" w:rsidRDefault="00BA65B5" w:rsidP="00EC079D">
            <w:pPr>
              <w:rPr>
                <w:b/>
                <w:bCs/>
              </w:rPr>
            </w:pPr>
            <w:r w:rsidRPr="00AC48EB">
              <w:rPr>
                <w:b/>
                <w:bCs/>
              </w:rPr>
              <w:t>Cím</w:t>
            </w:r>
          </w:p>
        </w:tc>
        <w:tc>
          <w:tcPr>
            <w:tcW w:w="6480" w:type="dxa"/>
            <w:gridSpan w:val="3"/>
          </w:tcPr>
          <w:p w14:paraId="20CA2072" w14:textId="3EEE235E" w:rsidR="00BA65B5" w:rsidRPr="00AC48EB" w:rsidRDefault="00BA65B5" w:rsidP="00EC079D">
            <w:pPr>
              <w:rPr>
                <w:b/>
                <w:bCs/>
              </w:rPr>
            </w:pPr>
            <w:r>
              <w:rPr>
                <w:b/>
                <w:bCs/>
              </w:rPr>
              <w:t>Drill</w:t>
            </w:r>
            <w:r w:rsidR="009D458A">
              <w:rPr>
                <w:b/>
                <w:bCs/>
              </w:rPr>
              <w:t xml:space="preserve"> Settler</w:t>
            </w:r>
          </w:p>
        </w:tc>
      </w:tr>
      <w:tr w:rsidR="00BA65B5" w14:paraId="51987508" w14:textId="77777777" w:rsidTr="00420028">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668A2EB8" w:rsidR="00BA65B5" w:rsidRPr="00AC48EB" w:rsidRDefault="00BA65B5" w:rsidP="00EC079D">
            <w:r w:rsidRPr="00AC48EB">
              <w:t xml:space="preserve">A </w:t>
            </w:r>
            <w:r>
              <w:t>telepes</w:t>
            </w:r>
            <w:r w:rsidRPr="00AC48EB">
              <w:t xml:space="preserve"> egy egységnyivel csökkenti az aszteroidák külső rétegét</w:t>
            </w:r>
          </w:p>
        </w:tc>
      </w:tr>
      <w:tr w:rsidR="00BA65B5" w14:paraId="690D9065" w14:textId="77777777" w:rsidTr="00420028">
        <w:tc>
          <w:tcPr>
            <w:tcW w:w="2605" w:type="dxa"/>
          </w:tcPr>
          <w:p w14:paraId="60CE8474" w14:textId="77777777" w:rsidR="00BA65B5" w:rsidRPr="00AC48EB" w:rsidRDefault="00BA65B5" w:rsidP="00EC079D">
            <w:pPr>
              <w:rPr>
                <w:b/>
                <w:bCs/>
              </w:rPr>
            </w:pPr>
            <w:r w:rsidRPr="00AC48EB">
              <w:rPr>
                <w:b/>
                <w:bCs/>
              </w:rPr>
              <w:t>Aktorok</w:t>
            </w:r>
          </w:p>
        </w:tc>
        <w:tc>
          <w:tcPr>
            <w:tcW w:w="6480" w:type="dxa"/>
            <w:gridSpan w:val="3"/>
          </w:tcPr>
          <w:p w14:paraId="6DBC3A18" w14:textId="4A76E0DE" w:rsidR="00BA65B5" w:rsidRPr="00AC48EB" w:rsidRDefault="00EC079D" w:rsidP="00EC079D">
            <w:r>
              <w:t>Player</w:t>
            </w:r>
          </w:p>
        </w:tc>
      </w:tr>
      <w:tr w:rsidR="00BA65B5" w14:paraId="2ED9EF49" w14:textId="77777777" w:rsidTr="00420028">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56E704F8" w:rsidR="00BA65B5" w:rsidRPr="00AC48EB" w:rsidRDefault="00BA65B5" w:rsidP="00EC079D">
            <w:r w:rsidRPr="00AC48EB">
              <w:rPr>
                <w:b/>
                <w:bCs/>
              </w:rPr>
              <w:t>1.</w:t>
            </w:r>
            <w:r w:rsidRPr="00AC48EB">
              <w:t xml:space="preserve"> A </w:t>
            </w:r>
            <w:r>
              <w:t>telepes</w:t>
            </w:r>
            <w:r w:rsidRPr="00AC48EB">
              <w:t xml:space="preserve"> csökkenti az aszteroida külső rétegét egy egységgel</w:t>
            </w:r>
          </w:p>
          <w:p w14:paraId="603D7452" w14:textId="3ABD0DBF" w:rsidR="00BA65B5" w:rsidRPr="00AC48EB" w:rsidRDefault="00BA65B5" w:rsidP="00EC079D">
            <w:r w:rsidRPr="00AC48EB">
              <w:rPr>
                <w:b/>
                <w:bCs/>
              </w:rPr>
              <w:t xml:space="preserve">1.A </w:t>
            </w:r>
            <w:r w:rsidRPr="00AC48EB">
              <w:t xml:space="preserve">A </w:t>
            </w:r>
            <w:r>
              <w:t>telepes</w:t>
            </w:r>
            <w:r w:rsidRPr="00AC48EB">
              <w:t xml:space="preserve"> eléri az aszteroida magját</w:t>
            </w:r>
          </w:p>
          <w:p w14:paraId="30A44CF3" w14:textId="40A94CF6" w:rsidR="00BA65B5" w:rsidRPr="00AC48EB" w:rsidRDefault="00BA65B5" w:rsidP="00EC079D">
            <w:r w:rsidRPr="00AC48EB">
              <w:rPr>
                <w:b/>
                <w:bCs/>
              </w:rPr>
              <w:t xml:space="preserve">1.A.1 </w:t>
            </w:r>
            <w:r w:rsidRPr="00AC48EB">
              <w:t xml:space="preserve">A </w:t>
            </w:r>
            <w:r>
              <w:t>telepes</w:t>
            </w:r>
            <w:r w:rsidRPr="00AC48EB">
              <w:t xml:space="preserve"> elérte az aszteroida radioaktív magját, amikor az aszteroida napközelben van, akkor az aszteroida felrobban </w:t>
            </w:r>
          </w:p>
          <w:p w14:paraId="7B590585" w14:textId="481ECC9C" w:rsidR="00BA65B5" w:rsidRPr="00AC48EB" w:rsidRDefault="00BA65B5" w:rsidP="00EC079D">
            <w:r>
              <w:rPr>
                <w:b/>
                <w:bCs/>
              </w:rPr>
              <w:t xml:space="preserve">1.A.2 </w:t>
            </w:r>
            <w:r>
              <w:t xml:space="preserve">Ha felrobbant, a </w:t>
            </w:r>
            <w:r w:rsidR="009D458A">
              <w:t>telepes</w:t>
            </w:r>
            <w:r>
              <w:t xml:space="preserve"> </w:t>
            </w:r>
            <w:r w:rsidR="009D458A">
              <w:t>meghal</w:t>
            </w:r>
          </w:p>
          <w:p w14:paraId="2135A825" w14:textId="7DB67961" w:rsidR="00BA65B5" w:rsidRPr="00AC48EB" w:rsidRDefault="00BA65B5" w:rsidP="00EC079D">
            <w:r w:rsidRPr="00AC48EB">
              <w:rPr>
                <w:b/>
                <w:bCs/>
              </w:rPr>
              <w:t xml:space="preserve">1.B </w:t>
            </w:r>
            <w:r w:rsidRPr="00AC48EB">
              <w:t xml:space="preserve">A </w:t>
            </w:r>
            <w:r>
              <w:t>telepes</w:t>
            </w:r>
            <w:r w:rsidRPr="00AC48EB">
              <w:t xml:space="preserve"> akkor fúr mikor napvihar van, ezért elpusztul</w:t>
            </w:r>
          </w:p>
          <w:p w14:paraId="22804B6A" w14:textId="647AF1D7" w:rsidR="00BA65B5" w:rsidRPr="00AC48EB" w:rsidRDefault="00BA65B5" w:rsidP="00EC079D">
            <w:r w:rsidRPr="00AC48EB">
              <w:rPr>
                <w:b/>
                <w:bCs/>
              </w:rPr>
              <w:t xml:space="preserve">1.B.1 </w:t>
            </w:r>
            <w:r w:rsidRPr="00AC48EB">
              <w:t xml:space="preserve">A </w:t>
            </w:r>
            <w:r>
              <w:t>telepes</w:t>
            </w:r>
            <w:r w:rsidRPr="00AC48EB">
              <w:t xml:space="preserve"> elérte az üres aszteroida magot mikor napvihar van, akkor túléli</w:t>
            </w:r>
          </w:p>
        </w:tc>
      </w:tr>
    </w:tbl>
    <w:p w14:paraId="79BD8BD2" w14:textId="77777777" w:rsidR="00BA65B5" w:rsidRDefault="00BA65B5" w:rsidP="00BA65B5">
      <w:pPr>
        <w:pStyle w:val="magyarazat"/>
        <w:rPr>
          <w:i w:val="0"/>
          <w:iCs/>
        </w:rPr>
      </w:pPr>
    </w:p>
    <w:tbl>
      <w:tblPr>
        <w:tblStyle w:val="Rcsostblzat"/>
        <w:tblW w:w="9085" w:type="dxa"/>
        <w:tblLook w:val="04A0" w:firstRow="1" w:lastRow="0" w:firstColumn="1" w:lastColumn="0" w:noHBand="0" w:noVBand="1"/>
      </w:tblPr>
      <w:tblGrid>
        <w:gridCol w:w="2605"/>
        <w:gridCol w:w="6480"/>
      </w:tblGrid>
      <w:tr w:rsidR="009D458A" w:rsidRPr="00AC48EB" w14:paraId="627CC57F" w14:textId="77777777" w:rsidTr="00E97B7D">
        <w:tc>
          <w:tcPr>
            <w:tcW w:w="2605" w:type="dxa"/>
          </w:tcPr>
          <w:p w14:paraId="34DA456C" w14:textId="77777777" w:rsidR="009D458A" w:rsidRPr="00AC48EB" w:rsidRDefault="009D458A" w:rsidP="00E97B7D">
            <w:pPr>
              <w:rPr>
                <w:b/>
                <w:bCs/>
              </w:rPr>
            </w:pPr>
            <w:r w:rsidRPr="00AC48EB">
              <w:rPr>
                <w:b/>
                <w:bCs/>
              </w:rPr>
              <w:t>Cím</w:t>
            </w:r>
          </w:p>
        </w:tc>
        <w:tc>
          <w:tcPr>
            <w:tcW w:w="6480" w:type="dxa"/>
          </w:tcPr>
          <w:p w14:paraId="34A614E8" w14:textId="3E5FF924" w:rsidR="009D458A" w:rsidRPr="00AC48EB" w:rsidRDefault="009D458A" w:rsidP="00E97B7D">
            <w:pPr>
              <w:rPr>
                <w:b/>
                <w:bCs/>
              </w:rPr>
            </w:pPr>
            <w:r>
              <w:rPr>
                <w:b/>
                <w:bCs/>
              </w:rPr>
              <w:t>Drill</w:t>
            </w:r>
            <w:r>
              <w:rPr>
                <w:b/>
                <w:bCs/>
              </w:rPr>
              <w:t xml:space="preserve"> Robot</w:t>
            </w:r>
          </w:p>
        </w:tc>
      </w:tr>
      <w:tr w:rsidR="009D458A" w:rsidRPr="00AC48EB" w14:paraId="3AF330C0" w14:textId="77777777" w:rsidTr="00E97B7D">
        <w:tc>
          <w:tcPr>
            <w:tcW w:w="2605" w:type="dxa"/>
          </w:tcPr>
          <w:p w14:paraId="67B18255" w14:textId="77777777" w:rsidR="009D458A" w:rsidRPr="00AC48EB" w:rsidRDefault="009D458A" w:rsidP="00E97B7D">
            <w:pPr>
              <w:rPr>
                <w:b/>
                <w:bCs/>
              </w:rPr>
            </w:pPr>
            <w:r>
              <w:rPr>
                <w:b/>
                <w:bCs/>
              </w:rPr>
              <w:t>Rövid l</w:t>
            </w:r>
            <w:r w:rsidRPr="00AC48EB">
              <w:rPr>
                <w:b/>
                <w:bCs/>
              </w:rPr>
              <w:t>eírás</w:t>
            </w:r>
          </w:p>
        </w:tc>
        <w:tc>
          <w:tcPr>
            <w:tcW w:w="6480" w:type="dxa"/>
          </w:tcPr>
          <w:p w14:paraId="1FE1F7FC" w14:textId="4C88E83A" w:rsidR="009D458A" w:rsidRPr="00AC48EB" w:rsidRDefault="009D458A" w:rsidP="00E97B7D">
            <w:r w:rsidRPr="00AC48EB">
              <w:t>A robot egy egységnyivel csökkenti az aszteroidák külső rétegét</w:t>
            </w:r>
          </w:p>
        </w:tc>
      </w:tr>
      <w:tr w:rsidR="009D458A" w:rsidRPr="00AC48EB" w14:paraId="46E29245" w14:textId="77777777" w:rsidTr="00E97B7D">
        <w:tc>
          <w:tcPr>
            <w:tcW w:w="2605" w:type="dxa"/>
          </w:tcPr>
          <w:p w14:paraId="1EA2040D" w14:textId="77777777" w:rsidR="009D458A" w:rsidRPr="00AC48EB" w:rsidRDefault="009D458A" w:rsidP="00E97B7D">
            <w:pPr>
              <w:rPr>
                <w:b/>
                <w:bCs/>
              </w:rPr>
            </w:pPr>
            <w:r w:rsidRPr="00AC48EB">
              <w:rPr>
                <w:b/>
                <w:bCs/>
              </w:rPr>
              <w:t>Aktorok</w:t>
            </w:r>
          </w:p>
        </w:tc>
        <w:tc>
          <w:tcPr>
            <w:tcW w:w="6480" w:type="dxa"/>
          </w:tcPr>
          <w:p w14:paraId="48823971" w14:textId="4D9D88E7" w:rsidR="009D458A" w:rsidRPr="00AC48EB" w:rsidRDefault="009D458A" w:rsidP="00E97B7D">
            <w:r>
              <w:t>Controller</w:t>
            </w:r>
          </w:p>
        </w:tc>
      </w:tr>
      <w:tr w:rsidR="009D458A" w:rsidRPr="00AC48EB" w14:paraId="71E20E57" w14:textId="77777777" w:rsidTr="00E97B7D">
        <w:trPr>
          <w:trHeight w:val="1900"/>
        </w:trPr>
        <w:tc>
          <w:tcPr>
            <w:tcW w:w="2605" w:type="dxa"/>
          </w:tcPr>
          <w:p w14:paraId="7D124252" w14:textId="77777777" w:rsidR="009D458A" w:rsidRPr="00AC48EB" w:rsidRDefault="009D458A" w:rsidP="00E97B7D">
            <w:pPr>
              <w:rPr>
                <w:b/>
                <w:bCs/>
              </w:rPr>
            </w:pPr>
            <w:r w:rsidRPr="00AC48EB">
              <w:rPr>
                <w:b/>
                <w:bCs/>
              </w:rPr>
              <w:lastRenderedPageBreak/>
              <w:t>Főforgatókönyv</w:t>
            </w:r>
          </w:p>
        </w:tc>
        <w:tc>
          <w:tcPr>
            <w:tcW w:w="6480" w:type="dxa"/>
          </w:tcPr>
          <w:p w14:paraId="40873B26" w14:textId="0873A2D0" w:rsidR="009D458A" w:rsidRPr="00AC48EB" w:rsidRDefault="009D458A" w:rsidP="00E97B7D">
            <w:r w:rsidRPr="00AC48EB">
              <w:rPr>
                <w:b/>
                <w:bCs/>
              </w:rPr>
              <w:t>1.</w:t>
            </w:r>
            <w:r w:rsidRPr="00AC48EB">
              <w:t xml:space="preserve"> A robot csökkenti az aszteroida külső rétegét egy egységgel</w:t>
            </w:r>
          </w:p>
          <w:p w14:paraId="1EF50848" w14:textId="0872F89E" w:rsidR="009D458A" w:rsidRPr="00AC48EB" w:rsidRDefault="009D458A" w:rsidP="00E97B7D">
            <w:r w:rsidRPr="00AC48EB">
              <w:rPr>
                <w:b/>
                <w:bCs/>
              </w:rPr>
              <w:t xml:space="preserve">1.A </w:t>
            </w:r>
            <w:r w:rsidRPr="00AC48EB">
              <w:t>A robot eléri az aszteroida magját</w:t>
            </w:r>
          </w:p>
          <w:p w14:paraId="394B8614" w14:textId="4BC77564" w:rsidR="009D458A" w:rsidRPr="00AC48EB" w:rsidRDefault="009D458A" w:rsidP="00E97B7D">
            <w:r w:rsidRPr="00AC48EB">
              <w:rPr>
                <w:b/>
                <w:bCs/>
              </w:rPr>
              <w:t xml:space="preserve">1.A.1 </w:t>
            </w:r>
            <w:r w:rsidRPr="00AC48EB">
              <w:t xml:space="preserve">A robot elérte az aszteroida radioaktív magját, amikor az aszteroida napközelben van, akkor az aszteroida felrobban </w:t>
            </w:r>
          </w:p>
          <w:p w14:paraId="7F070DB9" w14:textId="12F27B53" w:rsidR="009D458A" w:rsidRPr="00AC48EB" w:rsidRDefault="009D458A" w:rsidP="00E97B7D">
            <w:r>
              <w:rPr>
                <w:b/>
                <w:bCs/>
              </w:rPr>
              <w:t xml:space="preserve">1.A.2 </w:t>
            </w:r>
            <w:r>
              <w:t>Ha felrobbant, a robot a szomszédos aszteroidára mozog át</w:t>
            </w:r>
          </w:p>
          <w:p w14:paraId="4CA66F90" w14:textId="3A0F6C3B" w:rsidR="009D458A" w:rsidRPr="00AC48EB" w:rsidRDefault="009D458A" w:rsidP="00E97B7D">
            <w:r w:rsidRPr="00AC48EB">
              <w:rPr>
                <w:b/>
                <w:bCs/>
              </w:rPr>
              <w:t xml:space="preserve">1.B </w:t>
            </w:r>
            <w:r w:rsidRPr="00AC48EB">
              <w:t>A robot akkor fúr mikor napvihar van, ezért elpusztul</w:t>
            </w:r>
          </w:p>
          <w:p w14:paraId="2812BCCF" w14:textId="072F8F00" w:rsidR="009D458A" w:rsidRPr="00AC48EB" w:rsidRDefault="009D458A" w:rsidP="00E97B7D">
            <w:r w:rsidRPr="00AC48EB">
              <w:rPr>
                <w:b/>
                <w:bCs/>
              </w:rPr>
              <w:t xml:space="preserve">1.B.1 </w:t>
            </w:r>
            <w:r w:rsidRPr="00AC48EB">
              <w:t>A robot elérte az üres aszteroida magot mikor napvihar van, akkor túléli</w:t>
            </w:r>
          </w:p>
        </w:tc>
      </w:tr>
    </w:tbl>
    <w:p w14:paraId="77AA025A" w14:textId="464AE851" w:rsidR="00BA65B5" w:rsidRDefault="00BA65B5" w:rsidP="00BA65B5">
      <w:pPr>
        <w:pStyle w:val="magyarazat"/>
        <w:rPr>
          <w:i w:val="0"/>
          <w:iCs/>
        </w:rPr>
      </w:pPr>
    </w:p>
    <w:p w14:paraId="42BF415E" w14:textId="77777777" w:rsidR="009D458A" w:rsidRDefault="009D458A"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58E3DF06"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Mine</w:t>
            </w:r>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D42A382"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33190F1C"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Drop</w:t>
            </w:r>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13E364DC"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e.-nyi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 xml:space="preserve">1.A </w:t>
            </w:r>
            <w:r w:rsidR="008751FC">
              <w:rPr>
                <w:i w:val="0"/>
                <w:iCs/>
                <w:color w:val="auto"/>
                <w:sz w:val="20"/>
                <w:szCs w:val="20"/>
              </w:rPr>
              <w:t>A telepes az aszteroida külső kérgére rak le 1 e.-nyi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7CFB4A2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739C8EEB"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D11075A"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Base</w:t>
            </w:r>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12EAF63"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minden nyersanyagfajtából 3 e.-nyit.</w:t>
            </w:r>
          </w:p>
          <w:p w14:paraId="10C332AA" w14:textId="4B5F8294"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bázist</w:t>
            </w:r>
            <w:r w:rsidR="00765F6E">
              <w:rPr>
                <w:i w:val="0"/>
                <w:iCs/>
                <w:color w:val="auto"/>
                <w:sz w:val="20"/>
                <w:szCs w:val="20"/>
              </w:rPr>
              <w:t>,</w:t>
            </w:r>
            <w:r>
              <w:rPr>
                <w:i w:val="0"/>
                <w:iCs/>
                <w:color w:val="auto"/>
                <w:sz w:val="20"/>
                <w:szCs w:val="20"/>
              </w:rPr>
              <w:t xml:space="preserve"> amivel megnyeri a játékot.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B54B2E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A telepes teleportkaput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49ABB799"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teleportkaput.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r>
              <w:rPr>
                <w:b/>
                <w:bCs/>
                <w:i w:val="0"/>
                <w:iCs/>
                <w:color w:val="auto"/>
                <w:sz w:val="20"/>
                <w:szCs w:val="20"/>
              </w:rPr>
              <w:t>Use-case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r w:rsidRPr="002E308D">
              <w:rPr>
                <w:b/>
                <w:bCs/>
                <w:i w:val="0"/>
                <w:iCs/>
                <w:color w:val="auto"/>
                <w:sz w:val="20"/>
                <w:szCs w:val="20"/>
              </w:rPr>
              <w:t>Aktorok</w:t>
            </w:r>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r>
        <w:lastRenderedPageBreak/>
        <w:t>Use-case diagram</w:t>
      </w:r>
    </w:p>
    <w:p w14:paraId="1DE5FCC2" w14:textId="6FAB6EB6" w:rsidR="00BA65B5" w:rsidRDefault="00622300" w:rsidP="00BA65B5">
      <w:r>
        <w:rPr>
          <w:noProof/>
        </w:rPr>
        <w:drawing>
          <wp:inline distT="0" distB="0" distL="0" distR="0" wp14:anchorId="1EC3314F" wp14:editId="5FE1E066">
            <wp:extent cx="5760720" cy="395605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5605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az aszteroidák külső rétege,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e.-et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lastRenderedPageBreak/>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17771821" w:rsidR="00BA65B5" w:rsidRDefault="00BA65B5" w:rsidP="00BA65B5">
      <w:pPr>
        <w:pStyle w:val="magyarazat"/>
        <w:ind w:left="576"/>
        <w:rPr>
          <w:i w:val="0"/>
          <w:iCs/>
          <w:color w:val="auto"/>
        </w:rPr>
      </w:pPr>
      <w:r w:rsidRPr="00E02E22">
        <w:rPr>
          <w:b/>
          <w:bCs/>
          <w:i w:val="0"/>
          <w:iCs/>
          <w:color w:val="auto"/>
        </w:rPr>
        <w:t>teleport</w:t>
      </w:r>
      <w:r w:rsidR="001A008E">
        <w:rPr>
          <w:b/>
          <w:bCs/>
          <w:i w:val="0"/>
          <w:iCs/>
          <w:color w:val="auto"/>
        </w:rPr>
        <w:t xml:space="preserve"> </w:t>
      </w:r>
      <w:r w:rsidRPr="00E02E22">
        <w:rPr>
          <w:b/>
          <w:bCs/>
          <w:i w:val="0"/>
          <w:iCs/>
          <w:color w:val="auto"/>
        </w:rPr>
        <w:t>kapu</w:t>
      </w:r>
      <w:r>
        <w:rPr>
          <w:b/>
          <w:bCs/>
          <w:i w:val="0"/>
          <w:iCs/>
          <w:color w:val="auto"/>
        </w:rPr>
        <w:t xml:space="preserve"> </w:t>
      </w:r>
      <w:r>
        <w:rPr>
          <w:i w:val="0"/>
          <w:iCs/>
          <w:color w:val="auto"/>
        </w:rPr>
        <w:t>= telepesek által építhető tárgy, gyorsutazást enged távoli már bejárt aszteroidák között</w:t>
      </w:r>
    </w:p>
    <w:p w14:paraId="5D28E154" w14:textId="05513551" w:rsidR="001A008E" w:rsidRPr="001A008E" w:rsidRDefault="001A008E" w:rsidP="00BA65B5">
      <w:pPr>
        <w:pStyle w:val="magyarazat"/>
        <w:ind w:left="576"/>
        <w:rPr>
          <w:i w:val="0"/>
          <w:iCs/>
          <w:color w:val="auto"/>
        </w:rPr>
      </w:pPr>
      <w:r>
        <w:rPr>
          <w:b/>
          <w:bCs/>
          <w:i w:val="0"/>
          <w:iCs/>
          <w:color w:val="auto"/>
        </w:rPr>
        <w:t>unit</w:t>
      </w:r>
      <w:r>
        <w:rPr>
          <w:i w:val="0"/>
          <w:iCs/>
          <w:color w:val="auto"/>
        </w:rPr>
        <w:t xml:space="preserve"> = egy irányított telepes/robot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6FB18639" w14:textId="12B2219F" w:rsidR="00595C1F" w:rsidRPr="00595C1F" w:rsidRDefault="00BA65B5" w:rsidP="00595C1F">
      <w:pPr>
        <w:pStyle w:val="Cmsor20"/>
      </w:pPr>
      <w:r>
        <w:t>Projekt terv</w:t>
      </w:r>
    </w:p>
    <w:tbl>
      <w:tblPr>
        <w:tblStyle w:val="Rcsostblzat"/>
        <w:tblW w:w="9535" w:type="dxa"/>
        <w:tblLook w:val="04A0" w:firstRow="1" w:lastRow="0" w:firstColumn="1" w:lastColumn="0" w:noHBand="0" w:noVBand="1"/>
      </w:tblPr>
      <w:tblGrid>
        <w:gridCol w:w="715"/>
        <w:gridCol w:w="1170"/>
        <w:gridCol w:w="5850"/>
        <w:gridCol w:w="1800"/>
      </w:tblGrid>
      <w:tr w:rsidR="00802836" w14:paraId="460FA190" w14:textId="77777777" w:rsidTr="00340834">
        <w:tc>
          <w:tcPr>
            <w:tcW w:w="715" w:type="dxa"/>
            <w:shd w:val="clear" w:color="auto" w:fill="BFBFBF" w:themeFill="background1" w:themeFillShade="BF"/>
          </w:tcPr>
          <w:p w14:paraId="048F96AE" w14:textId="2EB70C47" w:rsidR="00802836" w:rsidRPr="00340834" w:rsidRDefault="00802836" w:rsidP="00802836">
            <w:pPr>
              <w:rPr>
                <w:b/>
                <w:bCs/>
                <w:color w:val="FF0000"/>
                <w:lang w:eastAsia="hu-HU"/>
              </w:rPr>
            </w:pPr>
            <w:r w:rsidRPr="00340834">
              <w:rPr>
                <w:b/>
                <w:bCs/>
                <w:color w:val="FF0000"/>
                <w:lang w:eastAsia="hu-HU"/>
              </w:rPr>
              <w:t>Hét</w:t>
            </w:r>
          </w:p>
        </w:tc>
        <w:tc>
          <w:tcPr>
            <w:tcW w:w="1170" w:type="dxa"/>
            <w:shd w:val="clear" w:color="auto" w:fill="BFBFBF" w:themeFill="background1" w:themeFillShade="BF"/>
          </w:tcPr>
          <w:p w14:paraId="13943268" w14:textId="1FF386CC" w:rsidR="00802836" w:rsidRPr="00340834" w:rsidRDefault="00802836" w:rsidP="00802836">
            <w:pPr>
              <w:rPr>
                <w:b/>
                <w:bCs/>
                <w:color w:val="FF0000"/>
                <w:lang w:eastAsia="hu-HU"/>
              </w:rPr>
            </w:pPr>
            <w:r w:rsidRPr="00340834">
              <w:rPr>
                <w:b/>
                <w:bCs/>
                <w:color w:val="FF0000"/>
                <w:lang w:eastAsia="hu-HU"/>
              </w:rPr>
              <w:t>Határidő</w:t>
            </w:r>
          </w:p>
        </w:tc>
        <w:tc>
          <w:tcPr>
            <w:tcW w:w="5850" w:type="dxa"/>
            <w:shd w:val="clear" w:color="auto" w:fill="BFBFBF" w:themeFill="background1" w:themeFillShade="BF"/>
          </w:tcPr>
          <w:p w14:paraId="375E852A" w14:textId="12B580E1" w:rsidR="00802836" w:rsidRPr="00340834" w:rsidRDefault="00802836" w:rsidP="00802836">
            <w:pPr>
              <w:rPr>
                <w:b/>
                <w:bCs/>
                <w:color w:val="FF0000"/>
                <w:lang w:eastAsia="hu-HU"/>
              </w:rPr>
            </w:pPr>
            <w:r w:rsidRPr="00340834">
              <w:rPr>
                <w:b/>
                <w:bCs/>
                <w:color w:val="FF0000"/>
                <w:lang w:eastAsia="hu-HU"/>
              </w:rPr>
              <w:t>Feladat</w:t>
            </w:r>
          </w:p>
        </w:tc>
        <w:tc>
          <w:tcPr>
            <w:tcW w:w="1800" w:type="dxa"/>
            <w:shd w:val="clear" w:color="auto" w:fill="BFBFBF" w:themeFill="background1" w:themeFillShade="BF"/>
          </w:tcPr>
          <w:p w14:paraId="40277DBD" w14:textId="45894B7E" w:rsidR="00802836" w:rsidRPr="00340834" w:rsidRDefault="00802836" w:rsidP="00802836">
            <w:pPr>
              <w:rPr>
                <w:b/>
                <w:bCs/>
                <w:color w:val="FF0000"/>
                <w:lang w:eastAsia="hu-HU"/>
              </w:rPr>
            </w:pPr>
            <w:r w:rsidRPr="00340834">
              <w:rPr>
                <w:b/>
                <w:bCs/>
                <w:color w:val="FF0000"/>
                <w:lang w:eastAsia="hu-HU"/>
              </w:rPr>
              <w:t>Felelős</w:t>
            </w:r>
          </w:p>
        </w:tc>
      </w:tr>
      <w:tr w:rsidR="00802836" w14:paraId="50E37071" w14:textId="77777777" w:rsidTr="00340834">
        <w:tc>
          <w:tcPr>
            <w:tcW w:w="715" w:type="dxa"/>
            <w:shd w:val="clear" w:color="auto" w:fill="FFF2CC" w:themeFill="accent4" w:themeFillTint="33"/>
          </w:tcPr>
          <w:p w14:paraId="60B5EC59" w14:textId="3F21FA9D" w:rsidR="00802836" w:rsidRPr="00340834" w:rsidRDefault="00802836" w:rsidP="00802836">
            <w:pPr>
              <w:rPr>
                <w:b/>
                <w:bCs/>
                <w:color w:val="FF0000"/>
                <w:lang w:eastAsia="hu-HU"/>
              </w:rPr>
            </w:pPr>
            <w:r w:rsidRPr="00340834">
              <w:rPr>
                <w:b/>
                <w:bCs/>
                <w:color w:val="FF0000"/>
                <w:lang w:eastAsia="hu-HU"/>
              </w:rPr>
              <w:t>1</w:t>
            </w:r>
          </w:p>
        </w:tc>
        <w:tc>
          <w:tcPr>
            <w:tcW w:w="1170" w:type="dxa"/>
            <w:shd w:val="clear" w:color="auto" w:fill="FFF2CC" w:themeFill="accent4" w:themeFillTint="33"/>
          </w:tcPr>
          <w:p w14:paraId="3E3906C5" w14:textId="3BF6A1C7" w:rsidR="00802836" w:rsidRDefault="00802836" w:rsidP="00802836">
            <w:pPr>
              <w:rPr>
                <w:lang w:eastAsia="hu-HU"/>
              </w:rPr>
            </w:pPr>
            <w:r>
              <w:rPr>
                <w:lang w:eastAsia="hu-HU"/>
              </w:rPr>
              <w:t>febr. 14.</w:t>
            </w:r>
          </w:p>
        </w:tc>
        <w:tc>
          <w:tcPr>
            <w:tcW w:w="5850" w:type="dxa"/>
            <w:shd w:val="clear" w:color="auto" w:fill="FFF2CC" w:themeFill="accent4" w:themeFillTint="33"/>
          </w:tcPr>
          <w:p w14:paraId="2CC597BF" w14:textId="193D625E" w:rsidR="00802836" w:rsidRDefault="00565B36" w:rsidP="00802836">
            <w:pPr>
              <w:rPr>
                <w:lang w:eastAsia="hu-HU"/>
              </w:rPr>
            </w:pPr>
            <w:r>
              <w:rPr>
                <w:lang w:eastAsia="hu-HU"/>
              </w:rPr>
              <w:t>24 h – a csapatok regisztrációja</w:t>
            </w:r>
          </w:p>
        </w:tc>
        <w:tc>
          <w:tcPr>
            <w:tcW w:w="1800" w:type="dxa"/>
            <w:shd w:val="clear" w:color="auto" w:fill="FFF2CC" w:themeFill="accent4" w:themeFillTint="33"/>
          </w:tcPr>
          <w:p w14:paraId="335B4E9B" w14:textId="469A2593" w:rsidR="00802836" w:rsidRDefault="00802836" w:rsidP="00802836">
            <w:pPr>
              <w:rPr>
                <w:lang w:eastAsia="hu-HU"/>
              </w:rPr>
            </w:pPr>
            <w:r>
              <w:rPr>
                <w:lang w:eastAsia="hu-HU"/>
              </w:rPr>
              <w:t>Kozma</w:t>
            </w:r>
          </w:p>
        </w:tc>
      </w:tr>
      <w:tr w:rsidR="00802836" w14:paraId="4F3B1666" w14:textId="77777777" w:rsidTr="00340834">
        <w:tc>
          <w:tcPr>
            <w:tcW w:w="715" w:type="dxa"/>
            <w:shd w:val="clear" w:color="auto" w:fill="FFF2CC" w:themeFill="accent4" w:themeFillTint="33"/>
          </w:tcPr>
          <w:p w14:paraId="405D7A9D" w14:textId="15982AB6" w:rsidR="00802836" w:rsidRPr="00340834" w:rsidRDefault="00802836" w:rsidP="00802836">
            <w:pPr>
              <w:rPr>
                <w:b/>
                <w:bCs/>
                <w:color w:val="FF0000"/>
                <w:lang w:eastAsia="hu-HU"/>
              </w:rPr>
            </w:pPr>
            <w:r w:rsidRPr="00340834">
              <w:rPr>
                <w:b/>
                <w:bCs/>
                <w:color w:val="FF0000"/>
                <w:lang w:eastAsia="hu-HU"/>
              </w:rPr>
              <w:t>2</w:t>
            </w:r>
          </w:p>
        </w:tc>
        <w:tc>
          <w:tcPr>
            <w:tcW w:w="1170" w:type="dxa"/>
            <w:shd w:val="clear" w:color="auto" w:fill="FFF2CC" w:themeFill="accent4" w:themeFillTint="33"/>
          </w:tcPr>
          <w:p w14:paraId="5D35B186" w14:textId="1EFEE947" w:rsidR="00802836" w:rsidRDefault="00802836" w:rsidP="00802836">
            <w:pPr>
              <w:rPr>
                <w:lang w:eastAsia="hu-HU"/>
              </w:rPr>
            </w:pPr>
            <w:r>
              <w:rPr>
                <w:lang w:eastAsia="hu-HU"/>
              </w:rPr>
              <w:t>febr, 22</w:t>
            </w:r>
          </w:p>
        </w:tc>
        <w:tc>
          <w:tcPr>
            <w:tcW w:w="5850" w:type="dxa"/>
            <w:shd w:val="clear" w:color="auto" w:fill="FFF2CC" w:themeFill="accent4" w:themeFillTint="33"/>
          </w:tcPr>
          <w:p w14:paraId="6FE84F5F" w14:textId="4C354027" w:rsidR="00802836" w:rsidRDefault="00565B36" w:rsidP="00802836">
            <w:pPr>
              <w:rPr>
                <w:lang w:eastAsia="hu-HU"/>
              </w:rPr>
            </w:pPr>
            <w:r>
              <w:rPr>
                <w:lang w:eastAsia="hu-HU"/>
              </w:rPr>
              <w:t>Követelmények, projekt, funkcionalitás – beadás</w:t>
            </w:r>
          </w:p>
        </w:tc>
        <w:tc>
          <w:tcPr>
            <w:tcW w:w="1800" w:type="dxa"/>
            <w:shd w:val="clear" w:color="auto" w:fill="FFF2CC" w:themeFill="accent4" w:themeFillTint="33"/>
          </w:tcPr>
          <w:p w14:paraId="3E39ECB8" w14:textId="3752A3F2" w:rsidR="00802836" w:rsidRDefault="00802836" w:rsidP="00802836">
            <w:pPr>
              <w:rPr>
                <w:lang w:eastAsia="hu-HU"/>
              </w:rPr>
            </w:pPr>
            <w:r>
              <w:rPr>
                <w:lang w:eastAsia="hu-HU"/>
              </w:rPr>
              <w:t>Mikecz</w:t>
            </w:r>
          </w:p>
        </w:tc>
      </w:tr>
      <w:tr w:rsidR="00802836" w14:paraId="3D7B5DD8" w14:textId="77777777" w:rsidTr="00340834">
        <w:tc>
          <w:tcPr>
            <w:tcW w:w="715" w:type="dxa"/>
            <w:shd w:val="clear" w:color="auto" w:fill="FFF2CC" w:themeFill="accent4" w:themeFillTint="33"/>
          </w:tcPr>
          <w:p w14:paraId="28D732CE" w14:textId="09AB3B26" w:rsidR="00802836" w:rsidRPr="00340834" w:rsidRDefault="00802836" w:rsidP="00802836">
            <w:pPr>
              <w:rPr>
                <w:b/>
                <w:bCs/>
                <w:color w:val="FF0000"/>
                <w:lang w:eastAsia="hu-HU"/>
              </w:rPr>
            </w:pPr>
            <w:r w:rsidRPr="00340834">
              <w:rPr>
                <w:b/>
                <w:bCs/>
                <w:color w:val="FF0000"/>
                <w:lang w:eastAsia="hu-HU"/>
              </w:rPr>
              <w:t>3</w:t>
            </w:r>
          </w:p>
        </w:tc>
        <w:tc>
          <w:tcPr>
            <w:tcW w:w="1170" w:type="dxa"/>
            <w:shd w:val="clear" w:color="auto" w:fill="FFF2CC" w:themeFill="accent4" w:themeFillTint="33"/>
          </w:tcPr>
          <w:p w14:paraId="62C4C3F4" w14:textId="4A43A21D" w:rsidR="00802836" w:rsidRDefault="00802836" w:rsidP="00802836">
            <w:pPr>
              <w:rPr>
                <w:lang w:eastAsia="hu-HU"/>
              </w:rPr>
            </w:pPr>
            <w:r>
              <w:rPr>
                <w:lang w:eastAsia="hu-HU"/>
              </w:rPr>
              <w:t>márc. 1.</w:t>
            </w:r>
          </w:p>
        </w:tc>
        <w:tc>
          <w:tcPr>
            <w:tcW w:w="5850" w:type="dxa"/>
            <w:shd w:val="clear" w:color="auto" w:fill="FFF2CC" w:themeFill="accent4" w:themeFillTint="33"/>
          </w:tcPr>
          <w:p w14:paraId="319E4D8B" w14:textId="6A9284B3" w:rsidR="00802836" w:rsidRDefault="00565B36" w:rsidP="00802836">
            <w:pPr>
              <w:rPr>
                <w:lang w:eastAsia="hu-HU"/>
              </w:rPr>
            </w:pPr>
            <w:r>
              <w:rPr>
                <w:lang w:eastAsia="hu-HU"/>
              </w:rPr>
              <w:t>Analízis modell kidolgozása 1. – beadás</w:t>
            </w:r>
          </w:p>
        </w:tc>
        <w:tc>
          <w:tcPr>
            <w:tcW w:w="1800" w:type="dxa"/>
            <w:shd w:val="clear" w:color="auto" w:fill="FFF2CC" w:themeFill="accent4" w:themeFillTint="33"/>
          </w:tcPr>
          <w:p w14:paraId="2111A889" w14:textId="61243DA8" w:rsidR="00802836" w:rsidRDefault="00340834" w:rsidP="00802836">
            <w:pPr>
              <w:rPr>
                <w:lang w:eastAsia="hu-HU"/>
              </w:rPr>
            </w:pPr>
            <w:r>
              <w:rPr>
                <w:lang w:eastAsia="hu-HU"/>
              </w:rPr>
              <w:t>Dremák</w:t>
            </w:r>
          </w:p>
        </w:tc>
      </w:tr>
      <w:tr w:rsidR="00802836" w14:paraId="677F21FC" w14:textId="77777777" w:rsidTr="00340834">
        <w:tc>
          <w:tcPr>
            <w:tcW w:w="715" w:type="dxa"/>
            <w:shd w:val="clear" w:color="auto" w:fill="FFF2CC" w:themeFill="accent4" w:themeFillTint="33"/>
          </w:tcPr>
          <w:p w14:paraId="40CC0BA6" w14:textId="0908C8AC" w:rsidR="00802836" w:rsidRPr="00340834" w:rsidRDefault="00802836" w:rsidP="00802836">
            <w:pPr>
              <w:rPr>
                <w:b/>
                <w:bCs/>
                <w:color w:val="FF0000"/>
                <w:lang w:eastAsia="hu-HU"/>
              </w:rPr>
            </w:pPr>
            <w:r w:rsidRPr="00340834">
              <w:rPr>
                <w:b/>
                <w:bCs/>
                <w:color w:val="FF0000"/>
                <w:lang w:eastAsia="hu-HU"/>
              </w:rPr>
              <w:t>4</w:t>
            </w:r>
          </w:p>
        </w:tc>
        <w:tc>
          <w:tcPr>
            <w:tcW w:w="1170" w:type="dxa"/>
            <w:shd w:val="clear" w:color="auto" w:fill="FFF2CC" w:themeFill="accent4" w:themeFillTint="33"/>
          </w:tcPr>
          <w:p w14:paraId="6EE7B386" w14:textId="06677ED5" w:rsidR="00802836" w:rsidRDefault="00802836" w:rsidP="00802836">
            <w:pPr>
              <w:rPr>
                <w:lang w:eastAsia="hu-HU"/>
              </w:rPr>
            </w:pPr>
            <w:r>
              <w:rPr>
                <w:lang w:eastAsia="hu-HU"/>
              </w:rPr>
              <w:t>márc. 8.</w:t>
            </w:r>
          </w:p>
        </w:tc>
        <w:tc>
          <w:tcPr>
            <w:tcW w:w="5850" w:type="dxa"/>
            <w:shd w:val="clear" w:color="auto" w:fill="FFF2CC" w:themeFill="accent4" w:themeFillTint="33"/>
          </w:tcPr>
          <w:p w14:paraId="49DEFBD0" w14:textId="00EECE57" w:rsidR="00802836" w:rsidRDefault="00565B36" w:rsidP="00802836">
            <w:pPr>
              <w:rPr>
                <w:lang w:eastAsia="hu-HU"/>
              </w:rPr>
            </w:pPr>
            <w:r>
              <w:rPr>
                <w:lang w:eastAsia="hu-HU"/>
              </w:rPr>
              <w:t>Analízis modell kidolgozás 2. – beadás</w:t>
            </w:r>
          </w:p>
        </w:tc>
        <w:tc>
          <w:tcPr>
            <w:tcW w:w="1800" w:type="dxa"/>
            <w:shd w:val="clear" w:color="auto" w:fill="FFF2CC" w:themeFill="accent4" w:themeFillTint="33"/>
          </w:tcPr>
          <w:p w14:paraId="0A6F3634" w14:textId="4810C412" w:rsidR="00802836" w:rsidRDefault="00340834" w:rsidP="00802836">
            <w:pPr>
              <w:rPr>
                <w:lang w:eastAsia="hu-HU"/>
              </w:rPr>
            </w:pPr>
            <w:r>
              <w:rPr>
                <w:lang w:eastAsia="hu-HU"/>
              </w:rPr>
              <w:t>Kriston</w:t>
            </w:r>
          </w:p>
        </w:tc>
      </w:tr>
      <w:tr w:rsidR="00802836" w14:paraId="62B7DA02" w14:textId="77777777" w:rsidTr="00340834">
        <w:tc>
          <w:tcPr>
            <w:tcW w:w="715" w:type="dxa"/>
            <w:shd w:val="clear" w:color="auto" w:fill="FFF2CC" w:themeFill="accent4" w:themeFillTint="33"/>
          </w:tcPr>
          <w:p w14:paraId="1347AA20" w14:textId="310713E0" w:rsidR="00802836" w:rsidRPr="00340834" w:rsidRDefault="00802836" w:rsidP="00802836">
            <w:pPr>
              <w:rPr>
                <w:b/>
                <w:bCs/>
                <w:color w:val="FF0000"/>
                <w:lang w:eastAsia="hu-HU"/>
              </w:rPr>
            </w:pPr>
            <w:r w:rsidRPr="00340834">
              <w:rPr>
                <w:b/>
                <w:bCs/>
                <w:color w:val="FF0000"/>
                <w:lang w:eastAsia="hu-HU"/>
              </w:rPr>
              <w:t>5</w:t>
            </w:r>
          </w:p>
        </w:tc>
        <w:tc>
          <w:tcPr>
            <w:tcW w:w="1170" w:type="dxa"/>
            <w:shd w:val="clear" w:color="auto" w:fill="FFF2CC" w:themeFill="accent4" w:themeFillTint="33"/>
          </w:tcPr>
          <w:p w14:paraId="3F563E7B" w14:textId="51313072" w:rsidR="00802836" w:rsidRDefault="00802836" w:rsidP="00802836">
            <w:pPr>
              <w:rPr>
                <w:lang w:eastAsia="hu-HU"/>
              </w:rPr>
            </w:pPr>
            <w:r>
              <w:rPr>
                <w:lang w:eastAsia="hu-HU"/>
              </w:rPr>
              <w:t>márc. 16.</w:t>
            </w:r>
          </w:p>
        </w:tc>
        <w:tc>
          <w:tcPr>
            <w:tcW w:w="5850" w:type="dxa"/>
            <w:shd w:val="clear" w:color="auto" w:fill="FFF2CC" w:themeFill="accent4" w:themeFillTint="33"/>
          </w:tcPr>
          <w:p w14:paraId="6AA7B8A4" w14:textId="0837D779" w:rsidR="00802836" w:rsidRDefault="00565B36" w:rsidP="00802836">
            <w:pPr>
              <w:rPr>
                <w:lang w:eastAsia="hu-HU"/>
              </w:rPr>
            </w:pPr>
            <w:r>
              <w:rPr>
                <w:lang w:eastAsia="hu-HU"/>
              </w:rPr>
              <w:t>Szkeleton tervezés – beadás</w:t>
            </w:r>
          </w:p>
        </w:tc>
        <w:tc>
          <w:tcPr>
            <w:tcW w:w="1800" w:type="dxa"/>
            <w:shd w:val="clear" w:color="auto" w:fill="FFF2CC" w:themeFill="accent4" w:themeFillTint="33"/>
          </w:tcPr>
          <w:p w14:paraId="3F63621D" w14:textId="4B50DB25" w:rsidR="00802836" w:rsidRDefault="00340834" w:rsidP="00802836">
            <w:pPr>
              <w:rPr>
                <w:lang w:eastAsia="hu-HU"/>
              </w:rPr>
            </w:pPr>
            <w:r>
              <w:rPr>
                <w:lang w:eastAsia="hu-HU"/>
              </w:rPr>
              <w:t>Rosta</w:t>
            </w:r>
          </w:p>
        </w:tc>
      </w:tr>
      <w:tr w:rsidR="00802836" w14:paraId="7D8E3AD9" w14:textId="77777777" w:rsidTr="00340834">
        <w:tc>
          <w:tcPr>
            <w:tcW w:w="715" w:type="dxa"/>
            <w:shd w:val="clear" w:color="auto" w:fill="FFF2CC" w:themeFill="accent4" w:themeFillTint="33"/>
          </w:tcPr>
          <w:p w14:paraId="42337902" w14:textId="77924459" w:rsidR="00802836" w:rsidRPr="00340834" w:rsidRDefault="00802836" w:rsidP="00802836">
            <w:pPr>
              <w:rPr>
                <w:b/>
                <w:bCs/>
                <w:color w:val="FF0000"/>
                <w:lang w:eastAsia="hu-HU"/>
              </w:rPr>
            </w:pPr>
            <w:r w:rsidRPr="00340834">
              <w:rPr>
                <w:b/>
                <w:bCs/>
                <w:color w:val="FF0000"/>
                <w:lang w:eastAsia="hu-HU"/>
              </w:rPr>
              <w:t>6</w:t>
            </w:r>
          </w:p>
        </w:tc>
        <w:tc>
          <w:tcPr>
            <w:tcW w:w="1170" w:type="dxa"/>
            <w:shd w:val="clear" w:color="auto" w:fill="FFF2CC" w:themeFill="accent4" w:themeFillTint="33"/>
          </w:tcPr>
          <w:p w14:paraId="4BB62C59" w14:textId="24FC4411" w:rsidR="00802836" w:rsidRDefault="00802836" w:rsidP="00802836">
            <w:pPr>
              <w:rPr>
                <w:lang w:eastAsia="hu-HU"/>
              </w:rPr>
            </w:pPr>
            <w:r>
              <w:rPr>
                <w:lang w:eastAsia="hu-HU"/>
              </w:rPr>
              <w:t>márc. 22.</w:t>
            </w:r>
          </w:p>
        </w:tc>
        <w:tc>
          <w:tcPr>
            <w:tcW w:w="5850" w:type="dxa"/>
            <w:shd w:val="clear" w:color="auto" w:fill="FFF2CC" w:themeFill="accent4" w:themeFillTint="33"/>
          </w:tcPr>
          <w:p w14:paraId="26D03E61" w14:textId="0B2B455F" w:rsidR="00802836" w:rsidRDefault="00A70683" w:rsidP="00802836">
            <w:pPr>
              <w:rPr>
                <w:lang w:eastAsia="hu-HU"/>
              </w:rPr>
            </w:pPr>
            <w:r>
              <w:rPr>
                <w:lang w:eastAsia="hu-HU"/>
              </w:rPr>
              <w:t>Szkeleton – beadás és a forráskód herculesre való feltöltése</w:t>
            </w:r>
          </w:p>
        </w:tc>
        <w:tc>
          <w:tcPr>
            <w:tcW w:w="1800" w:type="dxa"/>
            <w:shd w:val="clear" w:color="auto" w:fill="FFF2CC" w:themeFill="accent4" w:themeFillTint="33"/>
          </w:tcPr>
          <w:p w14:paraId="1DF5E63C" w14:textId="2E124C3D" w:rsidR="00802836" w:rsidRDefault="00340834" w:rsidP="00802836">
            <w:pPr>
              <w:rPr>
                <w:lang w:eastAsia="hu-HU"/>
              </w:rPr>
            </w:pPr>
            <w:r>
              <w:rPr>
                <w:lang w:eastAsia="hu-HU"/>
              </w:rPr>
              <w:t>Kozma</w:t>
            </w:r>
          </w:p>
        </w:tc>
      </w:tr>
      <w:tr w:rsidR="00802836" w14:paraId="76446BCF" w14:textId="77777777" w:rsidTr="00340834">
        <w:tc>
          <w:tcPr>
            <w:tcW w:w="715" w:type="dxa"/>
            <w:shd w:val="clear" w:color="auto" w:fill="FFF2CC" w:themeFill="accent4" w:themeFillTint="33"/>
          </w:tcPr>
          <w:p w14:paraId="58EEFEDD" w14:textId="41551194" w:rsidR="00802836" w:rsidRPr="00340834" w:rsidRDefault="00802836" w:rsidP="00802836">
            <w:pPr>
              <w:rPr>
                <w:b/>
                <w:bCs/>
                <w:color w:val="FF0000"/>
                <w:lang w:eastAsia="hu-HU"/>
              </w:rPr>
            </w:pPr>
            <w:r w:rsidRPr="00340834">
              <w:rPr>
                <w:b/>
                <w:bCs/>
                <w:color w:val="FF0000"/>
                <w:lang w:eastAsia="hu-HU"/>
              </w:rPr>
              <w:t>7</w:t>
            </w:r>
          </w:p>
        </w:tc>
        <w:tc>
          <w:tcPr>
            <w:tcW w:w="1170" w:type="dxa"/>
            <w:shd w:val="clear" w:color="auto" w:fill="FFF2CC" w:themeFill="accent4" w:themeFillTint="33"/>
          </w:tcPr>
          <w:p w14:paraId="63B45367" w14:textId="421F498E" w:rsidR="00802836" w:rsidRDefault="00802836" w:rsidP="00802836">
            <w:pPr>
              <w:rPr>
                <w:lang w:eastAsia="hu-HU"/>
              </w:rPr>
            </w:pPr>
            <w:r>
              <w:rPr>
                <w:lang w:eastAsia="hu-HU"/>
              </w:rPr>
              <w:t>márc. 29.</w:t>
            </w:r>
          </w:p>
        </w:tc>
        <w:tc>
          <w:tcPr>
            <w:tcW w:w="5850" w:type="dxa"/>
            <w:shd w:val="clear" w:color="auto" w:fill="FFF2CC" w:themeFill="accent4" w:themeFillTint="33"/>
          </w:tcPr>
          <w:p w14:paraId="17F07E92" w14:textId="1360CDA0" w:rsidR="00802836" w:rsidRDefault="00A70683" w:rsidP="00802836">
            <w:pPr>
              <w:rPr>
                <w:lang w:eastAsia="hu-HU"/>
              </w:rPr>
            </w:pPr>
            <w:r>
              <w:rPr>
                <w:lang w:eastAsia="hu-HU"/>
              </w:rPr>
              <w:t>Prototípuskoncepciója – beadás</w:t>
            </w:r>
          </w:p>
        </w:tc>
        <w:tc>
          <w:tcPr>
            <w:tcW w:w="1800" w:type="dxa"/>
            <w:shd w:val="clear" w:color="auto" w:fill="FFF2CC" w:themeFill="accent4" w:themeFillTint="33"/>
          </w:tcPr>
          <w:p w14:paraId="00346CF4" w14:textId="514FAD94" w:rsidR="00802836" w:rsidRDefault="00340834" w:rsidP="00802836">
            <w:pPr>
              <w:rPr>
                <w:lang w:eastAsia="hu-HU"/>
              </w:rPr>
            </w:pPr>
            <w:r>
              <w:rPr>
                <w:lang w:eastAsia="hu-HU"/>
              </w:rPr>
              <w:t>Mikecz</w:t>
            </w:r>
          </w:p>
        </w:tc>
      </w:tr>
      <w:tr w:rsidR="00802836" w14:paraId="371F5D21" w14:textId="77777777" w:rsidTr="00340834">
        <w:tc>
          <w:tcPr>
            <w:tcW w:w="715" w:type="dxa"/>
            <w:shd w:val="clear" w:color="auto" w:fill="FFF2CC" w:themeFill="accent4" w:themeFillTint="33"/>
          </w:tcPr>
          <w:p w14:paraId="30EBDDA3" w14:textId="77902F5B" w:rsidR="00802836" w:rsidRPr="00340834" w:rsidRDefault="00802836" w:rsidP="00802836">
            <w:pPr>
              <w:rPr>
                <w:b/>
                <w:bCs/>
                <w:color w:val="FF0000"/>
                <w:lang w:eastAsia="hu-HU"/>
              </w:rPr>
            </w:pPr>
            <w:r w:rsidRPr="00340834">
              <w:rPr>
                <w:b/>
                <w:bCs/>
                <w:color w:val="FF0000"/>
                <w:lang w:eastAsia="hu-HU"/>
              </w:rPr>
              <w:t>8</w:t>
            </w:r>
          </w:p>
        </w:tc>
        <w:tc>
          <w:tcPr>
            <w:tcW w:w="1170" w:type="dxa"/>
            <w:shd w:val="clear" w:color="auto" w:fill="FFF2CC" w:themeFill="accent4" w:themeFillTint="33"/>
          </w:tcPr>
          <w:p w14:paraId="63A284AA" w14:textId="03CE042B" w:rsidR="00802836" w:rsidRDefault="00802836" w:rsidP="00802836">
            <w:pPr>
              <w:rPr>
                <w:lang w:eastAsia="hu-HU"/>
              </w:rPr>
            </w:pPr>
            <w:r>
              <w:rPr>
                <w:lang w:eastAsia="hu-HU"/>
              </w:rPr>
              <w:t>ápr. 5.</w:t>
            </w:r>
          </w:p>
        </w:tc>
        <w:tc>
          <w:tcPr>
            <w:tcW w:w="5850" w:type="dxa"/>
            <w:shd w:val="clear" w:color="auto" w:fill="FFF2CC" w:themeFill="accent4" w:themeFillTint="33"/>
          </w:tcPr>
          <w:p w14:paraId="6CC84E6A" w14:textId="63A5C0F7" w:rsidR="00802836" w:rsidRPr="00A70683" w:rsidRDefault="00A70683" w:rsidP="00802836">
            <w:pPr>
              <w:rPr>
                <w:i/>
                <w:iCs/>
                <w:lang w:eastAsia="hu-HU"/>
              </w:rPr>
            </w:pPr>
            <w:r w:rsidRPr="00A70683">
              <w:rPr>
                <w:i/>
                <w:iCs/>
                <w:lang w:eastAsia="hu-HU"/>
              </w:rPr>
              <w:t>Tavaszi szünet</w:t>
            </w:r>
          </w:p>
        </w:tc>
        <w:tc>
          <w:tcPr>
            <w:tcW w:w="1800" w:type="dxa"/>
            <w:shd w:val="clear" w:color="auto" w:fill="FFF2CC" w:themeFill="accent4" w:themeFillTint="33"/>
          </w:tcPr>
          <w:p w14:paraId="5B751E7C" w14:textId="6F4DB534" w:rsidR="00802836" w:rsidRDefault="00A70683" w:rsidP="00802836">
            <w:pPr>
              <w:rPr>
                <w:lang w:eastAsia="hu-HU"/>
              </w:rPr>
            </w:pPr>
            <w:r>
              <w:rPr>
                <w:lang w:eastAsia="hu-HU"/>
              </w:rPr>
              <w:t>-</w:t>
            </w:r>
          </w:p>
        </w:tc>
      </w:tr>
      <w:tr w:rsidR="00802836" w14:paraId="10C0417D" w14:textId="77777777" w:rsidTr="00340834">
        <w:tc>
          <w:tcPr>
            <w:tcW w:w="715" w:type="dxa"/>
            <w:shd w:val="clear" w:color="auto" w:fill="FFF2CC" w:themeFill="accent4" w:themeFillTint="33"/>
          </w:tcPr>
          <w:p w14:paraId="71CB875E" w14:textId="7175B908" w:rsidR="00802836" w:rsidRPr="00340834" w:rsidRDefault="00802836" w:rsidP="00802836">
            <w:pPr>
              <w:rPr>
                <w:b/>
                <w:bCs/>
                <w:color w:val="FF0000"/>
                <w:lang w:eastAsia="hu-HU"/>
              </w:rPr>
            </w:pPr>
            <w:r w:rsidRPr="00340834">
              <w:rPr>
                <w:b/>
                <w:bCs/>
                <w:color w:val="FF0000"/>
                <w:lang w:eastAsia="hu-HU"/>
              </w:rPr>
              <w:t>9</w:t>
            </w:r>
          </w:p>
        </w:tc>
        <w:tc>
          <w:tcPr>
            <w:tcW w:w="1170" w:type="dxa"/>
            <w:shd w:val="clear" w:color="auto" w:fill="FFF2CC" w:themeFill="accent4" w:themeFillTint="33"/>
          </w:tcPr>
          <w:p w14:paraId="28151776" w14:textId="66C380FE" w:rsidR="00802836" w:rsidRDefault="00802836" w:rsidP="00802836">
            <w:pPr>
              <w:rPr>
                <w:lang w:eastAsia="hu-HU"/>
              </w:rPr>
            </w:pPr>
            <w:r>
              <w:rPr>
                <w:lang w:eastAsia="hu-HU"/>
              </w:rPr>
              <w:t>ápr. 12.</w:t>
            </w:r>
          </w:p>
        </w:tc>
        <w:tc>
          <w:tcPr>
            <w:tcW w:w="5850" w:type="dxa"/>
            <w:shd w:val="clear" w:color="auto" w:fill="FFF2CC" w:themeFill="accent4" w:themeFillTint="33"/>
          </w:tcPr>
          <w:p w14:paraId="4C31DC83" w14:textId="06355B8D" w:rsidR="00802836" w:rsidRDefault="00A70683" w:rsidP="00802836">
            <w:pPr>
              <w:rPr>
                <w:lang w:eastAsia="hu-HU"/>
              </w:rPr>
            </w:pPr>
            <w:r>
              <w:rPr>
                <w:lang w:eastAsia="hu-HU"/>
              </w:rPr>
              <w:t>Részletes tervek - beadás</w:t>
            </w:r>
          </w:p>
        </w:tc>
        <w:tc>
          <w:tcPr>
            <w:tcW w:w="1800" w:type="dxa"/>
            <w:shd w:val="clear" w:color="auto" w:fill="FFF2CC" w:themeFill="accent4" w:themeFillTint="33"/>
          </w:tcPr>
          <w:p w14:paraId="2FE574D8" w14:textId="5FB6010E" w:rsidR="00802836" w:rsidRDefault="00A70683" w:rsidP="00802836">
            <w:pPr>
              <w:rPr>
                <w:lang w:eastAsia="hu-HU"/>
              </w:rPr>
            </w:pPr>
            <w:r>
              <w:rPr>
                <w:lang w:eastAsia="hu-HU"/>
              </w:rPr>
              <w:t>Dremák</w:t>
            </w:r>
          </w:p>
        </w:tc>
      </w:tr>
      <w:tr w:rsidR="00802836" w14:paraId="215970A8" w14:textId="77777777" w:rsidTr="00340834">
        <w:tc>
          <w:tcPr>
            <w:tcW w:w="715" w:type="dxa"/>
            <w:shd w:val="clear" w:color="auto" w:fill="FFF2CC" w:themeFill="accent4" w:themeFillTint="33"/>
          </w:tcPr>
          <w:p w14:paraId="31D9B593" w14:textId="0DFA6C83" w:rsidR="00802836" w:rsidRPr="00340834" w:rsidRDefault="00802836" w:rsidP="00802836">
            <w:pPr>
              <w:rPr>
                <w:b/>
                <w:bCs/>
                <w:color w:val="FF0000"/>
                <w:lang w:eastAsia="hu-HU"/>
              </w:rPr>
            </w:pPr>
            <w:r w:rsidRPr="00340834">
              <w:rPr>
                <w:b/>
                <w:bCs/>
                <w:color w:val="FF0000"/>
                <w:lang w:eastAsia="hu-HU"/>
              </w:rPr>
              <w:t>10</w:t>
            </w:r>
          </w:p>
        </w:tc>
        <w:tc>
          <w:tcPr>
            <w:tcW w:w="1170" w:type="dxa"/>
            <w:shd w:val="clear" w:color="auto" w:fill="FFF2CC" w:themeFill="accent4" w:themeFillTint="33"/>
          </w:tcPr>
          <w:p w14:paraId="08178852" w14:textId="0BE0B28E" w:rsidR="00802836" w:rsidRDefault="00802836" w:rsidP="00802836">
            <w:pPr>
              <w:rPr>
                <w:lang w:eastAsia="hu-HU"/>
              </w:rPr>
            </w:pPr>
            <w:r>
              <w:rPr>
                <w:lang w:eastAsia="hu-HU"/>
              </w:rPr>
              <w:t>ápr.19.</w:t>
            </w:r>
          </w:p>
        </w:tc>
        <w:tc>
          <w:tcPr>
            <w:tcW w:w="5850" w:type="dxa"/>
            <w:shd w:val="clear" w:color="auto" w:fill="FFF2CC" w:themeFill="accent4" w:themeFillTint="33"/>
          </w:tcPr>
          <w:p w14:paraId="09D562F2" w14:textId="61818153" w:rsidR="00802836" w:rsidRDefault="00A70683" w:rsidP="00802836">
            <w:pPr>
              <w:rPr>
                <w:lang w:eastAsia="hu-HU"/>
              </w:rPr>
            </w:pPr>
            <w:r>
              <w:rPr>
                <w:lang w:eastAsia="hu-HU"/>
              </w:rPr>
              <w:t>Prototípus – beadás és a forráskód, a tesztbemenetek és az elvárt kimenetek herculesre való feltöltése</w:t>
            </w:r>
          </w:p>
        </w:tc>
        <w:tc>
          <w:tcPr>
            <w:tcW w:w="1800" w:type="dxa"/>
            <w:shd w:val="clear" w:color="auto" w:fill="FFF2CC" w:themeFill="accent4" w:themeFillTint="33"/>
          </w:tcPr>
          <w:p w14:paraId="5A419762" w14:textId="24809333" w:rsidR="00802836" w:rsidRDefault="00A70683" w:rsidP="00802836">
            <w:pPr>
              <w:rPr>
                <w:lang w:eastAsia="hu-HU"/>
              </w:rPr>
            </w:pPr>
            <w:r>
              <w:rPr>
                <w:lang w:eastAsia="hu-HU"/>
              </w:rPr>
              <w:t>Kriston</w:t>
            </w:r>
          </w:p>
        </w:tc>
      </w:tr>
      <w:tr w:rsidR="00802836" w14:paraId="3F7E35D5" w14:textId="77777777" w:rsidTr="00340834">
        <w:tc>
          <w:tcPr>
            <w:tcW w:w="715" w:type="dxa"/>
            <w:shd w:val="clear" w:color="auto" w:fill="FFF2CC" w:themeFill="accent4" w:themeFillTint="33"/>
          </w:tcPr>
          <w:p w14:paraId="5AE82A0D" w14:textId="33289AF1" w:rsidR="00802836" w:rsidRPr="00340834" w:rsidRDefault="00802836" w:rsidP="00802836">
            <w:pPr>
              <w:rPr>
                <w:b/>
                <w:bCs/>
                <w:color w:val="FF0000"/>
                <w:lang w:eastAsia="hu-HU"/>
              </w:rPr>
            </w:pPr>
            <w:r w:rsidRPr="00340834">
              <w:rPr>
                <w:b/>
                <w:bCs/>
                <w:color w:val="FF0000"/>
                <w:lang w:eastAsia="hu-HU"/>
              </w:rPr>
              <w:t>11</w:t>
            </w:r>
          </w:p>
        </w:tc>
        <w:tc>
          <w:tcPr>
            <w:tcW w:w="1170" w:type="dxa"/>
            <w:shd w:val="clear" w:color="auto" w:fill="FFF2CC" w:themeFill="accent4" w:themeFillTint="33"/>
          </w:tcPr>
          <w:p w14:paraId="17A20F17" w14:textId="7384D369" w:rsidR="00802836" w:rsidRDefault="00802836" w:rsidP="00802836">
            <w:pPr>
              <w:rPr>
                <w:lang w:eastAsia="hu-HU"/>
              </w:rPr>
            </w:pPr>
            <w:r>
              <w:rPr>
                <w:lang w:eastAsia="hu-HU"/>
              </w:rPr>
              <w:t>ápr. 26.</w:t>
            </w:r>
          </w:p>
        </w:tc>
        <w:tc>
          <w:tcPr>
            <w:tcW w:w="5850" w:type="dxa"/>
            <w:shd w:val="clear" w:color="auto" w:fill="FFF2CC" w:themeFill="accent4" w:themeFillTint="33"/>
          </w:tcPr>
          <w:p w14:paraId="3F299B14" w14:textId="6A694AB1" w:rsidR="00802836" w:rsidRDefault="00A70683" w:rsidP="00802836">
            <w:pPr>
              <w:rPr>
                <w:lang w:eastAsia="hu-HU"/>
              </w:rPr>
            </w:pPr>
            <w:r>
              <w:rPr>
                <w:lang w:eastAsia="hu-HU"/>
              </w:rPr>
              <w:t>Grafikus felület specifikációja – beadás</w:t>
            </w:r>
          </w:p>
        </w:tc>
        <w:tc>
          <w:tcPr>
            <w:tcW w:w="1800" w:type="dxa"/>
            <w:shd w:val="clear" w:color="auto" w:fill="FFF2CC" w:themeFill="accent4" w:themeFillTint="33"/>
          </w:tcPr>
          <w:p w14:paraId="3A2F312C" w14:textId="1A57BB30" w:rsidR="00802836" w:rsidRDefault="00A70683" w:rsidP="00802836">
            <w:pPr>
              <w:rPr>
                <w:lang w:eastAsia="hu-HU"/>
              </w:rPr>
            </w:pPr>
            <w:r>
              <w:rPr>
                <w:lang w:eastAsia="hu-HU"/>
              </w:rPr>
              <w:t>Rosta</w:t>
            </w:r>
          </w:p>
        </w:tc>
      </w:tr>
      <w:tr w:rsidR="00802836" w14:paraId="04730216" w14:textId="77777777" w:rsidTr="00340834">
        <w:tc>
          <w:tcPr>
            <w:tcW w:w="715" w:type="dxa"/>
            <w:shd w:val="clear" w:color="auto" w:fill="FFF2CC" w:themeFill="accent4" w:themeFillTint="33"/>
          </w:tcPr>
          <w:p w14:paraId="0D2212FD" w14:textId="49D7E1DF" w:rsidR="00802836" w:rsidRPr="00340834" w:rsidRDefault="00802836" w:rsidP="00802836">
            <w:pPr>
              <w:rPr>
                <w:b/>
                <w:bCs/>
                <w:color w:val="FF0000"/>
                <w:lang w:eastAsia="hu-HU"/>
              </w:rPr>
            </w:pPr>
            <w:r w:rsidRPr="00340834">
              <w:rPr>
                <w:b/>
                <w:bCs/>
                <w:color w:val="FF0000"/>
                <w:lang w:eastAsia="hu-HU"/>
              </w:rPr>
              <w:t>12</w:t>
            </w:r>
          </w:p>
        </w:tc>
        <w:tc>
          <w:tcPr>
            <w:tcW w:w="1170" w:type="dxa"/>
            <w:shd w:val="clear" w:color="auto" w:fill="FFF2CC" w:themeFill="accent4" w:themeFillTint="33"/>
          </w:tcPr>
          <w:p w14:paraId="6F3F1939" w14:textId="4BE6BF0F" w:rsidR="00802836" w:rsidRDefault="00802836" w:rsidP="00802836">
            <w:pPr>
              <w:rPr>
                <w:lang w:eastAsia="hu-HU"/>
              </w:rPr>
            </w:pPr>
            <w:r>
              <w:rPr>
                <w:lang w:eastAsia="hu-HU"/>
              </w:rPr>
              <w:t>máj. 3.</w:t>
            </w:r>
          </w:p>
        </w:tc>
        <w:tc>
          <w:tcPr>
            <w:tcW w:w="5850" w:type="dxa"/>
            <w:shd w:val="clear" w:color="auto" w:fill="FFF2CC" w:themeFill="accent4" w:themeFillTint="33"/>
          </w:tcPr>
          <w:p w14:paraId="62B78B14" w14:textId="2AF8699E" w:rsidR="00802836" w:rsidRDefault="00A70683" w:rsidP="00802836">
            <w:pPr>
              <w:rPr>
                <w:lang w:eastAsia="hu-HU"/>
              </w:rPr>
            </w:pPr>
            <w:r>
              <w:rPr>
                <w:lang w:eastAsia="hu-HU"/>
              </w:rPr>
              <w:t>Grafikus változat készítése</w:t>
            </w:r>
          </w:p>
        </w:tc>
        <w:tc>
          <w:tcPr>
            <w:tcW w:w="1800" w:type="dxa"/>
            <w:shd w:val="clear" w:color="auto" w:fill="FFF2CC" w:themeFill="accent4" w:themeFillTint="33"/>
          </w:tcPr>
          <w:p w14:paraId="365F6358" w14:textId="490F3E13" w:rsidR="00802836" w:rsidRDefault="00A70683" w:rsidP="00802836">
            <w:pPr>
              <w:rPr>
                <w:lang w:eastAsia="hu-HU"/>
              </w:rPr>
            </w:pPr>
            <w:r>
              <w:rPr>
                <w:lang w:eastAsia="hu-HU"/>
              </w:rPr>
              <w:t>Kozma, Mikecz, Dremák</w:t>
            </w:r>
          </w:p>
        </w:tc>
      </w:tr>
      <w:tr w:rsidR="00802836" w14:paraId="2BD2D589" w14:textId="77777777" w:rsidTr="00340834">
        <w:tc>
          <w:tcPr>
            <w:tcW w:w="715" w:type="dxa"/>
            <w:shd w:val="clear" w:color="auto" w:fill="FFF2CC" w:themeFill="accent4" w:themeFillTint="33"/>
          </w:tcPr>
          <w:p w14:paraId="547499BB" w14:textId="15A7E33D" w:rsidR="00802836" w:rsidRPr="00340834" w:rsidRDefault="00802836" w:rsidP="00802836">
            <w:pPr>
              <w:rPr>
                <w:b/>
                <w:bCs/>
                <w:color w:val="FF0000"/>
                <w:lang w:eastAsia="hu-HU"/>
              </w:rPr>
            </w:pPr>
            <w:r w:rsidRPr="00340834">
              <w:rPr>
                <w:b/>
                <w:bCs/>
                <w:color w:val="FF0000"/>
                <w:lang w:eastAsia="hu-HU"/>
              </w:rPr>
              <w:t>13</w:t>
            </w:r>
          </w:p>
        </w:tc>
        <w:tc>
          <w:tcPr>
            <w:tcW w:w="1170" w:type="dxa"/>
            <w:shd w:val="clear" w:color="auto" w:fill="FFF2CC" w:themeFill="accent4" w:themeFillTint="33"/>
          </w:tcPr>
          <w:p w14:paraId="183A815D" w14:textId="761531D5" w:rsidR="00802836" w:rsidRDefault="00802836" w:rsidP="00802836">
            <w:pPr>
              <w:rPr>
                <w:lang w:eastAsia="hu-HU"/>
              </w:rPr>
            </w:pPr>
            <w:r>
              <w:rPr>
                <w:lang w:eastAsia="hu-HU"/>
              </w:rPr>
              <w:t>máj. 10.</w:t>
            </w:r>
          </w:p>
        </w:tc>
        <w:tc>
          <w:tcPr>
            <w:tcW w:w="5850" w:type="dxa"/>
            <w:shd w:val="clear" w:color="auto" w:fill="FFF2CC" w:themeFill="accent4" w:themeFillTint="33"/>
          </w:tcPr>
          <w:p w14:paraId="17818BE1" w14:textId="253BED40" w:rsidR="00802836" w:rsidRDefault="00A70683" w:rsidP="00802836">
            <w:pPr>
              <w:rPr>
                <w:lang w:eastAsia="hu-HU"/>
              </w:rPr>
            </w:pPr>
            <w:r>
              <w:rPr>
                <w:lang w:eastAsia="hu-HU"/>
              </w:rPr>
              <w:t>Grafikus változat és Összefoglalás – beadás és a forráskós herculesre való feltöltése</w:t>
            </w:r>
          </w:p>
        </w:tc>
        <w:tc>
          <w:tcPr>
            <w:tcW w:w="1800" w:type="dxa"/>
            <w:shd w:val="clear" w:color="auto" w:fill="FFF2CC" w:themeFill="accent4" w:themeFillTint="33"/>
          </w:tcPr>
          <w:p w14:paraId="5FDFE7F7" w14:textId="08D0EAB0" w:rsidR="00802836" w:rsidRDefault="002039A8" w:rsidP="00802836">
            <w:pPr>
              <w:rPr>
                <w:lang w:eastAsia="hu-HU"/>
              </w:rPr>
            </w:pPr>
            <w:r>
              <w:rPr>
                <w:lang w:eastAsia="hu-HU"/>
              </w:rPr>
              <w:t>Kriston, Rosta</w:t>
            </w:r>
          </w:p>
        </w:tc>
      </w:tr>
    </w:tbl>
    <w:p w14:paraId="66A1A594" w14:textId="41AE68AD" w:rsidR="00802836" w:rsidRPr="00802836" w:rsidRDefault="00802836" w:rsidP="00802836">
      <w:pPr>
        <w:rPr>
          <w:lang w:eastAsia="hu-HU"/>
        </w:rPr>
      </w:pPr>
    </w:p>
    <w:p w14:paraId="5FA7B53D" w14:textId="03DF28A2" w:rsidR="00595C1F" w:rsidRDefault="00595C1F" w:rsidP="00595C1F">
      <w:pPr>
        <w:pStyle w:val="Cmsor20"/>
      </w:pPr>
      <w:r>
        <w:t>Projekt terv</w:t>
      </w:r>
    </w:p>
    <w:p w14:paraId="2BB75205" w14:textId="77777777" w:rsidR="00595C1F" w:rsidRPr="00595C1F" w:rsidRDefault="00595C1F" w:rsidP="00595C1F">
      <w:pPr>
        <w:rPr>
          <w:sz w:val="24"/>
          <w:szCs w:val="24"/>
        </w:rPr>
      </w:pPr>
      <w:r w:rsidRPr="00595C1F">
        <w:rPr>
          <w:sz w:val="24"/>
          <w:szCs w:val="24"/>
        </w:rPr>
        <w:t xml:space="preserve">Dokumentálásra használt eszközök: Microsoft Word, Google Docs </w:t>
      </w:r>
    </w:p>
    <w:p w14:paraId="0AD43B84" w14:textId="77777777" w:rsidR="00595C1F" w:rsidRPr="00595C1F" w:rsidRDefault="00595C1F" w:rsidP="00595C1F">
      <w:pPr>
        <w:rPr>
          <w:sz w:val="24"/>
          <w:szCs w:val="24"/>
        </w:rPr>
      </w:pPr>
      <w:r w:rsidRPr="00595C1F">
        <w:rPr>
          <w:sz w:val="24"/>
          <w:szCs w:val="24"/>
        </w:rPr>
        <w:t>Kommunikáció: Személyesen, Messenger</w:t>
      </w:r>
      <w:r w:rsidRPr="00595C1F">
        <w:rPr>
          <w:sz w:val="24"/>
          <w:szCs w:val="24"/>
        </w:rPr>
        <w:t>, Discor, Teams</w:t>
      </w:r>
    </w:p>
    <w:p w14:paraId="074AF490" w14:textId="77777777" w:rsidR="00595C1F" w:rsidRPr="00595C1F" w:rsidRDefault="00595C1F" w:rsidP="00595C1F">
      <w:pPr>
        <w:rPr>
          <w:sz w:val="24"/>
          <w:szCs w:val="24"/>
        </w:rPr>
      </w:pPr>
      <w:r w:rsidRPr="00595C1F">
        <w:rPr>
          <w:sz w:val="24"/>
          <w:szCs w:val="24"/>
        </w:rPr>
        <w:t>Modellező eszköz: WhiteStarUML</w:t>
      </w:r>
      <w:r w:rsidRPr="00595C1F">
        <w:rPr>
          <w:sz w:val="24"/>
          <w:szCs w:val="24"/>
        </w:rPr>
        <w:t>, StarUML</w:t>
      </w:r>
      <w:r w:rsidRPr="00595C1F">
        <w:rPr>
          <w:sz w:val="24"/>
          <w:szCs w:val="24"/>
        </w:rPr>
        <w:t xml:space="preserve"> </w:t>
      </w:r>
    </w:p>
    <w:p w14:paraId="27494B86" w14:textId="06D170A1" w:rsidR="00595C1F" w:rsidRPr="00595C1F" w:rsidRDefault="00595C1F" w:rsidP="00595C1F">
      <w:pPr>
        <w:rPr>
          <w:sz w:val="24"/>
          <w:szCs w:val="24"/>
        </w:rPr>
      </w:pPr>
      <w:r w:rsidRPr="00595C1F">
        <w:rPr>
          <w:sz w:val="24"/>
          <w:szCs w:val="24"/>
        </w:rPr>
        <w:t>Fejlesztőeszköz: Eclipse/IntelliJ</w:t>
      </w:r>
      <w:r w:rsidRPr="00595C1F">
        <w:rPr>
          <w:sz w:val="24"/>
          <w:szCs w:val="24"/>
        </w:rPr>
        <w:t>, Visual Studio</w:t>
      </w:r>
    </w:p>
    <w:p w14:paraId="6AEF8C6B" w14:textId="5A296C9F" w:rsidR="002039A8" w:rsidRPr="00595C1F" w:rsidRDefault="00595C1F" w:rsidP="00BA65B5">
      <w:pPr>
        <w:rPr>
          <w:sz w:val="24"/>
          <w:szCs w:val="24"/>
        </w:rPr>
      </w:pPr>
      <w:r w:rsidRPr="00595C1F">
        <w:rPr>
          <w:sz w:val="24"/>
          <w:szCs w:val="24"/>
        </w:rPr>
        <w:t>Dokumentumok megosztása: Google Drive Forráskód megosztása, verziókezelése: Git</w:t>
      </w:r>
    </w:p>
    <w:p w14:paraId="0239070D" w14:textId="77777777" w:rsidR="00595C1F" w:rsidRPr="00E42835" w:rsidRDefault="00595C1F" w:rsidP="00BA65B5"/>
    <w:p w14:paraId="45D0D50A" w14:textId="51C827B2" w:rsidR="00BA65B5" w:rsidRDefault="00BA65B5" w:rsidP="00BA65B5">
      <w:pPr>
        <w:pStyle w:val="Cmsor20"/>
      </w:pPr>
      <w:r>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42AED6E7" w14:textId="77777777" w:rsidR="00BA65B5" w:rsidRDefault="00BA65B5" w:rsidP="00EC079D">
            <w:r>
              <w:t>Konzultáció</w:t>
            </w:r>
          </w:p>
          <w:p w14:paraId="78A9C74B" w14:textId="77777777" w:rsidR="007E20EB" w:rsidRDefault="007E20EB" w:rsidP="00EC079D">
            <w:r>
              <w:t>Döntés:</w:t>
            </w:r>
          </w:p>
          <w:p w14:paraId="2715FC34" w14:textId="77777777" w:rsidR="007E20EB" w:rsidRDefault="00F63598" w:rsidP="00EC079D">
            <w:r>
              <w:lastRenderedPageBreak/>
              <w:t>Funkcionális követelményekért Kozma felel</w:t>
            </w:r>
          </w:p>
          <w:p w14:paraId="41A615E7" w14:textId="77777777" w:rsidR="00F63598" w:rsidRDefault="00F63598" w:rsidP="00EC079D">
            <w:r>
              <w:t>1.3.2-1.3.4-ig a Dokumentációért Kriston felel</w:t>
            </w:r>
          </w:p>
          <w:p w14:paraId="6DD2649B" w14:textId="77777777" w:rsidR="00F63598" w:rsidRDefault="00F63598" w:rsidP="00EC079D">
            <w:r>
              <w:t>Use-case leírásokért Rosta és Dremák felel</w:t>
            </w:r>
          </w:p>
          <w:p w14:paraId="1ED026D6" w14:textId="6A621185" w:rsidR="00F63598" w:rsidRDefault="00F63598" w:rsidP="00EC079D">
            <w:r>
              <w:t>Maradék dokumentációért Mikecz felel</w:t>
            </w:r>
          </w:p>
        </w:tc>
      </w:tr>
      <w:tr w:rsidR="00BA65B5" w14:paraId="08FF1F54" w14:textId="77777777" w:rsidTr="00EC079D">
        <w:tc>
          <w:tcPr>
            <w:tcW w:w="2214" w:type="dxa"/>
          </w:tcPr>
          <w:p w14:paraId="594BC368" w14:textId="77777777" w:rsidR="00BA65B5" w:rsidRDefault="00BA65B5" w:rsidP="00EC079D">
            <w:r>
              <w:lastRenderedPageBreak/>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0746416D" w14:textId="77777777" w:rsidR="00BA65B5" w:rsidRDefault="007E20EB" w:rsidP="00EC079D">
            <w:r>
              <w:t>Konzultáció</w:t>
            </w:r>
          </w:p>
          <w:p w14:paraId="2D3C9A7B" w14:textId="2B5A48B3" w:rsidR="007E20EB" w:rsidRDefault="007E20EB" w:rsidP="00EC079D">
            <w:r>
              <w:t>Döntés: Use-case diagramm meghatározása és véglegesítése</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66ED9D26" w14:textId="77777777"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03148789" w14:textId="02F3C04E" w:rsidR="00BA65B5" w:rsidRDefault="004975D3" w:rsidP="00EC079D">
            <w:r>
              <w:t>1</w:t>
            </w:r>
            <w:r w:rsidR="00BA65B5">
              <w:t xml:space="preserve">.3.2 - </w:t>
            </w:r>
            <w:r>
              <w:t>1</w:t>
            </w:r>
            <w:r w:rsidR="00BA65B5">
              <w:t>.3.4-ig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4571CC96" w14:textId="77777777" w:rsidR="00BA65B5" w:rsidRDefault="00BA65B5" w:rsidP="00EC079D">
            <w:r>
              <w:t>Use – case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r>
              <w:t>Mikecz</w:t>
            </w:r>
          </w:p>
        </w:tc>
        <w:tc>
          <w:tcPr>
            <w:tcW w:w="2214" w:type="dxa"/>
          </w:tcPr>
          <w:p w14:paraId="6A4E5B8C" w14:textId="4A728696" w:rsidR="00BA65B5" w:rsidRDefault="00BA65B5" w:rsidP="00EC079D">
            <w:r>
              <w:t>Maradék Dokumentáció (</w:t>
            </w:r>
            <w:r w:rsidR="004975D3">
              <w:t>1</w:t>
            </w:r>
            <w:r>
              <w:t xml:space="preserve">.1 – </w:t>
            </w:r>
            <w:r w:rsidR="004975D3">
              <w:t>1</w:t>
            </w:r>
            <w:r>
              <w:t xml:space="preserve">.2.5, </w:t>
            </w:r>
            <w:r w:rsidR="004975D3">
              <w:t>1</w:t>
            </w:r>
            <w:r>
              <w:t xml:space="preserve">.5, </w:t>
            </w:r>
            <w:r w:rsidR="004975D3">
              <w:t>1</w:t>
            </w:r>
            <w:r>
              <w:t>.6)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298A43AD" w14:textId="77777777" w:rsidR="00BA65B5" w:rsidRDefault="00F63598" w:rsidP="00EC079D">
            <w:r>
              <w:t>Értekezlet</w:t>
            </w:r>
          </w:p>
          <w:p w14:paraId="0EDB087A" w14:textId="244CC83B" w:rsidR="00F63598" w:rsidRDefault="00F63598" w:rsidP="00EC079D">
            <w:r>
              <w:t>Döntés: Közösen átnéztuk a terveket, dokumentációt és lefixáltuk</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B3A8DCC6"/>
    <w:lvl w:ilvl="0">
      <w:start w:val="1"/>
      <w:numFmt w:val="decimal"/>
      <w:pStyle w:val="Cmsor1"/>
      <w:lvlText w:val="%1."/>
      <w:lvlJc w:val="left"/>
      <w:pPr>
        <w:tabs>
          <w:tab w:val="num" w:pos="432"/>
        </w:tabs>
        <w:ind w:left="432" w:hanging="432"/>
      </w:pPr>
      <w:rPr>
        <w:rFonts w:ascii="Arial" w:eastAsia="Times New Roman" w:hAnsi="Arial" w:cs="Arial"/>
      </w:r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2070"/>
        </w:tabs>
        <w:ind w:left="207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1A008E"/>
    <w:rsid w:val="002039A8"/>
    <w:rsid w:val="0029352B"/>
    <w:rsid w:val="002A7FB4"/>
    <w:rsid w:val="002E55D9"/>
    <w:rsid w:val="00340834"/>
    <w:rsid w:val="00387FE4"/>
    <w:rsid w:val="004107F5"/>
    <w:rsid w:val="00420028"/>
    <w:rsid w:val="00424405"/>
    <w:rsid w:val="004975D3"/>
    <w:rsid w:val="00565B36"/>
    <w:rsid w:val="00595C1F"/>
    <w:rsid w:val="005F2CFB"/>
    <w:rsid w:val="00622300"/>
    <w:rsid w:val="00765F6E"/>
    <w:rsid w:val="007E20EB"/>
    <w:rsid w:val="00802836"/>
    <w:rsid w:val="0086106C"/>
    <w:rsid w:val="008751FC"/>
    <w:rsid w:val="008F1BDE"/>
    <w:rsid w:val="00906AE7"/>
    <w:rsid w:val="009D458A"/>
    <w:rsid w:val="00A22D3C"/>
    <w:rsid w:val="00A70683"/>
    <w:rsid w:val="00B01906"/>
    <w:rsid w:val="00B51024"/>
    <w:rsid w:val="00BA65B5"/>
    <w:rsid w:val="00C2561E"/>
    <w:rsid w:val="00CA0CCB"/>
    <w:rsid w:val="00D06A11"/>
    <w:rsid w:val="00D4219C"/>
    <w:rsid w:val="00D43D73"/>
    <w:rsid w:val="00D640D7"/>
    <w:rsid w:val="00D75636"/>
    <w:rsid w:val="00DB3A58"/>
    <w:rsid w:val="00E053A8"/>
    <w:rsid w:val="00E2051C"/>
    <w:rsid w:val="00E42B29"/>
    <w:rsid w:val="00EA0CD6"/>
    <w:rsid w:val="00EC079D"/>
    <w:rsid w:val="00F04416"/>
    <w:rsid w:val="00F63598"/>
    <w:rsid w:val="00F653AF"/>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D458A"/>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tabs>
        <w:tab w:val="clear" w:pos="2070"/>
        <w:tab w:val="num" w:pos="720"/>
      </w:tabs>
      <w:autoSpaceDE/>
      <w:autoSpaceDN/>
      <w:spacing w:before="240" w:after="60"/>
      <w:ind w:left="72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6784">
      <w:bodyDiv w:val="1"/>
      <w:marLeft w:val="0"/>
      <w:marRight w:val="0"/>
      <w:marTop w:val="0"/>
      <w:marBottom w:val="0"/>
      <w:divBdr>
        <w:top w:val="none" w:sz="0" w:space="0" w:color="auto"/>
        <w:left w:val="none" w:sz="0" w:space="0" w:color="auto"/>
        <w:bottom w:val="none" w:sz="0" w:space="0" w:color="auto"/>
        <w:right w:val="none" w:sz="0" w:space="0" w:color="auto"/>
      </w:divBdr>
      <w:divsChild>
        <w:div w:id="2098284278">
          <w:marLeft w:val="0"/>
          <w:marRight w:val="0"/>
          <w:marTop w:val="0"/>
          <w:marBottom w:val="0"/>
          <w:divBdr>
            <w:top w:val="none" w:sz="0" w:space="0" w:color="auto"/>
            <w:left w:val="none" w:sz="0" w:space="0" w:color="auto"/>
            <w:bottom w:val="none" w:sz="0" w:space="0" w:color="auto"/>
            <w:right w:val="none" w:sz="0" w:space="0" w:color="auto"/>
          </w:divBdr>
        </w:div>
      </w:divsChild>
    </w:div>
    <w:div w:id="522481522">
      <w:bodyDiv w:val="1"/>
      <w:marLeft w:val="0"/>
      <w:marRight w:val="0"/>
      <w:marTop w:val="0"/>
      <w:marBottom w:val="0"/>
      <w:divBdr>
        <w:top w:val="none" w:sz="0" w:space="0" w:color="auto"/>
        <w:left w:val="none" w:sz="0" w:space="0" w:color="auto"/>
        <w:bottom w:val="none" w:sz="0" w:space="0" w:color="auto"/>
        <w:right w:val="none" w:sz="0" w:space="0" w:color="auto"/>
      </w:divBdr>
    </w:div>
    <w:div w:id="1419867459">
      <w:bodyDiv w:val="1"/>
      <w:marLeft w:val="0"/>
      <w:marRight w:val="0"/>
      <w:marTop w:val="0"/>
      <w:marBottom w:val="0"/>
      <w:divBdr>
        <w:top w:val="none" w:sz="0" w:space="0" w:color="auto"/>
        <w:left w:val="none" w:sz="0" w:space="0" w:color="auto"/>
        <w:bottom w:val="none" w:sz="0" w:space="0" w:color="auto"/>
        <w:right w:val="none" w:sz="0" w:space="0" w:color="auto"/>
      </w:divBdr>
      <w:divsChild>
        <w:div w:id="104926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3003</Words>
  <Characters>17118</Characters>
  <Application>Microsoft Office Word</Application>
  <DocSecurity>0</DocSecurity>
  <Lines>142</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29</cp:revision>
  <dcterms:created xsi:type="dcterms:W3CDTF">2017-01-26T09:53:00Z</dcterms:created>
  <dcterms:modified xsi:type="dcterms:W3CDTF">2021-03-01T17:05:00Z</dcterms:modified>
</cp:coreProperties>
</file>