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2C7A" w14:textId="479AA5D0" w:rsidR="00841954" w:rsidRPr="00841954" w:rsidRDefault="00841954" w:rsidP="00841954">
      <w:pPr>
        <w:spacing w:after="240" w:line="240" w:lineRule="auto"/>
        <w:rPr>
          <w:rFonts w:ascii="Times New Roman" w:hAnsi="Times New Roman" w:cs="Times New Roman"/>
          <w:b/>
          <w:caps/>
          <w:spacing w:val="60"/>
        </w:rPr>
      </w:pPr>
      <w:r w:rsidRPr="00841954">
        <w:rPr>
          <w:rFonts w:ascii="Times New Roman" w:hAnsi="Times New Roman" w:cs="Times New Roman"/>
          <w:b/>
          <w:caps/>
          <w:spacing w:val="60"/>
        </w:rPr>
        <w:t>Szókirakó játék</w:t>
      </w:r>
    </w:p>
    <w:p w14:paraId="0516FC6F" w14:textId="398E14B2" w:rsidR="00841954" w:rsidRPr="009B38A1" w:rsidRDefault="00841954" w:rsidP="00841954">
      <w:pPr>
        <w:jc w:val="both"/>
        <w:rPr>
          <w:rFonts w:ascii="Times New Roman" w:hAnsi="Times New Roman" w:cs="Times New Roman"/>
          <w:spacing w:val="6"/>
        </w:rPr>
      </w:pPr>
      <w:r w:rsidRPr="009B38A1">
        <w:rPr>
          <w:rFonts w:ascii="Times New Roman" w:hAnsi="Times New Roman" w:cs="Times New Roman"/>
          <w:i/>
          <w:iCs/>
          <w:spacing w:val="6"/>
        </w:rPr>
        <w:t>Adott egy 4*9-es négyzetháló.</w:t>
      </w:r>
      <w:r w:rsidRPr="009B38A1">
        <w:rPr>
          <w:rFonts w:ascii="Times New Roman" w:hAnsi="Times New Roman" w:cs="Times New Roman"/>
          <w:spacing w:val="6"/>
        </w:rPr>
        <w:t xml:space="preserve"> A </w:t>
      </w:r>
      <w:r w:rsidRPr="009B38A1">
        <w:rPr>
          <w:rFonts w:ascii="Times New Roman" w:hAnsi="Times New Roman" w:cs="Times New Roman"/>
          <w:b/>
          <w:bCs/>
          <w:spacing w:val="6"/>
        </w:rPr>
        <w:t>program</w:t>
      </w:r>
      <w:r w:rsidRPr="009B38A1">
        <w:rPr>
          <w:rFonts w:ascii="Times New Roman" w:hAnsi="Times New Roman" w:cs="Times New Roman"/>
          <w:spacing w:val="6"/>
        </w:rPr>
        <w:t xml:space="preserve"> megad egy – a négyzetháló feletti képhez kapcsolódó – szót vagy mondatot, </w:t>
      </w:r>
      <w:r w:rsidRPr="009B38A1">
        <w:rPr>
          <w:rFonts w:ascii="Times New Roman" w:hAnsi="Times New Roman" w:cs="Times New Roman"/>
          <w:spacing w:val="6"/>
          <w:u w:val="double"/>
        </w:rPr>
        <w:t>majd ennek betűit</w:t>
      </w:r>
      <w:r w:rsidRPr="009B38A1">
        <w:rPr>
          <w:rFonts w:ascii="Times New Roman" w:hAnsi="Times New Roman" w:cs="Times New Roman"/>
          <w:spacing w:val="6"/>
        </w:rPr>
        <w:t xml:space="preserve"> összekeverve elhelyezi ebbe a négyzethálóban.</w:t>
      </w:r>
      <w:r w:rsidRPr="009B38A1">
        <w:rPr>
          <w:rFonts w:ascii="Times New Roman" w:hAnsi="Times New Roman" w:cs="Times New Roman"/>
          <w:b/>
          <w:bCs/>
          <w:spacing w:val="6"/>
        </w:rPr>
        <w:t xml:space="preserve"> </w:t>
      </w:r>
      <w:r w:rsidRPr="009B38A1">
        <w:rPr>
          <w:rFonts w:ascii="Times New Roman" w:hAnsi="Times New Roman" w:cs="Times New Roman"/>
          <w:b/>
          <w:bCs/>
          <w:spacing w:val="6"/>
          <w:sz w:val="28"/>
          <w:szCs w:val="28"/>
        </w:rPr>
        <w:t>A játékos feladata az, hogy az összekevert betűkből kirakja a szót vagy</w:t>
      </w:r>
      <w:r w:rsidRPr="009B38A1">
        <w:rPr>
          <w:rFonts w:ascii="Times New Roman" w:hAnsi="Times New Roman" w:cs="Times New Roman"/>
          <w:spacing w:val="6"/>
        </w:rPr>
        <w:t xml:space="preserve"> mondatot a kijelölt helyen. </w:t>
      </w:r>
      <w:r w:rsidRPr="009B38A1">
        <w:rPr>
          <w:rFonts w:ascii="Times New Roman" w:hAnsi="Times New Roman" w:cs="Times New Roman"/>
          <w:spacing w:val="6"/>
          <w:u w:val="single"/>
        </w:rPr>
        <w:t>A betűket vízszintes vagy függőleges irányban egyenként lehet mozgatni.</w:t>
      </w:r>
      <w:r w:rsidRPr="009B38A1">
        <w:rPr>
          <w:rFonts w:ascii="Times New Roman" w:hAnsi="Times New Roman" w:cs="Times New Roman"/>
          <w:spacing w:val="6"/>
        </w:rPr>
        <w:t xml:space="preserve"> Ha a netű útját elállja egy másik betű, akkor az csak a másik betűig tolódik el. Miután sikerült a betűket a megfelelő helyre mozgatni, a program ezt jelzi, ha </w:t>
      </w:r>
      <w:r w:rsidRPr="009B38A1">
        <w:rPr>
          <w:rFonts w:ascii="Times New Roman" w:hAnsi="Times New Roman" w:cs="Times New Roman"/>
          <w:b/>
          <w:bCs/>
          <w:spacing w:val="6"/>
        </w:rPr>
        <w:t>viszont</w:t>
      </w:r>
      <w:r w:rsidRPr="009B38A1">
        <w:rPr>
          <w:rFonts w:ascii="Times New Roman" w:hAnsi="Times New Roman" w:cs="Times New Roman"/>
          <w:spacing w:val="6"/>
        </w:rPr>
        <w:t xml:space="preserve"> valamely betűket felcseréltük, akkor azokra a színkiemeléssel hívja a figyelmünket. </w:t>
      </w:r>
    </w:p>
    <w:p w14:paraId="605E0F57" w14:textId="379838F0" w:rsidR="00841954" w:rsidRPr="00841954" w:rsidRDefault="00841954" w:rsidP="009B38A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41954">
        <w:rPr>
          <w:rFonts w:ascii="Times New Roman" w:hAnsi="Times New Roman" w:cs="Times New Roman"/>
          <w:b/>
          <w:bCs/>
        </w:rPr>
        <w:t>Derékszögű háromszögben</w:t>
      </w:r>
      <w:r>
        <w:rPr>
          <w:rFonts w:ascii="Times New Roman" w:hAnsi="Times New Roman" w:cs="Times New Roman"/>
          <w:b/>
          <w:bCs/>
        </w:rPr>
        <w:t xml:space="preserve"> </w:t>
      </w:r>
      <w:r w:rsidRPr="00841954">
        <w:rPr>
          <w:rFonts w:ascii="Times New Roman" w:hAnsi="Times New Roman" w:cs="Times New Roman"/>
          <w:b/>
          <w:bCs/>
        </w:rPr>
        <w:t xml:space="preserve">igaz </w:t>
      </w:r>
      <w:proofErr w:type="spellStart"/>
      <w:r w:rsidRPr="00841954">
        <w:rPr>
          <w:rFonts w:ascii="Times New Roman" w:hAnsi="Times New Roman" w:cs="Times New Roman"/>
          <w:b/>
          <w:bCs/>
        </w:rPr>
        <w:t>Pitagorasz</w:t>
      </w:r>
      <w:proofErr w:type="spellEnd"/>
      <w:r w:rsidRPr="00841954">
        <w:rPr>
          <w:rFonts w:ascii="Times New Roman" w:hAnsi="Times New Roman" w:cs="Times New Roman"/>
          <w:b/>
          <w:bCs/>
        </w:rPr>
        <w:t xml:space="preserve"> tétele: </w:t>
      </w:r>
    </w:p>
    <w:p w14:paraId="25C79033" w14:textId="5F5DE52D" w:rsidR="00841954" w:rsidRDefault="00841954" w:rsidP="009B38A1">
      <w:pPr>
        <w:spacing w:after="0" w:line="240" w:lineRule="auto"/>
        <w:jc w:val="both"/>
        <w:rPr>
          <w:rFonts w:ascii="Times New Roman" w:hAnsi="Times New Roman" w:cs="Times New Roman"/>
          <w:b/>
          <w:bCs/>
          <w:vertAlign w:val="superscript"/>
        </w:rPr>
      </w:pPr>
      <w:r w:rsidRPr="00841954">
        <w:rPr>
          <w:rFonts w:ascii="Times New Roman" w:hAnsi="Times New Roman" w:cs="Times New Roman"/>
          <w:b/>
          <w:bCs/>
        </w:rPr>
        <w:t>a</w:t>
      </w:r>
      <w:r w:rsidRPr="00841954">
        <w:rPr>
          <w:rFonts w:ascii="Times New Roman" w:hAnsi="Times New Roman" w:cs="Times New Roman"/>
          <w:b/>
          <w:bCs/>
          <w:vertAlign w:val="superscript"/>
        </w:rPr>
        <w:t>2</w:t>
      </w:r>
      <w:r w:rsidRPr="00841954">
        <w:rPr>
          <w:rFonts w:ascii="Times New Roman" w:hAnsi="Times New Roman" w:cs="Times New Roman"/>
          <w:b/>
          <w:bCs/>
        </w:rPr>
        <w:t xml:space="preserve"> + b</w:t>
      </w:r>
      <w:r w:rsidRPr="00841954">
        <w:rPr>
          <w:rFonts w:ascii="Times New Roman" w:hAnsi="Times New Roman" w:cs="Times New Roman"/>
          <w:b/>
          <w:bCs/>
          <w:vertAlign w:val="superscript"/>
        </w:rPr>
        <w:t>2</w:t>
      </w:r>
      <w:r w:rsidRPr="00841954">
        <w:rPr>
          <w:rFonts w:ascii="Times New Roman" w:hAnsi="Times New Roman" w:cs="Times New Roman"/>
          <w:b/>
          <w:bCs/>
        </w:rPr>
        <w:t xml:space="preserve"> = c</w:t>
      </w:r>
      <w:r w:rsidRPr="00841954">
        <w:rPr>
          <w:rFonts w:ascii="Times New Roman" w:hAnsi="Times New Roman" w:cs="Times New Roman"/>
          <w:b/>
          <w:bCs/>
          <w:vertAlign w:val="superscript"/>
        </w:rPr>
        <w:t>2</w:t>
      </w:r>
    </w:p>
    <w:p w14:paraId="5675F4BB" w14:textId="0E1D51C2" w:rsidR="009B38A1" w:rsidRPr="00841954" w:rsidRDefault="009B38A1" w:rsidP="009B38A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B5D5C23" w14:textId="4408156D" w:rsidR="00841954" w:rsidRDefault="00841954" w:rsidP="00841954">
      <w:pPr>
        <w:jc w:val="both"/>
        <w:rPr>
          <w:rFonts w:ascii="Times New Roman" w:hAnsi="Times New Roman" w:cs="Times New Roman"/>
          <w:b/>
          <w:bCs/>
        </w:rPr>
      </w:pPr>
      <w:r w:rsidRPr="00841954">
        <w:rPr>
          <w:rFonts w:ascii="Times New Roman" w:hAnsi="Times New Roman" w:cs="Times New Roman"/>
          <w:b/>
          <w:bCs/>
        </w:rPr>
        <w:t xml:space="preserve">Általános háromszögek esetén is igaz: </w:t>
      </w:r>
    </w:p>
    <w:p w14:paraId="590562ED" w14:textId="2EA03F4A" w:rsidR="009B38A1" w:rsidRPr="009B38A1" w:rsidRDefault="009B38A1" w:rsidP="00841954">
      <w:pPr>
        <w:jc w:val="both"/>
        <w:rPr>
          <w:rFonts w:ascii="Times New Roman" w:hAnsi="Times New Roman" w:cs="Times New Roman"/>
          <w:b/>
          <w:bCs/>
          <w:vertAlign w:val="superscript"/>
        </w:rPr>
      </w:pPr>
      <w:r>
        <w:rPr>
          <w:rFonts w:ascii="Times New Roman" w:hAnsi="Times New Roman" w:cs="Times New Roman"/>
          <w:b/>
          <w:bCs/>
        </w:rPr>
        <w:t>α + β + γ = 180</w:t>
      </w:r>
      <w:r>
        <w:rPr>
          <w:rFonts w:ascii="Times New Roman" w:hAnsi="Times New Roman" w:cs="Times New Roman"/>
          <w:b/>
          <w:bCs/>
          <w:vertAlign w:val="superscript"/>
        </w:rPr>
        <w:t>⁰</w:t>
      </w:r>
    </w:p>
    <w:p w14:paraId="57803839" w14:textId="77777777" w:rsidR="00841954" w:rsidRDefault="00841954"/>
    <w:sectPr w:rsidR="00841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54"/>
    <w:rsid w:val="00841954"/>
    <w:rsid w:val="009B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66A1"/>
  <w15:chartTrackingRefBased/>
  <w15:docId w15:val="{B80E80AE-3956-4F35-BF16-19F44C8B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41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41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41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41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41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41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41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41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41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41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41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41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4195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4195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4195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4195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4195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4195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41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41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41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41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41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4195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4195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4195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41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4195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41954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9B38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Szomor Abigél</dc:creator>
  <cp:keywords/>
  <dc:description/>
  <cp:lastModifiedBy>Szomor Abigél</cp:lastModifiedBy>
  <cp:revision>1</cp:revision>
  <dcterms:created xsi:type="dcterms:W3CDTF">2024-03-28T16:24:00Z</dcterms:created>
  <dcterms:modified xsi:type="dcterms:W3CDTF">2024-03-28T16:40:00Z</dcterms:modified>
</cp:coreProperties>
</file>