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6CB54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2CF216BE">
      <w:pPr>
        <w:pStyle w:val="2"/>
        <w:spacing w:line="276" w:lineRule="auto"/>
        <w:rPr>
          <w:rFonts w:ascii="方正小标宋简体" w:eastAsia="方正小标宋简体"/>
          <w:b w:val="0"/>
          <w:sz w:val="52"/>
        </w:rPr>
      </w:pPr>
      <w:r>
        <w:rPr>
          <w:rFonts w:hint="eastAsia" w:ascii="方正小标宋简体" w:eastAsia="方正小标宋简体"/>
          <w:b w:val="0"/>
          <w:sz w:val="52"/>
        </w:rPr>
        <w:t>《移动应用开发工程实践》</w:t>
      </w:r>
    </w:p>
    <w:p w14:paraId="72631846">
      <w:pPr>
        <w:pStyle w:val="2"/>
        <w:spacing w:line="276" w:lineRule="auto"/>
        <w:rPr>
          <w:rFonts w:ascii="方正小标宋简体" w:eastAsia="方正小标宋简体"/>
          <w:b w:val="0"/>
          <w:sz w:val="52"/>
        </w:rPr>
      </w:pPr>
      <w:r>
        <w:rPr>
          <w:rFonts w:hint="eastAsia" w:ascii="方正小标宋简体" w:eastAsia="方正小标宋简体"/>
          <w:b w:val="0"/>
          <w:sz w:val="52"/>
        </w:rPr>
        <w:t>大作业报告</w:t>
      </w:r>
    </w:p>
    <w:p w14:paraId="5EA72F90"/>
    <w:p w14:paraId="4ED88426">
      <w:pPr>
        <w:jc w:val="center"/>
      </w:pPr>
      <w:r>
        <w:drawing>
          <wp:inline distT="0" distB="0" distL="0" distR="0">
            <wp:extent cx="1691640" cy="1562100"/>
            <wp:effectExtent l="0" t="0" r="0" b="0"/>
            <wp:docPr id="7" name="图片 7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88-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81AA"/>
    <w:p w14:paraId="6F454B1E"/>
    <w:tbl>
      <w:tblPr>
        <w:tblStyle w:val="7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3343"/>
      </w:tblGrid>
      <w:tr w14:paraId="5A209E5E">
        <w:tc>
          <w:tcPr>
            <w:tcW w:w="1868" w:type="dxa"/>
            <w:vAlign w:val="center"/>
          </w:tcPr>
          <w:p w14:paraId="505FC179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343" w:type="dxa"/>
            <w:vAlign w:val="center"/>
          </w:tcPr>
          <w:p w14:paraId="048E174D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03</w:t>
            </w:r>
            <w:r>
              <w:rPr>
                <w:sz w:val="30"/>
                <w:szCs w:val="30"/>
              </w:rPr>
              <w:t>417</w:t>
            </w:r>
            <w:r>
              <w:rPr>
                <w:rFonts w:hint="eastAsia"/>
                <w:sz w:val="30"/>
                <w:szCs w:val="30"/>
              </w:rPr>
              <w:t>011</w:t>
            </w:r>
          </w:p>
        </w:tc>
      </w:tr>
      <w:tr w14:paraId="1F3FCDDE">
        <w:tc>
          <w:tcPr>
            <w:tcW w:w="1868" w:type="dxa"/>
            <w:vAlign w:val="center"/>
          </w:tcPr>
          <w:p w14:paraId="30685B3C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343" w:type="dxa"/>
            <w:vAlign w:val="center"/>
          </w:tcPr>
          <w:p w14:paraId="2E80D388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移动应用开发工程实践</w:t>
            </w:r>
          </w:p>
        </w:tc>
      </w:tr>
      <w:tr w14:paraId="4805A7C1">
        <w:tc>
          <w:tcPr>
            <w:tcW w:w="1868" w:type="dxa"/>
            <w:vAlign w:val="center"/>
          </w:tcPr>
          <w:p w14:paraId="6DC97FBC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343" w:type="dxa"/>
            <w:vAlign w:val="center"/>
          </w:tcPr>
          <w:p w14:paraId="66363114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计算机与人工智能学院</w:t>
            </w:r>
          </w:p>
        </w:tc>
      </w:tr>
      <w:tr w14:paraId="1CDE7697">
        <w:tc>
          <w:tcPr>
            <w:tcW w:w="1868" w:type="dxa"/>
            <w:vAlign w:val="center"/>
          </w:tcPr>
          <w:p w14:paraId="1C0168A3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343" w:type="dxa"/>
            <w:vAlign w:val="center"/>
          </w:tcPr>
          <w:p w14:paraId="7D1800AA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计算机科学与技术</w:t>
            </w:r>
          </w:p>
        </w:tc>
      </w:tr>
      <w:tr w14:paraId="0BB28811">
        <w:tc>
          <w:tcPr>
            <w:tcW w:w="1868" w:type="dxa"/>
            <w:vAlign w:val="center"/>
          </w:tcPr>
          <w:p w14:paraId="1D784A03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343" w:type="dxa"/>
            <w:vAlign w:val="center"/>
          </w:tcPr>
          <w:p w14:paraId="2ABC0FAF">
            <w:pPr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2315302125</w:t>
            </w:r>
          </w:p>
        </w:tc>
      </w:tr>
      <w:tr w14:paraId="13999022">
        <w:tc>
          <w:tcPr>
            <w:tcW w:w="1868" w:type="dxa"/>
            <w:vAlign w:val="center"/>
          </w:tcPr>
          <w:p w14:paraId="5B1A9F5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343" w:type="dxa"/>
            <w:vAlign w:val="center"/>
          </w:tcPr>
          <w:p w14:paraId="275F71B2">
            <w:pPr>
              <w:rPr>
                <w:rFonts w:hint="eastAsia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崔子霖</w:t>
            </w:r>
          </w:p>
        </w:tc>
      </w:tr>
      <w:tr w14:paraId="3E52CBFF">
        <w:tc>
          <w:tcPr>
            <w:tcW w:w="1868" w:type="dxa"/>
            <w:vAlign w:val="center"/>
          </w:tcPr>
          <w:p w14:paraId="053B335C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起止时间：</w:t>
            </w:r>
          </w:p>
        </w:tc>
        <w:tc>
          <w:tcPr>
            <w:tcW w:w="3343" w:type="dxa"/>
            <w:vAlign w:val="center"/>
          </w:tcPr>
          <w:p w14:paraId="4B2DFD1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 xml:space="preserve">5月1日~ </w:t>
            </w:r>
            <w:r>
              <w:rPr>
                <w:sz w:val="30"/>
                <w:szCs w:val="30"/>
              </w:rPr>
              <w:t>6</w:t>
            </w:r>
            <w:r>
              <w:rPr>
                <w:rFonts w:hint="eastAsia"/>
                <w:sz w:val="30"/>
                <w:szCs w:val="30"/>
              </w:rPr>
              <w:t>月</w:t>
            </w:r>
            <w:r>
              <w:rPr>
                <w:sz w:val="30"/>
                <w:szCs w:val="30"/>
              </w:rPr>
              <w:t>9</w:t>
            </w:r>
            <w:r>
              <w:rPr>
                <w:rFonts w:hint="eastAsia"/>
                <w:sz w:val="30"/>
                <w:szCs w:val="30"/>
              </w:rPr>
              <w:t>日</w:t>
            </w:r>
          </w:p>
        </w:tc>
      </w:tr>
      <w:tr w14:paraId="290A78E5">
        <w:tc>
          <w:tcPr>
            <w:tcW w:w="1868" w:type="dxa"/>
            <w:vAlign w:val="center"/>
          </w:tcPr>
          <w:p w14:paraId="0968C66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指导教师：</w:t>
            </w:r>
          </w:p>
        </w:tc>
        <w:tc>
          <w:tcPr>
            <w:tcW w:w="3343" w:type="dxa"/>
            <w:vAlign w:val="center"/>
          </w:tcPr>
          <w:p w14:paraId="13907CA5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任凯</w:t>
            </w:r>
          </w:p>
        </w:tc>
      </w:tr>
    </w:tbl>
    <w:p w14:paraId="11CCB074">
      <w:bookmarkStart w:id="0" w:name="_GoBack"/>
      <w:bookmarkEnd w:id="0"/>
    </w:p>
    <w:p w14:paraId="7499FBA6"/>
    <w:p w14:paraId="52580145">
      <w:r>
        <w:rPr/>
        <w:br w:type="textWrapping" w:clear="all"/>
      </w:r>
    </w:p>
    <w:p w14:paraId="1535988C"/>
    <w:p w14:paraId="588FD180">
      <w:pPr>
        <w:spacing w:line="360" w:lineRule="auto"/>
        <w:jc w:val="center"/>
      </w:pPr>
      <w:r>
        <w:rPr>
          <w:rFonts w:ascii="宋体" w:hAnsi="宋体" w:eastAsia="宋体"/>
          <w:b w:val="0"/>
          <w:sz w:val="28"/>
        </w:rPr>
        <w:t>2026年6月</w:t>
      </w:r>
    </w:p>
    <w:p w14:paraId="4396C251">
      <w:pPr>
        <w:pStyle w:val="3"/>
        <w:pageBreakBefore/>
        <w:spacing w:before="0" w:after="240" w:line="360" w:lineRule="auto"/>
        <w:jc w:val="center"/>
        <w:rPr>
          <w:b w:val="0"/>
          <w:bCs/>
          <w:sz w:val="22"/>
        </w:rPr>
      </w:pPr>
      <w:r>
        <w:rPr>
          <w:rFonts w:ascii="宋体" w:hAnsi="宋体" w:eastAsia="宋体"/>
          <w:b/>
          <w:sz w:val="32"/>
        </w:rPr>
        <w:t>智学扫描：基于 ML Kit 与 SQLite 的校园学习资料识别与错题管理 App 的设计与实现</w:t>
      </w:r>
    </w:p>
    <w:p w14:paraId="4CA8FC4A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一、选题介绍</w:t>
      </w:r>
    </w:p>
    <w:p w14:paraId="211EDAA4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本项目名称为“智学扫描：基于 ML Kit 与 SQLite 的校园学习资料识别与错题管理 App”。项目面向大学生学习资料整理场景，解决教材、试卷、PPT 截图和课堂笔记拍照后难以检索、难以归类、难以形成错题复习闭环的问题。</w:t>
      </w:r>
    </w:p>
    <w:p w14:paraId="1A2F0562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系统的核心思路是：用户从相册选择学习资料图片，App 调用 Google ML Kit Text Recognition 对图片文字进行 OCR 识别；识别结果进入可编辑文本框，用户可以补充标题、科目、标签、来源类型、错题原因和备注；最终所有资料统一保存到本地 SQLite 数据库中，并在知识库和错题复习中心中进行管理。</w:t>
      </w:r>
    </w:p>
    <w:p w14:paraId="33C8CD1A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与普通记事本或相册管理不同，本项目强调“图片资料文本化、学习资料结构化、错题复习过程化”。OCR 文本可以搜索，原图 Uri 可以追溯，错题通过 isWrongQuestion 字段从同一张 StudyMaterial 表中筛选出来，避免重复存储。</w:t>
      </w:r>
    </w:p>
    <w:p w14:paraId="7C60F593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二、需求分析（思维导图、功能图、功能文字说明）</w:t>
      </w:r>
    </w:p>
    <w:p w14:paraId="58A787B6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系统需求可以分为五个主要模块：首页总览、本地知识库、扫描识别、错题复习中心、我的设置。各模块通过底部导航组织，其中扫描页作为独立 Activity 承担完整的资料录入流程。</w:t>
      </w:r>
    </w:p>
    <w:p w14:paraId="5516F336">
      <w:pPr>
        <w:jc w:val="center"/>
      </w:pPr>
      <w:r>
        <w:drawing>
          <wp:inline distT="0" distB="0" distL="114300" distR="114300">
            <wp:extent cx="5577840" cy="3386455"/>
            <wp:effectExtent l="0" t="0" r="10160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8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B4D7">
      <w:pPr>
        <w:spacing w:after="160" w:line="360" w:lineRule="auto"/>
        <w:jc w:val="center"/>
      </w:pPr>
      <w:r>
        <w:rPr>
          <w:rFonts w:ascii="宋体" w:hAnsi="宋体" w:eastAsia="宋体"/>
          <w:b w:val="0"/>
          <w:color w:val="505050"/>
          <w:sz w:val="21"/>
        </w:rPr>
        <w:t>图1 智学扫描 App 总体架构与业务流程图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76"/>
      </w:tblGrid>
      <w:tr w14:paraId="04534439">
        <w:trPr>
          <w:jc w:val="center"/>
        </w:trPr>
        <w:tc>
          <w:tcPr>
            <w:tcW w:w="2769" w:type="dxa"/>
            <w:vAlign w:val="center"/>
          </w:tcPr>
          <w:p w14:paraId="074DA25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模块</w:t>
            </w:r>
          </w:p>
        </w:tc>
        <w:tc>
          <w:tcPr>
            <w:tcW w:w="2769" w:type="dxa"/>
            <w:vAlign w:val="center"/>
          </w:tcPr>
          <w:p w14:paraId="467EFE6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主要功能</w:t>
            </w:r>
          </w:p>
        </w:tc>
        <w:tc>
          <w:tcPr>
            <w:tcW w:w="2769" w:type="dxa"/>
            <w:vAlign w:val="center"/>
          </w:tcPr>
          <w:p w14:paraId="3B467876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实现说明</w:t>
            </w:r>
          </w:p>
        </w:tc>
      </w:tr>
      <w:tr w14:paraId="59045FA3">
        <w:trPr>
          <w:jc w:val="center"/>
        </w:trPr>
        <w:tc>
          <w:tcPr>
            <w:tcW w:w="2769" w:type="dxa"/>
            <w:vAlign w:val="center"/>
          </w:tcPr>
          <w:p w14:paraId="3F6AACB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首页 HomeFragment</w:t>
            </w:r>
          </w:p>
        </w:tc>
        <w:tc>
          <w:tcPr>
            <w:tcW w:w="2769" w:type="dxa"/>
            <w:vAlign w:val="center"/>
          </w:tcPr>
          <w:p w14:paraId="43E4051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欢迎语、统计卡片、最近扫描资料</w:t>
            </w:r>
          </w:p>
        </w:tc>
        <w:tc>
          <w:tcPr>
            <w:tcW w:w="2769" w:type="dxa"/>
            <w:vAlign w:val="center"/>
          </w:tcPr>
          <w:p w14:paraId="41FC78C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通过 Repository 查询 SQLite 统计总资料数、错题数、今日新增和复习次数，最近资料使用 RecyclerView 展示。</w:t>
            </w:r>
          </w:p>
        </w:tc>
      </w:tr>
      <w:tr w14:paraId="76830AAF">
        <w:trPr>
          <w:jc w:val="center"/>
        </w:trPr>
        <w:tc>
          <w:tcPr>
            <w:tcW w:w="2769" w:type="dxa"/>
            <w:vAlign w:val="center"/>
          </w:tcPr>
          <w:p w14:paraId="4817763E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知识库 KnowledgeFragment</w:t>
            </w:r>
          </w:p>
        </w:tc>
        <w:tc>
          <w:tcPr>
            <w:tcW w:w="2769" w:type="dxa"/>
            <w:vAlign w:val="center"/>
          </w:tcPr>
          <w:p w14:paraId="6717D64D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全部资料管理、关键词/科目/标签/来源筛选</w:t>
            </w:r>
          </w:p>
        </w:tc>
        <w:tc>
          <w:tcPr>
            <w:tcW w:w="2769" w:type="dxa"/>
            <w:vAlign w:val="center"/>
          </w:tcPr>
          <w:p w14:paraId="0C0B165E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调用 searchMaterials() 组合查询 SQLite，列表项支持查看详情和标记错题。</w:t>
            </w:r>
          </w:p>
        </w:tc>
      </w:tr>
      <w:tr w14:paraId="1B4E7641">
        <w:trPr>
          <w:jc w:val="center"/>
        </w:trPr>
        <w:tc>
          <w:tcPr>
            <w:tcW w:w="2769" w:type="dxa"/>
            <w:vAlign w:val="center"/>
          </w:tcPr>
          <w:p w14:paraId="6B3C9B1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扫描 ScanActivity</w:t>
            </w:r>
          </w:p>
        </w:tc>
        <w:tc>
          <w:tcPr>
            <w:tcW w:w="2769" w:type="dxa"/>
            <w:vAlign w:val="center"/>
          </w:tcPr>
          <w:p w14:paraId="34BD0B8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相册选图、图片预览、真实 OCR、模拟 OCR、保存资料</w:t>
            </w:r>
          </w:p>
        </w:tc>
        <w:tc>
          <w:tcPr>
            <w:tcW w:w="2769" w:type="dxa"/>
            <w:vAlign w:val="center"/>
          </w:tcPr>
          <w:p w14:paraId="3995508B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ACTION_OPEN_DOCUMENT 获取 Uri，ContentResolver 转 Bitmap，OcrManager 调 ML Kit 识别。</w:t>
            </w:r>
          </w:p>
        </w:tc>
      </w:tr>
      <w:tr w14:paraId="515AE070">
        <w:trPr>
          <w:jc w:val="center"/>
        </w:trPr>
        <w:tc>
          <w:tcPr>
            <w:tcW w:w="2769" w:type="dxa"/>
            <w:vAlign w:val="center"/>
          </w:tcPr>
          <w:p w14:paraId="1C66C7E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错题中心 WrongBookFragment</w:t>
            </w:r>
          </w:p>
        </w:tc>
        <w:tc>
          <w:tcPr>
            <w:tcW w:w="2769" w:type="dxa"/>
            <w:vAlign w:val="center"/>
          </w:tcPr>
          <w:p w14:paraId="6584DA6B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错题筛选、复习一次、已掌握、取消错题</w:t>
            </w:r>
          </w:p>
        </w:tc>
        <w:tc>
          <w:tcPr>
            <w:tcW w:w="2769" w:type="dxa"/>
            <w:vAlign w:val="center"/>
          </w:tcPr>
          <w:p w14:paraId="080D4C5D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始终查询 isWrongQuestion=1 的资料，更新 reviewCount、lastReviewTime、mastered 等字段。</w:t>
            </w:r>
          </w:p>
        </w:tc>
      </w:tr>
      <w:tr w14:paraId="08DBFACE">
        <w:trPr>
          <w:jc w:val="center"/>
        </w:trPr>
        <w:tc>
          <w:tcPr>
            <w:tcW w:w="2769" w:type="dxa"/>
            <w:vAlign w:val="center"/>
          </w:tcPr>
          <w:p w14:paraId="2A57E545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我的 ProfileFragment</w:t>
            </w:r>
          </w:p>
        </w:tc>
        <w:tc>
          <w:tcPr>
            <w:tcW w:w="2769" w:type="dxa"/>
            <w:vAlign w:val="center"/>
          </w:tcPr>
          <w:p w14:paraId="6A1B91A6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默认科目、提醒开关、提醒时间、清空数据</w:t>
            </w:r>
          </w:p>
        </w:tc>
        <w:tc>
          <w:tcPr>
            <w:tcW w:w="2769" w:type="dxa"/>
            <w:vAlign w:val="center"/>
          </w:tcPr>
          <w:p w14:paraId="4387778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使用 SharedPreferences 保存轻量设置，SQLite 负责资料数据。</w:t>
            </w:r>
          </w:p>
        </w:tc>
      </w:tr>
    </w:tbl>
    <w:p w14:paraId="40E4BA46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用户主流程为：选择图片 - OCR 识别 - 编辑资料 - 保存到 SQLite - 知识库检索 - 标记错题 - 错题中心复习。系统同时保留模拟 OCR 按钮，确保在图片质量、模型加载或模拟器环境不稳定时仍然可以完整演示数据库、知识库和错题流程。</w:t>
      </w:r>
    </w:p>
    <w:p w14:paraId="70C9D583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三、第三方依赖和权限的使用情况</w:t>
      </w:r>
    </w:p>
    <w:p w14:paraId="079305C4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本项目主要使用 Material Design 组件和 Google ML Kit OCR 依赖。Material 组件用于统一界面风格，ML Kit 用于实现真实文字识别能力。项目没有使用服务器端接口，主要数据都保存在本地。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893"/>
        <w:gridCol w:w="2673"/>
      </w:tblGrid>
      <w:tr w14:paraId="28698E3D">
        <w:trPr>
          <w:jc w:val="center"/>
        </w:trPr>
        <w:tc>
          <w:tcPr>
            <w:tcW w:w="2769" w:type="dxa"/>
            <w:vAlign w:val="center"/>
          </w:tcPr>
          <w:p w14:paraId="030B378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类别</w:t>
            </w:r>
          </w:p>
        </w:tc>
        <w:tc>
          <w:tcPr>
            <w:tcW w:w="2769" w:type="dxa"/>
            <w:vAlign w:val="center"/>
          </w:tcPr>
          <w:p w14:paraId="5D482F4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依赖或权限</w:t>
            </w:r>
          </w:p>
        </w:tc>
        <w:tc>
          <w:tcPr>
            <w:tcW w:w="2769" w:type="dxa"/>
            <w:vAlign w:val="center"/>
          </w:tcPr>
          <w:p w14:paraId="47B47DA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用途说明</w:t>
            </w:r>
          </w:p>
        </w:tc>
      </w:tr>
      <w:tr w14:paraId="1B789ADF">
        <w:trPr>
          <w:jc w:val="center"/>
        </w:trPr>
        <w:tc>
          <w:tcPr>
            <w:tcW w:w="2769" w:type="dxa"/>
            <w:vAlign w:val="center"/>
          </w:tcPr>
          <w:p w14:paraId="191E05F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Material Design</w:t>
            </w:r>
          </w:p>
        </w:tc>
        <w:tc>
          <w:tcPr>
            <w:tcW w:w="2769" w:type="dxa"/>
            <w:vAlign w:val="center"/>
          </w:tcPr>
          <w:p w14:paraId="29A4EA0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com.google.android.material:material</w:t>
            </w:r>
          </w:p>
        </w:tc>
        <w:tc>
          <w:tcPr>
            <w:tcW w:w="2769" w:type="dxa"/>
            <w:vAlign w:val="center"/>
          </w:tcPr>
          <w:p w14:paraId="7A8A071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使用 BottomNavigationView、MaterialButton、MaterialCardView、TextInputLayout、Chip 等组件提升 UI 规范性。</w:t>
            </w:r>
          </w:p>
        </w:tc>
      </w:tr>
      <w:tr w14:paraId="7D45E35E">
        <w:trPr>
          <w:jc w:val="center"/>
        </w:trPr>
        <w:tc>
          <w:tcPr>
            <w:tcW w:w="2769" w:type="dxa"/>
            <w:vAlign w:val="center"/>
          </w:tcPr>
          <w:p w14:paraId="2F87992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OCR 识别</w:t>
            </w:r>
          </w:p>
        </w:tc>
        <w:tc>
          <w:tcPr>
            <w:tcW w:w="2769" w:type="dxa"/>
            <w:vAlign w:val="center"/>
          </w:tcPr>
          <w:p w14:paraId="215DC49B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com.google.mlkit:text-recognition / text-recognition-chinese</w:t>
            </w:r>
          </w:p>
        </w:tc>
        <w:tc>
          <w:tcPr>
            <w:tcW w:w="2769" w:type="dxa"/>
            <w:vAlign w:val="center"/>
          </w:tcPr>
          <w:p w14:paraId="6A2F0BD1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提供通用 OCR 和中文 OCR 能力，适配中文教材、题干、英文和数字识别。</w:t>
            </w:r>
          </w:p>
        </w:tc>
      </w:tr>
      <w:tr w14:paraId="1C48EE3F">
        <w:trPr>
          <w:jc w:val="center"/>
        </w:trPr>
        <w:tc>
          <w:tcPr>
            <w:tcW w:w="2769" w:type="dxa"/>
            <w:vAlign w:val="center"/>
          </w:tcPr>
          <w:p w14:paraId="68BC6052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图片选择</w:t>
            </w:r>
          </w:p>
        </w:tc>
        <w:tc>
          <w:tcPr>
            <w:tcW w:w="2769" w:type="dxa"/>
            <w:vAlign w:val="center"/>
          </w:tcPr>
          <w:p w14:paraId="3B76E9D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ACTION_OPEN_DOCUMENT + FLAG_GRANT_READ_URI_PERMISSION</w:t>
            </w:r>
          </w:p>
        </w:tc>
        <w:tc>
          <w:tcPr>
            <w:tcW w:w="2769" w:type="dxa"/>
            <w:vAlign w:val="center"/>
          </w:tcPr>
          <w:p w14:paraId="12FB2BE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打开系统相册/文件选择器，不直接申请复杂存储权限，使用系统返回 Uri 读取图片。</w:t>
            </w:r>
          </w:p>
        </w:tc>
      </w:tr>
      <w:tr w14:paraId="7151B80F">
        <w:trPr>
          <w:jc w:val="center"/>
        </w:trPr>
        <w:tc>
          <w:tcPr>
            <w:tcW w:w="2769" w:type="dxa"/>
            <w:vAlign w:val="center"/>
          </w:tcPr>
          <w:p w14:paraId="7BD9FED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本地数据库</w:t>
            </w:r>
          </w:p>
        </w:tc>
        <w:tc>
          <w:tcPr>
            <w:tcW w:w="2769" w:type="dxa"/>
            <w:vAlign w:val="center"/>
          </w:tcPr>
          <w:p w14:paraId="1F371F7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SQLiteOpenHelper</w:t>
            </w:r>
          </w:p>
        </w:tc>
        <w:tc>
          <w:tcPr>
            <w:tcW w:w="2769" w:type="dxa"/>
            <w:vAlign w:val="center"/>
          </w:tcPr>
          <w:p w14:paraId="6D0F5E0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创建 smart_scan.db 和 StudyMaterial 表，实现本地资料持久化。</w:t>
            </w:r>
          </w:p>
        </w:tc>
      </w:tr>
      <w:tr w14:paraId="38D0EB15">
        <w:trPr>
          <w:jc w:val="center"/>
        </w:trPr>
        <w:tc>
          <w:tcPr>
            <w:tcW w:w="2769" w:type="dxa"/>
            <w:vAlign w:val="center"/>
          </w:tcPr>
          <w:p w14:paraId="40F920BB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设置保存</w:t>
            </w:r>
          </w:p>
        </w:tc>
        <w:tc>
          <w:tcPr>
            <w:tcW w:w="2769" w:type="dxa"/>
            <w:vAlign w:val="center"/>
          </w:tcPr>
          <w:p w14:paraId="022673C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SharedPreferences</w:t>
            </w:r>
          </w:p>
        </w:tc>
        <w:tc>
          <w:tcPr>
            <w:tcW w:w="2769" w:type="dxa"/>
            <w:vAlign w:val="center"/>
          </w:tcPr>
          <w:p w14:paraId="6CAFDF3E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保存默认科目、提醒开关和提醒时间等轻量配置。</w:t>
            </w:r>
          </w:p>
        </w:tc>
      </w:tr>
    </w:tbl>
    <w:p w14:paraId="7055DD07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图片处理方面，系统相册返回的是 Uri，不是直接返回 Bitmap。项目通过 ContentResolver 打开 Uri 对应的输入流，再使用 BitmapFactory.decodeStream() 解码成 Bitmap。Bitmap 用于图片预览和 ML Kit OCR，数据库只保存 Uri 字符串到 imagePath 字段，避免将大图片二进制直接写入 SQLite。</w:t>
      </w:r>
    </w:p>
    <w:p w14:paraId="5B5503AF">
      <w:pPr>
        <w:spacing w:after="80" w:line="240" w:lineRule="auto"/>
      </w:pPr>
      <w:r>
        <w:rPr>
          <w:rFonts w:ascii="Consolas" w:hAnsi="Consolas"/>
          <w:sz w:val="19"/>
        </w:rPr>
        <w:t>InputStream inputStream = getContentResolver().openInputStream(uri);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Bitmap bitmap = BitmapFactory.decodeStream(inputStream);</w:t>
      </w:r>
    </w:p>
    <w:p w14:paraId="103F2292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四、界面主要控件介绍</w:t>
      </w:r>
    </w:p>
    <w:p w14:paraId="0824D02C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项目 UI 使用 XML 布局和 Material 风格组件，整体配色以蓝绿色为主，页面结构清晰，强调课程项目的稳定运行和可解释性。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11D53BC">
        <w:trPr>
          <w:jc w:val="center"/>
        </w:trPr>
        <w:tc>
          <w:tcPr>
            <w:tcW w:w="2769" w:type="dxa"/>
            <w:vAlign w:val="center"/>
          </w:tcPr>
          <w:p w14:paraId="71BBA412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页面</w:t>
            </w:r>
          </w:p>
        </w:tc>
        <w:tc>
          <w:tcPr>
            <w:tcW w:w="2769" w:type="dxa"/>
            <w:vAlign w:val="center"/>
          </w:tcPr>
          <w:p w14:paraId="655AB71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主要控件</w:t>
            </w:r>
          </w:p>
        </w:tc>
        <w:tc>
          <w:tcPr>
            <w:tcW w:w="2769" w:type="dxa"/>
            <w:vAlign w:val="center"/>
          </w:tcPr>
          <w:p w14:paraId="64F95DFB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作用</w:t>
            </w:r>
          </w:p>
        </w:tc>
      </w:tr>
      <w:tr w14:paraId="2EBAC6A0">
        <w:trPr>
          <w:jc w:val="center"/>
        </w:trPr>
        <w:tc>
          <w:tcPr>
            <w:tcW w:w="2769" w:type="dxa"/>
            <w:vAlign w:val="center"/>
          </w:tcPr>
          <w:p w14:paraId="3049671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MainActivity</w:t>
            </w:r>
          </w:p>
        </w:tc>
        <w:tc>
          <w:tcPr>
            <w:tcW w:w="2769" w:type="dxa"/>
            <w:vAlign w:val="center"/>
          </w:tcPr>
          <w:p w14:paraId="57D62B9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BottomNavigationView、FrameLayout</w:t>
            </w:r>
          </w:p>
        </w:tc>
        <w:tc>
          <w:tcPr>
            <w:tcW w:w="2769" w:type="dxa"/>
            <w:vAlign w:val="center"/>
          </w:tcPr>
          <w:p w14:paraId="1B96F16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承载首页、知识库、错题本、我的四个 Fragment；扫描 Tab 跳转 ScanActivity。</w:t>
            </w:r>
          </w:p>
        </w:tc>
      </w:tr>
      <w:tr w14:paraId="1DCA3BC8">
        <w:trPr>
          <w:jc w:val="center"/>
        </w:trPr>
        <w:tc>
          <w:tcPr>
            <w:tcW w:w="2769" w:type="dxa"/>
            <w:vAlign w:val="center"/>
          </w:tcPr>
          <w:p w14:paraId="6A9357B2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HomeFragment</w:t>
            </w:r>
          </w:p>
        </w:tc>
        <w:tc>
          <w:tcPr>
            <w:tcW w:w="2769" w:type="dxa"/>
            <w:vAlign w:val="center"/>
          </w:tcPr>
          <w:p w14:paraId="6A715C4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MaterialCardView、RecyclerView、TextView</w:t>
            </w:r>
          </w:p>
        </w:tc>
        <w:tc>
          <w:tcPr>
            <w:tcW w:w="2769" w:type="dxa"/>
            <w:vAlign w:val="center"/>
          </w:tcPr>
          <w:p w14:paraId="21A7BE8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展示统计卡片和最近扫描资料列表。</w:t>
            </w:r>
          </w:p>
        </w:tc>
      </w:tr>
      <w:tr w14:paraId="1B657C31">
        <w:trPr>
          <w:jc w:val="center"/>
        </w:trPr>
        <w:tc>
          <w:tcPr>
            <w:tcW w:w="2769" w:type="dxa"/>
            <w:vAlign w:val="center"/>
          </w:tcPr>
          <w:p w14:paraId="0AB7261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KnowledgeFragment</w:t>
            </w:r>
          </w:p>
        </w:tc>
        <w:tc>
          <w:tcPr>
            <w:tcW w:w="2769" w:type="dxa"/>
            <w:vAlign w:val="center"/>
          </w:tcPr>
          <w:p w14:paraId="7129A13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TextInputEditText、ChipGroup、RecyclerView</w:t>
            </w:r>
          </w:p>
        </w:tc>
        <w:tc>
          <w:tcPr>
            <w:tcW w:w="2769" w:type="dxa"/>
            <w:vAlign w:val="center"/>
          </w:tcPr>
          <w:p w14:paraId="06D184E6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实现关键词、标签输入搜索和科目/来源类型筛选。</w:t>
            </w:r>
          </w:p>
        </w:tc>
      </w:tr>
      <w:tr w14:paraId="12DA2731">
        <w:trPr>
          <w:jc w:val="center"/>
        </w:trPr>
        <w:tc>
          <w:tcPr>
            <w:tcW w:w="2769" w:type="dxa"/>
            <w:vAlign w:val="center"/>
          </w:tcPr>
          <w:p w14:paraId="3013B462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ScanActivity</w:t>
            </w:r>
          </w:p>
        </w:tc>
        <w:tc>
          <w:tcPr>
            <w:tcW w:w="2769" w:type="dxa"/>
            <w:vAlign w:val="center"/>
          </w:tcPr>
          <w:p w14:paraId="30F0510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AppCompatImageView、Spinner、TextInputLayout、MaterialButton、CheckBox</w:t>
            </w:r>
          </w:p>
        </w:tc>
        <w:tc>
          <w:tcPr>
            <w:tcW w:w="2769" w:type="dxa"/>
            <w:vAlign w:val="center"/>
          </w:tcPr>
          <w:p w14:paraId="1351BAF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完成图片预览、OCR 模式选择、资料表单编辑和保存。</w:t>
            </w:r>
          </w:p>
        </w:tc>
      </w:tr>
      <w:tr w14:paraId="66123534">
        <w:trPr>
          <w:jc w:val="center"/>
        </w:trPr>
        <w:tc>
          <w:tcPr>
            <w:tcW w:w="2769" w:type="dxa"/>
            <w:vAlign w:val="center"/>
          </w:tcPr>
          <w:p w14:paraId="7B78191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WrongBookFragment</w:t>
            </w:r>
          </w:p>
        </w:tc>
        <w:tc>
          <w:tcPr>
            <w:tcW w:w="2769" w:type="dxa"/>
            <w:vAlign w:val="center"/>
          </w:tcPr>
          <w:p w14:paraId="4982A0E1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ChipGroup、Spinner、RecyclerView、MaterialButton</w:t>
            </w:r>
          </w:p>
        </w:tc>
        <w:tc>
          <w:tcPr>
            <w:tcW w:w="2769" w:type="dxa"/>
            <w:vAlign w:val="center"/>
          </w:tcPr>
          <w:p w14:paraId="751127AB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实现错题复习筛选和复习动作。</w:t>
            </w:r>
          </w:p>
        </w:tc>
      </w:tr>
      <w:tr w14:paraId="5CBF0495">
        <w:trPr>
          <w:jc w:val="center"/>
        </w:trPr>
        <w:tc>
          <w:tcPr>
            <w:tcW w:w="2769" w:type="dxa"/>
            <w:vAlign w:val="center"/>
          </w:tcPr>
          <w:p w14:paraId="7BB87DB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ProfileFragment</w:t>
            </w:r>
          </w:p>
        </w:tc>
        <w:tc>
          <w:tcPr>
            <w:tcW w:w="2769" w:type="dxa"/>
            <w:vAlign w:val="center"/>
          </w:tcPr>
          <w:p w14:paraId="169636E5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Spinner、SwitchCompat、TimePicker/EditText、Button</w:t>
            </w:r>
          </w:p>
        </w:tc>
        <w:tc>
          <w:tcPr>
            <w:tcW w:w="2769" w:type="dxa"/>
            <w:vAlign w:val="center"/>
          </w:tcPr>
          <w:p w14:paraId="14E5360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保存默认科目、提醒开关和提醒时间。</w:t>
            </w:r>
          </w:p>
        </w:tc>
      </w:tr>
    </w:tbl>
    <w:p w14:paraId="507DADF8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RecyclerView 方面，项目设计了三个 Adapter：MaterialAdapter 用于首页最近资料；KnowledgeMaterialAdapter 用于知识库资料管理，提供查看详情和标记错题；WrongReviewAdapter 用于错题复习中心，提供复习一次、已掌握、取消错题等操作。三者分开实现，使页面业务定位更加清楚。</w:t>
      </w:r>
    </w:p>
    <w:p w14:paraId="218C5BE7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五、三大组件使用情况（Activity、Service、BroadcastReceiver）</w:t>
      </w:r>
    </w:p>
    <w:p w14:paraId="5CD94514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Activity 使用情况：项目共有三个主要 Activity。MainActivity 是主入口，负责底部导航和 Fragment 切换；ScanActivity 是资料扫描录入页面，负责相册选图、图片预览、OCR 识别和保存资料；MaterialDetailActivity 是资料详情页，负责查看、编辑、删除、标记或取消错题。</w:t>
      </w:r>
    </w:p>
    <w:p w14:paraId="530050AA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Fragment 使用情况：MainActivity 下承载四个 Fragment，分别是 HomeFragment、KnowledgeFragment、WrongBookFragment 和 ProfileFragment。Fragment 对应底部导航中的四个主模块，能够降低 MainActivity 的复杂度。</w:t>
      </w:r>
    </w:p>
    <w:p w14:paraId="26C0C1E5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Service/Worker/BroadcastReceiver 使用情况：当前阶段没有实现真正的长期后台 Service。项目预留了 ReviewReminderWorker、ReminderScheduler 和 BootReceiver，其中 ReviewReminderWorker 用于后续每日复习提醒，BootReceiver 用于后续手机重启后重新注册提醒任务。当前阶段主要完成资料扫描、OCR、SQLite CRUD 和错题复习核心功能，后台提醒作为后续扩展。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6798694D">
        <w:trPr>
          <w:jc w:val="center"/>
        </w:trPr>
        <w:tc>
          <w:tcPr>
            <w:tcW w:w="2769" w:type="dxa"/>
            <w:vAlign w:val="center"/>
          </w:tcPr>
          <w:p w14:paraId="3FD085D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组件类型</w:t>
            </w:r>
          </w:p>
        </w:tc>
        <w:tc>
          <w:tcPr>
            <w:tcW w:w="2769" w:type="dxa"/>
            <w:vAlign w:val="center"/>
          </w:tcPr>
          <w:p w14:paraId="6A32790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类名</w:t>
            </w:r>
          </w:p>
        </w:tc>
        <w:tc>
          <w:tcPr>
            <w:tcW w:w="2769" w:type="dxa"/>
            <w:vAlign w:val="center"/>
          </w:tcPr>
          <w:p w14:paraId="627F8BC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职责</w:t>
            </w:r>
          </w:p>
        </w:tc>
      </w:tr>
      <w:tr w14:paraId="76192119">
        <w:trPr>
          <w:jc w:val="center"/>
        </w:trPr>
        <w:tc>
          <w:tcPr>
            <w:tcW w:w="2769" w:type="dxa"/>
            <w:vAlign w:val="center"/>
          </w:tcPr>
          <w:p w14:paraId="2082851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Activity</w:t>
            </w:r>
          </w:p>
        </w:tc>
        <w:tc>
          <w:tcPr>
            <w:tcW w:w="2769" w:type="dxa"/>
            <w:vAlign w:val="center"/>
          </w:tcPr>
          <w:p w14:paraId="00B62F3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MainActivity</w:t>
            </w:r>
          </w:p>
        </w:tc>
        <w:tc>
          <w:tcPr>
            <w:tcW w:w="2769" w:type="dxa"/>
            <w:vAlign w:val="center"/>
          </w:tcPr>
          <w:p w14:paraId="23E19C8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应用主入口，承载底部导航和 Fragment。</w:t>
            </w:r>
          </w:p>
        </w:tc>
      </w:tr>
      <w:tr w14:paraId="122A0A56">
        <w:trPr>
          <w:jc w:val="center"/>
        </w:trPr>
        <w:tc>
          <w:tcPr>
            <w:tcW w:w="2769" w:type="dxa"/>
            <w:vAlign w:val="center"/>
          </w:tcPr>
          <w:p w14:paraId="2527872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Activity</w:t>
            </w:r>
          </w:p>
        </w:tc>
        <w:tc>
          <w:tcPr>
            <w:tcW w:w="2769" w:type="dxa"/>
            <w:vAlign w:val="center"/>
          </w:tcPr>
          <w:p w14:paraId="61AAD04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ScanActivity</w:t>
            </w:r>
          </w:p>
        </w:tc>
        <w:tc>
          <w:tcPr>
            <w:tcW w:w="2769" w:type="dxa"/>
            <w:vAlign w:val="center"/>
          </w:tcPr>
          <w:p w14:paraId="21BDFA7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图片选择、OCR 识别、资料保存。</w:t>
            </w:r>
          </w:p>
        </w:tc>
      </w:tr>
      <w:tr w14:paraId="7FA73526">
        <w:trPr>
          <w:jc w:val="center"/>
        </w:trPr>
        <w:tc>
          <w:tcPr>
            <w:tcW w:w="2769" w:type="dxa"/>
            <w:vAlign w:val="center"/>
          </w:tcPr>
          <w:p w14:paraId="26678DD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Activity</w:t>
            </w:r>
          </w:p>
        </w:tc>
        <w:tc>
          <w:tcPr>
            <w:tcW w:w="2769" w:type="dxa"/>
            <w:vAlign w:val="center"/>
          </w:tcPr>
          <w:p w14:paraId="0EDA7875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MaterialDetailActivity</w:t>
            </w:r>
          </w:p>
        </w:tc>
        <w:tc>
          <w:tcPr>
            <w:tcW w:w="2769" w:type="dxa"/>
            <w:vAlign w:val="center"/>
          </w:tcPr>
          <w:p w14:paraId="2003706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资料详情查看、编辑、删除和错题状态修改。</w:t>
            </w:r>
          </w:p>
        </w:tc>
      </w:tr>
      <w:tr w14:paraId="350C4C09">
        <w:trPr>
          <w:jc w:val="center"/>
        </w:trPr>
        <w:tc>
          <w:tcPr>
            <w:tcW w:w="2769" w:type="dxa"/>
            <w:vAlign w:val="center"/>
          </w:tcPr>
          <w:p w14:paraId="31724DF6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Fragment</w:t>
            </w:r>
          </w:p>
        </w:tc>
        <w:tc>
          <w:tcPr>
            <w:tcW w:w="2769" w:type="dxa"/>
            <w:vAlign w:val="center"/>
          </w:tcPr>
          <w:p w14:paraId="18DD220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HomeFragment、KnowledgeFragment、WrongBookFragment、ProfileFragment</w:t>
            </w:r>
          </w:p>
        </w:tc>
        <w:tc>
          <w:tcPr>
            <w:tcW w:w="2769" w:type="dxa"/>
            <w:vAlign w:val="center"/>
          </w:tcPr>
          <w:p w14:paraId="419CE4B2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四个底部导航主模块。</w:t>
            </w:r>
          </w:p>
        </w:tc>
      </w:tr>
      <w:tr w14:paraId="7A4B2C2B">
        <w:trPr>
          <w:jc w:val="center"/>
        </w:trPr>
        <w:tc>
          <w:tcPr>
            <w:tcW w:w="2769" w:type="dxa"/>
            <w:vAlign w:val="center"/>
          </w:tcPr>
          <w:p w14:paraId="5875214D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BroadcastReceiver</w:t>
            </w:r>
          </w:p>
        </w:tc>
        <w:tc>
          <w:tcPr>
            <w:tcW w:w="2769" w:type="dxa"/>
            <w:vAlign w:val="center"/>
          </w:tcPr>
          <w:p w14:paraId="01A23CF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BootReceiver</w:t>
            </w:r>
          </w:p>
        </w:tc>
        <w:tc>
          <w:tcPr>
            <w:tcW w:w="2769" w:type="dxa"/>
            <w:vAlign w:val="center"/>
          </w:tcPr>
          <w:p w14:paraId="4A7B6BFA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预留开机后恢复复习提醒逻辑。</w:t>
            </w:r>
          </w:p>
        </w:tc>
      </w:tr>
      <w:tr w14:paraId="5D72B4FC">
        <w:trPr>
          <w:jc w:val="center"/>
        </w:trPr>
        <w:tc>
          <w:tcPr>
            <w:tcW w:w="2769" w:type="dxa"/>
            <w:vAlign w:val="center"/>
          </w:tcPr>
          <w:p w14:paraId="106732E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Worker</w:t>
            </w:r>
          </w:p>
        </w:tc>
        <w:tc>
          <w:tcPr>
            <w:tcW w:w="2769" w:type="dxa"/>
            <w:vAlign w:val="center"/>
          </w:tcPr>
          <w:p w14:paraId="66EDE2F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ReviewReminderWorker</w:t>
            </w:r>
          </w:p>
        </w:tc>
        <w:tc>
          <w:tcPr>
            <w:tcW w:w="2769" w:type="dxa"/>
            <w:vAlign w:val="center"/>
          </w:tcPr>
          <w:p w14:paraId="4C39B6E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预留每日复习提醒逻辑。</w:t>
            </w:r>
          </w:p>
        </w:tc>
      </w:tr>
    </w:tbl>
    <w:p w14:paraId="74DA66EF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六、系统实现（按功能点写，每功能点包含系统截图，代码、类图等）</w:t>
      </w:r>
    </w:p>
    <w:p w14:paraId="63390869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6.1 首页统计与最近资料展示</w:t>
      </w:r>
    </w:p>
    <w:p w14:paraId="68486819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首页通过 HomeFragment 实现。页面进入或从其他页面返回时会在 onResume() 中调用 refreshData()，通过 StudyMaterialRepository 查询统计数据和最近资料列表。统计数据包括总资料数、错题数、今日新增和复习次数。</w:t>
      </w:r>
    </w:p>
    <w:p w14:paraId="2E957698">
      <w:pPr>
        <w:jc w:val="center"/>
      </w:pPr>
      <w:r>
        <w:drawing>
          <wp:inline distT="0" distB="0" distL="114300" distR="114300">
            <wp:extent cx="2468880" cy="5486400"/>
            <wp:effectExtent l="0" t="0" r="203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EBA4">
      <w:pPr>
        <w:spacing w:after="160" w:line="360" w:lineRule="auto"/>
        <w:jc w:val="center"/>
      </w:pPr>
      <w:r>
        <w:rPr>
          <w:rFonts w:ascii="宋体" w:hAnsi="宋体" w:eastAsia="宋体"/>
          <w:b w:val="0"/>
          <w:color w:val="505050"/>
          <w:sz w:val="21"/>
        </w:rPr>
        <w:t>图2 首页运行截图：统计卡片与最近扫描资料</w:t>
      </w:r>
    </w:p>
    <w:p w14:paraId="7ED4C270">
      <w:pPr>
        <w:spacing w:after="80" w:line="240" w:lineRule="auto"/>
      </w:pPr>
      <w:r>
        <w:rPr>
          <w:rFonts w:ascii="Consolas" w:hAnsi="Consolas"/>
          <w:sz w:val="19"/>
        </w:rPr>
        <w:t>Statistics statistics = repository.getStatistics();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bindStat(cardTotal, "总资料数", statistics.totalCount);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List&lt;StudyMaterial&gt; recent = repository.getRecentMaterials(5);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adapter.submitList(recent);</w:t>
      </w:r>
    </w:p>
    <w:p w14:paraId="2CCE980F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6.2 本地知识库与组合筛选</w:t>
      </w:r>
    </w:p>
    <w:p w14:paraId="5B85A6ED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知识库页面定位为全部学习资料的管理入口。用户可以按关键词、科目、标签和来源类型组合筛选资料。关键词和标签输入框使用 TextWatcher 监听文本变化，实现输入即搜索。</w:t>
      </w:r>
    </w:p>
    <w:p w14:paraId="1B7547B3">
      <w:pPr>
        <w:jc w:val="center"/>
      </w:pPr>
      <w:r>
        <w:drawing>
          <wp:inline distT="0" distB="0" distL="114300" distR="114300">
            <wp:extent cx="2468880" cy="5486400"/>
            <wp:effectExtent l="0" t="0" r="203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F09D">
      <w:pPr>
        <w:spacing w:after="160" w:line="360" w:lineRule="auto"/>
        <w:jc w:val="center"/>
      </w:pPr>
      <w:r>
        <w:rPr>
          <w:rFonts w:ascii="宋体" w:hAnsi="宋体" w:eastAsia="宋体"/>
          <w:b w:val="0"/>
          <w:color w:val="505050"/>
          <w:sz w:val="21"/>
        </w:rPr>
        <w:t>图3 知识库运行截图：关键词、标签、科目和来源类型筛选</w:t>
      </w:r>
    </w:p>
    <w:p w14:paraId="1F6C621F">
      <w:pPr>
        <w:spacing w:after="80" w:line="240" w:lineRule="auto"/>
      </w:pPr>
      <w:r>
        <w:rPr>
          <w:rFonts w:ascii="Consolas" w:hAnsi="Consolas"/>
          <w:sz w:val="19"/>
        </w:rPr>
        <w:t>etSearch.addTextChangedListener(new TextWatcher()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@Override public void onTextChanged(CharSequence s, int start, int before, int count)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refreshList();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}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List&lt;StudyMaterial&gt; list = repository.searchMaterials(keyword, currentSubject, tag, currentSourceType);</w:t>
      </w:r>
    </w:p>
    <w:p w14:paraId="48D50766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Repository 中使用 selection + args 的方式拼接查询条件，避免将用户输入直接拼成完整 SQL 字符串。标签筛选使用 tags LIKE ? 实现模糊匹配，例如输入“矩阵”时会查询 tags 中包含“矩阵”的资料。</w:t>
      </w:r>
    </w:p>
    <w:p w14:paraId="0F5DA4C8">
      <w:pPr>
        <w:spacing w:after="80" w:line="240" w:lineRule="auto"/>
      </w:pPr>
      <w:r>
        <w:rPr>
          <w:rFonts w:ascii="Consolas" w:hAnsi="Consolas"/>
          <w:sz w:val="19"/>
        </w:rPr>
        <w:t>if (!safeTag.isEmpty()) {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selection.append(" AND ").append(DBHelper.COL_TAGS).append(" LIKE ?");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args.add("%" + safeTag + "%");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}</w:t>
      </w:r>
    </w:p>
    <w:p w14:paraId="4BBD1558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6.3 OCR 扫描录入与原图管理</w:t>
      </w:r>
    </w:p>
    <w:p w14:paraId="12F038DE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扫描页通过 ScanActivity 实现。用户点击“选择图片”后，系统通过 ACTION_OPEN_DOCUMENT 打开相册或文件选择器。选择图片后，页面保存 selectedImageUri，并将 Uri 解码为 Bitmap 用于预览和 OCR。</w:t>
      </w:r>
    </w:p>
    <w:p w14:paraId="71943CF3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真实 OCR 逻辑封装在 OcrManager 中，Activity 只负责页面交互和回调处理。项目支持中文 OCR 与通用 OCR 两种模式；识别结果自动填入 OCR 内容编辑框，用户可以继续人工修正。保存时，StudyMaterial 对象会写入 SQLite，其中 imagePath 保存图片 Uri 字符串。</w:t>
      </w:r>
    </w:p>
    <w:p w14:paraId="6BF4403B">
      <w:pPr>
        <w:spacing w:after="80" w:line="240" w:lineRule="auto"/>
      </w:pPr>
      <w:r>
        <w:rPr>
          <w:rFonts w:ascii="Consolas" w:hAnsi="Consolas"/>
          <w:sz w:val="19"/>
        </w:rPr>
        <w:t>selectedBitmap = decodeBitmapFromUri(uri);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ivPreview.setImageBitmap(selectedBitmap);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ocrManager.recognizeTextFromBitmap(selectedBitmap, ocrMode, callback);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material.setImagePath(selectedImageUri == null ? "" : selectedImageUri.toString());</w:t>
      </w:r>
    </w:p>
    <w:p w14:paraId="11D419D7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6.4 详情页编辑、删除与原图追溯</w:t>
      </w:r>
    </w:p>
    <w:p w14:paraId="7AEA20DA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资料详情页通过 MaterialDetailActivity 实现。列表页只通过 Intent 传入资料 id，详情页再调用 getMaterialById() 从 SQLite 查询完整资料，避免 Intent 携带大量文本或图片数据。</w:t>
      </w:r>
    </w:p>
    <w:p w14:paraId="14BF4B4D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详情页支持修改标题、内容、科目、来源类型、标签、备注、是否错题、难度、错误原因和掌握状态；保存时调用 repository.updateMaterial()。如果 imagePath 不为空，详情页通过 Uri.parse(imagePath) 显示原图，便于用户核对 OCR 文本。</w:t>
      </w:r>
    </w:p>
    <w:p w14:paraId="7890F251">
      <w:pPr>
        <w:spacing w:after="80" w:line="240" w:lineRule="auto"/>
      </w:pPr>
      <w:r>
        <w:rPr>
          <w:rFonts w:ascii="Consolas" w:hAnsi="Consolas"/>
          <w:sz w:val="19"/>
        </w:rPr>
        <w:t>long id = getIntent().getLongExtra(EXTRA_MATERIAL_ID, -1);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material = repository.getMaterialById(id);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ivOriginalImage.setImageURI(Uri.parse(imagePath));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repository.updateMaterial(material);</w:t>
      </w:r>
    </w:p>
    <w:p w14:paraId="6DB72930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6.5 错题复习中心</w:t>
      </w:r>
    </w:p>
    <w:p w14:paraId="64B1DFEA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错题本不是独立数据源，而是 StudyMaterial 表的一个复习视图。WrongBookFragment 查询资料时始终限定 isWrongQuestion=1，只展示被标记为错题的学习资料。</w:t>
      </w:r>
    </w:p>
    <w:p w14:paraId="4539C4E3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错题中心支持按科目、难度和掌握状态筛选。点击“复习一次”时，reviewCount 加 1，并更新 lastReviewTime；点击“已掌握”时，mastered 字段设为 1；取消错题时将 isWrongQuestion 改为 0，并通过二次确认降低误操作风险。</w:t>
      </w:r>
    </w:p>
    <w:p w14:paraId="604E560B">
      <w:pPr>
        <w:spacing w:after="80" w:line="240" w:lineRule="auto"/>
      </w:pPr>
      <w:r>
        <w:rPr>
          <w:rFonts w:ascii="Consolas" w:hAnsi="Consolas"/>
          <w:sz w:val="19"/>
        </w:rPr>
        <w:t>selection = DBHelper.COL_IS_WRONG + "=1";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material.setReviewCount(material.getReviewCount() + 1);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material.setLastReviewTime(System.currentTimeMillis());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material.setMastered(1);</w:t>
      </w:r>
    </w:p>
    <w:p w14:paraId="6F50D375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6.6 数据库设计与本地持久化</w:t>
      </w:r>
    </w:p>
    <w:p w14:paraId="254D67AE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数据库使用 SQLiteOpenHelper 实现，核心表为 StudyMaterial。DBHelper 负责建表和版本升级，StudyMaterialRepository 负责封装增删改查和统计逻辑。数据库字段设计覆盖资料管理和错题复习两个场景。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CC13B41">
        <w:trPr>
          <w:jc w:val="center"/>
        </w:trPr>
        <w:tc>
          <w:tcPr>
            <w:tcW w:w="4153" w:type="dxa"/>
            <w:vAlign w:val="center"/>
          </w:tcPr>
          <w:p w14:paraId="7230B319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字段</w:t>
            </w:r>
          </w:p>
        </w:tc>
        <w:tc>
          <w:tcPr>
            <w:tcW w:w="4153" w:type="dxa"/>
            <w:vAlign w:val="center"/>
          </w:tcPr>
          <w:p w14:paraId="59485D4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含义</w:t>
            </w:r>
          </w:p>
        </w:tc>
      </w:tr>
      <w:tr w14:paraId="1329F33B">
        <w:trPr>
          <w:jc w:val="center"/>
        </w:trPr>
        <w:tc>
          <w:tcPr>
            <w:tcW w:w="4153" w:type="dxa"/>
            <w:vAlign w:val="center"/>
          </w:tcPr>
          <w:p w14:paraId="79D7C86D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id</w:t>
            </w:r>
          </w:p>
        </w:tc>
        <w:tc>
          <w:tcPr>
            <w:tcW w:w="4153" w:type="dxa"/>
            <w:vAlign w:val="center"/>
          </w:tcPr>
          <w:p w14:paraId="3440AFE7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主键，自增。</w:t>
            </w:r>
          </w:p>
        </w:tc>
      </w:tr>
      <w:tr w14:paraId="585C7787">
        <w:trPr>
          <w:jc w:val="center"/>
        </w:trPr>
        <w:tc>
          <w:tcPr>
            <w:tcW w:w="4153" w:type="dxa"/>
            <w:vAlign w:val="center"/>
          </w:tcPr>
          <w:p w14:paraId="64017D6E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title/content</w:t>
            </w:r>
          </w:p>
        </w:tc>
        <w:tc>
          <w:tcPr>
            <w:tcW w:w="4153" w:type="dxa"/>
            <w:vAlign w:val="center"/>
          </w:tcPr>
          <w:p w14:paraId="7F412F15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资料标题和 OCR 文本。</w:t>
            </w:r>
          </w:p>
        </w:tc>
      </w:tr>
      <w:tr w14:paraId="7A712BA1">
        <w:trPr>
          <w:jc w:val="center"/>
        </w:trPr>
        <w:tc>
          <w:tcPr>
            <w:tcW w:w="4153" w:type="dxa"/>
            <w:vAlign w:val="center"/>
          </w:tcPr>
          <w:p w14:paraId="6AF574FC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subject/sourceType/tags</w:t>
            </w:r>
          </w:p>
        </w:tc>
        <w:tc>
          <w:tcPr>
            <w:tcW w:w="4153" w:type="dxa"/>
            <w:vAlign w:val="center"/>
          </w:tcPr>
          <w:p w14:paraId="4D4A0A7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科目、来源类型和标签，用于知识库筛选。</w:t>
            </w:r>
          </w:p>
        </w:tc>
      </w:tr>
      <w:tr w14:paraId="44A66495">
        <w:trPr>
          <w:jc w:val="center"/>
        </w:trPr>
        <w:tc>
          <w:tcPr>
            <w:tcW w:w="4153" w:type="dxa"/>
            <w:vAlign w:val="center"/>
          </w:tcPr>
          <w:p w14:paraId="0CDC7EF1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imagePath</w:t>
            </w:r>
          </w:p>
        </w:tc>
        <w:tc>
          <w:tcPr>
            <w:tcW w:w="4153" w:type="dxa"/>
            <w:vAlign w:val="center"/>
          </w:tcPr>
          <w:p w14:paraId="6814FDDF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原图 Uri 字符串，用于详情页追溯原图。</w:t>
            </w:r>
          </w:p>
        </w:tc>
      </w:tr>
      <w:tr w14:paraId="57231E76">
        <w:trPr>
          <w:jc w:val="center"/>
        </w:trPr>
        <w:tc>
          <w:tcPr>
            <w:tcW w:w="4153" w:type="dxa"/>
            <w:vAlign w:val="center"/>
          </w:tcPr>
          <w:p w14:paraId="6A247181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isWrongQuestion</w:t>
            </w:r>
          </w:p>
        </w:tc>
        <w:tc>
          <w:tcPr>
            <w:tcW w:w="4153" w:type="dxa"/>
            <w:vAlign w:val="center"/>
          </w:tcPr>
          <w:p w14:paraId="2F6A22F8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是否错题，1 表示进入错题复习中心。</w:t>
            </w:r>
          </w:p>
        </w:tc>
      </w:tr>
      <w:tr w14:paraId="767F3AB8">
        <w:trPr>
          <w:jc w:val="center"/>
        </w:trPr>
        <w:tc>
          <w:tcPr>
            <w:tcW w:w="4153" w:type="dxa"/>
            <w:vAlign w:val="center"/>
          </w:tcPr>
          <w:p w14:paraId="459AB57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difficulty/wrongReason/mastered</w:t>
            </w:r>
          </w:p>
        </w:tc>
        <w:tc>
          <w:tcPr>
            <w:tcW w:w="4153" w:type="dxa"/>
            <w:vAlign w:val="center"/>
          </w:tcPr>
          <w:p w14:paraId="3661DFC4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错题难度、错误原因和掌握状态。</w:t>
            </w:r>
          </w:p>
        </w:tc>
      </w:tr>
      <w:tr w14:paraId="628927E0">
        <w:trPr>
          <w:jc w:val="center"/>
        </w:trPr>
        <w:tc>
          <w:tcPr>
            <w:tcW w:w="4153" w:type="dxa"/>
            <w:vAlign w:val="center"/>
          </w:tcPr>
          <w:p w14:paraId="22A2AB73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reviewCount/lastReviewTime/nextReviewTime</w:t>
            </w:r>
          </w:p>
        </w:tc>
        <w:tc>
          <w:tcPr>
            <w:tcW w:w="4153" w:type="dxa"/>
            <w:vAlign w:val="center"/>
          </w:tcPr>
          <w:p w14:paraId="7DAD8FA0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复习次数、上次复习时间和下次复习时间预留。</w:t>
            </w:r>
          </w:p>
        </w:tc>
      </w:tr>
      <w:tr w14:paraId="2D7DCF5C">
        <w:trPr>
          <w:jc w:val="center"/>
        </w:trPr>
        <w:tc>
          <w:tcPr>
            <w:tcW w:w="4153" w:type="dxa"/>
            <w:vAlign w:val="center"/>
          </w:tcPr>
          <w:p w14:paraId="6397C076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createTime/updateTime</w:t>
            </w:r>
          </w:p>
        </w:tc>
        <w:tc>
          <w:tcPr>
            <w:tcW w:w="4153" w:type="dxa"/>
            <w:vAlign w:val="center"/>
          </w:tcPr>
          <w:p w14:paraId="46F5A26E">
            <w:pPr>
              <w:spacing w:line="288" w:lineRule="auto"/>
              <w:rPr>
                <w:kern w:val="0"/>
              </w:rPr>
            </w:pPr>
            <w:r>
              <w:rPr>
                <w:rFonts w:ascii="宋体" w:hAnsi="宋体" w:eastAsia="宋体"/>
                <w:b w:val="0"/>
                <w:kern w:val="0"/>
                <w:sz w:val="21"/>
              </w:rPr>
              <w:t>创建时间和更新时间。</w:t>
            </w:r>
          </w:p>
        </w:tc>
      </w:tr>
    </w:tbl>
    <w:p w14:paraId="1692BACC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数据库升级方面，DBHelper 在 onUpgrade() 中使用 ALTER TABLE 增量添加新字段，避免老版本数据库直接删除重建造成数据丢失。</w:t>
      </w:r>
    </w:p>
    <w:p w14:paraId="15D909DB">
      <w:pPr>
        <w:spacing w:before="200" w:after="120" w:line="360" w:lineRule="auto"/>
      </w:pPr>
      <w:r>
        <w:rPr>
          <w:rFonts w:ascii="宋体" w:hAnsi="宋体" w:eastAsia="宋体"/>
          <w:b/>
          <w:sz w:val="28"/>
        </w:rPr>
        <w:t>6.7 Android Studio 运行与数据库检查</w:t>
      </w:r>
    </w:p>
    <w:p w14:paraId="1F33ACD1">
      <w:pPr>
        <w:jc w:val="center"/>
      </w:pPr>
      <w:r>
        <w:drawing>
          <wp:inline distT="0" distB="0" distL="114300" distR="114300">
            <wp:extent cx="5577840" cy="3500755"/>
            <wp:effectExtent l="0" t="0" r="1016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9C2E">
      <w:pPr>
        <w:spacing w:after="160" w:line="360" w:lineRule="auto"/>
        <w:jc w:val="center"/>
      </w:pPr>
      <w:r>
        <w:rPr>
          <w:rFonts w:ascii="宋体" w:hAnsi="宋体" w:eastAsia="宋体"/>
          <w:b w:val="0"/>
          <w:color w:val="505050"/>
          <w:sz w:val="21"/>
        </w:rPr>
        <w:t>图4 Android Studio 运行与 Database Inspector 检查截图</w:t>
      </w:r>
    </w:p>
    <w:p w14:paraId="5580CE20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通过 Android Studio 的运行窗口和 Database Inspector 可以观察到 App 已安装运行，StudyMaterial 表中包含资料记录。实际测试时，首页统计、知识库列表和数据库记录均能对应，说明 SQLite 持久化链路有效。</w:t>
      </w:r>
    </w:p>
    <w:p w14:paraId="1A647F4F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七、服务器端搭建（如果没有写无）</w:t>
      </w:r>
    </w:p>
    <w:p w14:paraId="6E7F7467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无。本项目当前阶段为本地 Android 移动应用，OCR、资料管理、错题复习和设置保存均在客户端完成。学习资料保存到本地 SQLite，用户设置保存到 SharedPreferences，没有搭建服务器端，也没有上传用户图片或学习内容。</w:t>
      </w:r>
    </w:p>
    <w:p w14:paraId="5FCBA4F7">
      <w:pPr>
        <w:spacing w:before="200" w:after="120" w:line="360" w:lineRule="auto"/>
      </w:pPr>
      <w:r>
        <w:rPr>
          <w:rFonts w:ascii="宋体" w:hAnsi="宋体" w:eastAsia="宋体"/>
          <w:b/>
          <w:sz w:val="30"/>
        </w:rPr>
        <w:t>八、设计总结</w:t>
      </w:r>
    </w:p>
    <w:p w14:paraId="667679C4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本项目完成了一个面向大学生学习资料整理场景的 Android App。系统实现了从相册选择图片、OCR 识别、资料编辑、本地 SQLite 保存、知识库检索、详情页编辑删除、错题复习管理和用户设置保存的完整闭环。项目使用 Java + XML 编写，采用 Activity + Fragment 架构，列表通过 RecyclerView 展示，数据层使用 SQLiteOpenHelper 和 Repository 封装，设置项使用 SharedPreferences。</w:t>
      </w:r>
    </w:p>
    <w:p w14:paraId="1E6DE1E0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在实现过程中，我重点区分了知识库和错题本的业务定位。知识库是全部资料的管理入口，强调搜索、分类、标签和来源类型；错题中心是基于 isWrongQuestion 字段筛选出的复习视图，强调错误原因、难度、复习次数和掌握状态。这样的设计避免了错题数据重复存储，也更符合真实学习过程。</w:t>
      </w:r>
    </w:p>
    <w:p w14:paraId="70822511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项目的创新点在于将 OCR 与本地知识库结合起来，使图片资料能够转化为可检索、可编辑、可复习的数据。受限于当前 OCR 模型，数学公式、矩阵和复杂版式识别仍可能不够准确，因此系统保留了 OCR 文本编辑能力和模拟 OCR 兜底入口。后续可以继续接入 CameraX、WorkManager 复习提醒、专业公式 OCR 或大模型视觉识别能力，使系统更加完整。</w:t>
      </w:r>
    </w:p>
    <w:p w14:paraId="4DCB6CF6">
      <w:pPr>
        <w:spacing w:after="120" w:line="360" w:lineRule="auto"/>
        <w:ind w:firstLine="560"/>
      </w:pPr>
      <w:r>
        <w:rPr>
          <w:rFonts w:ascii="宋体" w:hAnsi="宋体" w:eastAsia="宋体"/>
          <w:b w:val="0"/>
          <w:sz w:val="28"/>
        </w:rPr>
        <w:t>本人主要完成需求分析、Android 项目结构搭建、页面 UI 设计、SQLite 数据库设计、Repository 封装、ML Kit OCR 接入、知识库筛选、错题复习逻辑、SharedPreferences 设置保存、运行测试和实验报告编写等工作。通过本次实践，我进一步熟悉了 Android 组件化页面组织、本地持久化、第三方依赖接入和移动端业务闭环设计。</w:t>
      </w:r>
    </w:p>
    <w:sectPr>
      <w:pgSz w:w="11906" w:h="16838"/>
      <w:pgMar w:top="1440" w:right="1474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578A8"/>
    <w:rsid w:val="00010EE8"/>
    <w:rsid w:val="00031ADF"/>
    <w:rsid w:val="00075908"/>
    <w:rsid w:val="000C53E1"/>
    <w:rsid w:val="000C6842"/>
    <w:rsid w:val="000F2A32"/>
    <w:rsid w:val="00167411"/>
    <w:rsid w:val="00195102"/>
    <w:rsid w:val="001A57D8"/>
    <w:rsid w:val="001C44A9"/>
    <w:rsid w:val="001E2DEE"/>
    <w:rsid w:val="001F01AD"/>
    <w:rsid w:val="002A1C4B"/>
    <w:rsid w:val="002D3C65"/>
    <w:rsid w:val="00325134"/>
    <w:rsid w:val="00334A6E"/>
    <w:rsid w:val="00354FB6"/>
    <w:rsid w:val="00355AC5"/>
    <w:rsid w:val="003578A8"/>
    <w:rsid w:val="00380178"/>
    <w:rsid w:val="0038737C"/>
    <w:rsid w:val="003A375E"/>
    <w:rsid w:val="003B6496"/>
    <w:rsid w:val="003B6A61"/>
    <w:rsid w:val="003C7D8A"/>
    <w:rsid w:val="003D2FAE"/>
    <w:rsid w:val="003F6A8B"/>
    <w:rsid w:val="00443AE7"/>
    <w:rsid w:val="0044694C"/>
    <w:rsid w:val="004629C7"/>
    <w:rsid w:val="004D0AF5"/>
    <w:rsid w:val="004E1F83"/>
    <w:rsid w:val="004E447E"/>
    <w:rsid w:val="00563516"/>
    <w:rsid w:val="005F1977"/>
    <w:rsid w:val="00647D09"/>
    <w:rsid w:val="006540F0"/>
    <w:rsid w:val="00757429"/>
    <w:rsid w:val="00766196"/>
    <w:rsid w:val="0079207B"/>
    <w:rsid w:val="007F6608"/>
    <w:rsid w:val="00800BA8"/>
    <w:rsid w:val="008275ED"/>
    <w:rsid w:val="00830F46"/>
    <w:rsid w:val="00833A97"/>
    <w:rsid w:val="00881927"/>
    <w:rsid w:val="008903E3"/>
    <w:rsid w:val="008F5817"/>
    <w:rsid w:val="0093020A"/>
    <w:rsid w:val="00943D85"/>
    <w:rsid w:val="00945E3D"/>
    <w:rsid w:val="00A825E1"/>
    <w:rsid w:val="00AA79A3"/>
    <w:rsid w:val="00AB08FF"/>
    <w:rsid w:val="00AE42D4"/>
    <w:rsid w:val="00AF550D"/>
    <w:rsid w:val="00AF65CD"/>
    <w:rsid w:val="00B00301"/>
    <w:rsid w:val="00B65476"/>
    <w:rsid w:val="00B668B0"/>
    <w:rsid w:val="00B949C8"/>
    <w:rsid w:val="00BD215F"/>
    <w:rsid w:val="00BF37A2"/>
    <w:rsid w:val="00C00245"/>
    <w:rsid w:val="00C92F6B"/>
    <w:rsid w:val="00CA7D71"/>
    <w:rsid w:val="00CB139C"/>
    <w:rsid w:val="00CE4B18"/>
    <w:rsid w:val="00D21B7E"/>
    <w:rsid w:val="00D24B55"/>
    <w:rsid w:val="00D52A0E"/>
    <w:rsid w:val="00D56126"/>
    <w:rsid w:val="00DB0283"/>
    <w:rsid w:val="00E02CCA"/>
    <w:rsid w:val="00E11DA6"/>
    <w:rsid w:val="00E47DB0"/>
    <w:rsid w:val="00EA43C0"/>
    <w:rsid w:val="00EB0803"/>
    <w:rsid w:val="00EB4717"/>
    <w:rsid w:val="00EB4BCF"/>
    <w:rsid w:val="00ED3EA9"/>
    <w:rsid w:val="00EF6684"/>
    <w:rsid w:val="00F40489"/>
    <w:rsid w:val="00FD19E7"/>
    <w:rsid w:val="CFB9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nhideWhenUsed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uiPriority w:val="0"/>
  </w:style>
  <w:style w:type="character" w:customStyle="1" w:styleId="11">
    <w:name w:val="页眉 字符"/>
    <w:basedOn w:val="9"/>
    <w:link w:val="6"/>
    <w:uiPriority w:val="0"/>
    <w:rPr>
      <w:sz w:val="18"/>
      <w:szCs w:val="18"/>
    </w:rPr>
  </w:style>
  <w:style w:type="character" w:customStyle="1" w:styleId="12">
    <w:name w:val="页脚 字符"/>
    <w:basedOn w:val="9"/>
    <w:link w:val="5"/>
    <w:uiPriority w:val="0"/>
    <w:rPr>
      <w:sz w:val="18"/>
      <w:szCs w:val="18"/>
    </w:rPr>
  </w:style>
  <w:style w:type="character" w:customStyle="1" w:styleId="13">
    <w:name w:val="标题 1 字符"/>
    <w:basedOn w:val="9"/>
    <w:link w:val="2"/>
    <w:uiPriority w:val="9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14">
    <w:name w:val="标题 2 字符"/>
    <w:basedOn w:val="9"/>
    <w:link w:val="3"/>
    <w:uiPriority w:val="9"/>
    <w:rPr>
      <w:rFonts w:ascii="Arial" w:hAnsi="Arial" w:eastAsia="黑体" w:cs="Times New Roman"/>
      <w:b/>
      <w:sz w:val="32"/>
      <w:szCs w:val="24"/>
    </w:rPr>
  </w:style>
  <w:style w:type="character" w:customStyle="1" w:styleId="15">
    <w:name w:val="批注框文本 字符"/>
    <w:basedOn w:val="9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53B7B47A-F597-4A62-B39D-8BD8E65F1B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111</Words>
  <Characters>633</Characters>
  <Lines>5</Lines>
  <Paragraphs>1</Paragraphs>
  <TotalTime>56</TotalTime>
  <ScaleCrop>false</ScaleCrop>
  <LinksUpToDate>false</LinksUpToDate>
  <CharactersWithSpaces>743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2021-04-15T17:35:00Z</dcterms:created>
  <dc:creator>w yj</dc:creator>
  <cp:lastModifiedBy>崔子霖</cp:lastModifiedBy>
  <cp:lastPrinted>2021-04-16T08:14:00Z</cp:lastPrinted>
  <dcterms:modified xsi:type="dcterms:W3CDTF">2026-06-04T13:39:43Z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0ECF6F464F19BF899F0F216A0F203A6A_42</vt:lpwstr>
  </property>
</Properties>
</file>