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E4AA99">
      <w:pPr>
        <w:spacing w:after="312" w:afterLines="100" w:line="276" w:lineRule="auto"/>
        <w:jc w:val="center"/>
        <w:rPr>
          <w:rFonts w:ascii="楷体_GB2312" w:eastAsia="楷体_GB2312"/>
          <w:sz w:val="52"/>
          <w:szCs w:val="52"/>
        </w:rPr>
      </w:pPr>
      <w:r>
        <w:rPr>
          <w:rFonts w:hint="eastAsia" w:ascii="楷体_GB2312" w:eastAsia="楷体_GB2312"/>
          <w:sz w:val="52"/>
          <w:szCs w:val="52"/>
        </w:rPr>
        <w:t>南京理工大学紫金学院</w:t>
      </w:r>
    </w:p>
    <w:p w14:paraId="27A33972">
      <w:pPr>
        <w:pStyle w:val="2"/>
        <w:spacing w:line="276" w:lineRule="auto"/>
        <w:rPr>
          <w:rFonts w:ascii="方正小标宋简体" w:eastAsia="方正小标宋简体"/>
          <w:b w:val="0"/>
          <w:sz w:val="44"/>
        </w:rPr>
      </w:pPr>
      <w:r>
        <w:rPr>
          <w:rFonts w:hint="eastAsia" w:ascii="方正小标宋简体" w:eastAsia="方正小标宋简体"/>
          <w:b w:val="0"/>
          <w:sz w:val="44"/>
          <w:lang w:val="en-US" w:eastAsia="zh-CN"/>
        </w:rPr>
        <w:t>算法设计与分析实验</w:t>
      </w:r>
      <w:r>
        <w:rPr>
          <w:rFonts w:hint="eastAsia" w:ascii="方正小标宋简体" w:eastAsia="方正小标宋简体"/>
          <w:b w:val="0"/>
          <w:sz w:val="44"/>
        </w:rPr>
        <w:t>报告</w:t>
      </w:r>
    </w:p>
    <w:p w14:paraId="63572E60"/>
    <w:p w14:paraId="51485EC8">
      <w:pPr>
        <w:jc w:val="center"/>
      </w:pPr>
      <w:r>
        <w:drawing>
          <wp:inline distT="0" distB="0" distL="0" distR="0">
            <wp:extent cx="1691640" cy="1562100"/>
            <wp:effectExtent l="0" t="0" r="0" b="0"/>
            <wp:docPr id="7" name="图片 7" descr="888-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888-02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91640" cy="156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42437"/>
    <w:p w14:paraId="0B304581"/>
    <w:tbl>
      <w:tblPr>
        <w:tblStyle w:val="4"/>
        <w:tblpPr w:leftFromText="180" w:rightFromText="180" w:vertAnchor="text" w:horzAnchor="margin" w:tblpXSpec="center" w:tblpY="120"/>
        <w:tblOverlap w:val="never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68"/>
        <w:gridCol w:w="3092"/>
      </w:tblGrid>
      <w:tr w14:paraId="7EF24C05">
        <w:tc>
          <w:tcPr>
            <w:tcW w:w="1868" w:type="dxa"/>
            <w:vAlign w:val="center"/>
          </w:tcPr>
          <w:p w14:paraId="0219EA69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课程编号：</w:t>
            </w:r>
          </w:p>
        </w:tc>
        <w:tc>
          <w:tcPr>
            <w:tcW w:w="3092" w:type="dxa"/>
            <w:vAlign w:val="center"/>
          </w:tcPr>
          <w:p w14:paraId="3E8B199C">
            <w:pPr>
              <w:rPr>
                <w:rFonts w:hint="default" w:eastAsiaTheme="minorEastAsia"/>
                <w:sz w:val="30"/>
                <w:szCs w:val="30"/>
                <w:lang w:val="en-US" w:eastAsia="zh-CN"/>
              </w:rPr>
            </w:pPr>
            <w:r>
              <w:rPr>
                <w:rFonts w:hint="eastAsia" w:ascii="宋体" w:hAnsi="宋体"/>
                <w:sz w:val="32"/>
                <w:szCs w:val="32"/>
                <w:lang w:val="en-US" w:eastAsia="zh-CN"/>
              </w:rPr>
              <w:t>03413011</w:t>
            </w:r>
          </w:p>
        </w:tc>
      </w:tr>
      <w:tr w14:paraId="311C3781">
        <w:tc>
          <w:tcPr>
            <w:tcW w:w="1868" w:type="dxa"/>
            <w:vAlign w:val="center"/>
          </w:tcPr>
          <w:p w14:paraId="602555AA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课程名称：</w:t>
            </w:r>
          </w:p>
        </w:tc>
        <w:tc>
          <w:tcPr>
            <w:tcW w:w="3092" w:type="dxa"/>
            <w:vAlign w:val="center"/>
          </w:tcPr>
          <w:p w14:paraId="7178957B">
            <w:pPr>
              <w:rPr>
                <w:rFonts w:hint="default" w:eastAsiaTheme="minorEastAsia"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sz w:val="30"/>
                <w:szCs w:val="30"/>
                <w:lang w:val="en-US" w:eastAsia="zh-CN"/>
              </w:rPr>
              <w:t>算法设计与分析</w:t>
            </w:r>
          </w:p>
        </w:tc>
      </w:tr>
      <w:tr w14:paraId="5FBD80BD">
        <w:tc>
          <w:tcPr>
            <w:tcW w:w="1868" w:type="dxa"/>
            <w:vAlign w:val="center"/>
          </w:tcPr>
          <w:p w14:paraId="02FE2208">
            <w:pPr>
              <w:rPr>
                <w:rFonts w:ascii="宋体" w:hAnsi="宋体"/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 xml:space="preserve">学 </w:t>
            </w:r>
            <w:r>
              <w:rPr>
                <w:rFonts w:ascii="宋体" w:hAnsi="宋体"/>
                <w:b/>
                <w:bCs/>
                <w:sz w:val="32"/>
                <w:szCs w:val="32"/>
              </w:rPr>
              <w:t xml:space="preserve">   </w:t>
            </w: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院：</w:t>
            </w:r>
          </w:p>
        </w:tc>
        <w:tc>
          <w:tcPr>
            <w:tcW w:w="3092" w:type="dxa"/>
            <w:vAlign w:val="center"/>
          </w:tcPr>
          <w:p w14:paraId="7BFD1EC2">
            <w:pPr>
              <w:rPr>
                <w:sz w:val="30"/>
                <w:szCs w:val="30"/>
              </w:rPr>
            </w:pPr>
            <w:r>
              <w:rPr>
                <w:rFonts w:hint="eastAsia"/>
                <w:sz w:val="30"/>
                <w:szCs w:val="30"/>
              </w:rPr>
              <w:t>计算机</w:t>
            </w:r>
            <w:r>
              <w:rPr>
                <w:rFonts w:hint="eastAsia"/>
                <w:sz w:val="30"/>
                <w:szCs w:val="30"/>
                <w:lang w:val="en-US" w:eastAsia="zh-CN"/>
              </w:rPr>
              <w:t>与人工智能</w:t>
            </w:r>
          </w:p>
        </w:tc>
      </w:tr>
      <w:tr w14:paraId="000794C4">
        <w:tc>
          <w:tcPr>
            <w:tcW w:w="1868" w:type="dxa"/>
            <w:vAlign w:val="center"/>
          </w:tcPr>
          <w:p w14:paraId="50A98962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 xml:space="preserve">专 </w:t>
            </w:r>
            <w:r>
              <w:rPr>
                <w:rFonts w:ascii="宋体" w:hAnsi="宋体"/>
                <w:b/>
                <w:bCs/>
                <w:sz w:val="32"/>
                <w:szCs w:val="32"/>
              </w:rPr>
              <w:t xml:space="preserve">   </w:t>
            </w: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业：</w:t>
            </w:r>
          </w:p>
        </w:tc>
        <w:tc>
          <w:tcPr>
            <w:tcW w:w="3092" w:type="dxa"/>
            <w:vAlign w:val="center"/>
          </w:tcPr>
          <w:p w14:paraId="48AE6AE2">
            <w:pPr>
              <w:rPr>
                <w:rFonts w:hint="default" w:eastAsia="宋体"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sz w:val="30"/>
                <w:szCs w:val="30"/>
                <w:lang w:val="en-US" w:eastAsia="zh-CN"/>
              </w:rPr>
              <w:t>计算机科学与技术</w:t>
            </w:r>
          </w:p>
        </w:tc>
      </w:tr>
      <w:tr w14:paraId="73CD9692">
        <w:tc>
          <w:tcPr>
            <w:tcW w:w="1868" w:type="dxa"/>
            <w:vAlign w:val="center"/>
          </w:tcPr>
          <w:p w14:paraId="22B64A26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学    号：</w:t>
            </w:r>
          </w:p>
        </w:tc>
        <w:tc>
          <w:tcPr>
            <w:tcW w:w="3092" w:type="dxa"/>
            <w:vAlign w:val="center"/>
          </w:tcPr>
          <w:p w14:paraId="4BFA614F">
            <w:pPr>
              <w:rPr>
                <w:rFonts w:hint="default" w:ascii="Times New Roman" w:hAnsi="Times New Roman" w:cs="Times New Roman" w:eastAsiaTheme="minorEastAsia"/>
                <w:sz w:val="30"/>
                <w:szCs w:val="30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30"/>
                <w:szCs w:val="30"/>
                <w:lang w:val="en-US" w:eastAsia="zh-CN"/>
              </w:rPr>
              <w:t>2315302125</w:t>
            </w:r>
          </w:p>
        </w:tc>
      </w:tr>
      <w:tr w14:paraId="5622533E">
        <w:tc>
          <w:tcPr>
            <w:tcW w:w="1868" w:type="dxa"/>
            <w:vAlign w:val="center"/>
          </w:tcPr>
          <w:p w14:paraId="1334E3DA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姓    名：</w:t>
            </w:r>
          </w:p>
        </w:tc>
        <w:tc>
          <w:tcPr>
            <w:tcW w:w="3092" w:type="dxa"/>
            <w:vAlign w:val="center"/>
          </w:tcPr>
          <w:p w14:paraId="0508D325">
            <w:pPr>
              <w:rPr>
                <w:rFonts w:hint="eastAsia" w:eastAsiaTheme="minorEastAsia"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sz w:val="30"/>
                <w:szCs w:val="30"/>
                <w:lang w:val="en-US" w:eastAsia="zh-CN"/>
              </w:rPr>
              <w:t>崔子霖</w:t>
            </w:r>
          </w:p>
        </w:tc>
      </w:tr>
      <w:tr w14:paraId="6B858D36">
        <w:tc>
          <w:tcPr>
            <w:tcW w:w="1868" w:type="dxa"/>
            <w:vAlign w:val="center"/>
          </w:tcPr>
          <w:p w14:paraId="3F5DF37D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起止时间：</w:t>
            </w:r>
          </w:p>
        </w:tc>
        <w:tc>
          <w:tcPr>
            <w:tcW w:w="3092" w:type="dxa"/>
            <w:vAlign w:val="center"/>
          </w:tcPr>
          <w:p w14:paraId="24E25F19">
            <w:pPr>
              <w:rPr>
                <w:rFonts w:hint="default" w:eastAsia="宋体"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sz w:val="30"/>
                <w:szCs w:val="30"/>
                <w:lang w:val="en-US" w:eastAsia="zh-CN"/>
              </w:rPr>
              <w:t>2026.4-2026.5</w:t>
            </w:r>
          </w:p>
        </w:tc>
      </w:tr>
      <w:tr w14:paraId="0DE6B65E">
        <w:tc>
          <w:tcPr>
            <w:tcW w:w="1868" w:type="dxa"/>
            <w:vAlign w:val="center"/>
          </w:tcPr>
          <w:p w14:paraId="400EF2BA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指导教师：</w:t>
            </w:r>
          </w:p>
        </w:tc>
        <w:tc>
          <w:tcPr>
            <w:tcW w:w="3092" w:type="dxa"/>
            <w:vAlign w:val="center"/>
          </w:tcPr>
          <w:p w14:paraId="47A72934">
            <w:pPr>
              <w:rPr>
                <w:rFonts w:hint="eastAsia" w:eastAsia="宋体"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sz w:val="30"/>
                <w:szCs w:val="30"/>
                <w:lang w:val="en-US" w:eastAsia="zh-CN"/>
              </w:rPr>
              <w:t>王颖</w:t>
            </w:r>
          </w:p>
        </w:tc>
      </w:tr>
    </w:tbl>
    <w:p w14:paraId="1BEBEC8F"/>
    <w:p w14:paraId="5F4648C3"/>
    <w:p w14:paraId="4B73BEA9">
      <w:r>
        <w:rPr/>
        <w:br w:type="textWrapping" w:clear="all"/>
      </w:r>
    </w:p>
    <w:p w14:paraId="0B8C28D1"/>
    <w:p w14:paraId="6B16E666"/>
    <w:p w14:paraId="08CF2941">
      <w:pPr>
        <w:rPr>
          <w:rFonts w:ascii="宋体" w:hAnsi="宋体"/>
        </w:rPr>
      </w:pPr>
    </w:p>
    <w:p w14:paraId="090F1E64">
      <w:pPr>
        <w:rPr>
          <w:rFonts w:ascii="宋体" w:hAnsi="宋体"/>
        </w:rPr>
      </w:pPr>
    </w:p>
    <w:p w14:paraId="1F725C49">
      <w:pPr>
        <w:rPr>
          <w:rFonts w:ascii="宋体" w:hAnsi="宋体"/>
        </w:rPr>
      </w:pPr>
    </w:p>
    <w:p w14:paraId="6B86446F">
      <w:pPr>
        <w:jc w:val="center"/>
        <w:rPr>
          <w:rFonts w:hint="eastAsia"/>
          <w:lang w:val="en-US" w:eastAsia="zh-CN"/>
        </w:rPr>
      </w:pPr>
      <w:r>
        <w:rPr>
          <w:rFonts w:hint="eastAsia" w:ascii="黑体" w:hAnsi="宋体" w:eastAsia="黑体"/>
          <w:bCs/>
          <w:kern w:val="44"/>
          <w:sz w:val="44"/>
          <w:szCs w:val="44"/>
          <w:lang w:val="en-US" w:eastAsia="zh-CN"/>
        </w:rPr>
        <w:t>2026年 4 月</w:t>
      </w:r>
    </w:p>
    <w:p w14:paraId="6D9E5212">
      <w:pPr>
        <w:pStyle w:val="3"/>
        <w:bidi w:val="0"/>
        <w:jc w:val="center"/>
        <w:rPr>
          <w:rFonts w:hint="eastAsia"/>
          <w:sz w:val="44"/>
          <w:szCs w:val="44"/>
          <w:lang w:val="en-US" w:eastAsia="zh-CN"/>
        </w:rPr>
      </w:pPr>
      <w:r>
        <w:rPr>
          <w:rFonts w:hint="eastAsia"/>
          <w:sz w:val="44"/>
          <w:szCs w:val="44"/>
          <w:lang w:val="en-US" w:eastAsia="zh-CN"/>
        </w:rPr>
        <w:t>实验四 赶作业</w:t>
      </w:r>
    </w:p>
    <w:p w14:paraId="142A0C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textAlignment w:val="auto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A有n份作业要做，每份作业有一个最后期限，如果在最后期限后交作业老师就会扣分，现在假设完成每份作业都需要一天。A想安排做作业得顺序，把扣分降到最低，请帮助他实现。</w:t>
      </w:r>
    </w:p>
    <w:p w14:paraId="57A8A7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textAlignment w:val="auto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要求：</w:t>
      </w:r>
    </w:p>
    <w:p w14:paraId="5998C401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textAlignment w:val="auto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使用C++程序设计语言完成题目。</w:t>
      </w:r>
    </w:p>
    <w:p w14:paraId="0C81CA1D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textAlignment w:val="auto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编写完程序后，回答如下问题：</w:t>
      </w:r>
    </w:p>
    <w:p w14:paraId="61F222F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 xml:space="preserve">      （1）通过本实验学习掌握求解调度问题。</w:t>
      </w:r>
      <w:bookmarkStart w:id="0" w:name="_GoBack"/>
      <w:bookmarkEnd w:id="0"/>
    </w:p>
    <w:p w14:paraId="6B30764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30" w:firstLineChars="300"/>
        <w:textAlignment w:val="auto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（2）结合本章学习，贪心算法的一般求解过程及算法框架。</w:t>
      </w:r>
    </w:p>
    <w:p w14:paraId="6213BB4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宋体" w:hAnsi="宋体" w:eastAsia="宋体" w:cs="宋体"/>
          <w:sz w:val="21"/>
          <w:szCs w:val="21"/>
          <w:lang w:val="en-US" w:eastAsia="zh-CN"/>
        </w:rPr>
      </w:pPr>
    </w:p>
    <w:p w14:paraId="06E761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textAlignment w:val="auto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3、实验报告要求：直接在本文档中续写，要求粘贴代码调试截图和运行结果截图，回答相应问题。</w:t>
      </w:r>
    </w:p>
    <w:p w14:paraId="62FDA4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textAlignment w:val="auto"/>
        <w:rPr>
          <w:rFonts w:hint="eastAsia" w:ascii="宋体" w:hAnsi="宋体" w:eastAsia="宋体" w:cs="宋体"/>
          <w:sz w:val="21"/>
          <w:szCs w:val="21"/>
          <w:lang w:val="en-US" w:eastAsia="zh-CN"/>
        </w:rPr>
      </w:pPr>
    </w:p>
    <w:p w14:paraId="02987C0F">
      <w:pPr>
        <w:pStyle w:val="3"/>
        <w:spacing w:line="360" w:lineRule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四、实验设计与实现</w:t>
      </w:r>
    </w:p>
    <w:p w14:paraId="2D1C898F">
      <w:pPr>
        <w:spacing w:line="360" w:lineRule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1. 算法策略：贪心法。</w:t>
      </w:r>
    </w:p>
    <w:p w14:paraId="354D3EC0">
      <w:pPr>
        <w:spacing w:line="360" w:lineRule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2. 主要思想：程序优先考虑“不完成代价最大”的作业。具体做法是先按扣分值从大到小排序，然后将每份作业安排到不晚于其截止日期的最靠后空闲时间；如果找不到这样的时间槽，就说明这份作业不可避免地会被拖期，其扣分计入总罚分。为了快速找到最近空闲时间，程序使用并查集维护可用时间槽。</w:t>
      </w:r>
    </w:p>
    <w:p w14:paraId="5AAEA375">
      <w:pPr>
        <w:spacing w:line="360" w:lineRule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3. 算法框架：</w:t>
      </w:r>
    </w:p>
    <w:p w14:paraId="4388A8A3">
      <w:pPr>
        <w:spacing w:line="360" w:lineRule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1. 计算每份作业的截止日期和扣分值，并按扣分从大到小排序。</w:t>
      </w:r>
    </w:p>
    <w:p w14:paraId="19C6BC7F">
      <w:pPr>
        <w:spacing w:line="360" w:lineRule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2. 依次处理排序后的作业，优先保证高扣分作业按时完成。</w:t>
      </w:r>
    </w:p>
    <w:p w14:paraId="74E7D278">
      <w:pPr>
        <w:spacing w:line="360" w:lineRule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3. 为当前作业寻找一个不晚于其截止日期的最靠后空闲时间槽。</w:t>
      </w:r>
    </w:p>
    <w:p w14:paraId="5772E88F">
      <w:pPr>
        <w:spacing w:line="360" w:lineRule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4. 若找到可用时间槽，则安排该作业并更新空闲时间集合。</w:t>
      </w:r>
    </w:p>
    <w:p w14:paraId="433F1F58">
      <w:pPr>
        <w:spacing w:line="360" w:lineRule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5. 若找不到可用时间槽，则将该作业的扣分加入总扣分。</w:t>
      </w:r>
    </w:p>
    <w:p w14:paraId="64A34892">
      <w:pPr>
        <w:spacing w:line="360" w:lineRule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6. 全部作业处理完成后，得到最少扣分值。</w:t>
      </w:r>
    </w:p>
    <w:p w14:paraId="085EA7F8">
      <w:pPr>
        <w:spacing w:line="360" w:lineRule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4. 时间复杂度分析：排序需要 O(n log n) 时间；之后每份作业通过并查集查找和合并可用时间槽，均摊复杂度近似为常数，因此总时间复杂度为 O(n log n)。</w:t>
      </w:r>
    </w:p>
    <w:p w14:paraId="7C456643">
      <w:pPr>
        <w:pStyle w:val="3"/>
        <w:spacing w:line="360" w:lineRule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五、程序实现说明</w:t>
      </w:r>
    </w:p>
    <w:p w14:paraId="61A2952B">
      <w:pPr>
        <w:spacing w:line="360" w:lineRule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核心程序位于 exp4_homework_scheduling/src/main.cpp。代码定义了作业结构体 Job，并用 DisjointSet 维护当前仍可使用的时间槽，实现“最晚可行安排”。</w:t>
      </w:r>
    </w:p>
    <w:p w14:paraId="310A1296">
      <w:pPr>
        <w:pStyle w:val="3"/>
        <w:spacing w:line="360" w:lineRule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六、问题回答</w:t>
      </w:r>
    </w:p>
    <w:p w14:paraId="5B7753C1">
      <w:pPr>
        <w:spacing w:line="360" w:lineRule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问题（1）：（1）通过本实验学习掌握求解调度问题。</w:t>
      </w:r>
    </w:p>
    <w:p w14:paraId="3BA050D0">
      <w:pPr>
        <w:spacing w:line="360" w:lineRule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程序优先考虑“不完成代价最大”的作业。具体做法是先按扣分值从大到小排序，然后将每份作业安排到不晚于其截止日期的最靠后空闲时间；如果找不到这样的时间槽，就说明这份作业不可避免地会被拖期，其扣分计入总罚分。为了快速找到最近空闲时间，程序使用并查集维护可用时间槽。</w:t>
      </w:r>
    </w:p>
    <w:p w14:paraId="0BD93305">
      <w:pPr>
        <w:spacing w:line="360" w:lineRule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算法框架如下：</w:t>
      </w:r>
    </w:p>
    <w:p w14:paraId="79B47D2C">
      <w:pPr>
        <w:spacing w:line="360" w:lineRule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1. 计算每份作业的截止日期和扣分值，并按扣分从大到小排序。</w:t>
      </w:r>
    </w:p>
    <w:p w14:paraId="4F9045AB">
      <w:pPr>
        <w:spacing w:line="360" w:lineRule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2. 依次处理排序后的作业，优先保证高扣分作业按时完成。</w:t>
      </w:r>
    </w:p>
    <w:p w14:paraId="18A1726D">
      <w:pPr>
        <w:spacing w:line="360" w:lineRule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3. 为当前作业寻找一个不晚于其截止日期的最靠后空闲时间槽。</w:t>
      </w:r>
    </w:p>
    <w:p w14:paraId="475CBBC8">
      <w:pPr>
        <w:spacing w:line="360" w:lineRule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4. 若找到可用时间槽，则安排该作业并更新空闲时间集合。</w:t>
      </w:r>
    </w:p>
    <w:p w14:paraId="514CAE32">
      <w:pPr>
        <w:spacing w:line="360" w:lineRule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5. 若找不到可用时间槽，则将该作业的扣分加入总扣分。</w:t>
      </w:r>
    </w:p>
    <w:p w14:paraId="173D92DE">
      <w:pPr>
        <w:spacing w:line="360" w:lineRule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6. 全部作业处理完成后，得到最少扣分值。</w:t>
      </w:r>
    </w:p>
    <w:p w14:paraId="08932D6B">
      <w:pPr>
        <w:spacing w:line="360" w:lineRule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问题（2）：（2）结合本章学习，贪心算法的一般求解过程及算法框架。</w:t>
      </w:r>
    </w:p>
    <w:p w14:paraId="2AE91745">
      <w:pPr>
        <w:spacing w:line="360" w:lineRule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排序需要 O(n log n) 时间；之后每份作业通过并查集查找和合并可用时间槽，均摊复杂度近似为常数，因此总时间复杂度为 O(n log n)。</w:t>
      </w:r>
    </w:p>
    <w:p w14:paraId="14825278">
      <w:pPr>
        <w:pStyle w:val="3"/>
        <w:spacing w:line="360" w:lineRule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七、测试结果与分析</w:t>
      </w:r>
    </w:p>
    <w:p w14:paraId="3D6A8CE8">
      <w:pPr>
        <w:spacing w:line="360" w:lineRule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1. 对指导书中的三组样例进行测试，程序输出 0、3、5，与标准输出完全一致。</w:t>
      </w:r>
    </w:p>
    <w:p w14:paraId="61D61038">
      <w:pPr>
        <w:spacing w:line="360" w:lineRule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2. 排序后优先安排高扣分作业，能够有效减少最终总罚分。</w:t>
      </w:r>
    </w:p>
    <w:p w14:paraId="2D3E7208">
      <w:pPr>
        <w:spacing w:line="360" w:lineRule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3. 并查集的加入使得每次安排时间槽的效率更高，适合较大规模输入。</w:t>
      </w:r>
    </w:p>
    <w:p w14:paraId="415A8ABA">
      <w:pPr>
        <w:pStyle w:val="3"/>
        <w:spacing w:line="360" w:lineRule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八、实验内容</w:t>
      </w:r>
    </w:p>
    <w:p w14:paraId="1F8F60D3">
      <w:pPr>
        <w:spacing w:line="360" w:lineRule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本实验的核心代码截图与运行结果截图如下：</w:t>
      </w:r>
    </w:p>
    <w:p w14:paraId="20E1F3AA">
      <w:pPr>
        <w:spacing w:line="360" w:lineRule="auto"/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图 4-1 程序开头与并查集定义</w:t>
      </w:r>
    </w:p>
    <w:p w14:paraId="6EC228CE">
      <w:pPr>
        <w:spacing w:line="360" w:lineRule="auto"/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drawing>
          <wp:inline distT="0" distB="0" distL="114300" distR="114300">
            <wp:extent cx="5669280" cy="3420745"/>
            <wp:effectExtent l="0" t="0" r="20320" b="825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21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CC3AF">
      <w:pPr>
        <w:spacing w:line="360" w:lineRule="auto"/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图 4-2 输入处理与作业数据构造</w:t>
      </w:r>
    </w:p>
    <w:p w14:paraId="3836C561">
      <w:pPr>
        <w:spacing w:line="360" w:lineRule="auto"/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drawing>
          <wp:inline distT="0" distB="0" distL="114300" distR="114300">
            <wp:extent cx="5669280" cy="3420745"/>
            <wp:effectExtent l="0" t="0" r="2032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21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B5FE4">
      <w:pPr>
        <w:spacing w:line="360" w:lineRule="auto"/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图 4-3 贪心排序与最晚可行安排逻辑</w:t>
      </w:r>
    </w:p>
    <w:p w14:paraId="70ED329F">
      <w:pPr>
        <w:spacing w:line="360" w:lineRule="auto"/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drawing>
          <wp:inline distT="0" distB="0" distL="114300" distR="114300">
            <wp:extent cx="5669280" cy="3420745"/>
            <wp:effectExtent l="0" t="0" r="2032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21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C31D4">
      <w:pPr>
        <w:spacing w:line="360" w:lineRule="auto"/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图 4-4 实验四测试用例</w:t>
      </w:r>
    </w:p>
    <w:p w14:paraId="02163BE9">
      <w:pPr>
        <w:spacing w:line="360" w:lineRule="auto"/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drawing>
          <wp:inline distT="0" distB="0" distL="114300" distR="114300">
            <wp:extent cx="5669280" cy="3420745"/>
            <wp:effectExtent l="0" t="0" r="2032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21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2821D">
      <w:pPr>
        <w:spacing w:line="360" w:lineRule="auto"/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图 4-5 实验四编译与运行结果</w:t>
      </w:r>
    </w:p>
    <w:p w14:paraId="17F3F8DE">
      <w:pPr>
        <w:spacing w:line="360" w:lineRule="auto"/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drawing>
          <wp:inline distT="0" distB="0" distL="114300" distR="114300">
            <wp:extent cx="5669280" cy="356362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63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13FF7">
      <w:pPr>
        <w:pStyle w:val="3"/>
        <w:spacing w:line="360" w:lineRule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九、实验总结</w:t>
      </w:r>
    </w:p>
    <w:p w14:paraId="5E1E7176">
      <w:pPr>
        <w:spacing w:line="360" w:lineRule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通过本实验，掌握了调度问题中“局部最优选择”的设计方法，并理解了贪心算法适用的关键条件：贪心选择性质和最优子结构性质。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楷体_GB2312">
    <w:altName w:val="汉仪楷体简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方正小标宋简体">
    <w:altName w:val="汉仪书宋二KW"/>
    <w:panose1 w:val="02010601030101010101"/>
    <w:charset w:val="86"/>
    <w:family w:val="script"/>
    <w:pitch w:val="default"/>
    <w:sig w:usb0="00000000" w:usb1="00000000" w:usb2="00000000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楷体简">
    <w:panose1 w:val="02010600000101010101"/>
    <w:charset w:val="86"/>
    <w:family w:val="auto"/>
    <w:pitch w:val="default"/>
    <w:sig w:usb0="00000001" w:usb1="080E0800" w:usb2="00000002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3BBEE9D"/>
    <w:multiLevelType w:val="singleLevel"/>
    <w:tmpl w:val="C3BBEE9D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2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zRkNzQ2OGExNmNhNjlhY2FjNjFhODFlYzMxNjJjYmQifQ=="/>
  </w:docVars>
  <w:rsids>
    <w:rsidRoot w:val="00000000"/>
    <w:rsid w:val="037142C1"/>
    <w:rsid w:val="0DF17C9F"/>
    <w:rsid w:val="1B763486"/>
    <w:rsid w:val="2715674C"/>
    <w:rsid w:val="28C06A61"/>
    <w:rsid w:val="29144976"/>
    <w:rsid w:val="2AA64C74"/>
    <w:rsid w:val="301060BD"/>
    <w:rsid w:val="319516F4"/>
    <w:rsid w:val="3D44355B"/>
    <w:rsid w:val="4B623F12"/>
    <w:rsid w:val="4DF104F6"/>
    <w:rsid w:val="61FD65B9"/>
    <w:rsid w:val="6809591F"/>
    <w:rsid w:val="74E05C5A"/>
    <w:rsid w:val="758E56B6"/>
    <w:rsid w:val="7D372903"/>
    <w:rsid w:val="7F9FBEC0"/>
    <w:rsid w:val="FEEFE8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340" w:after="330" w:line="576" w:lineRule="auto"/>
      <w:jc w:val="center"/>
      <w:outlineLvl w:val="0"/>
    </w:pPr>
    <w:rPr>
      <w:b/>
      <w:kern w:val="44"/>
      <w:sz w:val="32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358</Words>
  <Characters>391</Characters>
  <Lines>0</Lines>
  <Paragraphs>0</Paragraphs>
  <TotalTime>3</TotalTime>
  <ScaleCrop>false</ScaleCrop>
  <LinksUpToDate>false</LinksUpToDate>
  <CharactersWithSpaces>417</CharactersWithSpaces>
  <Application>WPS Office_12.1.25205.25205_F1E327BC-269C-435d-A152-05C5408002CA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2024-04-19T12:16:00Z</dcterms:created>
  <dc:creator>wy</dc:creator>
  <cp:lastModifiedBy>崔子霖</cp:lastModifiedBy>
  <dcterms:modified xsi:type="dcterms:W3CDTF">2026-04-07T09:28:48Z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2052-12.1.25205.25205</vt:lpwstr>
  </property>
  <property fmtid="{D5CDD505-2E9C-101B-9397-08002B2CF9AE}" pid="3" name="ICV">
    <vt:lpwstr>317368442A364285AC49A9CD703BCE43_12</vt:lpwstr>
  </property>
  <property fmtid="{D5CDD505-2E9C-101B-9397-08002B2CF9AE}" pid="4" name="KSOTemplateDocerSaveRecord">
    <vt:lpwstr>eyJoZGlkIjoiYzRkNzQ2OGExNmNhNjlhY2FjNjFhODFlYzMxNjJjYmQiLCJ1c2VySWQiOiI0MzEyNTM2OTkifQ==</vt:lpwstr>
  </property>
</Properties>
</file>