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4AA99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27A33972">
      <w:pPr>
        <w:pStyle w:val="2"/>
        <w:spacing w:line="276" w:lineRule="auto"/>
        <w:rPr>
          <w:rFonts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  <w:lang w:val="en-US" w:eastAsia="zh-CN"/>
        </w:rPr>
        <w:t>算法设计与分析实验</w:t>
      </w:r>
      <w:r>
        <w:rPr>
          <w:rFonts w:hint="eastAsia" w:ascii="方正小标宋简体" w:eastAsia="方正小标宋简体"/>
          <w:b w:val="0"/>
          <w:sz w:val="44"/>
        </w:rPr>
        <w:t>报告</w:t>
      </w:r>
    </w:p>
    <w:p w14:paraId="63572E60"/>
    <w:p w14:paraId="51485EC8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7" name="图片 7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88-0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42437"/>
    <w:p w14:paraId="0B304581"/>
    <w:tbl>
      <w:tblPr>
        <w:tblStyle w:val="4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7EF24C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19EA69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3E8B199C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03413011</w:t>
            </w:r>
          </w:p>
        </w:tc>
      </w:tr>
      <w:tr w14:paraId="311C3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602555A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7178957B">
            <w:pPr>
              <w:rPr>
                <w:rFonts w:hint="default" w:eastAsiaTheme="minorEastAsia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算法设计与分析</w:t>
            </w:r>
          </w:p>
        </w:tc>
      </w:tr>
      <w:tr w14:paraId="5FBD80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2FE2208">
            <w:pPr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</w:p>
        </w:tc>
        <w:tc>
          <w:tcPr>
            <w:tcW w:w="3092" w:type="dxa"/>
            <w:vAlign w:val="center"/>
          </w:tcPr>
          <w:p w14:paraId="7BFD1EC2">
            <w:pPr>
              <w:rPr>
                <w:sz w:val="30"/>
                <w:szCs w:val="30"/>
              </w:rPr>
            </w:pPr>
            <w:r>
              <w:rPr>
                <w:rFonts w:hint="eastAsia"/>
                <w:sz w:val="30"/>
                <w:szCs w:val="30"/>
              </w:rPr>
              <w:t>计算机</w:t>
            </w:r>
            <w:r>
              <w:rPr>
                <w:rFonts w:hint="eastAsia"/>
                <w:sz w:val="30"/>
                <w:szCs w:val="30"/>
                <w:lang w:val="en-US" w:eastAsia="zh-CN"/>
              </w:rPr>
              <w:t>与人工智能</w:t>
            </w:r>
          </w:p>
        </w:tc>
      </w:tr>
      <w:tr w14:paraId="00079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50A98962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</w:p>
        </w:tc>
        <w:tc>
          <w:tcPr>
            <w:tcW w:w="3092" w:type="dxa"/>
            <w:vAlign w:val="center"/>
          </w:tcPr>
          <w:p w14:paraId="48AE6AE2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73CD9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2B64A26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56225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1334E3D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3092" w:type="dxa"/>
            <w:vAlign w:val="center"/>
          </w:tcPr>
          <w:p>
            <w:r>
              <w:t>待填写</w:t>
            </w:r>
          </w:p>
        </w:tc>
      </w:tr>
      <w:tr w14:paraId="6B858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F5DF37D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起止时间：</w:t>
            </w:r>
          </w:p>
        </w:tc>
        <w:tc>
          <w:tcPr>
            <w:tcW w:w="3092" w:type="dxa"/>
            <w:vAlign w:val="center"/>
          </w:tcPr>
          <w:p w14:paraId="24E25F19">
            <w:pPr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2026.4-2026.5</w:t>
            </w:r>
          </w:p>
        </w:tc>
      </w:tr>
      <w:tr w14:paraId="0DE6B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400EF2BA"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指导教师：</w:t>
            </w:r>
          </w:p>
        </w:tc>
        <w:tc>
          <w:tcPr>
            <w:tcW w:w="3092" w:type="dxa"/>
            <w:vAlign w:val="center"/>
          </w:tcPr>
          <w:p w14:paraId="47A72934">
            <w:pPr>
              <w:rPr>
                <w:rFonts w:hint="eastAsia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王颖</w:t>
            </w:r>
          </w:p>
        </w:tc>
      </w:tr>
    </w:tbl>
    <w:p w14:paraId="1BEBEC8F"/>
    <w:p w14:paraId="5F4648C3"/>
    <w:p w14:paraId="4B73BEA9">
      <w:r>
        <w:rPr/>
        <w:br w:type="textWrapping" w:clear="all"/>
      </w:r>
    </w:p>
    <w:p w14:paraId="0B8C28D1"/>
    <w:p w14:paraId="6B16E666"/>
    <w:p w14:paraId="08CF2941">
      <w:pPr>
        <w:rPr>
          <w:rFonts w:ascii="宋体" w:hAnsi="宋体"/>
        </w:rPr>
      </w:pPr>
    </w:p>
    <w:p w14:paraId="090F1E64">
      <w:pPr>
        <w:rPr>
          <w:rFonts w:ascii="宋体" w:hAnsi="宋体"/>
        </w:rPr>
      </w:pPr>
    </w:p>
    <w:p w14:paraId="1F725C49">
      <w:pPr>
        <w:rPr>
          <w:rFonts w:ascii="宋体" w:hAnsi="宋体"/>
        </w:rPr>
      </w:pPr>
    </w:p>
    <w:p w14:paraId="6B86446F">
      <w:pPr>
        <w:jc w:val="center"/>
        <w:rPr>
          <w:rFonts w:hint="eastAsia"/>
          <w:lang w:val="en-US" w:eastAsia="zh-CN"/>
        </w:rPr>
      </w:pP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2026年 4 月</w:t>
      </w:r>
      <w:bookmarkStart w:id="0" w:name="_GoBack"/>
      <w:bookmarkEnd w:id="0"/>
      <w:r>
        <w:rPr>
          <w:rFonts w:hint="eastAsia" w:ascii="黑体" w:hAnsi="宋体" w:eastAsia="黑体"/>
          <w:bCs/>
          <w:kern w:val="44"/>
          <w:sz w:val="44"/>
          <w:szCs w:val="44"/>
        </w:rPr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</w:r>
      <w:r>
        <w:rPr>
          <w:rFonts w:hint="eastAsia" w:ascii="黑体" w:hAnsi="宋体" w:eastAsia="黑体"/>
          <w:bCs/>
          <w:kern w:val="44"/>
          <w:sz w:val="44"/>
          <w:szCs w:val="44"/>
        </w:rPr>
      </w:r>
      <w:r/>
    </w:p>
    <w:p w14:paraId="6D9E5212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实验四 赶作业</w:t>
      </w:r>
    </w:p>
    <w:p w14:paraId="142A0C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A有n份作业要做，每份作业有一个最后期限，如果在最后期限后交作业老师就会扣分，现在假设完成每份作业都需要一天。A想安排做作业得顺序，把扣分降到最低，请帮助他实现。</w:t>
      </w:r>
    </w:p>
    <w:p w14:paraId="57A8A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要求：</w:t>
      </w:r>
    </w:p>
    <w:p w14:paraId="5998C40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使用C++程序设计语言完成题目。</w:t>
      </w:r>
    </w:p>
    <w:p w14:paraId="0C81CA1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编写完程序后，回答如下问题：</w:t>
      </w:r>
    </w:p>
    <w:p w14:paraId="61F22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（1）通过本实验学习掌握求解调度问题。</w:t>
      </w:r>
    </w:p>
    <w:p w14:paraId="6B3076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3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（2）结合本章学习，贪心算法的一般求解过程及算法框架。</w:t>
      </w:r>
    </w:p>
    <w:p w14:paraId="6213BB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06E76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3、实验报告要求：直接在本文档中续写，要求粘贴代码调试截图和运行结果截图，回答相应问题。</w:t>
      </w:r>
    </w:p>
    <w:p w14:paraId="62FDA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</w:r>
    </w:p>
    <w:p>
      <w:pPr>
        <w:pStyle w:val="3"/>
      </w:pPr>
      <w:r>
        <w:t>四、实验设计与实现</w:t>
      </w:r>
    </w:p>
    <w:p>
      <w:r>
        <w:t>1. 算法策略：贪心法。</w:t>
      </w:r>
    </w:p>
    <w:p>
      <w:r>
        <w:t>2. 主要思想：程序优先考虑“不完成代价最大”的作业。具体做法是先按扣分值从大到小排序，然后将每份作业安排到不晚于其截止日期的最靠后空闲时间；如果找不到这样的时间槽，就说明这份作业不可避免地会被拖期，其扣分计入总罚分。为了快速找到最近空闲时间，程序使用并查集维护可用时间槽。</w:t>
      </w:r>
    </w:p>
    <w:p>
      <w:r>
        <w:t>3. 算法框架：</w:t>
      </w:r>
    </w:p>
    <w:p>
      <w:r>
        <w:t>1. 计算每份作业的截止日期和扣分值，并按扣分从大到小排序。</w:t>
      </w:r>
    </w:p>
    <w:p>
      <w:r>
        <w:t>2. 依次处理排序后的作业，优先保证高扣分作业按时完成。</w:t>
      </w:r>
    </w:p>
    <w:p>
      <w:r>
        <w:t>3. 为当前作业寻找一个不晚于其截止日期的最靠后空闲时间槽。</w:t>
      </w:r>
    </w:p>
    <w:p>
      <w:r>
        <w:t>4. 若找到可用时间槽，则安排该作业并更新空闲时间集合。</w:t>
      </w:r>
    </w:p>
    <w:p>
      <w:r>
        <w:t>5. 若找不到可用时间槽，则将该作业的扣分加入总扣分。</w:t>
      </w:r>
    </w:p>
    <w:p>
      <w:r>
        <w:t>6. 全部作业处理完成后，得到最少扣分值。</w:t>
      </w:r>
    </w:p>
    <w:p>
      <w:r>
        <w:t>4. 时间复杂度分析：排序需要 O(n log n) 时间；之后每份作业通过并查集查找和合并可用时间槽，均摊复杂度近似为常数，因此总时间复杂度为 O(n log n)。</w:t>
      </w:r>
    </w:p>
    <w:p>
      <w:pPr>
        <w:pStyle w:val="3"/>
      </w:pPr>
      <w:r>
        <w:t>五、程序实现说明</w:t>
      </w:r>
    </w:p>
    <w:p>
      <w:r>
        <w:t>核心程序位于 exp4_homework_scheduling/src/main.cpp。代码定义了作业结构体 Job，并用 DisjointSet 维护当前仍可使用的时间槽，实现“最晚可行安排”。</w:t>
      </w:r>
    </w:p>
    <w:p>
      <w:pPr>
        <w:pStyle w:val="3"/>
      </w:pPr>
      <w:r>
        <w:t>六、问题回答</w:t>
      </w:r>
    </w:p>
    <w:p>
      <w:r>
        <w:t>问题（1）：（1）通过本实验学习掌握求解调度问题。</w:t>
      </w:r>
    </w:p>
    <w:p>
      <w:r>
        <w:t>程序优先考虑“不完成代价最大”的作业。具体做法是先按扣分值从大到小排序，然后将每份作业安排到不晚于其截止日期的最靠后空闲时间；如果找不到这样的时间槽，就说明这份作业不可避免地会被拖期，其扣分计入总罚分。为了快速找到最近空闲时间，程序使用并查集维护可用时间槽。</w:t>
      </w:r>
    </w:p>
    <w:p>
      <w:r>
        <w:t>算法框架如下：</w:t>
      </w:r>
    </w:p>
    <w:p>
      <w:r>
        <w:t>1. 计算每份作业的截止日期和扣分值，并按扣分从大到小排序。</w:t>
      </w:r>
    </w:p>
    <w:p>
      <w:r>
        <w:t>2. 依次处理排序后的作业，优先保证高扣分作业按时完成。</w:t>
      </w:r>
    </w:p>
    <w:p>
      <w:r>
        <w:t>3. 为当前作业寻找一个不晚于其截止日期的最靠后空闲时间槽。</w:t>
      </w:r>
    </w:p>
    <w:p>
      <w:r>
        <w:t>4. 若找到可用时间槽，则安排该作业并更新空闲时间集合。</w:t>
      </w:r>
    </w:p>
    <w:p>
      <w:r>
        <w:t>5. 若找不到可用时间槽，则将该作业的扣分加入总扣分。</w:t>
      </w:r>
    </w:p>
    <w:p>
      <w:r>
        <w:t>6. 全部作业处理完成后，得到最少扣分值。</w:t>
      </w:r>
    </w:p>
    <w:p>
      <w:r>
        <w:t>问题（2）：（2）结合本章学习，贪心算法的一般求解过程及算法框架。</w:t>
      </w:r>
    </w:p>
    <w:p>
      <w:r>
        <w:t>排序需要 O(n log n) 时间；之后每份作业通过并查集查找和合并可用时间槽，均摊复杂度近似为常数，因此总时间复杂度为 O(n log n)。</w:t>
      </w:r>
    </w:p>
    <w:p>
      <w:pPr>
        <w:pStyle w:val="3"/>
      </w:pPr>
      <w:r>
        <w:t>七、测试结果与分析</w:t>
      </w:r>
    </w:p>
    <w:p>
      <w:r>
        <w:t>1. 对指导书中的三组样例进行测试，程序输出 0、3、5，与标准输出完全一致。</w:t>
      </w:r>
    </w:p>
    <w:p>
      <w:r>
        <w:t>2. 排序后优先安排高扣分作业，能够有效减少最终总罚分。</w:t>
      </w:r>
    </w:p>
    <w:p>
      <w:r>
        <w:t>3. 并查集的加入使得每次安排时间槽的效率更高，适合较大规模输入。</w:t>
      </w:r>
    </w:p>
    <w:p>
      <w:pPr>
        <w:pStyle w:val="3"/>
      </w:pPr>
      <w:r>
        <w:t>八、实验内容</w:t>
      </w:r>
    </w:p>
    <w:p>
      <w:r>
        <w:t>按照指导书要求，本节建议补充以下实验内容截图：</w:t>
      </w:r>
    </w:p>
    <w:p>
      <w:r>
        <w:t>1. 截图 1：贪心排序和并查集安排逻辑的代码调试截图。</w:t>
      </w:r>
    </w:p>
    <w:p>
      <w:r>
        <w:t>2. 截图 2：输入指导书三组样例后的运行结果截图。</w:t>
      </w:r>
    </w:p>
    <w:p>
      <w:r>
        <w:t>3. 截图 3：程序输出最少扣分结果的截图。</w:t>
      </w:r>
    </w:p>
    <w:p>
      <w:pPr>
        <w:jc w:val="center"/>
      </w:pPr>
      <w:r>
        <w:t>【在此插入实验内容截图 1】</w:t>
      </w:r>
    </w:p>
    <w:p>
      <w:pPr>
        <w:jc w:val="center"/>
      </w:pPr>
      <w:r>
        <w:t>【在此插入实验内容截图 2】</w:t>
      </w:r>
    </w:p>
    <w:p>
      <w:pPr>
        <w:jc w:val="center"/>
      </w:pPr>
      <w:r>
        <w:t>【在此插入实验内容截图 3】</w:t>
      </w:r>
    </w:p>
    <w:p>
      <w:pPr>
        <w:pStyle w:val="3"/>
      </w:pPr>
      <w:r>
        <w:t>九、实验总结</w:t>
      </w:r>
    </w:p>
    <w:p>
      <w:r>
        <w:t>通过本实验，掌握了调度问题中“局部最优选择”的设计方法，并理解了贪心算法适用的关键条件：贪心选择性质和最优子结构性质。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BEE9D"/>
    <w:multiLevelType w:val="singleLevel"/>
    <w:tmpl w:val="C3BBEE9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RkNzQ2OGExNmNhNjlhY2FjNjFhODFlYzMxNjJjYmQifQ=="/>
  </w:docVars>
  <w:rsids>
    <w:rsidRoot w:val="00000000"/>
    <w:rsid w:val="037142C1"/>
    <w:rsid w:val="0DF17C9F"/>
    <w:rsid w:val="1B763486"/>
    <w:rsid w:val="2715674C"/>
    <w:rsid w:val="28C06A61"/>
    <w:rsid w:val="29144976"/>
    <w:rsid w:val="2AA64C74"/>
    <w:rsid w:val="301060BD"/>
    <w:rsid w:val="319516F4"/>
    <w:rsid w:val="3D44355B"/>
    <w:rsid w:val="4B623F12"/>
    <w:rsid w:val="4DF104F6"/>
    <w:rsid w:val="61FD65B9"/>
    <w:rsid w:val="6809591F"/>
    <w:rsid w:val="74E05C5A"/>
    <w:rsid w:val="758E56B6"/>
    <w:rsid w:val="7D37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358</Words>
  <Characters>391</Characters>
  <Lines>0</Lines>
  <Paragraphs>0</Paragraphs>
  <TotalTime>2</TotalTime>
  <ScaleCrop>false</ScaleCrop>
  <LinksUpToDate>false</LinksUpToDate>
  <CharactersWithSpaces>417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2024-04-19T04:16:00Z</dcterms:created>
  <dc:creator>wy</dc:creator>
  <cp:lastModifiedBy>a颖…@</cp:lastModifiedBy>
  <dcterms:modified xsi:type="dcterms:W3CDTF">2026-04-06T11:16:08Z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317368442A364285AC49A9CD703BCE43_12</vt:lpwstr>
  </property>
  <property fmtid="{D5CDD505-2E9C-101B-9397-08002B2CF9AE}" pid="4" name="KSOTemplateDocerSaveRecord">
    <vt:lpwstr>eyJoZGlkIjoiYzRkNzQ2OGExNmNhNjlhY2FjNjFhODFlYzMxNjJjYmQiLCJ1c2VySWQiOiI0MzEyNTM2OTkifQ==</vt:lpwstr>
  </property>
</Properties>
</file>