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E0098"/>
    <w:p w14:paraId="01562954"/>
    <w:p w14:paraId="3B77D692"/>
    <w:p w14:paraId="3ECCCE14"/>
    <w:p w14:paraId="78B96A86">
      <w:pPr>
        <w:jc w:val="center"/>
      </w:pPr>
      <w:r>
        <w:rPr>
          <w:rFonts w:ascii="Times New Roman" w:hAnsi="Times New Roman" w:eastAsia="黑体"/>
          <w:b/>
          <w:sz w:val="44"/>
        </w:rPr>
        <w:t>南京理工大学紫金学院</w:t>
      </w:r>
    </w:p>
    <w:p w14:paraId="0BD416E9">
      <w:pPr>
        <w:spacing w:after="840"/>
        <w:jc w:val="center"/>
      </w:pPr>
      <w:r>
        <w:rPr>
          <w:rFonts w:ascii="Times New Roman" w:hAnsi="Times New Roman" w:eastAsia="黑体"/>
          <w:b/>
          <w:sz w:val="40"/>
        </w:rPr>
        <w:t>《移动互联网开发基础》实验报告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989"/>
      </w:tblGrid>
      <w:tr w14:paraId="3D6186FD">
        <w:trPr>
          <w:jc w:val="center"/>
        </w:trPr>
        <w:tc>
          <w:tcPr>
            <w:tcW w:w="2381" w:type="dxa"/>
          </w:tcPr>
          <w:p w14:paraId="11A386E8">
            <w:pPr>
              <w:jc w:val="left"/>
            </w:pP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28"/>
              </w:rPr>
              <w:t>课程名称：</w:t>
            </w:r>
          </w:p>
        </w:tc>
        <w:tc>
          <w:tcPr>
            <w:tcW w:w="4989" w:type="dxa"/>
          </w:tcPr>
          <w:p w14:paraId="50CEFA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移动互联网开发基础</w:t>
            </w:r>
          </w:p>
        </w:tc>
      </w:tr>
      <w:tr w14:paraId="5161B18C">
        <w:trPr>
          <w:jc w:val="center"/>
        </w:trPr>
        <w:tc>
          <w:tcPr>
            <w:tcW w:w="2381" w:type="dxa"/>
          </w:tcPr>
          <w:p w14:paraId="580155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院：</w:t>
            </w:r>
          </w:p>
        </w:tc>
        <w:tc>
          <w:tcPr>
            <w:tcW w:w="4989" w:type="dxa"/>
          </w:tcPr>
          <w:p w14:paraId="718771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计算机与人工智能</w:t>
            </w:r>
          </w:p>
        </w:tc>
      </w:tr>
      <w:tr w14:paraId="602CF570">
        <w:trPr>
          <w:jc w:val="center"/>
        </w:trPr>
        <w:tc>
          <w:tcPr>
            <w:tcW w:w="2381" w:type="dxa"/>
          </w:tcPr>
          <w:p w14:paraId="627648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w="4989" w:type="dxa"/>
          </w:tcPr>
          <w:p w14:paraId="0710B5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计算机科学与技术</w:t>
            </w:r>
          </w:p>
        </w:tc>
      </w:tr>
      <w:tr w14:paraId="5225327C">
        <w:trPr>
          <w:jc w:val="center"/>
        </w:trPr>
        <w:tc>
          <w:tcPr>
            <w:tcW w:w="2381" w:type="dxa"/>
          </w:tcPr>
          <w:p w14:paraId="381884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w="4989" w:type="dxa"/>
          </w:tcPr>
          <w:p w14:paraId="27D1F9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2315302125</w:t>
            </w:r>
          </w:p>
        </w:tc>
      </w:tr>
      <w:tr w14:paraId="718C96CC">
        <w:trPr>
          <w:jc w:val="center"/>
        </w:trPr>
        <w:tc>
          <w:tcPr>
            <w:tcW w:w="2381" w:type="dxa"/>
          </w:tcPr>
          <w:p w14:paraId="7E6B74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姓    名：</w:t>
            </w:r>
          </w:p>
        </w:tc>
        <w:tc>
          <w:tcPr>
            <w:tcW w:w="4989" w:type="dxa"/>
          </w:tcPr>
          <w:p w14:paraId="2CB5AF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崔子霖</w:t>
            </w:r>
          </w:p>
        </w:tc>
      </w:tr>
      <w:tr w14:paraId="0D4BBF1D">
        <w:trPr>
          <w:jc w:val="center"/>
        </w:trPr>
        <w:tc>
          <w:tcPr>
            <w:tcW w:w="2381" w:type="dxa"/>
          </w:tcPr>
          <w:p w14:paraId="14023D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任课教师：</w:t>
            </w:r>
          </w:p>
        </w:tc>
        <w:tc>
          <w:tcPr>
            <w:tcW w:w="4989" w:type="dxa"/>
          </w:tcPr>
          <w:p w14:paraId="7DF2627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李龙凤</w:t>
            </w:r>
          </w:p>
        </w:tc>
      </w:tr>
    </w:tbl>
    <w:p w14:paraId="433F238C"/>
    <w:p w14:paraId="376614EE"/>
    <w:p w14:paraId="138F4B38"/>
    <w:p w14:paraId="29F155E8"/>
    <w:p w14:paraId="38AF4EEA"/>
    <w:p w14:paraId="1AB4D98F"/>
    <w:p w14:paraId="2D31206B"/>
    <w:p w14:paraId="10231DBB"/>
    <w:p w14:paraId="4C5456A6">
      <w:pPr>
        <w:jc w:val="center"/>
      </w:pPr>
      <w:r>
        <w:rPr>
          <w:rFonts w:ascii="Times New Roman" w:hAnsi="Times New Roman" w:eastAsia="宋体"/>
          <w:b w:val="0"/>
          <w:sz w:val="28"/>
        </w:rPr>
        <w:t>2026 年 4 月</w:t>
      </w:r>
    </w:p>
    <w:p w14:paraId="61512AFE">
      <w:r>
        <w:br w:type="page"/>
      </w:r>
    </w:p>
    <w:p w14:paraId="6945E06B">
      <w:pPr>
        <w:jc w:val="left"/>
      </w:pPr>
      <w:r>
        <w:rPr>
          <w:rFonts w:ascii="Times New Roman" w:hAnsi="Times New Roman" w:eastAsia="黑体"/>
          <w:b/>
          <w:sz w:val="32"/>
        </w:rPr>
        <w:t>实验二 JavaScript 事件和表单页面设计</w:t>
      </w:r>
    </w:p>
    <w:p w14:paraId="61B3AD89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一、实验简介</w:t>
      </w:r>
    </w:p>
    <w:p w14:paraId="246E83C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本实验围绕 JavaScript 事件处理和 H5 表单页面设计展开，重点练习网页交互行为控制、表单元素使用方法以及前端数据合法性校验。实验内容分为两个部分：第一部分通过单击超链接改变正文的显示字号；第二部分通过 JavaScript 对用户登录表单中的用户名和密码进行合法性校验，并在输入不合法时给出明确错误提示。</w:t>
      </w:r>
    </w:p>
    <w:p w14:paraId="16237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由于本次实验使用的设备为 MacBook Pro（Apple M1 Pro），实验开发环境采用 macOS 平台下的 Visual Studio Code 和 Google Chrome。整个实验页面使用 HTML、CSS 和 JavaScript 编写，实现了窗口事件、鼠标事件、键盘事件、表单提交事件和表单重置事件等多种前端交互效果。</w:t>
      </w:r>
    </w:p>
    <w:p w14:paraId="1A85C84F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二、实验要求</w:t>
      </w:r>
    </w:p>
    <w:p w14:paraId="4161CB8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理解 JavaScript 程序的概念与作用。</w:t>
      </w:r>
    </w:p>
    <w:p w14:paraId="230477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理解事件发生时事件处理的三种方式。</w:t>
      </w:r>
    </w:p>
    <w:p w14:paraId="2DC56FE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学会利用表单的提交及重置事件对表单数据进行校验。</w:t>
      </w:r>
    </w:p>
    <w:p w14:paraId="5C60266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理解鼠标单击、鼠标移动、键盘输入和窗口加载等常见事件。</w:t>
      </w:r>
    </w:p>
    <w:p w14:paraId="5B267D8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掌握 H5 表单、输入框、按钮和字段集的基本语法与用法。</w:t>
      </w:r>
    </w:p>
    <w:p w14:paraId="20CF11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完成字号切换和登录合法性校验两个实验项目。</w:t>
      </w:r>
    </w:p>
    <w:p w14:paraId="411D71E8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三、概要设计</w:t>
      </w:r>
    </w:p>
    <w:p w14:paraId="5F484E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本实验页面采用双栏布局，左侧用于展示“使用 JavaScript 改变网页字号大小”项目，右侧用于展示“用户登录合法性校验”项目。左侧区域提供“小”“中”“大”三个超链接，通过事件触发修改正文段落字号；右侧区域提供登录表单，包含用户名输入框、密码输入框、提交按钮和重置按钮，通过 JavaScript 对输入数据进行合法性判断。</w:t>
      </w:r>
    </w:p>
    <w:p w14:paraId="0D0E133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在事件设计方面，页面同时使用了三种常见的事件绑定方式：行内事件、DOM0 事件和 addEventListener 事件。为增强演示效果，页面还增加了鼠标移动坐标显示、键盘输入状态显示和窗口加载状态显示。表单校验逻辑流程如图 1 所示。</w:t>
      </w:r>
    </w:p>
    <w:p w14:paraId="1A290612">
      <w:pPr>
        <w:spacing w:before="0" w:after="0" w:line="360" w:lineRule="auto"/>
        <w:jc w:val="center"/>
      </w:pPr>
      <w:r>
        <w:drawing>
          <wp:inline distT="0" distB="0" distL="114300" distR="114300">
            <wp:extent cx="5111750" cy="6320155"/>
            <wp:effectExtent l="0" t="0" r="190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3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1CB8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1 表单校验流程图</w:t>
      </w:r>
    </w:p>
    <w:p w14:paraId="5C4E1D26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四、详细设计</w:t>
      </w:r>
    </w:p>
    <w:p w14:paraId="7DA58CF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 1 中，页面定义了 changeFontSize(size) 函数，根据传入的字号类型修改正文段落的 font-size，并同步更新当前字号状态。为了体现事件处理方式的区别，本实验将“小”字号链接设置为行内事件，将“中”字号链接设置为 DOM0 事件，将“大”字号链接设置为 addEventListener 事件。代码截图如图 2 所示。</w:t>
      </w:r>
    </w:p>
    <w:p w14:paraId="2D019B6E">
      <w:pPr>
        <w:spacing w:before="0" w:after="0" w:line="360" w:lineRule="auto"/>
        <w:jc w:val="center"/>
      </w:pPr>
      <w:r>
        <w:drawing>
          <wp:inline distT="0" distB="0" distL="114300" distR="114300">
            <wp:extent cx="5579745" cy="3564890"/>
            <wp:effectExtent l="0" t="0" r="825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83A5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2 字号切换与事件绑定代码截图</w:t>
      </w:r>
    </w:p>
    <w:p w14:paraId="542B4F3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 2 中，页面定义 validateLoginForm() 函数，对用户名和密码分别进行非空校验和长度校验，并在提交事件中先阻止表单默认提交，再根据校验结果显示错误提示或成功提示。当数据不合法时，页面会将焦点自动定位到对应输入框；当用户点击重置按钮时，页面会弹出确认框，确认后才真正清空表单。相关代码如图 3 所示。</w:t>
      </w:r>
    </w:p>
    <w:p w14:paraId="2BE83500">
      <w:pPr>
        <w:spacing w:before="0" w:after="0" w:line="360" w:lineRule="auto"/>
        <w:jc w:val="center"/>
      </w:pPr>
      <w:r>
        <w:drawing>
          <wp:inline distT="0" distB="0" distL="114300" distR="114300">
            <wp:extent cx="5579745" cy="3797300"/>
            <wp:effectExtent l="0" t="0" r="825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06FC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3 登录表单校验代码截图</w:t>
      </w:r>
    </w:p>
    <w:p w14:paraId="312644A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核心校验代码如下：</w:t>
      </w:r>
    </w:p>
    <w:p w14:paraId="1A451FD2">
      <w:pPr>
        <w:spacing w:before="0" w:after="0" w:line="360" w:lineRule="auto"/>
        <w:jc w:val="left"/>
      </w:pPr>
      <w:r>
        <w:rPr>
          <w:rFonts w:ascii="Courier New" w:hAnsi="Courier New" w:eastAsia="宋体"/>
          <w:b w:val="0"/>
          <w:sz w:val="21"/>
        </w:rPr>
        <w:t>function validateLoginForm() {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const username = usernameInput.value.trim();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const password = passwordInput.value.trim();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if (!username) {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  usernameMessage = "用户名不能为空。";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} else if (username.length &lt; 8 || username.length &gt; 20) {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  usernameMessage = "用户名长度应在 8~20 个字符之间。";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}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if (!password) {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  passwordMessage = "密码不能为空。";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} else if (password.length &lt; 6 || password.length &gt; 8) {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  passwordMessage = "密码长度应在 6~8 个字符之间。";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 xml:space="preserve">  }</w:t>
      </w:r>
      <w:r>
        <w:rPr>
          <w:rFonts w:ascii="Courier New" w:hAnsi="Courier New" w:eastAsia="宋体"/>
          <w:b w:val="0"/>
          <w:sz w:val="21"/>
        </w:rPr>
        <w:br w:type="textWrapping"/>
      </w:r>
      <w:r>
        <w:rPr>
          <w:rFonts w:ascii="Courier New" w:hAnsi="Courier New" w:eastAsia="宋体"/>
          <w:b w:val="0"/>
          <w:sz w:val="21"/>
        </w:rPr>
        <w:t>}</w:t>
      </w:r>
    </w:p>
    <w:p w14:paraId="23FCF28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五、实验结果</w:t>
      </w:r>
    </w:p>
    <w:p w14:paraId="4A22458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本实验运行环境为 macOS（Apple M1 Pro），使用 Visual Studio Code 编写代码，使用 Google Chrome 打开本地页面进行运行和测试。实验二源码位于实验二目录下的 index.html 文件。</w:t>
      </w:r>
    </w:p>
    <w:p w14:paraId="56B84D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新建实验二页面文件，完成 HTML 结构、meta 标签和双栏布局设计。</w:t>
      </w:r>
    </w:p>
    <w:p w14:paraId="764E337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实现字号切换功能，并通过三种事件绑定方式演示单击事件处理。</w:t>
      </w:r>
    </w:p>
    <w:p w14:paraId="66041A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添加鼠标移动、键盘输入和窗口加载状态显示模块。</w:t>
      </w:r>
    </w:p>
    <w:p w14:paraId="4C51B93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设计登录表单，并实现用户名和密码的合法性校验。</w:t>
      </w:r>
    </w:p>
    <w:p w14:paraId="56714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通过浏览器测试字号切换、中字号效果和非法登录提示效果。</w:t>
      </w:r>
    </w:p>
    <w:p w14:paraId="3477242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4 为页面初始状态效果图，图 5 为点击“中”字号链接后的效果图，图 6 为输入不合法时的登录校验结果图。</w:t>
      </w:r>
    </w:p>
    <w:p w14:paraId="73E45006">
      <w:pPr>
        <w:spacing w:before="0" w:after="0" w:line="360" w:lineRule="auto"/>
        <w:jc w:val="center"/>
      </w:pPr>
      <w:r>
        <w:drawing>
          <wp:inline distT="0" distB="0" distL="114300" distR="114300">
            <wp:extent cx="5687695" cy="5924550"/>
            <wp:effectExtent l="0" t="0" r="190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374F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4 实验二页面初始状态</w:t>
      </w:r>
    </w:p>
    <w:p w14:paraId="2C65AE96">
      <w:pPr>
        <w:spacing w:before="0" w:after="0" w:line="360" w:lineRule="auto"/>
        <w:jc w:val="center"/>
      </w:pPr>
      <w:r>
        <w:drawing>
          <wp:inline distT="0" distB="0" distL="114300" distR="114300">
            <wp:extent cx="5687695" cy="5924550"/>
            <wp:effectExtent l="0" t="0" r="190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1B4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5 点击中字号后的页面效果</w:t>
      </w:r>
    </w:p>
    <w:p w14:paraId="708EEDFE">
      <w:pPr>
        <w:spacing w:before="0" w:after="0" w:line="360" w:lineRule="auto"/>
        <w:jc w:val="center"/>
      </w:pPr>
      <w:r>
        <w:drawing>
          <wp:inline distT="0" distB="0" distL="114300" distR="114300">
            <wp:extent cx="5687695" cy="5924550"/>
            <wp:effectExtent l="0" t="0" r="190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F19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 6 登录输入不合法时的提示效果</w:t>
      </w:r>
    </w:p>
    <w:p w14:paraId="2AE116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测试结果表明，页面能够正确完成字号切换、事件状态更新、表单输入校验、错误提示显示和重置确认等功能，满足实验指导书提出的要求。</w:t>
      </w:r>
    </w:p>
    <w:p w14:paraId="14FCD3DF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六、实验总结</w:t>
      </w:r>
    </w:p>
    <w:p w14:paraId="5DB086E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通过本次实验，我进一步理解了 JavaScript 事件驱动机制以及前端表单校验的基本实现方法。与实验一相比，本次实验更加注重交互逻辑设计，不仅需要完成页面样式和结构的搭建，还需要根据用户输入和操作实时调整页面状态。</w:t>
      </w:r>
    </w:p>
    <w:p w14:paraId="54D1F58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过程中，重点在于对用户名和密码校验规则的梳理，以及提交、重置、焦点、键盘和鼠标等事件的配合使用。为保证页面演示效果，我将两个项目整合在同一个页面中，并增加状态面板展示事件反馈，使实验内容更直观、也更方便截图和汇报。</w:t>
      </w:r>
    </w:p>
    <w:p w14:paraId="670500A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总体来看，本次实验顺利完成了字号切换和表单校验两个任务，同时也加深了我对 HTML5 表单元素、JavaScript DOM 操作和常见浏览器事件的理解，为后续移动互联网开发课程中的交互式页面设计打下了基础。</w:t>
      </w:r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59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崔子霖</cp:lastModifiedBy>
  <dcterms:modified xsi:type="dcterms:W3CDTF">2026-05-07T17:37:57Z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B7491E2F5F44C5FE755DFC69F7ECABB5_42</vt:lpwstr>
  </property>
</Properties>
</file>