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>{{para}}</w:t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>{{de}}</w:t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{{asunto}}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>{{contenido}}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</w:t>
      </w:r>
      <w:proofErr w:type="gramStart"/>
      <w:r>
        <w:rPr>
          <w:color w:val="000000"/>
        </w:rPr>
        <w:t>firma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gerente_nombre</w:t>
      </w:r>
      <w:proofErr w:type="spellEnd"/>
      <w:r>
        <w:rPr>
          <w:color w:val="000000"/>
        </w:rPr>
        <w:t>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gerente_cargo</w:t>
      </w:r>
      <w:proofErr w:type="spellEnd"/>
      <w:r>
        <w:rPr>
          <w:color w:val="000000"/>
        </w:rPr>
        <w:t>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unidad_firma</w:t>
      </w:r>
      <w:proofErr w:type="spellEnd"/>
      <w:r>
        <w:rPr>
          <w:color w:val="000000"/>
        </w:rPr>
        <w:t>}}</w:t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</w:t>
      </w:r>
      <w:proofErr w:type="spellStart"/>
      <w:r w:rsidR="004B3DC2">
        <w:rPr>
          <w:color w:val="000000"/>
        </w:rPr>
        <w:t>unidad_nombre</w:t>
      </w:r>
      <w:proofErr w:type="spellEnd"/>
      <w:r w:rsidR="004B3DC2">
        <w:rPr>
          <w:color w:val="000000"/>
        </w:rPr>
        <w:t>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2F48" w14:textId="77777777" w:rsidR="00A87BFC" w:rsidRDefault="00A87BFC">
      <w:r>
        <w:separator/>
      </w:r>
    </w:p>
  </w:endnote>
  <w:endnote w:type="continuationSeparator" w:id="0">
    <w:p w14:paraId="77A015C0" w14:textId="77777777" w:rsidR="00A87BFC" w:rsidRDefault="00A8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A8A7" w14:textId="77777777" w:rsidR="00A87BFC" w:rsidRDefault="00A87BFC">
      <w:r>
        <w:separator/>
      </w:r>
    </w:p>
  </w:footnote>
  <w:footnote w:type="continuationSeparator" w:id="0">
    <w:p w14:paraId="30C204DD" w14:textId="77777777" w:rsidR="00A87BFC" w:rsidRDefault="00A87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856DD6"/>
    <w:rsid w:val="0089179B"/>
    <w:rsid w:val="008B0415"/>
    <w:rsid w:val="008F0BBD"/>
    <w:rsid w:val="00A13953"/>
    <w:rsid w:val="00A87BFC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