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pStyle w:val="t1"/>
        <w:snapToGrid w:val="false"/>
        <w:spacing w:line="240" w:lineRule="auto"/>
        <w:ind/>
        <w:jc w:val="right"/>
        <w:rPr>
          <w:rFonts w:ascii="Arial" w:hAnsi="Arial" w:eastAsia="Arial"/>
          <w:sz w:val="36"/>
          <w:szCs w:val="36"/>
        </w:rPr>
      </w:pPr>
      <w:r>
        <w:rPr>
          <w:rFonts w:ascii="Arial" w:hAnsi="Arial" w:eastAsia="Arial"/>
          <w:sz w:val="36"/>
          <w:szCs w:val="36"/>
        </w:rPr>
        <w:t>牙科医院管理系统</w:t>
      </w:r>
    </w:p>
    <w:p>
      <w:pPr>
        <w:pStyle w:val="t1"/>
        <w:snapToGrid w:val="false"/>
        <w:spacing w:line="240" w:lineRule="auto"/>
        <w:ind/>
        <w:jc w:val="right"/>
        <w:rPr>
          <w:rFonts w:ascii="宋体" w:hAnsi="宋体" w:eastAsia="宋体"/>
          <w:sz w:val="36"/>
          <w:szCs w:val="36"/>
        </w:rPr>
      </w:pPr>
      <w:r>
        <w:rPr>
          <w:rFonts w:ascii="宋体" w:hAnsi="宋体" w:eastAsia="宋体"/>
          <w:sz w:val="36"/>
          <w:szCs w:val="36"/>
        </w:rPr>
        <w:t>前景文档</w:t>
      </w:r>
    </w:p>
    <w:p>
      <w:pPr>
        <w:pStyle w:val="t1"/>
        <w:snapToGrid w:val="false"/>
        <w:spacing w:line="240" w:lineRule="auto"/>
        <w:ind/>
        <w:jc w:val="right"/>
        <w:rPr>
          <w:rFonts w:ascii="Arial" w:hAnsi="Arial" w:eastAsia="Arial"/>
          <w:sz w:val="28"/>
          <w:szCs w:val="28"/>
        </w:rPr>
      </w:pPr>
      <w:r>
        <w:rPr>
          <w:rFonts w:ascii="宋体" w:hAnsi="宋体" w:eastAsia="宋体"/>
          <w:sz w:val="28"/>
          <w:szCs w:val="28"/>
        </w:rPr>
        <w:t>版本</w:t>
      </w:r>
      <w:r>
        <w:rPr>
          <w:rFonts w:ascii="Arial" w:hAnsi="Arial" w:eastAsia="Arial"/>
          <w:sz w:val="28"/>
          <w:szCs w:val="28"/>
        </w:rPr>
        <w:t xml:space="preserve"> &lt;1.0&gt;</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r>
    </w:p>
    <w:p>
      <w:pPr>
        <w:pStyle w:val="t1"/>
        <w:snapToGrid w:val="false"/>
        <w:spacing w:line="240" w:lineRule="auto"/>
        <w:ind/>
        <w:jc w:val="center"/>
        <w:rPr>
          <w:rFonts w:ascii="宋体" w:hAnsi="宋体" w:eastAsia="宋体"/>
          <w:sz w:val="28"/>
          <w:szCs w:val="28"/>
        </w:rPr>
      </w:pPr>
      <w:r>
        <w:rPr>
          <w:rFonts w:ascii="宋体" w:hAnsi="宋体" w:eastAsia="宋体"/>
          <w:sz w:val="28"/>
          <w:szCs w:val="28"/>
        </w:rPr>
      </w:r>
    </w:p>
    <w:p>
      <w:pPr>
        <w:snapToGrid w:val="false"/>
        <w:spacing w:before="0" w:after="0" w:line="240" w:lineRule="atLeast"/>
        <w:ind/>
        <w:jc w:val="both"/>
        <w:rPr>
          <w:rFonts w:ascii="宋体" w:hAnsi="宋体" w:eastAsia="宋体"/>
          <w:color w:val="000000"/>
          <w:sz w:val="24"/>
          <w:szCs w:val="24"/>
        </w:rPr>
      </w:pPr>
      <w:r>
        <w:rPr>
          <w:rFonts w:ascii="宋体" w:hAnsi="宋体" w:eastAsia="宋体"/>
          <w:color w:val="000000"/>
          <w:sz w:val="24"/>
          <w:szCs w:val="24"/>
        </w:rPr>
      </w:r>
    </w:p>
    <w:p>
      <w:pPr>
        <w:pStyle w:val="t1"/>
        <w:snapToGrid w:val="false"/>
        <w:spacing w:line="240" w:lineRule="auto"/>
        <w:ind/>
        <w:jc w:val="center"/>
        <w:rPr>
          <w:rFonts w:ascii="宋体" w:hAnsi="宋体" w:eastAsia="宋体"/>
          <w:sz w:val="36"/>
          <w:szCs w:val="36"/>
        </w:rPr>
      </w:pPr>
      <w:r>
        <w:rPr>
          <w:rFonts w:ascii="宋体" w:hAnsi="宋体" w:eastAsia="宋体"/>
          <w:sz w:val="36"/>
          <w:szCs w:val="36"/>
        </w:rPr>
        <w:t>修订历史记录</w:t>
      </w:r>
    </w:p>
    <w:tbl>
      <w:tblPr>
        <w:tblStyle w:val="a7"/>
        <w:tblW w:w="0" w:type="auto"/>
        <w:tblInd w:w="0"/>
        <w:tblLayout w:type="fixed"/>
        <w:tblCellMar>
          <w:top w:w="120"/>
          <w:left w:w="60"/>
          <w:bottom w:w="120"/>
          <w:right w:w="60"/>
        </w:tblCellMar>
        <w:tblLook w:firstRow="1" w:lastRow="0" w:firstColumn="1" w:lastColumn="0" w:noHBand="0" w:noVBand="1" w:val="04A0"/>
      </w:tblPr>
      <w:tblGrid>
        <w:gridCol w:w="2295"/>
        <w:gridCol w:w="1140"/>
        <w:gridCol w:w="3735"/>
        <w:gridCol w:w="2295"/>
      </w:tblGrid>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日期</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版本</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说明</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作者</w:t>
            </w:r>
          </w:p>
        </w:tc>
      </w:tr>
      <w:tr>
        <w:trPr>
          <w:trHeight w:val="84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宋体" w:hAnsi="宋体" w:eastAsia="宋体"/>
                <w:color w:val="000000"/>
                <w:sz w:val="24"/>
                <w:szCs w:val="24"/>
              </w:rPr>
              <w:t>2022.3.6</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宋体" w:hAnsi="宋体" w:eastAsia="宋体"/>
                <w:color w:val="000000"/>
                <w:sz w:val="24"/>
                <w:szCs w:val="24"/>
              </w:rPr>
              <w:t>1.0</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宋体" w:hAnsi="宋体" w:eastAsia="宋体"/>
                <w:color w:val="000000"/>
                <w:sz w:val="24"/>
                <w:szCs w:val="24"/>
              </w:rPr>
              <w:t>初始版本</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Times New Roman" w:hAnsi="Times New Roman" w:eastAsia="Times New Roman"/>
                <w:color w:val="000000"/>
                <w:sz w:val="24"/>
                <w:szCs w:val="24"/>
              </w:rPr>
            </w:pPr>
            <w:r>
              <w:rPr>
                <w:rFonts w:ascii="宋体" w:hAnsi="宋体" w:eastAsia="宋体"/>
                <w:color w:val="000000"/>
                <w:sz w:val="24"/>
                <w:szCs w:val="24"/>
              </w:rPr>
              <w:t>沈哲赟，黄嘉敏，陆胤松，童楚炎</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2022.4.27</w:t>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1.1</w:t>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补充其他需求</w:t>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沈哲赟</w:t>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r>
          </w:p>
        </w:tc>
      </w:tr>
      <w:tr>
        <w:trPr>
          <w:trHeight w:val="480" w:hRule="atLeast"/>
        </w:trPr>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r>
          </w:p>
        </w:tc>
        <w:tc>
          <w:tcPr>
            <w:tcW w:w="114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r>
          </w:p>
        </w:tc>
        <w:tc>
          <w:tcPr>
            <w:tcW w:w="373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r>
          </w:p>
        </w:tc>
        <w:tc>
          <w:tcPr>
            <w:tcW w:w="229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r>
          </w:p>
        </w:tc>
      </w:tr>
    </w:tbl>
    <w:p>
      <w:pPr>
        <w:pStyle w:val="t1"/>
        <w:snapToGrid w:val="false"/>
        <w:spacing w:line="240" w:lineRule="auto"/>
        <w:ind/>
        <w:jc w:val="center"/>
        <w:rPr>
          <w:rFonts w:ascii="宋体" w:hAnsi="宋体" w:eastAsia="宋体"/>
          <w:sz w:val="36"/>
          <w:szCs w:val="36"/>
        </w:rPr>
      </w:pPr>
      <w:r>
        <w:rPr>
          <w:rFonts w:ascii="微软雅黑" w:hAnsi="微软雅黑" w:eastAsia="微软雅黑"/>
        </w:rPr>
        <w:br w:type="page"/>
      </w:r>
      <w:r>
        <w:rPr>
          <w:rFonts w:ascii="宋体" w:hAnsi="宋体" w:eastAsia="宋体"/>
          <w:sz w:val="36"/>
          <w:szCs w:val="36"/>
        </w:rPr>
        <w:t>目录</w:t>
      </w:r>
    </w:p>
    <w:p>
      <w:pPr>
        <w:snapToGrid w:val="false"/>
        <w:spacing w:before="240" w:after="60" w:line="240" w:lineRule="auto"/>
        <w:ind w:right="720"/>
        <w:jc w:val="both"/>
        <w:rPr>
          <w:rFonts w:ascii="Calibri" w:hAnsi="Calibri" w:eastAsia="Calibri"/>
          <w:color w:val="000000"/>
          <w:sz w:val="24"/>
          <w:szCs w:val="24"/>
        </w:rPr>
      </w:pPr>
      <w:r>
        <w:rPr>
          <w:rFonts w:ascii="Calibri" w:hAnsi="Calibri" w:eastAsia="Calibri"/>
          <w:color w:val="000000"/>
          <w:sz w:val="24"/>
          <w:szCs w:val="24"/>
        </w:rPr>
      </w:r>
      <w:r>
        <w:rPr>
          <w:rFonts w:ascii="Calibri" w:hAnsi="Calibri" w:eastAsia="Calibri"/>
          <w:color w:val="000000"/>
          <w:kern w:val="2"/>
          <w:sz w:val="20"/>
          <w:szCs w:val="20"/>
        </w:rPr>
      </w:r>
      <w:r>
        <w:rPr>
          <w:rFonts w:ascii="宋体" w:hAnsi="宋体" w:eastAsia="宋体"/>
          <w:color w:val="000000"/>
          <w:sz w:val="24"/>
          <w:szCs w:val="24"/>
        </w:rPr>
      </w:r>
      <w:r>
        <w:rPr>
          <w:rFonts w:ascii="Calibri" w:hAnsi="Calibri" w:eastAsia="Calibri"/>
          <w:color w:val="000000"/>
          <w:sz w:val="24"/>
          <w:szCs w:val="24"/>
        </w:rPr>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1.1</w:t>
      </w:r>
      <w:r>
        <w:rPr>
          <w:rFonts w:ascii="Calibri" w:hAnsi="Calibri" w:eastAsia="Calibri"/>
          <w:color w:val="000000"/>
          <w:kern w:val="2"/>
          <w:sz w:val="20"/>
          <w:szCs w:val="20"/>
        </w:rPr>
        <w:t xml:space="preserve">	</w:t>
      </w:r>
      <w:r>
        <w:rPr>
          <w:rFonts w:ascii="宋体" w:hAnsi="宋体" w:eastAsia="宋体"/>
          <w:color w:val="000000"/>
          <w:sz w:val="24"/>
          <w:szCs w:val="24"/>
        </w:rPr>
        <w:t>目的</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1.2</w:t>
      </w:r>
      <w:r>
        <w:rPr>
          <w:rFonts w:ascii="Calibri" w:hAnsi="Calibri" w:eastAsia="Calibri"/>
          <w:color w:val="000000"/>
          <w:kern w:val="2"/>
          <w:sz w:val="20"/>
          <w:szCs w:val="20"/>
        </w:rPr>
        <w:t xml:space="preserve">	</w:t>
      </w:r>
      <w:r>
        <w:rPr>
          <w:rFonts w:ascii="宋体" w:hAnsi="宋体" w:eastAsia="宋体"/>
          <w:color w:val="000000"/>
          <w:sz w:val="24"/>
          <w:szCs w:val="24"/>
        </w:rPr>
        <w:t>范围</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1.3</w:t>
      </w:r>
      <w:r>
        <w:rPr>
          <w:rFonts w:ascii="Calibri" w:hAnsi="Calibri" w:eastAsia="Calibri"/>
          <w:color w:val="000000"/>
          <w:kern w:val="2"/>
          <w:sz w:val="20"/>
          <w:szCs w:val="20"/>
        </w:rPr>
        <w:t xml:space="preserve">	</w:t>
      </w:r>
      <w:r>
        <w:rPr>
          <w:rFonts w:ascii="宋体" w:hAnsi="宋体" w:eastAsia="宋体"/>
          <w:color w:val="000000"/>
          <w:sz w:val="24"/>
          <w:szCs w:val="24"/>
        </w:rPr>
        <w:t>定义、首字母缩写词和缩略语</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1.4</w:t>
      </w:r>
      <w:r>
        <w:rPr>
          <w:rFonts w:ascii="Calibri" w:hAnsi="Calibri" w:eastAsia="Calibri"/>
          <w:color w:val="000000"/>
          <w:kern w:val="2"/>
          <w:sz w:val="20"/>
          <w:szCs w:val="20"/>
        </w:rPr>
        <w:t xml:space="preserve">	</w:t>
      </w:r>
      <w:r>
        <w:rPr>
          <w:rFonts w:ascii="宋体" w:hAnsi="宋体" w:eastAsia="宋体"/>
          <w:color w:val="000000"/>
          <w:sz w:val="24"/>
          <w:szCs w:val="24"/>
        </w:rPr>
        <w:t>参考资料</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240" w:after="60" w:line="240" w:lineRule="auto"/>
        <w:ind w:right="720"/>
        <w:jc w:val="both"/>
        <w:rPr>
          <w:rFonts w:ascii="Calibri" w:hAnsi="Calibri" w:eastAsia="Calibri"/>
          <w:color w:val="000000"/>
          <w:sz w:val="24"/>
          <w:szCs w:val="24"/>
        </w:rPr>
      </w:pPr>
      <w:r>
        <w:rPr>
          <w:rFonts w:ascii="Calibri" w:hAnsi="Calibri" w:eastAsia="Calibri"/>
          <w:color w:val="000000"/>
          <w:sz w:val="24"/>
          <w:szCs w:val="24"/>
        </w:rPr>
        <w:t>2.</w:t>
      </w:r>
      <w:r>
        <w:rPr>
          <w:rFonts w:ascii="Calibri" w:hAnsi="Calibri" w:eastAsia="Calibri"/>
          <w:color w:val="000000"/>
          <w:kern w:val="2"/>
          <w:sz w:val="20"/>
          <w:szCs w:val="20"/>
        </w:rPr>
        <w:t xml:space="preserve">	</w:t>
      </w:r>
      <w:r>
        <w:rPr>
          <w:rFonts w:ascii="宋体" w:hAnsi="宋体" w:eastAsia="宋体"/>
          <w:color w:val="000000"/>
          <w:sz w:val="24"/>
          <w:szCs w:val="24"/>
        </w:rPr>
        <w:t>定位</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2.1</w:t>
      </w:r>
      <w:r>
        <w:rPr>
          <w:rFonts w:ascii="Calibri" w:hAnsi="Calibri" w:eastAsia="Calibri"/>
          <w:color w:val="000000"/>
          <w:kern w:val="2"/>
          <w:sz w:val="20"/>
          <w:szCs w:val="20"/>
        </w:rPr>
        <w:t xml:space="preserve">	</w:t>
      </w:r>
      <w:r>
        <w:rPr>
          <w:rFonts w:ascii="宋体" w:hAnsi="宋体" w:eastAsia="宋体"/>
          <w:color w:val="000000"/>
          <w:sz w:val="24"/>
          <w:szCs w:val="24"/>
        </w:rPr>
        <w:t>商机</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2.2</w:t>
      </w:r>
      <w:r>
        <w:rPr>
          <w:rFonts w:ascii="Calibri" w:hAnsi="Calibri" w:eastAsia="Calibri"/>
          <w:color w:val="000000"/>
          <w:kern w:val="2"/>
          <w:sz w:val="20"/>
          <w:szCs w:val="20"/>
        </w:rPr>
        <w:t xml:space="preserve">	</w:t>
      </w:r>
      <w:r>
        <w:rPr>
          <w:rFonts w:ascii="宋体" w:hAnsi="宋体" w:eastAsia="宋体"/>
          <w:color w:val="000000"/>
          <w:sz w:val="24"/>
          <w:szCs w:val="24"/>
        </w:rPr>
        <w:t>问题说明</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2.3</w:t>
      </w:r>
      <w:r>
        <w:rPr>
          <w:rFonts w:ascii="Calibri" w:hAnsi="Calibri" w:eastAsia="Calibri"/>
          <w:color w:val="000000"/>
          <w:kern w:val="2"/>
          <w:sz w:val="20"/>
          <w:szCs w:val="20"/>
        </w:rPr>
        <w:t xml:space="preserve">	</w:t>
      </w:r>
      <w:r>
        <w:rPr>
          <w:rFonts w:ascii="宋体" w:hAnsi="宋体" w:eastAsia="宋体"/>
          <w:color w:val="000000"/>
          <w:sz w:val="24"/>
          <w:szCs w:val="24"/>
        </w:rPr>
        <w:t>产品定位说明</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240" w:after="60" w:line="240" w:lineRule="auto"/>
        <w:ind w:right="720"/>
        <w:jc w:val="both"/>
        <w:rPr>
          <w:rFonts w:ascii="Calibri" w:hAnsi="Calibri" w:eastAsia="Calibri"/>
          <w:color w:val="000000"/>
          <w:sz w:val="24"/>
          <w:szCs w:val="24"/>
        </w:rPr>
      </w:pPr>
      <w:r>
        <w:rPr>
          <w:rFonts w:ascii="Calibri" w:hAnsi="Calibri" w:eastAsia="Calibri"/>
          <w:color w:val="000000"/>
          <w:sz w:val="24"/>
          <w:szCs w:val="24"/>
        </w:rPr>
        <w:t>3.</w:t>
      </w:r>
      <w:r>
        <w:rPr>
          <w:rFonts w:ascii="Calibri" w:hAnsi="Calibri" w:eastAsia="Calibri"/>
          <w:color w:val="000000"/>
          <w:kern w:val="2"/>
          <w:sz w:val="20"/>
          <w:szCs w:val="20"/>
        </w:rPr>
        <w:t xml:space="preserve">	</w:t>
      </w:r>
      <w:r>
        <w:rPr>
          <w:rFonts w:ascii="宋体" w:hAnsi="宋体" w:eastAsia="宋体"/>
          <w:color w:val="000000"/>
          <w:sz w:val="24"/>
          <w:szCs w:val="24"/>
        </w:rPr>
        <w:t>涉众和用户说明</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3.1</w:t>
      </w:r>
      <w:r>
        <w:rPr>
          <w:rFonts w:ascii="Calibri" w:hAnsi="Calibri" w:eastAsia="Calibri"/>
          <w:color w:val="000000"/>
          <w:kern w:val="2"/>
          <w:sz w:val="20"/>
          <w:szCs w:val="20"/>
        </w:rPr>
        <w:t xml:space="preserve">	</w:t>
      </w:r>
      <w:r>
        <w:rPr>
          <w:rFonts w:ascii="宋体" w:hAnsi="宋体" w:eastAsia="宋体"/>
          <w:color w:val="000000"/>
          <w:sz w:val="24"/>
          <w:szCs w:val="24"/>
        </w:rPr>
        <w:t>市场统计</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3.2</w:t>
      </w:r>
      <w:r>
        <w:rPr>
          <w:rFonts w:ascii="Calibri" w:hAnsi="Calibri" w:eastAsia="Calibri"/>
          <w:color w:val="000000"/>
          <w:kern w:val="2"/>
          <w:sz w:val="20"/>
          <w:szCs w:val="20"/>
        </w:rPr>
        <w:t xml:space="preserve">	</w:t>
      </w:r>
      <w:r>
        <w:rPr>
          <w:rFonts w:ascii="宋体" w:hAnsi="宋体" w:eastAsia="宋体"/>
          <w:color w:val="000000"/>
          <w:sz w:val="24"/>
          <w:szCs w:val="24"/>
        </w:rPr>
        <w:t>涉众概要</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3.3</w:t>
      </w:r>
      <w:r>
        <w:rPr>
          <w:rFonts w:ascii="Calibri" w:hAnsi="Calibri" w:eastAsia="Calibri"/>
          <w:color w:val="000000"/>
          <w:kern w:val="2"/>
          <w:sz w:val="20"/>
          <w:szCs w:val="20"/>
        </w:rPr>
        <w:t xml:space="preserve">	</w:t>
      </w:r>
      <w:r>
        <w:rPr>
          <w:rFonts w:ascii="宋体" w:hAnsi="宋体" w:eastAsia="宋体"/>
          <w:color w:val="000000"/>
          <w:sz w:val="24"/>
          <w:szCs w:val="24"/>
        </w:rPr>
        <w:t>用户概要</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3.4</w:t>
      </w:r>
      <w:r>
        <w:rPr>
          <w:rFonts w:ascii="Calibri" w:hAnsi="Calibri" w:eastAsia="Calibri"/>
          <w:color w:val="000000"/>
          <w:kern w:val="2"/>
          <w:sz w:val="20"/>
          <w:szCs w:val="20"/>
        </w:rPr>
        <w:t xml:space="preserve">	</w:t>
      </w:r>
      <w:r>
        <w:rPr>
          <w:rFonts w:ascii="宋体" w:hAnsi="宋体" w:eastAsia="宋体"/>
          <w:color w:val="000000"/>
          <w:sz w:val="24"/>
          <w:szCs w:val="24"/>
        </w:rPr>
        <w:t>关键的涉众</w:t>
      </w:r>
      <w:r>
        <w:rPr>
          <w:rFonts w:ascii="Calibri" w:hAnsi="Calibri" w:eastAsia="Calibri"/>
          <w:color w:val="000000"/>
          <w:sz w:val="24"/>
          <w:szCs w:val="24"/>
        </w:rPr>
        <w:t>/</w:t>
      </w:r>
      <w:r>
        <w:rPr>
          <w:rFonts w:ascii="宋体" w:hAnsi="宋体" w:eastAsia="宋体"/>
          <w:color w:val="000000"/>
          <w:sz w:val="24"/>
          <w:szCs w:val="24"/>
        </w:rPr>
        <w:t>用户需要</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3.5</w:t>
      </w:r>
      <w:r>
        <w:rPr>
          <w:rFonts w:ascii="Calibri" w:hAnsi="Calibri" w:eastAsia="Calibri"/>
          <w:color w:val="000000"/>
          <w:kern w:val="2"/>
          <w:sz w:val="20"/>
          <w:szCs w:val="20"/>
        </w:rPr>
        <w:t xml:space="preserve">	</w:t>
      </w:r>
      <w:r>
        <w:rPr>
          <w:rFonts w:ascii="宋体" w:hAnsi="宋体" w:eastAsia="宋体"/>
          <w:color w:val="000000"/>
          <w:sz w:val="24"/>
          <w:szCs w:val="24"/>
        </w:rPr>
        <w:t>备选方案和竞争</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864"/>
        <w:jc w:val="both"/>
        <w:rPr>
          <w:rFonts w:ascii="Calibri" w:hAnsi="Calibri" w:eastAsia="Calibri"/>
          <w:color w:val="000000"/>
          <w:sz w:val="24"/>
          <w:szCs w:val="24"/>
        </w:rPr>
      </w:pPr>
      <w:r>
        <w:rPr>
          <w:rFonts w:ascii="Calibri" w:hAnsi="Calibri" w:eastAsia="Calibri"/>
          <w:color w:val="000000"/>
          <w:sz w:val="24"/>
          <w:szCs w:val="24"/>
        </w:rPr>
        <w:t>3.5.1</w:t>
      </w:r>
      <w:r>
        <w:rPr>
          <w:rFonts w:ascii="Calibri" w:hAnsi="Calibri" w:eastAsia="Calibri"/>
          <w:color w:val="000000"/>
          <w:kern w:val="2"/>
          <w:sz w:val="20"/>
          <w:szCs w:val="20"/>
        </w:rPr>
        <w:t xml:space="preserve">	</w:t>
      </w:r>
      <w:r>
        <w:rPr>
          <w:rFonts w:ascii="Calibri" w:hAnsi="Calibri" w:eastAsia="Calibri"/>
          <w:color w:val="000000"/>
          <w:sz w:val="20"/>
          <w:szCs w:val="20"/>
        </w:rPr>
        <w:t>网页模块化开发系统</w:t>
      </w:r>
      <w:r>
        <w:rPr>
          <w:rFonts w:ascii="Calibri" w:hAnsi="Calibri" w:eastAsia="Calibri"/>
          <w:color w:val="000000"/>
          <w:sz w:val="24"/>
          <w:szCs w:val="24"/>
        </w:rPr>
      </w:r>
    </w:p>
    <w:p>
      <w:pPr>
        <w:snapToGrid w:val="false"/>
        <w:spacing w:before="240" w:after="60" w:line="240" w:lineRule="auto"/>
        <w:ind w:right="720"/>
        <w:jc w:val="both"/>
        <w:rPr>
          <w:rFonts w:ascii="Calibri" w:hAnsi="Calibri" w:eastAsia="Calibri"/>
          <w:color w:val="000000"/>
          <w:sz w:val="24"/>
          <w:szCs w:val="24"/>
        </w:rPr>
      </w:pPr>
      <w:r>
        <w:rPr>
          <w:rFonts w:ascii="Calibri" w:hAnsi="Calibri" w:eastAsia="Calibri"/>
          <w:color w:val="000000"/>
          <w:sz w:val="24"/>
          <w:szCs w:val="24"/>
        </w:rPr>
        <w:t>4.</w:t>
      </w:r>
      <w:r>
        <w:rPr>
          <w:rFonts w:ascii="Calibri" w:hAnsi="Calibri" w:eastAsia="Calibri"/>
          <w:color w:val="000000"/>
          <w:kern w:val="2"/>
          <w:sz w:val="20"/>
          <w:szCs w:val="20"/>
        </w:rPr>
        <w:t xml:space="preserve">	</w:t>
      </w:r>
      <w:r>
        <w:rPr>
          <w:rFonts w:ascii="宋体" w:hAnsi="宋体" w:eastAsia="宋体"/>
          <w:color w:val="000000"/>
          <w:sz w:val="24"/>
          <w:szCs w:val="24"/>
        </w:rPr>
        <w:t>产品概述</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4.1</w:t>
      </w:r>
      <w:r>
        <w:rPr>
          <w:rFonts w:ascii="Calibri" w:hAnsi="Calibri" w:eastAsia="Calibri"/>
          <w:color w:val="000000"/>
          <w:kern w:val="2"/>
          <w:sz w:val="20"/>
          <w:szCs w:val="20"/>
        </w:rPr>
        <w:t xml:space="preserve">	</w:t>
      </w:r>
      <w:r>
        <w:rPr>
          <w:rFonts w:ascii="宋体" w:hAnsi="宋体" w:eastAsia="宋体"/>
          <w:color w:val="000000"/>
          <w:sz w:val="24"/>
          <w:szCs w:val="24"/>
        </w:rPr>
        <w:t>产品总体效果</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4.2</w:t>
      </w:r>
      <w:r>
        <w:rPr>
          <w:rFonts w:ascii="Calibri" w:hAnsi="Calibri" w:eastAsia="Calibri"/>
          <w:color w:val="000000"/>
          <w:kern w:val="2"/>
          <w:sz w:val="20"/>
          <w:szCs w:val="20"/>
        </w:rPr>
        <w:t xml:space="preserve">	</w:t>
      </w:r>
      <w:r>
        <w:rPr>
          <w:rFonts w:ascii="宋体" w:hAnsi="宋体" w:eastAsia="宋体"/>
          <w:color w:val="000000"/>
          <w:sz w:val="24"/>
          <w:szCs w:val="24"/>
        </w:rPr>
        <w:t>功能摘要</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4.3</w:t>
      </w:r>
      <w:r>
        <w:rPr>
          <w:rFonts w:ascii="Calibri" w:hAnsi="Calibri" w:eastAsia="Calibri"/>
          <w:color w:val="000000"/>
          <w:kern w:val="2"/>
          <w:sz w:val="20"/>
          <w:szCs w:val="20"/>
        </w:rPr>
        <w:t xml:space="preserve">	</w:t>
      </w:r>
      <w:r>
        <w:rPr>
          <w:rFonts w:ascii="宋体" w:hAnsi="宋体" w:eastAsia="宋体"/>
          <w:color w:val="000000"/>
          <w:sz w:val="24"/>
          <w:szCs w:val="24"/>
        </w:rPr>
        <w:t>假设与依赖关系</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240" w:after="60" w:line="240" w:lineRule="auto"/>
        <w:ind w:right="720"/>
        <w:jc w:val="both"/>
        <w:rPr>
          <w:rFonts w:ascii="Calibri" w:hAnsi="Calibri" w:eastAsia="Calibri"/>
          <w:color w:val="000000"/>
          <w:sz w:val="24"/>
          <w:szCs w:val="24"/>
        </w:rPr>
      </w:pPr>
      <w:r>
        <w:rPr>
          <w:rFonts w:ascii="Calibri" w:hAnsi="Calibri" w:eastAsia="Calibri"/>
          <w:color w:val="000000"/>
          <w:sz w:val="24"/>
          <w:szCs w:val="24"/>
        </w:rPr>
        <w:t>5.</w:t>
      </w:r>
      <w:r>
        <w:rPr>
          <w:rFonts w:ascii="Calibri" w:hAnsi="Calibri" w:eastAsia="Calibri"/>
          <w:color w:val="000000"/>
          <w:kern w:val="2"/>
          <w:sz w:val="20"/>
          <w:szCs w:val="20"/>
        </w:rPr>
        <w:t xml:space="preserve">	</w:t>
      </w:r>
      <w:r>
        <w:rPr>
          <w:rFonts w:ascii="宋体" w:hAnsi="宋体" w:eastAsia="宋体"/>
          <w:color w:val="000000"/>
          <w:sz w:val="24"/>
          <w:szCs w:val="24"/>
        </w:rPr>
        <w:t>产品特性</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5.1</w:t>
      </w:r>
      <w:r>
        <w:rPr>
          <w:rFonts w:ascii="Calibri" w:hAnsi="Calibri" w:eastAsia="Calibri"/>
          <w:color w:val="000000"/>
          <w:kern w:val="2"/>
          <w:sz w:val="20"/>
          <w:szCs w:val="20"/>
        </w:rPr>
        <w:t xml:space="preserve">	</w:t>
      </w:r>
      <w:r>
        <w:rPr>
          <w:rFonts w:ascii="Calibri" w:hAnsi="Calibri" w:eastAsia="Calibri"/>
          <w:color w:val="000000"/>
          <w:sz w:val="24"/>
          <w:szCs w:val="24"/>
        </w:rPr>
        <w:t>用户管理</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5.2</w:t>
      </w:r>
      <w:r>
        <w:rPr>
          <w:rFonts w:ascii="Calibri" w:hAnsi="Calibri" w:eastAsia="Calibri"/>
          <w:color w:val="000000"/>
          <w:kern w:val="2"/>
          <w:sz w:val="20"/>
          <w:szCs w:val="20"/>
        </w:rPr>
        <w:t xml:space="preserve">	</w:t>
      </w:r>
      <w:r>
        <w:rPr>
          <w:rFonts w:ascii="Calibri" w:hAnsi="Calibri" w:eastAsia="Calibri"/>
          <w:color w:val="000000"/>
          <w:sz w:val="24"/>
          <w:szCs w:val="24"/>
        </w:rPr>
        <w:t>信息查询</w:t>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5.3   患者挂号</w:t>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5.4   诊疗过程</w:t>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5.5   低并发控制</w:t>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5.6   安全保障</w:t>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5.7   应对高并发场景</w:t>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5.8   系统管理员</w:t>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5.9   患者信用系统</w:t>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5.10  手机app开发</w:t>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5.11 患者投诉功能</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240" w:after="60" w:line="240" w:lineRule="auto"/>
        <w:ind w:right="720"/>
        <w:jc w:val="both"/>
        <w:rPr>
          <w:rFonts w:ascii="Calibri" w:hAnsi="Calibri" w:eastAsia="Calibri"/>
          <w:color w:val="000000"/>
          <w:sz w:val="24"/>
          <w:szCs w:val="24"/>
        </w:rPr>
      </w:pPr>
      <w:r>
        <w:rPr>
          <w:rFonts w:ascii="Calibri" w:hAnsi="Calibri" w:eastAsia="Calibri"/>
          <w:color w:val="000000"/>
          <w:sz w:val="24"/>
          <w:szCs w:val="24"/>
        </w:rPr>
        <w:t>6.</w:t>
      </w:r>
      <w:r>
        <w:rPr>
          <w:rFonts w:ascii="Calibri" w:hAnsi="Calibri" w:eastAsia="Calibri"/>
          <w:color w:val="000000"/>
          <w:kern w:val="2"/>
          <w:sz w:val="20"/>
          <w:szCs w:val="20"/>
        </w:rPr>
        <w:t xml:space="preserve">	</w:t>
      </w:r>
      <w:r>
        <w:rPr>
          <w:rFonts w:ascii="宋体" w:hAnsi="宋体" w:eastAsia="宋体"/>
          <w:color w:val="000000"/>
          <w:sz w:val="24"/>
          <w:szCs w:val="24"/>
        </w:rPr>
        <w:t>约束</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240" w:after="60" w:line="240" w:lineRule="auto"/>
        <w:ind w:right="720"/>
        <w:jc w:val="both"/>
        <w:rPr>
          <w:rFonts w:ascii="Calibri" w:hAnsi="Calibri" w:eastAsia="Calibri"/>
          <w:color w:val="000000"/>
          <w:sz w:val="24"/>
          <w:szCs w:val="24"/>
        </w:rPr>
      </w:pPr>
      <w:r>
        <w:rPr>
          <w:rFonts w:ascii="Calibri" w:hAnsi="Calibri" w:eastAsia="Calibri"/>
          <w:color w:val="000000"/>
          <w:sz w:val="24"/>
          <w:szCs w:val="24"/>
        </w:rPr>
        <w:t>7.</w:t>
      </w:r>
      <w:r>
        <w:rPr>
          <w:rFonts w:ascii="Calibri" w:hAnsi="Calibri" w:eastAsia="Calibri"/>
          <w:color w:val="000000"/>
          <w:kern w:val="2"/>
          <w:sz w:val="20"/>
          <w:szCs w:val="20"/>
        </w:rPr>
        <w:t xml:space="preserve">	</w:t>
      </w:r>
      <w:r>
        <w:rPr>
          <w:rFonts w:ascii="宋体" w:hAnsi="宋体" w:eastAsia="宋体"/>
          <w:color w:val="000000"/>
          <w:sz w:val="24"/>
          <w:szCs w:val="24"/>
        </w:rPr>
        <w:t>质量范围</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240" w:after="60" w:line="240" w:lineRule="auto"/>
        <w:ind w:right="720"/>
        <w:jc w:val="both"/>
        <w:rPr>
          <w:rFonts w:ascii="Calibri" w:hAnsi="Calibri" w:eastAsia="Calibri"/>
          <w:color w:val="000000"/>
          <w:sz w:val="24"/>
          <w:szCs w:val="24"/>
        </w:rPr>
      </w:pPr>
      <w:r>
        <w:rPr>
          <w:rFonts w:ascii="Calibri" w:hAnsi="Calibri" w:eastAsia="Calibri"/>
          <w:color w:val="000000"/>
          <w:sz w:val="24"/>
          <w:szCs w:val="24"/>
        </w:rPr>
        <w:t>8.</w:t>
      </w:r>
      <w:r>
        <w:rPr>
          <w:rFonts w:ascii="Calibri" w:hAnsi="Calibri" w:eastAsia="Calibri"/>
          <w:color w:val="000000"/>
          <w:kern w:val="2"/>
          <w:sz w:val="20"/>
          <w:szCs w:val="20"/>
        </w:rPr>
        <w:t xml:space="preserve">	</w:t>
      </w:r>
      <w:r>
        <w:rPr>
          <w:rFonts w:ascii="宋体" w:hAnsi="宋体" w:eastAsia="宋体"/>
          <w:color w:val="000000"/>
          <w:sz w:val="24"/>
          <w:szCs w:val="24"/>
        </w:rPr>
        <w:t>优先级</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240" w:after="60" w:line="240" w:lineRule="auto"/>
        <w:ind w:right="720"/>
        <w:jc w:val="both"/>
        <w:rPr>
          <w:rFonts w:ascii="Calibri" w:hAnsi="Calibri" w:eastAsia="Calibri"/>
          <w:color w:val="000000"/>
          <w:sz w:val="24"/>
          <w:szCs w:val="24"/>
        </w:rPr>
      </w:pPr>
      <w:r>
        <w:rPr>
          <w:rFonts w:ascii="Calibri" w:hAnsi="Calibri" w:eastAsia="Calibri"/>
          <w:color w:val="000000"/>
          <w:sz w:val="24"/>
          <w:szCs w:val="24"/>
        </w:rPr>
        <w:t>9.</w:t>
      </w:r>
      <w:r>
        <w:rPr>
          <w:rFonts w:ascii="Calibri" w:hAnsi="Calibri" w:eastAsia="Calibri"/>
          <w:color w:val="000000"/>
          <w:kern w:val="2"/>
          <w:sz w:val="20"/>
          <w:szCs w:val="20"/>
        </w:rPr>
        <w:t xml:space="preserve">	</w:t>
      </w:r>
      <w:r>
        <w:rPr>
          <w:rFonts w:ascii="宋体" w:hAnsi="宋体" w:eastAsia="宋体"/>
          <w:color w:val="000000"/>
          <w:sz w:val="24"/>
          <w:szCs w:val="24"/>
        </w:rPr>
        <w:t>其他产品需求</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9.1</w:t>
      </w:r>
      <w:r>
        <w:rPr>
          <w:rFonts w:ascii="Calibri" w:hAnsi="Calibri" w:eastAsia="Calibri"/>
          <w:color w:val="000000"/>
          <w:kern w:val="2"/>
          <w:sz w:val="20"/>
          <w:szCs w:val="20"/>
        </w:rPr>
        <w:t xml:space="preserve">	</w:t>
      </w:r>
      <w:r>
        <w:rPr>
          <w:rFonts w:ascii="宋体" w:hAnsi="宋体" w:eastAsia="宋体"/>
          <w:color w:val="000000"/>
          <w:sz w:val="24"/>
          <w:szCs w:val="24"/>
        </w:rPr>
        <w:t>适用的标准</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9.2</w:t>
      </w:r>
      <w:r>
        <w:rPr>
          <w:rFonts w:ascii="Calibri" w:hAnsi="Calibri" w:eastAsia="Calibri"/>
          <w:color w:val="000000"/>
          <w:kern w:val="2"/>
          <w:sz w:val="20"/>
          <w:szCs w:val="20"/>
        </w:rPr>
        <w:t xml:space="preserve">	</w:t>
      </w:r>
      <w:r>
        <w:rPr>
          <w:rFonts w:ascii="宋体" w:hAnsi="宋体" w:eastAsia="宋体"/>
          <w:color w:val="000000"/>
          <w:sz w:val="24"/>
          <w:szCs w:val="24"/>
        </w:rPr>
        <w:t>系统需求</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9.3</w:t>
      </w:r>
      <w:r>
        <w:rPr>
          <w:rFonts w:ascii="Calibri" w:hAnsi="Calibri" w:eastAsia="Calibri"/>
          <w:color w:val="000000"/>
          <w:kern w:val="2"/>
          <w:sz w:val="20"/>
          <w:szCs w:val="20"/>
        </w:rPr>
        <w:t xml:space="preserve">	</w:t>
      </w:r>
      <w:r>
        <w:rPr>
          <w:rFonts w:ascii="宋体" w:hAnsi="宋体" w:eastAsia="宋体"/>
          <w:color w:val="000000"/>
          <w:sz w:val="24"/>
          <w:szCs w:val="24"/>
        </w:rPr>
        <w:t>环境需求</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240" w:after="60" w:line="240" w:lineRule="auto"/>
        <w:ind w:right="720"/>
        <w:jc w:val="both"/>
        <w:rPr>
          <w:rFonts w:ascii="Calibri" w:hAnsi="Calibri" w:eastAsia="Calibri"/>
          <w:color w:val="000000"/>
          <w:sz w:val="24"/>
          <w:szCs w:val="24"/>
        </w:rPr>
      </w:pPr>
      <w:r>
        <w:rPr>
          <w:rFonts w:ascii="Calibri" w:hAnsi="Calibri" w:eastAsia="Calibri"/>
          <w:color w:val="000000"/>
          <w:sz w:val="24"/>
          <w:szCs w:val="24"/>
        </w:rPr>
        <w:t>10.</w:t>
      </w:r>
      <w:r>
        <w:rPr>
          <w:rFonts w:ascii="Calibri" w:hAnsi="Calibri" w:eastAsia="Calibri"/>
          <w:color w:val="000000"/>
          <w:kern w:val="2"/>
          <w:sz w:val="20"/>
          <w:szCs w:val="20"/>
        </w:rPr>
        <w:t xml:space="preserve">	</w:t>
      </w:r>
      <w:r>
        <w:rPr>
          <w:rFonts w:ascii="宋体" w:hAnsi="宋体" w:eastAsia="宋体"/>
          <w:color w:val="000000"/>
          <w:sz w:val="24"/>
          <w:szCs w:val="24"/>
        </w:rPr>
        <w:t>文档需求</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10.1</w:t>
      </w:r>
      <w:r>
        <w:rPr>
          <w:rFonts w:ascii="Calibri" w:hAnsi="Calibri" w:eastAsia="Calibri"/>
          <w:color w:val="000000"/>
          <w:kern w:val="2"/>
          <w:sz w:val="20"/>
          <w:szCs w:val="20"/>
        </w:rPr>
        <w:t xml:space="preserve">	</w:t>
      </w:r>
      <w:r>
        <w:rPr>
          <w:rFonts w:ascii="宋体" w:hAnsi="宋体" w:eastAsia="宋体"/>
          <w:color w:val="000000"/>
          <w:sz w:val="24"/>
          <w:szCs w:val="24"/>
        </w:rPr>
        <w:t>用户手册</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10.2</w:t>
      </w:r>
      <w:r>
        <w:rPr>
          <w:rFonts w:ascii="Calibri" w:hAnsi="Calibri" w:eastAsia="Calibri"/>
          <w:color w:val="000000"/>
          <w:kern w:val="2"/>
          <w:sz w:val="20"/>
          <w:szCs w:val="20"/>
        </w:rPr>
        <w:t xml:space="preserve">	</w:t>
      </w:r>
      <w:r>
        <w:rPr>
          <w:rFonts w:ascii="宋体" w:hAnsi="宋体" w:eastAsia="宋体"/>
          <w:color w:val="000000"/>
          <w:sz w:val="24"/>
          <w:szCs w:val="24"/>
        </w:rPr>
        <w:t>联机帮助</w:t>
      </w:r>
      <w:r>
        <w:rPr>
          <w:rFonts w:ascii="Calibri" w:hAnsi="Calibri" w:eastAsia="Calibri"/>
          <w:color w:val="000000"/>
          <w:sz w:val="24"/>
          <w:szCs w:val="24"/>
        </w:rPr>
        <w:t xml:space="preserve">	</w:t>
      </w:r>
      <w:r>
        <w:rPr>
          <w:rFonts w:ascii="Calibri" w:hAnsi="Calibri" w:eastAsia="Calibri"/>
          <w:color w:val="000000"/>
          <w:sz w:val="24"/>
          <w:szCs w:val="24"/>
        </w:rPr>
      </w:r>
    </w:p>
    <w:p>
      <w:pPr>
        <w:snapToGrid w:val="false"/>
        <w:spacing w:before="0" w:after="0" w:line="240" w:lineRule="atLeast"/>
        <w:ind w:left="432" w:right="720"/>
        <w:jc w:val="both"/>
        <w:rPr>
          <w:rFonts w:ascii="Calibri" w:hAnsi="Calibri" w:eastAsia="Calibri"/>
          <w:color w:val="000000"/>
          <w:sz w:val="24"/>
          <w:szCs w:val="24"/>
        </w:rPr>
      </w:pPr>
      <w:r>
        <w:rPr>
          <w:rFonts w:ascii="Calibri" w:hAnsi="Calibri" w:eastAsia="Calibri"/>
          <w:color w:val="000000"/>
          <w:sz w:val="24"/>
          <w:szCs w:val="24"/>
        </w:rPr>
        <w:t>10.3</w:t>
      </w:r>
      <w:r>
        <w:rPr>
          <w:rFonts w:ascii="Calibri" w:hAnsi="Calibri" w:eastAsia="Calibri"/>
          <w:color w:val="000000"/>
          <w:kern w:val="2"/>
          <w:sz w:val="20"/>
          <w:szCs w:val="20"/>
        </w:rPr>
        <w:t xml:space="preserve">	</w:t>
      </w:r>
      <w:r>
        <w:rPr>
          <w:rFonts w:ascii="宋体" w:hAnsi="宋体" w:eastAsia="宋体"/>
          <w:color w:val="000000"/>
          <w:sz w:val="24"/>
          <w:szCs w:val="24"/>
        </w:rPr>
        <w:t>安装指南、配置文件、自述文件</w:t>
      </w:r>
      <w:r>
        <w:rPr>
          <w:rFonts w:ascii="Calibri" w:hAnsi="Calibri" w:eastAsia="Calibri"/>
          <w:color w:val="000000"/>
          <w:sz w:val="24"/>
          <w:szCs w:val="24"/>
        </w:rPr>
        <w:t xml:space="preserve">	</w:t>
      </w:r>
      <w:r>
        <w:rPr>
          <w:rFonts w:ascii="Calibri" w:hAnsi="Calibri" w:eastAsia="Calibri"/>
          <w:color w:val="000000"/>
          <w:sz w:val="24"/>
          <w:szCs w:val="24"/>
        </w:rPr>
      </w:r>
    </w:p>
    <w:p>
      <w:pPr>
        <w:pStyle w:val="t1"/>
        <w:snapToGrid w:val="false"/>
        <w:spacing w:line="240" w:lineRule="auto"/>
        <w:ind/>
        <w:jc w:val="center"/>
        <w:rPr>
          <w:rFonts w:ascii="Times New Roman" w:hAnsi="Times New Roman" w:eastAsia="Times New Roman"/>
          <w:sz w:val="36"/>
          <w:szCs w:val="36"/>
        </w:rPr>
      </w:pPr>
    </w:p>
    <w:p>
      <w:pPr>
        <w:pStyle w:val="t1"/>
        <w:snapToGrid w:val="false"/>
        <w:spacing w:line="240" w:lineRule="auto"/>
        <w:ind/>
        <w:jc w:val="center"/>
        <w:rPr>
          <w:rFonts w:ascii="Arial" w:hAnsi="Arial" w:eastAsia="Arial"/>
          <w:sz w:val="36"/>
          <w:szCs w:val="36"/>
        </w:rPr>
      </w:pPr>
      <w:r>
        <w:rPr>
          <w:rFonts w:ascii="宋体" w:hAnsi="宋体" w:eastAsia="宋体"/>
          <w:sz w:val="36"/>
          <w:szCs w:val="36"/>
        </w:rPr>
      </w:r>
    </w:p>
    <w:p>
      <w:pPr>
        <w:pStyle w:val="heading1"/>
        <w:numPr>
          <w:ilvl w:val="0"/>
          <w:numId w:val="36"/>
        </w:numPr>
        <w:snapToGrid w:val="false"/>
        <w:spacing w:before="120" w:after="60" w:lineRule="auto"/>
        <w:ind w:left="720" w:hanging="720"/>
        <w:jc w:val="both"/>
        <w:rPr>
          <w:rFonts w:ascii="宋体" w:hAnsi="宋体" w:eastAsia="宋体"/>
          <w:sz w:val="24"/>
          <w:szCs w:val="24"/>
        </w:rPr>
      </w:pPr>
      <w:r>
        <w:rPr>
          <w:rFonts w:hint="eastAsia"/>
        </w:rPr>
      </w:r>
      <w:r>
        <w:rPr>
          <w:rFonts w:ascii="宋体" w:hAnsi="宋体" w:eastAsia="宋体"/>
          <w:sz w:val="24"/>
          <w:szCs w:val="24"/>
        </w:rPr>
        <w:t>简介</w:t>
      </w:r>
    </w:p>
    <w:p>
      <w:pPr>
        <w:pStyle w:val="heading2"/>
        <w:numPr>
          <w:ilvl w:val="1"/>
          <w:numId w:val="36"/>
        </w:numPr>
        <w:snapToGrid w:val="false"/>
        <w:spacing w:before="120" w:after="60" w:lineRule="auto"/>
        <w:ind w:left="720" w:leftChars="200" w:hanging="720"/>
        <w:jc w:val="both"/>
        <w:rPr>
          <w:rFonts w:ascii="宋体" w:hAnsi="宋体" w:eastAsia="宋体"/>
          <w:sz w:val="20"/>
          <w:szCs w:val="20"/>
        </w:rPr>
      </w:pPr>
      <w:r>
        <w:rPr>
          <w:rFonts w:hint="eastAsia"/>
        </w:rPr>
      </w:r>
      <w:r>
        <w:rPr>
          <w:rFonts w:ascii="宋体" w:hAnsi="宋体" w:eastAsia="宋体"/>
          <w:sz w:val="20"/>
          <w:szCs w:val="20"/>
        </w:rPr>
        <w:t>目的</w:t>
      </w:r>
    </w:p>
    <w:p>
      <w:pPr>
        <w:snapToGrid w:val="false"/>
        <w:spacing w:before="0" w:after="120" w:line="240" w:lineRule="auto"/>
        <w:ind/>
        <w:jc w:val="both"/>
        <w:rPr>
          <w:rFonts w:ascii="宋体" w:hAnsi="宋体" w:eastAsia="宋体"/>
          <w:color w:val="0000FF"/>
          <w:sz w:val="24"/>
          <w:szCs w:val="24"/>
        </w:rPr>
      </w:pPr>
      <w:r>
        <w:rPr>
          <w:rFonts w:ascii="宋体" w:hAnsi="宋体" w:eastAsia="宋体"/>
          <w:color w:val="000000"/>
          <w:sz w:val="24"/>
          <w:szCs w:val="24"/>
        </w:rPr>
        <w:t>收集、分析、定义《牙科医院管理系统》的高层次需求和特性，描述了对于医生、病人、管理员三方的所需功能及这些需要存在的原因。</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范围</w:t>
      </w:r>
    </w:p>
    <w:p>
      <w:pPr>
        <w:snapToGrid w:val="false"/>
        <w:spacing w:before="0" w:after="120" w:line="240" w:lineRule="auto"/>
        <w:ind/>
        <w:jc w:val="both"/>
        <w:rPr>
          <w:rFonts w:ascii="宋体" w:hAnsi="宋体" w:eastAsia="宋体"/>
          <w:color w:val="0000FF"/>
          <w:sz w:val="24"/>
          <w:szCs w:val="24"/>
        </w:rPr>
      </w:pPr>
      <w:r>
        <w:rPr>
          <w:rFonts w:ascii="宋体" w:hAnsi="宋体" w:eastAsia="宋体"/>
          <w:color w:val="000000"/>
          <w:sz w:val="24"/>
          <w:szCs w:val="24"/>
        </w:rPr>
        <w:t>本前景文档适用于软件工程原理与实践小组13开发的《牙科医院管理系统》。该项目独立开发前端与后端，满足医生、病人、管理员三方对一个牙科医院管理系统的使用需求。</w:t>
      </w:r>
    </w:p>
    <w:p>
      <w:pPr>
        <w:pStyle w:val="heading2"/>
        <w:numPr>
          <w:ilvl w:val="1"/>
          <w:numId w:val="36"/>
        </w:numPr>
        <w:snapToGrid w:val="false"/>
        <w:spacing w:before="120" w:after="60" w:lineRule="auto"/>
        <w:ind w:left="720" w:leftChars="200" w:hanging="720"/>
        <w:jc w:val="both"/>
        <w:rPr>
          <w:rFonts w:ascii="宋体" w:hAnsi="宋体" w:eastAsia="宋体"/>
          <w:sz w:val="20"/>
          <w:szCs w:val="20"/>
        </w:rPr>
      </w:pPr>
      <w:r>
        <w:rPr>
          <w:rFonts w:hint="eastAsia"/>
        </w:rPr>
      </w:r>
      <w:r>
        <w:rPr>
          <w:rFonts w:ascii="宋体" w:hAnsi="宋体" w:eastAsia="宋体"/>
          <w:sz w:val="20"/>
          <w:szCs w:val="20"/>
        </w:rPr>
        <w:t>定义、首字母缩写词和缩略语</w:t>
      </w:r>
    </w:p>
    <w:p>
      <w:pPr>
        <w:pStyle w:val="heading2"/>
        <w:numPr>
          <w:ilvl w:val="1"/>
          <w:numId w:val="36"/>
        </w:numPr>
        <w:snapToGrid w:val="false"/>
        <w:spacing w:before="120" w:after="60" w:lineRule="auto"/>
        <w:ind w:left="720" w:leftChars="200" w:hanging="720"/>
        <w:jc w:val="both"/>
        <w:rPr>
          <w:rFonts w:ascii="宋体" w:hAnsi="宋体" w:eastAsia="宋体"/>
          <w:sz w:val="20"/>
          <w:szCs w:val="20"/>
        </w:rPr>
      </w:pPr>
      <w:r>
        <w:rPr>
          <w:rFonts w:hint="eastAsia"/>
        </w:rPr>
      </w:r>
      <w:r>
        <w:rPr>
          <w:rFonts w:ascii="宋体" w:hAnsi="宋体" w:eastAsia="宋体"/>
          <w:sz w:val="20"/>
          <w:szCs w:val="20"/>
        </w:rPr>
        <w:t>参考资料</w:t>
      </w:r>
    </w:p>
    <w:p>
      <w:pPr>
        <w:pStyle w:val="heading1"/>
        <w:numPr>
          <w:ilvl w:val="0"/>
          <w:numId w:val="36"/>
        </w:numPr>
        <w:snapToGrid w:val="false"/>
        <w:spacing w:before="120" w:after="60" w:lineRule="auto"/>
        <w:ind w:left="720" w:hanging="720"/>
        <w:jc w:val="both"/>
        <w:rPr>
          <w:rFonts w:ascii="宋体" w:hAnsi="宋体" w:eastAsia="宋体"/>
          <w:sz w:val="24"/>
          <w:szCs w:val="24"/>
        </w:rPr>
      </w:pPr>
      <w:r>
        <w:rPr>
          <w:rFonts w:hint="eastAsia"/>
        </w:rPr>
      </w:r>
      <w:r>
        <w:rPr>
          <w:rFonts w:ascii="宋体" w:hAnsi="宋体" w:eastAsia="宋体"/>
          <w:sz w:val="24"/>
          <w:szCs w:val="24"/>
        </w:rPr>
        <w:t>定位</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商机</w:t>
      </w:r>
    </w:p>
    <w:p>
      <w:pPr>
        <w:snapToGrid w:val="false"/>
        <w:spacing w:before="0" w:after="120" w:line="240" w:lineRule="auto"/>
        <w:ind w:firstLineChars="200"/>
        <w:jc w:val="both"/>
        <w:rPr>
          <w:rFonts w:ascii="宋体" w:hAnsi="宋体" w:eastAsia="宋体"/>
          <w:color w:val="000000"/>
          <w:sz w:val="24"/>
          <w:szCs w:val="24"/>
        </w:rPr>
      </w:pPr>
      <w:r>
        <w:rPr>
          <w:rFonts w:ascii="宋体" w:hAnsi="宋体" w:eastAsia="宋体"/>
          <w:color w:val="000000"/>
          <w:sz w:val="24"/>
          <w:szCs w:val="24"/>
        </w:rPr>
        <w:t>随着中国医学生培养体系的不断完善，在医院总量基本不变的环境下，未来会有更多的个体医生和个体诊所进入市场。这些个体营业者没有大额资金设计一个完备的业务网页和小程序，但同时他们会有向社会推销自身业务的诉求，这正是我们的商机所在。我们可以为特定的科室设计一个通用的网页框架、小程序框架，使得这些营业者只需付出相对较少的授权费用和一部分需要自己准备的介绍文档，就可以得到一个完整的产品介绍、挂号、收费的网页界面或小程序界面，而我们可以从授权费用中收获利润。</w:t>
      </w:r>
    </w:p>
    <w:p>
      <w:pPr>
        <w:pStyle w:val="heading2"/>
        <w:numPr>
          <w:ilvl w:val="1"/>
          <w:numId w:val="36"/>
        </w:numPr>
        <w:snapToGrid w:val="false"/>
        <w:spacing w:before="120" w:after="60" w:lineRule="auto"/>
        <w:ind w:left="720" w:leftChars="200" w:hanging="720"/>
        <w:jc w:val="both"/>
        <w:rPr>
          <w:rFonts w:ascii="宋体" w:hAnsi="宋体" w:eastAsia="宋体"/>
          <w:sz w:val="20"/>
          <w:szCs w:val="20"/>
        </w:rPr>
      </w:pPr>
      <w:r>
        <w:rPr>
          <w:rFonts w:hint="eastAsia"/>
        </w:rPr>
      </w:r>
      <w:r>
        <w:rPr>
          <w:rFonts w:ascii="宋体" w:hAnsi="宋体" w:eastAsia="宋体"/>
          <w:sz w:val="20"/>
          <w:szCs w:val="20"/>
        </w:rPr>
        <w:t>问题说明</w:t>
      </w:r>
    </w:p>
    <w:p>
      <w:pPr>
        <w:snapToGrid w:val="false"/>
        <w:spacing w:before="0" w:after="120" w:line="240" w:lineRule="auto"/>
        <w:ind/>
        <w:jc w:val="both"/>
        <w:rPr>
          <w:rFonts w:ascii="宋体" w:hAnsi="宋体" w:eastAsia="宋体"/>
          <w:color w:val="0000FF"/>
          <w:sz w:val="24"/>
          <w:szCs w:val="24"/>
        </w:rPr>
      </w:pPr>
      <w:r>
        <w:rPr>
          <w:rFonts w:ascii="宋体" w:hAnsi="宋体" w:eastAsia="宋体"/>
          <w:color w:val="0000FF"/>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970"/>
        <w:gridCol w:w="5220"/>
      </w:tblGrid>
      <w:tr>
        <w:trPr>
          <w:trHeight w:val="480" w:hRule="atLeast"/>
        </w:trPr>
        <w:tc>
          <w:tcPr>
            <w:tcW w:w="29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40" w:lineRule="auto"/>
              <w:ind w:left="72"/>
              <w:jc w:val="both"/>
              <w:rPr>
                <w:rFonts w:ascii="宋体" w:hAnsi="宋体" w:eastAsia="宋体"/>
                <w:color w:val="000000"/>
                <w:sz w:val="24"/>
                <w:szCs w:val="24"/>
              </w:rPr>
            </w:pPr>
            <w:r>
              <w:rPr>
                <w:rFonts w:ascii="宋体" w:hAnsi="宋体" w:eastAsia="宋体"/>
                <w:color w:val="000000"/>
                <w:sz w:val="24"/>
                <w:szCs w:val="24"/>
              </w:rPr>
              <w:t>问题是</w:t>
            </w:r>
          </w:p>
        </w:tc>
        <w:tc>
          <w:tcPr>
            <w:tcW w:w="52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电脑端网页与移动端小程序的联动和并发运行</w:t>
            </w:r>
          </w:p>
        </w:tc>
      </w:tr>
      <w:tr>
        <w:trPr>
          <w:trHeight w:val="480" w:hRule="atLeast"/>
        </w:trPr>
        <w:tc>
          <w:tcPr>
            <w:tcW w:w="29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40" w:lineRule="auto"/>
              <w:ind w:left="72"/>
              <w:jc w:val="both"/>
              <w:rPr>
                <w:rFonts w:ascii="宋体" w:hAnsi="宋体" w:eastAsia="宋体"/>
                <w:color w:val="000000"/>
                <w:sz w:val="24"/>
                <w:szCs w:val="24"/>
              </w:rPr>
            </w:pPr>
            <w:r>
              <w:rPr>
                <w:rFonts w:ascii="宋体" w:hAnsi="宋体" w:eastAsia="宋体"/>
                <w:color w:val="000000"/>
                <w:sz w:val="24"/>
                <w:szCs w:val="24"/>
              </w:rPr>
              <w:t>影响</w:t>
            </w:r>
          </w:p>
        </w:tc>
        <w:tc>
          <w:tcPr>
            <w:tcW w:w="52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个体诊所对网上就诊有需求的患者（消费者）</w:t>
            </w:r>
          </w:p>
        </w:tc>
      </w:tr>
      <w:tr>
        <w:trPr>
          <w:trHeight w:val="480" w:hRule="atLeast"/>
        </w:trPr>
        <w:tc>
          <w:tcPr>
            <w:tcW w:w="29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40" w:lineRule="auto"/>
              <w:ind w:left="72"/>
              <w:jc w:val="both"/>
              <w:rPr>
                <w:rFonts w:ascii="宋体" w:hAnsi="宋体" w:eastAsia="宋体"/>
                <w:color w:val="000000"/>
                <w:sz w:val="24"/>
                <w:szCs w:val="24"/>
              </w:rPr>
            </w:pPr>
            <w:r>
              <w:rPr>
                <w:rFonts w:ascii="宋体" w:hAnsi="宋体" w:eastAsia="宋体"/>
                <w:color w:val="000000"/>
                <w:sz w:val="24"/>
                <w:szCs w:val="24"/>
              </w:rPr>
              <w:t>问题的后果</w:t>
            </w:r>
          </w:p>
        </w:tc>
        <w:tc>
          <w:tcPr>
            <w:tcW w:w="52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电脑端和移动端的体验割裂，影响消费者体验感，间接影响诊所业绩</w:t>
            </w:r>
          </w:p>
        </w:tc>
      </w:tr>
      <w:tr>
        <w:trPr>
          <w:trHeight w:val="480" w:hRule="atLeast"/>
        </w:trPr>
        <w:tc>
          <w:tcPr>
            <w:tcW w:w="297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40" w:lineRule="auto"/>
              <w:ind w:left="72"/>
              <w:jc w:val="both"/>
              <w:rPr>
                <w:rFonts w:ascii="宋体" w:hAnsi="宋体" w:eastAsia="宋体"/>
                <w:color w:val="000000"/>
                <w:sz w:val="24"/>
                <w:szCs w:val="24"/>
              </w:rPr>
            </w:pPr>
            <w:r>
              <w:rPr>
                <w:rFonts w:ascii="宋体" w:hAnsi="宋体" w:eastAsia="宋体"/>
                <w:color w:val="000000"/>
                <w:sz w:val="24"/>
                <w:szCs w:val="24"/>
              </w:rPr>
              <w:t>成功的解决方案</w:t>
            </w:r>
          </w:p>
        </w:tc>
        <w:tc>
          <w:tcPr>
            <w:tcW w:w="5220" w:type="dxa"/>
            <w:tcBorders>
              <w:top w:val="single" w:color="000000" w:sz="8" w:space="0"/>
              <w:left w:val="single" w:color="000000" w:sz="8" w:space="0"/>
              <w:bottom w:val="single" w:color="000000" w:sz="8" w:space="0"/>
              <w:right w:val="single" w:color="000000" w:sz="8" w:space="0"/>
            </w:tcBorders>
            <w:vAlign w:val="top"/>
          </w:tcPr>
          <w:p>
            <w:pPr>
              <w:numPr>
                <w:ilvl w:val="0"/>
                <w:numId w:val="35"/>
              </w:numPr>
              <w:snapToGrid w:val="false"/>
              <w:spacing w:before="0" w:after="120" w:line="240" w:lineRule="auto"/>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能做到大量并行需求的处理而不卡顿</w:t>
            </w:r>
          </w:p>
          <w:p>
            <w:pPr>
              <w:numPr>
                <w:ilvl w:val="0"/>
                <w:numId w:val="35"/>
              </w:numPr>
              <w:snapToGrid w:val="false"/>
              <w:spacing w:before="0" w:after="120" w:line="240" w:lineRule="auto"/>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能做到移动端和桌面端的体验一致顺滑（即设计语言的统一性）</w:t>
            </w:r>
          </w:p>
          <w:p>
            <w:pPr>
              <w:numPr>
                <w:ilvl w:val="0"/>
                <w:numId w:val="35"/>
              </w:numPr>
              <w:snapToGrid w:val="false"/>
              <w:spacing w:before="0" w:after="120" w:line="240" w:lineRule="auto"/>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能做到不同端口的数据互通和实时互动</w:t>
            </w:r>
          </w:p>
        </w:tc>
      </w:tr>
    </w:tbl>
    <w:p>
      <w:pPr>
        <w:pStyle w:val="heading2"/>
        <w:numPr>
          <w:ilvl w:val="1"/>
          <w:numId w:val="36"/>
        </w:numPr>
        <w:snapToGrid w:val="false"/>
        <w:spacing w:before="120" w:after="60" w:lineRule="auto"/>
        <w:ind w:leftChars="200" w:hanging="720"/>
        <w:jc w:val="both"/>
        <w:rPr>
          <w:rFonts w:ascii="宋体" w:hAnsi="宋体" w:eastAsia="宋体"/>
          <w:sz w:val="24"/>
          <w:szCs w:val="24"/>
        </w:rPr>
      </w:pPr>
      <w:r>
        <w:rPr>
          <w:rFonts w:hint="eastAsia"/>
        </w:rPr>
      </w:r>
      <w:r>
        <w:rPr>
          <w:rFonts w:ascii="微软雅黑" w:hAnsi="微软雅黑" w:eastAsia="微软雅黑"/>
        </w:rPr>
      </w:r>
      <w:r>
        <w:rPr>
          <w:rFonts w:hint="eastAsia"/>
        </w:rPr>
      </w:r>
      <w:r>
        <w:rPr>
          <w:rFonts w:ascii="宋体" w:hAnsi="宋体" w:eastAsia="宋体"/>
          <w:sz w:val="20"/>
          <w:szCs w:val="20"/>
        </w:rPr>
        <w:t>产品定位说明</w:t>
      </w:r>
    </w:p>
    <w:tbl>
      <w:tblPr>
        <w:tblStyle w:val="a7"/>
        <w:tblW w:w="0" w:type="auto"/>
        <w:tblInd w:w="0"/>
        <w:tblLayout w:type="fixed"/>
        <w:tblCellMar>
          <w:top w:w="120"/>
          <w:left w:w="60"/>
          <w:bottom w:w="120"/>
          <w:right w:w="60"/>
        </w:tblCellMar>
        <w:tblLook w:firstRow="1" w:lastRow="0" w:firstColumn="1" w:lastColumn="0" w:noHBand="0" w:noVBand="1" w:val="04A0"/>
      </w:tblPr>
      <w:tblGrid>
        <w:gridCol w:w="2790"/>
        <w:gridCol w:w="5400"/>
      </w:tblGrid>
      <w:tr>
        <w:trPr>
          <w:trHeight w:val="480" w:hRule="atLeast"/>
        </w:trPr>
        <w:tc>
          <w:tcPr>
            <w:tcW w:w="279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40" w:lineRule="auto"/>
              <w:ind w:left="72"/>
              <w:jc w:val="both"/>
              <w:rPr>
                <w:rFonts w:ascii="宋体" w:hAnsi="宋体" w:eastAsia="宋体"/>
                <w:color w:val="000000"/>
                <w:sz w:val="24"/>
                <w:szCs w:val="24"/>
              </w:rPr>
            </w:pPr>
            <w:r>
              <w:rPr>
                <w:rFonts w:ascii="宋体" w:hAnsi="宋体" w:eastAsia="宋体"/>
                <w:color w:val="000000"/>
                <w:sz w:val="24"/>
                <w:szCs w:val="24"/>
              </w:rPr>
              <w:t>针对于</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个体诊所营业者</w:t>
            </w:r>
          </w:p>
        </w:tc>
      </w:tr>
      <w:tr>
        <w:trPr>
          <w:trHeight w:val="480" w:hRule="atLeast"/>
        </w:trPr>
        <w:tc>
          <w:tcPr>
            <w:tcW w:w="279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40" w:lineRule="auto"/>
              <w:ind w:left="72"/>
              <w:jc w:val="both"/>
              <w:rPr>
                <w:rFonts w:ascii="宋体" w:hAnsi="宋体" w:eastAsia="宋体"/>
                <w:color w:val="000000"/>
                <w:sz w:val="24"/>
                <w:szCs w:val="24"/>
              </w:rPr>
            </w:pPr>
            <w:r>
              <w:rPr>
                <w:rFonts w:ascii="宋体" w:hAnsi="宋体" w:eastAsia="宋体"/>
                <w:color w:val="000000"/>
                <w:sz w:val="24"/>
                <w:szCs w:val="24"/>
              </w:rPr>
              <w:t>谁</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个体诊所面向市场推销自己的需求</w:t>
            </w:r>
          </w:p>
        </w:tc>
      </w:tr>
      <w:tr>
        <w:trPr>
          <w:trHeight w:val="480" w:hRule="atLeast"/>
        </w:trPr>
        <w:tc>
          <w:tcPr>
            <w:tcW w:w="279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40" w:lineRule="auto"/>
              <w:ind w:left="72"/>
              <w:jc w:val="both"/>
              <w:rPr>
                <w:rFonts w:ascii="宋体" w:hAnsi="宋体" w:eastAsia="宋体"/>
                <w:color w:val="000000"/>
                <w:sz w:val="24"/>
                <w:szCs w:val="24"/>
              </w:rPr>
            </w:pPr>
            <w:r>
              <w:rPr>
                <w:rFonts w:ascii="宋体" w:hAnsi="宋体" w:eastAsia="宋体"/>
                <w:color w:val="000000"/>
                <w:sz w:val="24"/>
                <w:szCs w:val="24"/>
              </w:rPr>
              <w:t>该（产品名）</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平台服务</w:t>
            </w:r>
          </w:p>
        </w:tc>
      </w:tr>
      <w:tr>
        <w:trPr>
          <w:trHeight w:val="480" w:hRule="atLeast"/>
        </w:trPr>
        <w:tc>
          <w:tcPr>
            <w:tcW w:w="279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40" w:lineRule="auto"/>
              <w:ind w:left="72"/>
              <w:jc w:val="both"/>
              <w:rPr>
                <w:rFonts w:ascii="宋体" w:hAnsi="宋体" w:eastAsia="宋体"/>
                <w:color w:val="000000"/>
                <w:sz w:val="24"/>
                <w:szCs w:val="24"/>
              </w:rPr>
            </w:pPr>
            <w:r>
              <w:rPr>
                <w:rFonts w:ascii="宋体" w:hAnsi="宋体" w:eastAsia="宋体"/>
                <w:color w:val="000000"/>
                <w:sz w:val="24"/>
                <w:szCs w:val="24"/>
              </w:rPr>
              <w:t>功能</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组成信息模块化，设计流程标准化，只需要设计一个框架模版；而客户只需要相对较低的授权费用和相对较少的信息收集便可以拥有一个完整的网页界面。（对预算不多的个体诊所更有吸引力）</w:t>
            </w:r>
          </w:p>
        </w:tc>
      </w:tr>
      <w:tr>
        <w:trPr>
          <w:trHeight w:val="480" w:hRule="atLeast"/>
        </w:trPr>
        <w:tc>
          <w:tcPr>
            <w:tcW w:w="279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40" w:lineRule="auto"/>
              <w:ind w:left="72"/>
              <w:jc w:val="both"/>
              <w:rPr>
                <w:rFonts w:ascii="宋体" w:hAnsi="宋体" w:eastAsia="宋体"/>
                <w:color w:val="000000"/>
                <w:sz w:val="24"/>
                <w:szCs w:val="24"/>
              </w:rPr>
            </w:pPr>
            <w:r>
              <w:rPr>
                <w:rFonts w:ascii="宋体" w:hAnsi="宋体" w:eastAsia="宋体"/>
                <w:color w:val="000000"/>
                <w:sz w:val="24"/>
                <w:szCs w:val="24"/>
              </w:rPr>
              <w:t>不同于</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市面上的主流平台只会提供简单的模块（如墨刀），或者专业的公司提供个性化定制但收费较高。</w:t>
            </w:r>
          </w:p>
        </w:tc>
      </w:tr>
      <w:tr>
        <w:trPr>
          <w:trHeight w:val="480" w:hRule="atLeast"/>
        </w:trPr>
        <w:tc>
          <w:tcPr>
            <w:tcW w:w="2790" w:type="dxa"/>
            <w:tcBorders>
              <w:top w:val="single" w:color="000000" w:sz="8" w:space="0"/>
              <w:left w:val="single" w:color="000000" w:sz="8" w:space="0"/>
              <w:bottom w:val="single" w:color="000000" w:sz="8" w:space="0"/>
              <w:right w:val="single" w:color="000000" w:sz="8" w:space="0"/>
            </w:tcBorders>
            <w:shd w:val="clear" w:color="auto" w:fill="ffffff"/>
            <w:vAlign w:val="top"/>
          </w:tcPr>
          <w:p>
            <w:pPr>
              <w:snapToGrid w:val="false"/>
              <w:spacing w:before="0" w:after="120" w:line="240" w:lineRule="auto"/>
              <w:ind w:left="72"/>
              <w:jc w:val="both"/>
              <w:rPr>
                <w:rFonts w:ascii="宋体" w:hAnsi="宋体" w:eastAsia="宋体"/>
                <w:color w:val="000000"/>
                <w:sz w:val="24"/>
                <w:szCs w:val="24"/>
              </w:rPr>
            </w:pPr>
            <w:r>
              <w:rPr>
                <w:rFonts w:ascii="宋体" w:hAnsi="宋体" w:eastAsia="宋体"/>
                <w:color w:val="000000"/>
                <w:sz w:val="24"/>
                <w:szCs w:val="24"/>
              </w:rPr>
              <w:t>我们的产品</w:t>
            </w:r>
          </w:p>
        </w:tc>
        <w:tc>
          <w:tcPr>
            <w:tcW w:w="54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我们会提供针对不同科室更专业化的模版，且仅需要少量信息不需要客户亲自设计，收费上较专业定制更具有性价比。</w:t>
            </w:r>
          </w:p>
        </w:tc>
      </w:tr>
    </w:tbl>
    <w:p>
      <w:pPr>
        <w:pStyle w:val="heading1"/>
        <w:numPr>
          <w:ilvl w:val="0"/>
          <w:numId w:val="36"/>
        </w:numPr>
        <w:snapToGrid w:val="false"/>
        <w:spacing w:before="120" w:after="60" w:lineRule="auto"/>
        <w:ind w:left="720" w:hanging="720"/>
        <w:jc w:val="both"/>
        <w:rPr>
          <w:rFonts w:ascii="宋体" w:hAnsi="宋体" w:eastAsia="宋体"/>
          <w:sz w:val="24"/>
          <w:szCs w:val="24"/>
        </w:rPr>
      </w:pPr>
      <w:r>
        <w:rPr>
          <w:rFonts w:hint="eastAsia"/>
        </w:rPr>
      </w:r>
      <w:r>
        <w:rPr>
          <w:rFonts w:ascii="微软雅黑" w:hAnsi="微软雅黑" w:eastAsia="微软雅黑"/>
        </w:rPr>
      </w:r>
      <w:r>
        <w:rPr>
          <w:rFonts w:hint="eastAsia"/>
        </w:rPr>
      </w:r>
      <w:r>
        <w:rPr>
          <w:rFonts w:ascii="宋体" w:hAnsi="宋体" w:eastAsia="宋体"/>
          <w:sz w:val="24"/>
          <w:szCs w:val="24"/>
        </w:rPr>
        <w:t>涉众和用户说明</w:t>
      </w:r>
    </w:p>
    <w:p>
      <w:pPr>
        <w:pStyle w:val="heading2"/>
        <w:numPr>
          <w:ilvl w:val="1"/>
          <w:numId w:val="36"/>
        </w:numPr>
        <w:snapToGrid w:val="false"/>
        <w:spacing w:before="120" w:after="60" w:lineRule="auto"/>
        <w:ind w:left="720" w:leftChars="200" w:hanging="720"/>
        <w:jc w:val="both"/>
        <w:rPr>
          <w:rFonts w:ascii="宋体" w:hAnsi="宋体" w:eastAsia="宋体"/>
          <w:sz w:val="20"/>
          <w:szCs w:val="20"/>
        </w:rPr>
      </w:pPr>
      <w:r>
        <w:rPr>
          <w:rFonts w:hint="eastAsia"/>
        </w:rPr>
      </w:r>
      <w:r>
        <w:rPr>
          <w:rFonts w:ascii="宋体" w:hAnsi="宋体" w:eastAsia="宋体"/>
          <w:sz w:val="20"/>
          <w:szCs w:val="20"/>
        </w:rPr>
        <w:t>市场统计</w:t>
      </w:r>
    </w:p>
    <w:p>
      <w:pPr>
        <w:snapToGrid w:val="false"/>
        <w:spacing w:before="0" w:after="120" w:line="240" w:lineRule="auto"/>
        <w:ind/>
        <w:jc w:val="both"/>
        <w:rPr>
          <w:rFonts w:ascii="Arial" w:hAnsi="Arial" w:eastAsia="Arial"/>
          <w:color w:val="0000FF"/>
          <w:sz w:val="24"/>
          <w:szCs w:val="24"/>
        </w:rPr>
      </w:pPr>
      <w:r>
        <w:rPr>
          <w:rFonts w:ascii="Arial" w:hAnsi="Arial" w:eastAsia="Arial"/>
          <w:color w:val="0000FF"/>
          <w:sz w:val="24"/>
          <w:szCs w:val="24"/>
        </w:rPr>
        <w:drawing>
          <wp:inline distT="0" distB="0" distL="0" distR="0">
            <wp:extent cx="5943600" cy="7456033"/>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943600" cy="7456033"/>
                    </a:xfrm>
                    <a:prstGeom prst="rect">
                      <a:avLst/>
                    </a:prstGeom>
                  </pic:spPr>
                </pic:pic>
              </a:graphicData>
            </a:graphic>
          </wp:inline>
        </w:drawing>
      </w:r>
    </w:p>
    <w:p>
      <w:pPr>
        <w:snapToGrid w:val="false"/>
        <w:spacing w:before="0" w:after="120" w:line="240" w:lineRule="auto"/>
        <w:ind w:firstLineChars="200"/>
        <w:jc w:val="both"/>
        <w:rPr>
          <w:rFonts w:ascii="宋体" w:hAnsi="宋体" w:eastAsia="宋体"/>
          <w:color w:val="000000"/>
          <w:sz w:val="24"/>
          <w:szCs w:val="24"/>
        </w:rPr>
      </w:pPr>
      <w:r>
        <w:rPr>
          <w:rFonts w:ascii="Arial" w:hAnsi="Arial" w:eastAsia="Arial"/>
          <w:color w:val="000000"/>
          <w:sz w:val="24"/>
          <w:szCs w:val="24"/>
        </w:rPr>
        <w:t>这是2020年国家统计局公布的全国医疗卫生机构调查情况，可以看到，民营医院的个人诊所的数目在逐年增加，而个人诊所即是我们的产品主要的服务对象。目前在针对个人诊所的管理系统的市场需求仍处于上升期，我们的产品面临的正是一片蓝海。而因为在这个细分市场上并未出现垄断性质的龙头公司，我们小型开发者更有机会得到市场的青睐。我们期望能通过推行个性化、亲民化、标准化的产品，得到这个细分市场上大部分机构的推荐和认可。同时，改进产品需求，提升用户体验，拔高美学标准也将是我们日后开发的不二准则。</w:t>
      </w:r>
    </w:p>
    <w:p>
      <w:pPr>
        <w:pStyle w:val="heading2"/>
        <w:numPr>
          <w:ilvl w:val="1"/>
          <w:numId w:val="36"/>
        </w:numPr>
        <w:snapToGrid w:val="false"/>
        <w:spacing w:before="120" w:after="60" w:lineRule="auto"/>
        <w:ind w:leftChars="200" w:hanging="720"/>
        <w:jc w:val="both"/>
        <w:rPr>
          <w:rFonts w:ascii="宋体" w:hAnsi="宋体" w:eastAsia="宋体"/>
          <w:sz w:val="24"/>
          <w:szCs w:val="24"/>
        </w:rPr>
      </w:pPr>
      <w:r>
        <w:rPr>
          <w:rFonts w:hint="eastAsia"/>
        </w:rPr>
      </w:r>
      <w:r>
        <w:rPr>
          <w:rFonts w:ascii="宋体" w:hAnsi="宋体" w:eastAsia="宋体"/>
          <w:sz w:val="20"/>
          <w:szCs w:val="20"/>
        </w:rPr>
        <w:t>涉众概要</w:t>
      </w:r>
    </w:p>
    <w:tbl>
      <w:tblPr>
        <w:tblStyle w:val="a7"/>
        <w:tblW w:w="0" w:type="auto"/>
        <w:tblInd w:w="0"/>
        <w:tblLayout w:type="fixed"/>
        <w:tblCellMar>
          <w:top w:w="120"/>
          <w:left w:w="60"/>
          <w:bottom w:w="120"/>
          <w:right w:w="60"/>
        </w:tblCellMar>
        <w:tblLook w:firstRow="1" w:lastRow="0" w:firstColumn="1" w:lastColumn="0" w:noHBand="0" w:noVBand="1" w:val="04A0"/>
      </w:tblPr>
      <w:tblGrid>
        <w:gridCol w:w="2520"/>
        <w:gridCol w:w="2880"/>
        <w:gridCol w:w="3060"/>
      </w:tblGrid>
      <w:tr>
        <w:trPr>
          <w:trHeight w:val="480" w:hRule="atLeast"/>
        </w:trPr>
        <w:tc>
          <w:tcPr>
            <w:tcW w:w="25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名称</w:t>
            </w:r>
          </w:p>
        </w:tc>
        <w:tc>
          <w:tcPr>
            <w:tcW w:w="28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说明</w:t>
            </w:r>
          </w:p>
        </w:tc>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角色</w:t>
            </w:r>
          </w:p>
        </w:tc>
      </w:tr>
      <w:tr>
        <w:trPr>
          <w:trHeight w:val="480" w:hRule="atLeast"/>
        </w:trPr>
        <w:tc>
          <w:tcPr>
            <w:tcW w:w="25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个人诊所经营者</w:t>
            </w:r>
          </w:p>
        </w:tc>
        <w:tc>
          <w:tcPr>
            <w:tcW w:w="28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个人诊所的经营者，也是我们的产品最主要的客户</w:t>
            </w:r>
          </w:p>
        </w:tc>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为产品提供需求，根据实际体验提出改进意见</w:t>
            </w:r>
          </w:p>
        </w:tc>
      </w:tr>
      <w:tr>
        <w:trPr>
          <w:trHeight w:val="480" w:hRule="atLeast"/>
        </w:trPr>
        <w:tc>
          <w:tcPr>
            <w:tcW w:w="25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个人诊所的就诊患者</w:t>
            </w:r>
          </w:p>
        </w:tc>
        <w:tc>
          <w:tcPr>
            <w:tcW w:w="28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FF"/>
                <w:sz w:val="24"/>
                <w:szCs w:val="24"/>
              </w:rPr>
            </w:pPr>
            <w:r>
              <w:rPr>
                <w:rFonts w:ascii="宋体" w:hAnsi="宋体" w:eastAsia="宋体"/>
                <w:color w:val="000000"/>
                <w:sz w:val="24"/>
                <w:szCs w:val="24"/>
              </w:rPr>
              <w:t>个人诊所的就诊患者</w:t>
            </w:r>
          </w:p>
        </w:tc>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FF"/>
                <w:sz w:val="24"/>
                <w:szCs w:val="24"/>
              </w:rPr>
            </w:pPr>
            <w:r>
              <w:rPr>
                <w:rFonts w:ascii="宋体" w:hAnsi="宋体" w:eastAsia="宋体"/>
                <w:color w:val="000000"/>
                <w:sz w:val="24"/>
                <w:szCs w:val="24"/>
              </w:rPr>
              <w:t>本系统的</w:t>
            </w:r>
            <w:r>
              <w:rPr>
                <w:rFonts w:ascii="宋体" w:hAnsi="宋体" w:eastAsia="宋体"/>
                <w:color w:val="000000"/>
                <w:sz w:val="24"/>
                <w:szCs w:val="24"/>
              </w:rPr>
              <w:t>实际使用者，根据个人体验反馈产品的改动意见</w:t>
            </w:r>
          </w:p>
        </w:tc>
      </w:tr>
      <w:tr>
        <w:trPr>
          <w:trHeight w:val="480" w:hRule="atLeast"/>
        </w:trPr>
        <w:tc>
          <w:tcPr>
            <w:tcW w:w="25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本产品开发者</w:t>
            </w:r>
          </w:p>
        </w:tc>
        <w:tc>
          <w:tcPr>
            <w:tcW w:w="28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FF"/>
                <w:sz w:val="24"/>
                <w:szCs w:val="24"/>
              </w:rPr>
            </w:pPr>
            <w:r>
              <w:rPr>
                <w:rFonts w:ascii="宋体" w:hAnsi="宋体" w:eastAsia="宋体"/>
                <w:color w:val="000000"/>
                <w:sz w:val="24"/>
                <w:szCs w:val="24"/>
              </w:rPr>
              <w:t>本产品开发者</w:t>
            </w:r>
          </w:p>
        </w:tc>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根据客户需求不断改进产品功能，实现及时的项目迭代。</w:t>
            </w:r>
          </w:p>
        </w:tc>
      </w:tr>
      <w:tr>
        <w:trPr>
          <w:trHeight w:val="480" w:hRule="atLeast"/>
        </w:trPr>
        <w:tc>
          <w:tcPr>
            <w:tcW w:w="25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产品推广</w:t>
            </w:r>
          </w:p>
        </w:tc>
        <w:tc>
          <w:tcPr>
            <w:tcW w:w="288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负责本产品向目标客户的推广，同时及时收集客户的反馈意见</w:t>
            </w:r>
          </w:p>
        </w:tc>
        <w:tc>
          <w:tcPr>
            <w:tcW w:w="306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负责本产品向目标客户的推广，同时及时收集客户的反馈意见</w:t>
            </w:r>
          </w:p>
        </w:tc>
      </w:tr>
    </w:tbl>
    <w:p>
      <w:pPr>
        <w:pStyle w:val="heading2"/>
        <w:numPr>
          <w:ilvl w:val="1"/>
          <w:numId w:val="36"/>
        </w:numPr>
        <w:snapToGrid w:val="false"/>
        <w:spacing w:before="120" w:after="60" w:lineRule="auto"/>
        <w:ind w:leftChars="200" w:hanging="720"/>
        <w:jc w:val="both"/>
        <w:rPr>
          <w:rFonts w:ascii="宋体" w:hAnsi="宋体" w:eastAsia="宋体"/>
          <w:sz w:val="24"/>
          <w:szCs w:val="24"/>
        </w:rPr>
      </w:pPr>
      <w:r>
        <w:rPr>
          <w:rFonts w:hint="eastAsia"/>
        </w:rPr>
      </w:r>
      <w:r>
        <w:rPr>
          <w:rFonts w:ascii="微软雅黑" w:hAnsi="微软雅黑" w:eastAsia="微软雅黑"/>
        </w:rPr>
      </w:r>
      <w:r>
        <w:rPr>
          <w:rFonts w:hint="eastAsia"/>
        </w:rPr>
      </w:r>
      <w:r>
        <w:rPr>
          <w:rFonts w:ascii="宋体" w:hAnsi="宋体" w:eastAsia="宋体"/>
          <w:sz w:val="20"/>
          <w:szCs w:val="20"/>
        </w:rPr>
        <w:t>用户概要</w:t>
      </w:r>
    </w:p>
    <w:tbl>
      <w:tblPr>
        <w:tblStyle w:val="a7"/>
        <w:tblW w:w="0" w:type="auto"/>
        <w:tblInd w:w="0"/>
        <w:tblLayout w:type="fixed"/>
        <w:tblCellMar>
          <w:top w:w="120"/>
          <w:left w:w="60"/>
          <w:bottom w:w="120"/>
          <w:right w:w="60"/>
        </w:tblCellMar>
        <w:tblLook w:firstRow="1" w:lastRow="0" w:firstColumn="1" w:lastColumn="0" w:noHBand="0" w:noVBand="1" w:val="04A0"/>
      </w:tblPr>
      <w:tblGrid>
        <w:gridCol w:w="2520"/>
        <w:gridCol w:w="2805"/>
        <w:gridCol w:w="3015"/>
      </w:tblGrid>
      <w:tr>
        <w:trPr>
          <w:trHeight w:val="405" w:hRule="atLeast"/>
        </w:trPr>
        <w:tc>
          <w:tcPr>
            <w:tcW w:w="25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名称</w:t>
            </w:r>
          </w:p>
        </w:tc>
        <w:tc>
          <w:tcPr>
            <w:tcW w:w="28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说明</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涉众</w:t>
            </w:r>
          </w:p>
        </w:tc>
      </w:tr>
      <w:tr>
        <w:trPr>
          <w:trHeight w:val="975" w:hRule="atLeast"/>
        </w:trPr>
        <w:tc>
          <w:tcPr>
            <w:tcW w:w="25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个人诊所经营者</w:t>
            </w:r>
          </w:p>
        </w:tc>
        <w:tc>
          <w:tcPr>
            <w:tcW w:w="28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客户，负责购买本产品并提出需求意见</w:t>
            </w:r>
          </w:p>
        </w:tc>
        <w:tc>
          <w:tcPr>
            <w:tcW w:w="301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FF"/>
                <w:sz w:val="24"/>
                <w:szCs w:val="24"/>
              </w:rPr>
            </w:pPr>
            <w:r>
              <w:rPr>
                <w:rFonts w:ascii="宋体" w:hAnsi="宋体" w:eastAsia="宋体"/>
                <w:color w:val="000000"/>
                <w:sz w:val="24"/>
                <w:szCs w:val="24"/>
              </w:rPr>
              <w:t>个人诊所经营者</w:t>
            </w:r>
          </w:p>
        </w:tc>
      </w:tr>
    </w:tbl>
    <w:p>
      <w:pPr>
        <w:pStyle w:val="heading2"/>
        <w:numPr>
          <w:ilvl w:val="1"/>
          <w:numId w:val="36"/>
        </w:numPr>
        <w:snapToGrid w:val="false"/>
        <w:spacing w:before="120" w:after="60" w:lineRule="auto"/>
        <w:ind w:leftChars="200" w:hanging="720"/>
        <w:jc w:val="both"/>
        <w:rPr>
          <w:rFonts w:ascii="宋体" w:hAnsi="宋体" w:eastAsia="宋体"/>
          <w:sz w:val="24"/>
          <w:szCs w:val="24"/>
        </w:rPr>
      </w:pPr>
      <w:r>
        <w:rPr>
          <w:rFonts w:hint="eastAsia"/>
        </w:rPr>
      </w:r>
      <w:r>
        <w:rPr>
          <w:rFonts w:ascii="宋体" w:hAnsi="宋体" w:eastAsia="宋体"/>
          <w:sz w:val="20"/>
          <w:szCs w:val="20"/>
        </w:rPr>
        <w:t>关键的涉众/用户需要</w:t>
      </w:r>
    </w:p>
    <w:tbl>
      <w:tblPr>
        <w:tblStyle w:val="a7"/>
        <w:tblW w:w="0" w:type="auto"/>
        <w:tblInd w:w="0"/>
        <w:tblLayout w:type="fixed"/>
        <w:tblCellMar>
          <w:top w:w="120"/>
          <w:left w:w="60"/>
          <w:bottom w:w="120"/>
          <w:right w:w="60"/>
        </w:tblCellMar>
        <w:tblLook w:firstRow="1" w:lastRow="0" w:firstColumn="1" w:lastColumn="0" w:noHBand="0" w:noVBand="1" w:val="04A0"/>
      </w:tblPr>
      <w:tblGrid>
        <w:gridCol w:w="2805"/>
        <w:gridCol w:w="900"/>
        <w:gridCol w:w="1350"/>
        <w:gridCol w:w="1890"/>
        <w:gridCol w:w="90"/>
        <w:gridCol w:w="2430"/>
      </w:tblGrid>
      <w:tr>
        <w:trPr>
          <w:trHeight w:val="480" w:hRule="atLeast"/>
        </w:trPr>
        <w:tc>
          <w:tcPr>
            <w:tcW w:w="28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需要</w:t>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优先级</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关注的要点</w:t>
            </w:r>
          </w:p>
        </w:tc>
        <w:tc>
          <w:tcPr>
            <w:tcW w:w="18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目前的解决方案</w:t>
            </w:r>
          </w:p>
        </w:tc>
        <w:tc>
          <w:tcPr>
            <w:tcW w:w="2520" w:type="dxa"/>
            <w:gridSpan w:val="2"/>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提议的解决方案</w:t>
            </w:r>
          </w:p>
        </w:tc>
      </w:tr>
      <w:tr>
        <w:trPr>
          <w:trHeight w:val="480" w:hRule="atLeast"/>
        </w:trPr>
        <w:tc>
          <w:tcPr>
            <w:tcW w:w="28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明确产品需求</w:t>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最高</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产品需求的明确与细分</w:t>
            </w:r>
          </w:p>
        </w:tc>
        <w:tc>
          <w:tcPr>
            <w:tcW w:w="1980" w:type="dxa"/>
            <w:gridSpan w:val="2"/>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个人负责</w:t>
            </w:r>
          </w:p>
        </w:tc>
        <w:tc>
          <w:tcPr>
            <w:tcW w:w="24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团队讨论及头脑风暴</w:t>
            </w:r>
          </w:p>
        </w:tc>
      </w:tr>
      <w:tr>
        <w:trPr>
          <w:trHeight w:val="480" w:hRule="atLeast"/>
        </w:trPr>
        <w:tc>
          <w:tcPr>
            <w:tcW w:w="280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产品开发时效</w:t>
            </w:r>
          </w:p>
        </w:tc>
        <w:tc>
          <w:tcPr>
            <w:tcW w:w="9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次高</w:t>
            </w:r>
          </w:p>
        </w:tc>
        <w:tc>
          <w:tcPr>
            <w:tcW w:w="135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开发责任分配，进度时效保持</w:t>
            </w:r>
          </w:p>
        </w:tc>
        <w:tc>
          <w:tcPr>
            <w:tcW w:w="1980" w:type="dxa"/>
            <w:gridSpan w:val="2"/>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多点多维负责监督机制</w:t>
            </w:r>
          </w:p>
        </w:tc>
        <w:tc>
          <w:tcPr>
            <w:tcW w:w="243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区块链式报告责任制</w:t>
            </w:r>
          </w:p>
        </w:tc>
      </w:tr>
    </w:tbl>
    <w:p>
      <w:pPr>
        <w:pStyle w:val="heading2"/>
        <w:numPr>
          <w:ilvl w:val="1"/>
          <w:numId w:val="36"/>
        </w:numPr>
        <w:snapToGrid w:val="false"/>
        <w:spacing w:before="120" w:after="60" w:lineRule="auto"/>
        <w:ind w:left="720" w:leftChars="200" w:hanging="720"/>
        <w:jc w:val="both"/>
        <w:rPr>
          <w:rFonts w:ascii="宋体" w:hAnsi="宋体" w:eastAsia="宋体"/>
          <w:sz w:val="20"/>
          <w:szCs w:val="20"/>
        </w:rPr>
      </w:pPr>
      <w:r>
        <w:rPr>
          <w:rFonts w:hint="eastAsia"/>
        </w:rPr>
      </w:r>
      <w:r>
        <w:rPr>
          <w:rFonts w:ascii="宋体" w:hAnsi="宋体" w:eastAsia="宋体"/>
          <w:sz w:val="20"/>
          <w:szCs w:val="20"/>
        </w:rPr>
        <w:t>备选方案和竞争</w:t>
      </w:r>
    </w:p>
    <w:p>
      <w:pPr>
        <w:pStyle w:val="heading3"/>
        <w:numPr>
          <w:ilvl w:val="2"/>
          <w:numId w:val="36"/>
        </w:numPr>
        <w:snapToGrid w:val="false"/>
        <w:spacing w:before="120" w:after="60" w:lineRule="auto"/>
        <w:ind w:leftChars="400" w:hanging="720"/>
        <w:jc w:val="both"/>
        <w:rPr>
          <w:rFonts w:ascii="宋体" w:hAnsi="宋体" w:eastAsia="宋体"/>
          <w:sz w:val="20"/>
          <w:szCs w:val="20"/>
        </w:rPr>
      </w:pPr>
      <w:r>
        <w:rPr>
          <w:rFonts w:hint="eastAsia"/>
        </w:rPr>
      </w:r>
      <w:r>
        <w:rPr>
          <w:rFonts w:ascii="宋体" w:hAnsi="宋体" w:eastAsia="宋体"/>
          <w:sz w:val="20"/>
          <w:szCs w:val="20"/>
        </w:rPr>
        <w:t>网页模块化开发系统</w:t>
      </w:r>
    </w:p>
    <w:p>
      <w:pPr>
        <w:snapToGrid w:val="false"/>
        <w:spacing w:before="0" w:after="120" w:line="240" w:lineRule="auto"/>
        <w:ind w:firstLineChars="200"/>
        <w:jc w:val="both"/>
        <w:rPr>
          <w:rFonts w:ascii="宋体" w:hAnsi="宋体" w:eastAsia="宋体"/>
          <w:color w:val="000000"/>
          <w:sz w:val="24"/>
          <w:szCs w:val="24"/>
        </w:rPr>
      </w:pPr>
      <w:r>
        <w:rPr>
          <w:rFonts w:ascii="宋体" w:hAnsi="宋体" w:eastAsia="宋体"/>
          <w:color w:val="000000"/>
          <w:sz w:val="24"/>
          <w:szCs w:val="24"/>
        </w:rPr>
        <w:t>网络上已经成熟的网页模块化开发系统（如墨刀），配合淘宝上接受外包的个人开发商家，可以针对个人诊所完成简单的网页订制。</w:t>
      </w:r>
    </w:p>
    <w:p>
      <w:pPr>
        <w:snapToGrid w:val="false"/>
        <w:spacing w:before="0" w:after="120" w:line="240" w:lineRule="auto"/>
        <w:ind w:left="720" w:hanging="720" w:firstLineChars="200"/>
        <w:jc w:val="both"/>
        <w:rPr>
          <w:rFonts w:ascii="宋体" w:hAnsi="宋体" w:eastAsia="宋体"/>
          <w:color w:val="000000"/>
          <w:sz w:val="24"/>
          <w:szCs w:val="24"/>
        </w:rPr>
      </w:pPr>
      <w:r>
        <w:rPr>
          <w:rFonts w:ascii="宋体" w:hAnsi="宋体" w:eastAsia="宋体"/>
          <w:color w:val="000000"/>
          <w:sz w:val="24"/>
          <w:szCs w:val="24"/>
        </w:rPr>
        <w:t>我们的竞争优势在于更加美学的界面和更加集中的信息整合，也在于操作流程的标准化和定价的高性价比。劣势则在于模块化框架导致的趋同化，缺少极致的个性化界面选择。</w:t>
      </w:r>
    </w:p>
    <w:p>
      <w:pPr>
        <w:pStyle w:val="heading1"/>
        <w:numPr>
          <w:ilvl w:val="0"/>
          <w:numId w:val="36"/>
        </w:numPr>
        <w:snapToGrid w:val="false"/>
        <w:spacing w:before="120" w:after="60" w:lineRule="auto"/>
        <w:ind w:left="720" w:hanging="720"/>
        <w:jc w:val="both"/>
        <w:rPr>
          <w:rFonts w:ascii="宋体" w:hAnsi="宋体" w:eastAsia="宋体"/>
          <w:sz w:val="24"/>
          <w:szCs w:val="24"/>
        </w:rPr>
      </w:pPr>
      <w:r>
        <w:rPr>
          <w:rFonts w:hint="eastAsia"/>
        </w:rPr>
      </w:r>
      <w:r>
        <w:rPr>
          <w:rFonts w:ascii="宋体" w:hAnsi="宋体" w:eastAsia="宋体"/>
          <w:sz w:val="24"/>
          <w:szCs w:val="24"/>
        </w:rPr>
        <w:t>产品概述</w:t>
      </w:r>
    </w:p>
    <w:p>
      <w:pPr>
        <w:snapToGrid w:val="false"/>
        <w:spacing w:before="0" w:after="120" w:line="240" w:lineRule="auto"/>
        <w:ind/>
        <w:jc w:val="both"/>
        <w:rPr>
          <w:rFonts w:ascii="Arial" w:hAnsi="Arial" w:eastAsia="Arial"/>
          <w:color w:val="000000"/>
          <w:sz w:val="24"/>
          <w:szCs w:val="24"/>
        </w:rPr>
      </w:pPr>
      <w:r>
        <w:rPr>
          <w:rFonts w:ascii="宋体" w:hAnsi="宋体" w:eastAsia="宋体"/>
          <w:color w:val="000000"/>
          <w:sz w:val="24"/>
          <w:szCs w:val="24"/>
        </w:rPr>
        <w:t>此节高度概括牙科医院诊疗系统的功能以及系统配置</w:t>
      </w:r>
    </w:p>
    <w:p>
      <w:pPr>
        <w:pStyle w:val="heading2"/>
        <w:numPr>
          <w:ilvl w:val="1"/>
          <w:numId w:val="36"/>
        </w:numPr>
        <w:snapToGrid w:val="false"/>
        <w:spacing w:before="120" w:after="60" w:lineRule="auto"/>
        <w:ind w:left="720" w:leftChars="200" w:hanging="720"/>
        <w:jc w:val="both"/>
        <w:rPr>
          <w:rFonts w:ascii="宋体" w:hAnsi="宋体" w:eastAsia="宋体"/>
          <w:sz w:val="20"/>
          <w:szCs w:val="20"/>
        </w:rPr>
      </w:pPr>
      <w:r>
        <w:rPr>
          <w:rFonts w:hint="eastAsia"/>
        </w:rPr>
      </w:r>
      <w:r>
        <w:rPr>
          <w:rFonts w:ascii="宋体" w:hAnsi="宋体" w:eastAsia="宋体"/>
          <w:sz w:val="20"/>
          <w:szCs w:val="20"/>
        </w:rPr>
        <w:t>产品总体效果</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牙科医院诊疗系统包括了网页端和小程序端，支持公众通过产品获取医院详细信息，</w:t>
      </w:r>
      <w:r>
        <w:rPr>
          <w:rFonts w:ascii="宋体" w:hAnsi="宋体" w:eastAsia="宋体"/>
          <w:color w:val="000000"/>
          <w:sz w:val="24"/>
          <w:szCs w:val="24"/>
        </w:rPr>
        <w:t>支持患者注册登录，预约挂号，支持医生查询患者信息，记录增删诊疗流程，进行办理转诊，查看个人排班表</w:t>
      </w:r>
      <w:r>
        <w:rPr>
          <w:rFonts w:ascii="宋体" w:hAnsi="宋体" w:eastAsia="宋体"/>
          <w:color w:val="000000"/>
          <w:sz w:val="24"/>
          <w:szCs w:val="24"/>
        </w:rPr>
        <w:t>。在设计上，</w:t>
      </w:r>
      <w:r>
        <w:rPr>
          <w:rFonts w:ascii="宋体" w:hAnsi="宋体" w:eastAsia="宋体"/>
          <w:color w:val="000000"/>
          <w:sz w:val="24"/>
          <w:szCs w:val="24"/>
        </w:rPr>
        <w:t>本产品自成一体，包括了</w:t>
      </w:r>
      <w:r>
        <w:rPr>
          <w:rFonts w:ascii="宋体" w:hAnsi="宋体" w:eastAsia="宋体"/>
          <w:color w:val="000000"/>
          <w:sz w:val="24"/>
          <w:szCs w:val="24"/>
        </w:rPr>
        <w:t>医院患者管理数据库以及医生信息数据库。</w:t>
      </w:r>
    </w:p>
    <w:p>
      <w:pPr>
        <w:pStyle w:val="heading2"/>
        <w:numPr>
          <w:ilvl w:val="1"/>
          <w:numId w:val="36"/>
        </w:numPr>
        <w:snapToGrid w:val="false"/>
        <w:spacing w:before="120" w:after="60" w:lineRule="auto"/>
        <w:ind w:left="720" w:leftChars="200" w:hanging="720"/>
        <w:jc w:val="both"/>
        <w:rPr>
          <w:rFonts w:ascii="宋体" w:hAnsi="宋体" w:eastAsia="宋体"/>
          <w:sz w:val="20"/>
          <w:szCs w:val="20"/>
        </w:rPr>
      </w:pPr>
      <w:r>
        <w:rPr>
          <w:rFonts w:hint="eastAsia"/>
        </w:rPr>
      </w:r>
      <w:r>
        <w:rPr>
          <w:rFonts w:ascii="宋体" w:hAnsi="宋体" w:eastAsia="宋体"/>
          <w:sz w:val="20"/>
          <w:szCs w:val="20"/>
        </w:rPr>
        <w:t>功能摘要</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下表总结了</w:t>
      </w:r>
      <w:r>
        <w:rPr>
          <w:rFonts w:ascii="宋体" w:hAnsi="宋体" w:eastAsia="宋体"/>
          <w:color w:val="000000"/>
          <w:sz w:val="24"/>
          <w:szCs w:val="24"/>
        </w:rPr>
        <w:t>牙科医院诊疗系统</w:t>
      </w:r>
      <w:r>
        <w:rPr>
          <w:rFonts w:ascii="宋体" w:hAnsi="宋体" w:eastAsia="宋体"/>
          <w:color w:val="000000"/>
          <w:sz w:val="24"/>
          <w:szCs w:val="24"/>
        </w:rPr>
        <w:t>提供的主要优点和特性</w:t>
      </w:r>
    </w:p>
    <w:p>
      <w:pPr>
        <w:snapToGrid w:val="false"/>
        <w:spacing w:before="0" w:after="0" w:line="240" w:lineRule="atLeast"/>
        <w:ind w:left="2880" w:right="72" w:firstLine="720"/>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客户支持系统</w:t>
      </w:r>
    </w:p>
    <w:p>
      <w:pPr>
        <w:snapToGrid w:val="false"/>
        <w:spacing w:before="0" w:after="0" w:line="240" w:lineRule="atLeast"/>
        <w:ind w:left="2880" w:right="72"/>
        <w:jc w:val="both"/>
        <w:rPr>
          <w:rFonts w:ascii="宋体" w:hAnsi="宋体" w:eastAsia="宋体"/>
          <w:color w:val="000000"/>
          <w:sz w:val="24"/>
          <w:szCs w:val="24"/>
        </w:rPr>
      </w:pPr>
      <w:r>
        <w:rPr>
          <w:rFonts w:ascii="宋体" w:hAnsi="宋体" w:eastAsia="宋体"/>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3240"/>
        <w:gridCol w:w="3780"/>
      </w:tblGrid>
      <w:tr>
        <w:trPr>
          <w:trHeight w:val="480" w:hRule="atLeast"/>
        </w:trPr>
        <w:tc>
          <w:tcPr>
            <w:tcW w:w="324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72"/>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客户利益</w:t>
            </w:r>
          </w:p>
        </w:tc>
        <w:tc>
          <w:tcPr>
            <w:tcW w:w="378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4"/>
              <w:jc w:val="both"/>
              <w:rPr>
                <w:rFonts w:ascii="宋体" w:hAnsi="宋体" w:eastAsia="宋体"/>
                <w:b w:val="true"/>
                <w:bCs w:val="true"/>
                <w:color w:val="000000"/>
                <w:sz w:val="24"/>
                <w:szCs w:val="24"/>
              </w:rPr>
            </w:pPr>
            <w:r>
              <w:rPr>
                <w:rFonts w:ascii="宋体" w:hAnsi="宋体" w:eastAsia="宋体"/>
                <w:b w:val="true"/>
                <w:bCs w:val="true"/>
                <w:color w:val="000000"/>
                <w:sz w:val="24"/>
                <w:szCs w:val="24"/>
              </w:rPr>
              <w:t>支持特性</w:t>
            </w:r>
          </w:p>
        </w:tc>
      </w:tr>
      <w:tr>
        <w:trPr>
          <w:trHeight w:val="480" w:hRule="atLeast"/>
        </w:trPr>
        <w:tc>
          <w:tcPr>
            <w:tcW w:w="324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
              <w:jc w:val="both"/>
              <w:rPr>
                <w:rFonts w:ascii="宋体" w:hAnsi="宋体" w:eastAsia="宋体"/>
                <w:color w:val="000000"/>
                <w:sz w:val="24"/>
                <w:szCs w:val="24"/>
              </w:rPr>
            </w:pPr>
            <w:r>
              <w:rPr>
                <w:rFonts w:ascii="宋体" w:hAnsi="宋体" w:eastAsia="宋体"/>
                <w:color w:val="000000"/>
                <w:sz w:val="24"/>
                <w:szCs w:val="24"/>
              </w:rPr>
              <w:t>及时更新数据，同步更新数据</w:t>
            </w:r>
          </w:p>
        </w:tc>
        <w:tc>
          <w:tcPr>
            <w:tcW w:w="378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4"/>
              <w:jc w:val="both"/>
              <w:rPr>
                <w:rFonts w:ascii="宋体" w:hAnsi="宋体" w:eastAsia="宋体"/>
                <w:color w:val="000000"/>
                <w:sz w:val="24"/>
                <w:szCs w:val="24"/>
              </w:rPr>
            </w:pPr>
            <w:r>
              <w:rPr>
                <w:rFonts w:ascii="宋体" w:hAnsi="宋体" w:eastAsia="宋体"/>
                <w:color w:val="000000"/>
                <w:sz w:val="24"/>
                <w:szCs w:val="24"/>
              </w:rPr>
              <w:t>所有患者和医生的注册信息和修改信息都会被记录在患者信息数据库以及医生信息数据库中，可以同步被其他有权限的用户查看</w:t>
            </w:r>
          </w:p>
        </w:tc>
      </w:tr>
      <w:tr>
        <w:trPr>
          <w:trHeight w:val="480" w:hRule="atLeast"/>
        </w:trPr>
        <w:tc>
          <w:tcPr>
            <w:tcW w:w="324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
              <w:jc w:val="both"/>
              <w:rPr>
                <w:rFonts w:ascii="宋体" w:hAnsi="宋体" w:eastAsia="宋体"/>
                <w:color w:val="000000"/>
                <w:sz w:val="24"/>
                <w:szCs w:val="24"/>
              </w:rPr>
            </w:pPr>
            <w:r>
              <w:rPr>
                <w:rFonts w:ascii="宋体" w:hAnsi="宋体" w:eastAsia="宋体"/>
                <w:color w:val="000000"/>
                <w:sz w:val="24"/>
                <w:szCs w:val="24"/>
              </w:rPr>
              <w:t>在高峰时期用户能及时挂号预约或是查询信息</w:t>
            </w:r>
          </w:p>
        </w:tc>
        <w:tc>
          <w:tcPr>
            <w:tcW w:w="378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4"/>
              <w:jc w:val="both"/>
              <w:rPr>
                <w:rFonts w:ascii="宋体" w:hAnsi="宋体" w:eastAsia="宋体"/>
                <w:color w:val="000000"/>
                <w:sz w:val="24"/>
                <w:szCs w:val="24"/>
              </w:rPr>
            </w:pPr>
            <w:r>
              <w:rPr>
                <w:rFonts w:ascii="宋体" w:hAnsi="宋体" w:eastAsia="宋体"/>
                <w:color w:val="000000"/>
                <w:sz w:val="24"/>
                <w:szCs w:val="24"/>
              </w:rPr>
              <w:t>支持高并发，能够承载高峰时期用户的同时登陆查询</w:t>
            </w:r>
          </w:p>
        </w:tc>
      </w:tr>
      <w:tr>
        <w:trPr>
          <w:trHeight w:val="1170" w:hRule="atLeast"/>
        </w:trPr>
        <w:tc>
          <w:tcPr>
            <w:tcW w:w="324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
              <w:jc w:val="both"/>
              <w:rPr>
                <w:rFonts w:ascii="宋体" w:hAnsi="宋体" w:eastAsia="宋体"/>
                <w:color w:val="000000"/>
                <w:sz w:val="24"/>
                <w:szCs w:val="24"/>
              </w:rPr>
            </w:pPr>
            <w:r>
              <w:rPr>
                <w:rFonts w:ascii="宋体" w:hAnsi="宋体" w:eastAsia="宋体"/>
                <w:color w:val="000000"/>
                <w:sz w:val="24"/>
                <w:szCs w:val="24"/>
              </w:rPr>
              <w:t>管理人员能够发现存在问题的领域并估计人员的工作量。</w:t>
            </w:r>
          </w:p>
        </w:tc>
        <w:tc>
          <w:tcPr>
            <w:tcW w:w="378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4"/>
              <w:jc w:val="both"/>
              <w:rPr>
                <w:rFonts w:ascii="宋体" w:hAnsi="宋体" w:eastAsia="宋体"/>
                <w:color w:val="000000"/>
                <w:sz w:val="24"/>
                <w:szCs w:val="24"/>
              </w:rPr>
            </w:pPr>
            <w:r>
              <w:rPr>
                <w:rFonts w:ascii="宋体" w:hAnsi="宋体" w:eastAsia="宋体"/>
                <w:color w:val="000000"/>
                <w:sz w:val="24"/>
                <w:szCs w:val="24"/>
              </w:rPr>
              <w:t>系统管理院能够看到各科室排班表以及患者健康状态分布报告，可从较高的角度来审查问题的状态</w:t>
            </w:r>
          </w:p>
        </w:tc>
      </w:tr>
      <w:tr>
        <w:trPr>
          <w:trHeight w:val="480" w:hRule="atLeast"/>
        </w:trPr>
        <w:tc>
          <w:tcPr>
            <w:tcW w:w="324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
              <w:jc w:val="both"/>
              <w:rPr>
                <w:rFonts w:ascii="宋体" w:hAnsi="宋体" w:eastAsia="宋体"/>
                <w:color w:val="000000"/>
                <w:sz w:val="24"/>
                <w:szCs w:val="24"/>
              </w:rPr>
            </w:pPr>
            <w:r>
              <w:rPr>
                <w:rFonts w:ascii="宋体" w:hAnsi="宋体" w:eastAsia="宋体"/>
                <w:color w:val="000000"/>
                <w:sz w:val="24"/>
                <w:szCs w:val="24"/>
              </w:rPr>
              <w:t>用户能以多样形式登陆系统进行操作</w:t>
            </w:r>
          </w:p>
        </w:tc>
        <w:tc>
          <w:tcPr>
            <w:tcW w:w="378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4"/>
              <w:jc w:val="both"/>
              <w:rPr>
                <w:rFonts w:ascii="宋体" w:hAnsi="宋体" w:eastAsia="宋体"/>
                <w:color w:val="000000"/>
                <w:sz w:val="24"/>
                <w:szCs w:val="24"/>
              </w:rPr>
            </w:pPr>
            <w:r>
              <w:rPr>
                <w:rFonts w:ascii="宋体" w:hAnsi="宋体" w:eastAsia="宋体"/>
                <w:color w:val="000000"/>
                <w:sz w:val="24"/>
                <w:szCs w:val="24"/>
              </w:rPr>
              <w:t>网页端和小程序端能够并发联动运行</w:t>
            </w:r>
          </w:p>
        </w:tc>
      </w:tr>
      <w:tr>
        <w:trPr>
          <w:trHeight w:val="480" w:hRule="atLeast"/>
        </w:trPr>
        <w:tc>
          <w:tcPr>
            <w:tcW w:w="324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
              <w:jc w:val="both"/>
              <w:rPr>
                <w:rFonts w:ascii="宋体" w:hAnsi="宋体" w:eastAsia="宋体"/>
                <w:color w:val="000000"/>
                <w:sz w:val="24"/>
                <w:szCs w:val="24"/>
              </w:rPr>
            </w:pPr>
            <w:r>
              <w:rPr>
                <w:rFonts w:ascii="宋体" w:hAnsi="宋体" w:eastAsia="宋体"/>
                <w:color w:val="000000"/>
                <w:sz w:val="24"/>
                <w:szCs w:val="24"/>
              </w:rPr>
              <w:t>诊所能够基于框架个性化的进行编辑</w:t>
            </w:r>
          </w:p>
        </w:tc>
        <w:tc>
          <w:tcPr>
            <w:tcW w:w="378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4"/>
              <w:jc w:val="both"/>
              <w:rPr>
                <w:rFonts w:ascii="宋体" w:hAnsi="宋体" w:eastAsia="宋体"/>
                <w:color w:val="000000"/>
                <w:sz w:val="24"/>
                <w:szCs w:val="24"/>
              </w:rPr>
            </w:pPr>
            <w:r>
              <w:rPr>
                <w:rFonts w:ascii="宋体" w:hAnsi="宋体" w:eastAsia="宋体"/>
                <w:color w:val="000000"/>
                <w:sz w:val="24"/>
                <w:szCs w:val="24"/>
              </w:rPr>
              <w:t>框架性，设计模块化，使得产品基础功能可拓展性强并且添加功能方便</w:t>
            </w:r>
          </w:p>
        </w:tc>
      </w:tr>
      <w:tr>
        <w:trPr>
          <w:trHeight w:val="480" w:hRule="atLeast"/>
        </w:trPr>
        <w:tc>
          <w:tcPr>
            <w:tcW w:w="324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
              <w:jc w:val="both"/>
              <w:rPr>
                <w:rFonts w:ascii="宋体" w:hAnsi="宋体" w:eastAsia="宋体"/>
                <w:color w:val="000000"/>
                <w:sz w:val="24"/>
                <w:szCs w:val="24"/>
              </w:rPr>
            </w:pPr>
            <w:r>
              <w:rPr>
                <w:rFonts w:ascii="宋体" w:hAnsi="宋体" w:eastAsia="宋体"/>
                <w:color w:val="000000"/>
                <w:sz w:val="24"/>
                <w:szCs w:val="24"/>
              </w:rPr>
              <w:t>安全性和加密性</w:t>
            </w:r>
          </w:p>
        </w:tc>
        <w:tc>
          <w:tcPr>
            <w:tcW w:w="3780" w:type="dxa"/>
            <w:tcBorders>
              <w:top w:val="single" w:color="000080" w:sz="8" w:space="0"/>
              <w:left w:val="single" w:color="000080" w:sz="8" w:space="0"/>
              <w:bottom w:val="single" w:color="000080" w:sz="8" w:space="0"/>
              <w:right w:val="single" w:color="000080" w:sz="8" w:space="0"/>
            </w:tcBorders>
            <w:vAlign w:val="top"/>
          </w:tcPr>
          <w:p>
            <w:pPr>
              <w:snapToGrid w:val="false"/>
              <w:spacing w:before="0" w:after="0" w:line="240" w:lineRule="atLeast"/>
              <w:ind w:right="144"/>
              <w:jc w:val="both"/>
              <w:rPr>
                <w:rFonts w:ascii="宋体" w:hAnsi="宋体" w:eastAsia="宋体"/>
                <w:color w:val="000000"/>
                <w:sz w:val="24"/>
                <w:szCs w:val="24"/>
              </w:rPr>
            </w:pPr>
            <w:r>
              <w:rPr>
                <w:rFonts w:ascii="宋体" w:hAnsi="宋体" w:eastAsia="宋体"/>
                <w:color w:val="000000"/>
                <w:sz w:val="24"/>
                <w:szCs w:val="24"/>
              </w:rPr>
              <w:t>需要有登陆才能进入系统查询个人信息。医生和患者的个人信息经过加密保存，防止隐私泄露</w:t>
            </w:r>
          </w:p>
        </w:tc>
      </w:tr>
    </w:tbl>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微软雅黑" w:hAnsi="微软雅黑" w:eastAsia="微软雅黑"/>
        </w:rPr>
      </w:r>
      <w:r>
        <w:rPr>
          <w:rFonts w:hint="eastAsia"/>
        </w:rPr>
      </w:r>
      <w:r>
        <w:rPr>
          <w:rFonts w:ascii="宋体" w:hAnsi="宋体" w:eastAsia="宋体"/>
          <w:sz w:val="20"/>
          <w:szCs w:val="20"/>
        </w:rPr>
        <w:t>假设与依赖关系</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牙科诊所系统产品基于以下的假设和依赖关系：</w:t>
      </w:r>
    </w:p>
    <w:p>
      <w:pPr>
        <w:numPr>
          <w:ilvl w:val="0"/>
          <w:numId w:val="34"/>
        </w:numPr>
        <w:snapToGrid w:val="false"/>
        <w:spacing w:before="0" w:after="120" w:line="240" w:lineRule="auto"/>
        <w:ind w:leftChars="228"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患者关系数据库以及医生关系数据库能够被支持。</w:t>
      </w:r>
    </w:p>
    <w:p>
      <w:pPr>
        <w:numPr>
          <w:ilvl w:val="0"/>
          <w:numId w:val="34"/>
        </w:numPr>
        <w:snapToGrid w:val="false"/>
        <w:spacing w:before="0" w:after="120" w:line="240" w:lineRule="auto"/>
        <w:ind w:leftChars="228"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修改编辑框架的用户需要熟悉一定的编程语言</w:t>
      </w:r>
    </w:p>
    <w:p>
      <w:pPr>
        <w:numPr>
          <w:ilvl w:val="0"/>
          <w:numId w:val="34"/>
        </w:numPr>
        <w:snapToGrid w:val="false"/>
        <w:spacing w:before="0" w:after="120" w:line="240" w:lineRule="auto"/>
        <w:ind w:leftChars="228"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运行环境为web网页端或是微信小程序端。</w:t>
      </w:r>
    </w:p>
    <w:p>
      <w:pPr>
        <w:pStyle w:val="heading1"/>
        <w:numPr>
          <w:ilvl w:val="0"/>
          <w:numId w:val="36"/>
        </w:numPr>
        <w:snapToGrid w:val="false"/>
        <w:spacing w:before="120" w:after="60" w:lineRule="auto"/>
        <w:ind w:left="720" w:hanging="720"/>
        <w:jc w:val="both"/>
        <w:rPr>
          <w:rFonts w:ascii="宋体" w:hAnsi="宋体" w:eastAsia="宋体"/>
          <w:sz w:val="24"/>
          <w:szCs w:val="24"/>
        </w:rPr>
      </w:pPr>
      <w:r>
        <w:rPr>
          <w:rFonts w:hint="eastAsia"/>
        </w:rPr>
      </w:r>
      <w:r>
        <w:rPr>
          <w:rFonts w:ascii="宋体" w:hAnsi="宋体" w:eastAsia="宋体"/>
          <w:sz w:val="24"/>
          <w:szCs w:val="24"/>
        </w:rPr>
        <w:t>产品特性</w:t>
      </w:r>
    </w:p>
    <w:p>
      <w:pPr>
        <w:pStyle w:val="heading2"/>
        <w:numPr>
          <w:ilvl w:val="1"/>
          <w:numId w:val="36"/>
        </w:numPr>
        <w:snapToGrid w:val="false"/>
        <w:spacing w:before="120" w:after="60" w:lineRule="auto"/>
        <w:ind w:left="720" w:leftChars="200" w:hanging="720"/>
        <w:jc w:val="both"/>
        <w:rPr>
          <w:rFonts w:ascii="宋体" w:hAnsi="宋体" w:eastAsia="宋体"/>
          <w:sz w:val="20"/>
          <w:szCs w:val="20"/>
        </w:rPr>
      </w:pPr>
      <w:r>
        <w:rPr>
          <w:rFonts w:hint="eastAsia"/>
        </w:rPr>
      </w:r>
      <w:r>
        <w:rPr>
          <w:rFonts w:ascii="宋体" w:hAnsi="宋体" w:eastAsia="宋体"/>
          <w:sz w:val="20"/>
          <w:szCs w:val="20"/>
        </w:rPr>
        <w:t>用户管理</w:t>
      </w:r>
    </w:p>
    <w:p>
      <w:pPr>
        <w:snapToGrid w:val="false"/>
        <w:spacing w:before="80" w:after="0" w:line="240" w:lineRule="auto"/>
        <w:ind w:left="0"/>
        <w:jc w:val="both"/>
        <w:rPr>
          <w:rFonts w:ascii="宋体" w:hAnsi="宋体" w:eastAsia="宋体"/>
          <w:color w:val="000000"/>
          <w:sz w:val="24"/>
          <w:szCs w:val="24"/>
        </w:rPr>
      </w:pPr>
      <w:r>
        <w:rPr>
          <w:rFonts w:ascii="宋体" w:hAnsi="宋体" w:eastAsia="宋体"/>
          <w:color w:val="000000"/>
          <w:sz w:val="24"/>
          <w:szCs w:val="24"/>
        </w:rPr>
        <w:t xml:space="preserve">    本系统的用户分为三类：患者、医生、系统管理员；系统管理员可以管理医院、科室、医生的具体信息，患者自行注册账号并维护自己账号中的个人信息。</w:t>
      </w:r>
    </w:p>
    <w:p>
      <w:pPr>
        <w:pStyle w:val="heading2"/>
        <w:numPr>
          <w:ilvl w:val="1"/>
          <w:numId w:val="36"/>
        </w:numPr>
        <w:snapToGrid w:val="false"/>
        <w:spacing w:before="120" w:after="60" w:lineRule="auto"/>
        <w:ind w:left="720" w:leftChars="200" w:hanging="720"/>
        <w:jc w:val="both"/>
        <w:rPr>
          <w:rFonts w:ascii="宋体" w:hAnsi="宋体" w:eastAsia="宋体"/>
          <w:sz w:val="20"/>
          <w:szCs w:val="20"/>
        </w:rPr>
      </w:pPr>
      <w:r>
        <w:rPr>
          <w:rFonts w:hint="eastAsia"/>
        </w:rPr>
      </w:r>
      <w:r>
        <w:rPr>
          <w:rFonts w:ascii="宋体" w:hAnsi="宋体" w:eastAsia="宋体"/>
          <w:sz w:val="20"/>
          <w:szCs w:val="20"/>
        </w:rPr>
        <w:t>信息查询</w:t>
      </w:r>
    </w:p>
    <w:p>
      <w:pPr>
        <w:snapToGrid w:val="false"/>
        <w:spacing w:before="0" w:after="120" w:line="240" w:lineRule="auto"/>
        <w:ind w:left="0"/>
        <w:jc w:val="both"/>
        <w:rPr>
          <w:rFonts w:ascii="宋体" w:hAnsi="宋体" w:eastAsia="宋体"/>
          <w:color w:val="000000"/>
          <w:sz w:val="24"/>
          <w:szCs w:val="24"/>
        </w:rPr>
      </w:pPr>
      <w:r>
        <w:rPr>
          <w:rFonts w:ascii="宋体" w:hAnsi="宋体" w:eastAsia="宋体"/>
          <w:color w:val="000000"/>
          <w:sz w:val="24"/>
          <w:szCs w:val="24"/>
        </w:rPr>
        <w:t xml:space="preserve">    无需用户登录，任何人都能通过医院主页查询医院的科室和医生的具体信息，以及科室和医生的排班表；医院主页显示医院新闻以及其他信息介绍。</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患者挂号</w:t>
      </w:r>
    </w:p>
    <w:p>
      <w:pPr>
        <w:snapToGrid w:val="false"/>
        <w:spacing w:before="0" w:after="120" w:line="240" w:lineRule="auto"/>
        <w:ind w:left="0"/>
        <w:jc w:val="both"/>
        <w:rPr>
          <w:rFonts w:ascii="宋体" w:hAnsi="宋体" w:eastAsia="宋体"/>
          <w:color w:val="000000"/>
          <w:sz w:val="24"/>
          <w:szCs w:val="24"/>
        </w:rPr>
      </w:pPr>
      <w:r>
        <w:rPr>
          <w:rFonts w:ascii="宋体" w:hAnsi="宋体" w:eastAsia="宋体"/>
          <w:color w:val="000000"/>
          <w:sz w:val="24"/>
          <w:szCs w:val="24"/>
        </w:rPr>
        <w:t xml:space="preserve">    本系统采用抢号模式，定时开放一定数量的诊号，采用先到先得模式，不可时间冲突、超出余量限制；患者可以查看以往的挂号记录。</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诊疗过程</w:t>
      </w:r>
    </w:p>
    <w:p>
      <w:pPr>
        <w:snapToGrid w:val="false"/>
        <w:spacing w:before="0" w:after="120" w:line="240" w:lineRule="auto"/>
        <w:ind w:left="0"/>
        <w:jc w:val="both"/>
        <w:rPr>
          <w:rFonts w:ascii="宋体" w:hAnsi="宋体" w:eastAsia="宋体"/>
          <w:color w:val="000000"/>
          <w:sz w:val="24"/>
          <w:szCs w:val="24"/>
        </w:rPr>
      </w:pPr>
      <w:r>
        <w:rPr>
          <w:rFonts w:ascii="宋体" w:hAnsi="宋体" w:eastAsia="宋体"/>
          <w:color w:val="000000"/>
          <w:sz w:val="24"/>
          <w:szCs w:val="24"/>
        </w:rPr>
        <w:t xml:space="preserve">    系统管理员设置每个科室的默认诊疗流程，一个诊疗流程开始时由医生维护流程状态，更新当前诊疗信息，可以为当前流程产生分支或选择跨科室转诊；患者可以查看实时的诊疗流程及医嘱。</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低并发控制</w:t>
      </w:r>
    </w:p>
    <w:p>
      <w:pPr>
        <w:snapToGrid w:val="false"/>
        <w:spacing w:before="0" w:after="120" w:line="240" w:lineRule="auto"/>
        <w:ind w:left="0"/>
        <w:jc w:val="both"/>
        <w:rPr>
          <w:rFonts w:ascii="宋体" w:hAnsi="宋体" w:eastAsia="宋体"/>
          <w:color w:val="000000"/>
          <w:sz w:val="24"/>
          <w:szCs w:val="24"/>
        </w:rPr>
      </w:pPr>
      <w:r>
        <w:rPr>
          <w:rFonts w:ascii="宋体" w:hAnsi="宋体" w:eastAsia="宋体"/>
          <w:color w:val="000000"/>
          <w:sz w:val="24"/>
          <w:szCs w:val="24"/>
        </w:rPr>
        <w:t xml:space="preserve">    系统采用锁来进行并发控制，可以支持30名用户同时进行抢号</w:t>
      </w:r>
      <w:r>
        <w:rPr>
          <w:rFonts w:ascii="宋体" w:hAnsi="宋体" w:eastAsia="宋体"/>
          <w:color w:val="000000"/>
          <w:sz w:val="24"/>
          <w:szCs w:val="24"/>
        </w:rPr>
        <w:t>，延迟在3s之内。</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安全保障</w:t>
      </w:r>
    </w:p>
    <w:p>
      <w:pPr>
        <w:snapToGrid w:val="false"/>
        <w:spacing w:before="0" w:after="120" w:line="240" w:lineRule="auto"/>
        <w:ind w:left="0"/>
        <w:jc w:val="both"/>
        <w:rPr>
          <w:rFonts w:ascii="宋体" w:hAnsi="宋体" w:eastAsia="宋体"/>
          <w:color w:val="000000"/>
          <w:sz w:val="24"/>
          <w:szCs w:val="24"/>
        </w:rPr>
      </w:pPr>
      <w:r>
        <w:rPr>
          <w:rFonts w:ascii="宋体" w:hAnsi="宋体" w:eastAsia="宋体"/>
          <w:color w:val="000000"/>
          <w:sz w:val="24"/>
          <w:szCs w:val="24"/>
        </w:rPr>
        <w:t xml:space="preserve">    系统采用（jwt,ssl,ddos）进行系统防护，防止不法分子对医院信息的恶意访问。</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应对高并发场景</w:t>
      </w:r>
    </w:p>
    <w:p>
      <w:pPr>
        <w:snapToGrid w:val="false"/>
        <w:spacing w:before="0" w:after="120" w:line="240" w:lineRule="auto"/>
        <w:ind w:left="0"/>
        <w:jc w:val="both"/>
        <w:rPr>
          <w:rFonts w:ascii="宋体" w:hAnsi="宋体" w:eastAsia="宋体"/>
          <w:color w:val="000000"/>
          <w:sz w:val="24"/>
          <w:szCs w:val="24"/>
        </w:rPr>
      </w:pPr>
      <w:r>
        <w:rPr>
          <w:rFonts w:ascii="宋体" w:hAnsi="宋体" w:eastAsia="宋体"/>
          <w:color w:val="000000"/>
          <w:sz w:val="24"/>
          <w:szCs w:val="24"/>
        </w:rPr>
        <w:t xml:space="preserve">    系统在准确分析各类请求的耗时原因的前提下，采用（JVM，缓存，redis，消息队列，分布式系统）设计并发逻辑，提高并发量，以应对短时间内的大量请求。</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系统管理员</w:t>
      </w:r>
    </w:p>
    <w:p>
      <w:pPr>
        <w:snapToGrid w:val="false"/>
        <w:spacing w:before="0" w:after="120" w:line="240" w:lineRule="auto"/>
        <w:ind w:left="0"/>
        <w:jc w:val="both"/>
        <w:rPr>
          <w:rFonts w:ascii="宋体" w:hAnsi="宋体" w:eastAsia="宋体"/>
          <w:color w:val="000000"/>
          <w:sz w:val="24"/>
          <w:szCs w:val="24"/>
        </w:rPr>
      </w:pPr>
      <w:r>
        <w:rPr>
          <w:rFonts w:ascii="宋体" w:hAnsi="宋体" w:eastAsia="宋体"/>
          <w:color w:val="000000"/>
          <w:sz w:val="24"/>
          <w:szCs w:val="24"/>
        </w:rPr>
        <w:t xml:space="preserve">    系统管理员可以对医院主页，科室信息，医生信息等内容进行管理，系统管理员权限分为高低两种，高权限管理员可以实现管理身份转让、增加、去除管理员等功能；系统管理员可以设置每天发放诊号的数量、时间，以及每个科室得到默认诊疗流程。</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患者信用系统</w:t>
      </w:r>
    </w:p>
    <w:p>
      <w:pPr>
        <w:snapToGrid w:val="false"/>
        <w:spacing w:before="0" w:after="120" w:line="240" w:lineRule="auto"/>
        <w:ind w:left="0"/>
        <w:jc w:val="both"/>
        <w:rPr>
          <w:rFonts w:ascii="宋体" w:hAnsi="宋体" w:eastAsia="宋体"/>
          <w:color w:val="000000"/>
          <w:sz w:val="24"/>
          <w:szCs w:val="24"/>
        </w:rPr>
      </w:pPr>
      <w:r>
        <w:rPr>
          <w:rFonts w:ascii="宋体" w:hAnsi="宋体" w:eastAsia="宋体"/>
          <w:color w:val="000000"/>
          <w:sz w:val="24"/>
          <w:szCs w:val="24"/>
        </w:rPr>
        <w:t xml:space="preserve">    为保证医院的高效正常工作，患者产生废号将影响诚信积分，诚信积分过低将对患者实施一定的惩罚措施。</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手机app开发</w:t>
      </w:r>
    </w:p>
    <w:p>
      <w:pPr>
        <w:snapToGrid w:val="false"/>
        <w:spacing w:before="0" w:after="120" w:line="240" w:lineRule="auto"/>
        <w:ind w:left="0"/>
        <w:jc w:val="both"/>
        <w:rPr>
          <w:rFonts w:ascii="宋体" w:hAnsi="宋体" w:eastAsia="宋体"/>
          <w:color w:val="000000"/>
          <w:sz w:val="24"/>
          <w:szCs w:val="24"/>
        </w:rPr>
      </w:pPr>
      <w:r>
        <w:rPr>
          <w:rFonts w:ascii="宋体" w:hAnsi="宋体" w:eastAsia="宋体"/>
          <w:color w:val="000000"/>
          <w:sz w:val="24"/>
          <w:szCs w:val="24"/>
        </w:rPr>
        <w:t xml:space="preserve">    开发相同功能的手机app，患者和医生可以通过手机操作。</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患者投诉功能</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 xml:space="preserve">    患者在一个诊疗流程结束后可以对医院的科室以及医生进行评价或投诉，并设置投诉反馈机制。</w:t>
      </w:r>
    </w:p>
    <w:p>
      <w:pPr>
        <w:pStyle w:val="heading1"/>
        <w:numPr>
          <w:ilvl w:val="0"/>
          <w:numId w:val="36"/>
        </w:numPr>
        <w:snapToGrid w:val="false"/>
        <w:spacing w:before="120" w:after="60" w:lineRule="auto"/>
        <w:ind w:hanging="720"/>
        <w:jc w:val="both"/>
        <w:rPr>
          <w:rFonts w:ascii="宋体" w:hAnsi="宋体" w:eastAsia="宋体"/>
          <w:sz w:val="24"/>
          <w:szCs w:val="24"/>
        </w:rPr>
      </w:pPr>
      <w:r>
        <w:rPr>
          <w:rFonts w:hint="eastAsia"/>
        </w:rPr>
      </w:r>
      <w:r>
        <w:rPr>
          <w:rFonts w:ascii="宋体" w:hAnsi="宋体" w:eastAsia="宋体"/>
          <w:sz w:val="24"/>
          <w:szCs w:val="24"/>
        </w:rPr>
        <w:t>约束</w:t>
      </w:r>
    </w:p>
    <w:p>
      <w:pPr>
        <w:numPr>
          <w:ilvl w:val="0"/>
          <w:numId w:val="33"/>
        </w:numPr>
        <w:snapToGrid w:val="false"/>
        <w:spacing w:before="0" w:after="120" w:line="240" w:lineRule="auto"/>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人员约束：本项目完成人员共为5名</w:t>
      </w:r>
    </w:p>
    <w:p>
      <w:pPr>
        <w:numPr>
          <w:ilvl w:val="0"/>
          <w:numId w:val="33"/>
        </w:numPr>
        <w:snapToGrid w:val="false"/>
        <w:spacing w:before="0" w:after="120" w:line="240" w:lineRule="auto"/>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经费约束：无经费</w:t>
      </w:r>
    </w:p>
    <w:p>
      <w:pPr>
        <w:numPr>
          <w:ilvl w:val="0"/>
          <w:numId w:val="33"/>
        </w:numPr>
        <w:snapToGrid w:val="false"/>
        <w:spacing w:before="0" w:after="120" w:line="240" w:lineRule="auto"/>
        <w:ind w:hangingChars="160"/>
        <w:jc w:val="both"/>
        <w:rPr>
          <w:rFonts w:ascii="宋体" w:hAnsi="宋体" w:eastAsia="宋体"/>
          <w:color w:val="000000"/>
          <w:sz w:val="24"/>
          <w:szCs w:val="24"/>
        </w:rPr>
      </w:pPr>
      <w:r>
        <w:rPr>
          <w:rFonts w:hint="eastAsia"/>
        </w:rPr>
      </w:r>
      <w:r>
        <w:rPr>
          <w:rFonts w:ascii="宋体" w:hAnsi="宋体" w:eastAsia="宋体"/>
          <w:color w:val="000000"/>
          <w:sz w:val="24"/>
          <w:szCs w:val="24"/>
        </w:rPr>
        <w:t>工期约束：于3月14日前完成界面原型迭代，4月28日前完成技术原型迭代，6月17日前完成完整产品。</w:t>
      </w:r>
    </w:p>
    <w:p>
      <w:pPr>
        <w:snapToGrid w:val="false"/>
        <w:spacing w:before="0" w:after="120" w:line="240" w:lineRule="auto"/>
        <w:ind w:leftChars="0"/>
        <w:jc w:val="both"/>
        <w:rPr>
          <w:rFonts w:ascii="宋体" w:hAnsi="宋体" w:eastAsia="宋体"/>
          <w:color w:val="0000FF"/>
          <w:sz w:val="24"/>
          <w:szCs w:val="24"/>
        </w:rPr>
      </w:pPr>
      <w:r>
        <w:rPr>
          <w:rFonts w:ascii="宋体" w:hAnsi="宋体" w:eastAsia="宋体"/>
          <w:color w:val="0000FF"/>
          <w:sz w:val="24"/>
          <w:szCs w:val="24"/>
        </w:rPr>
      </w:r>
    </w:p>
    <w:p>
      <w:pPr>
        <w:pStyle w:val="heading1"/>
        <w:numPr>
          <w:ilvl w:val="0"/>
          <w:numId w:val="36"/>
        </w:numPr>
        <w:snapToGrid w:val="false"/>
        <w:spacing w:before="120" w:after="60" w:lineRule="auto"/>
        <w:ind w:left="720" w:hanging="720"/>
        <w:jc w:val="both"/>
        <w:rPr>
          <w:rFonts w:ascii="宋体" w:hAnsi="宋体" w:eastAsia="宋体"/>
          <w:sz w:val="24"/>
          <w:szCs w:val="24"/>
        </w:rPr>
      </w:pPr>
      <w:r>
        <w:rPr>
          <w:rFonts w:hint="eastAsia"/>
        </w:rPr>
      </w:r>
      <w:r>
        <w:rPr>
          <w:rFonts w:ascii="宋体" w:hAnsi="宋体" w:eastAsia="宋体"/>
          <w:sz w:val="24"/>
          <w:szCs w:val="24"/>
        </w:rPr>
        <w:t>质量范围</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易用性：前端界面操作有足够多的提示与引导，适用于对计算机不够熟悉的医生与病人群体。</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可靠性：程序无严重漏洞，可稳定提供服务。</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可维护性：添加医生、科室、看病流程等信息不影响正常系统执行。</w:t>
      </w:r>
    </w:p>
    <w:p>
      <w:pPr>
        <w:pStyle w:val="heading1"/>
        <w:numPr>
          <w:ilvl w:val="0"/>
          <w:numId w:val="36"/>
        </w:numPr>
        <w:snapToGrid w:val="false"/>
        <w:spacing w:before="120" w:after="60" w:lineRule="auto"/>
        <w:ind w:hanging="720"/>
        <w:jc w:val="both"/>
        <w:rPr>
          <w:rFonts w:ascii="宋体" w:hAnsi="宋体" w:eastAsia="宋体"/>
          <w:sz w:val="24"/>
          <w:szCs w:val="24"/>
        </w:rPr>
      </w:pPr>
      <w:r>
        <w:rPr>
          <w:rFonts w:hint="eastAsia"/>
        </w:rPr>
      </w:r>
      <w:r>
        <w:rPr>
          <w:rFonts w:ascii="宋体" w:hAnsi="宋体" w:eastAsia="宋体"/>
          <w:sz w:val="24"/>
          <w:szCs w:val="24"/>
        </w:rPr>
        <w:t>优先级</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系统必须完成的基本功能为：</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1）用户管理</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2）信息查询</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3）患者挂号</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4）诊疗过程</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5）低并发控制</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在基本功能基础上可以增加的功能：</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6）安全保障</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7）应对高并发场景</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8）系统管理员</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最终可以实现的拓展功能有：</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9）患者信用系统</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10）手机app开发</w:t>
      </w:r>
    </w:p>
    <w:p>
      <w:pPr>
        <w:snapToGrid w:val="false"/>
        <w:spacing w:before="0" w:after="120" w:line="240" w:lineRule="auto"/>
        <w:ind/>
        <w:jc w:val="both"/>
        <w:rPr>
          <w:rFonts w:ascii="宋体" w:hAnsi="宋体" w:eastAsia="宋体"/>
          <w:color w:val="000000"/>
          <w:sz w:val="24"/>
          <w:szCs w:val="24"/>
        </w:rPr>
      </w:pPr>
      <w:r>
        <w:rPr>
          <w:rFonts w:ascii="宋体" w:hAnsi="宋体" w:eastAsia="宋体"/>
          <w:color w:val="000000"/>
          <w:sz w:val="24"/>
          <w:szCs w:val="24"/>
        </w:rPr>
        <w:t>11）患者投诉功能</w:t>
      </w:r>
    </w:p>
    <w:p>
      <w:pPr>
        <w:pStyle w:val="heading1"/>
        <w:numPr>
          <w:ilvl w:val="0"/>
          <w:numId w:val="36"/>
        </w:numPr>
        <w:snapToGrid w:val="false"/>
        <w:spacing w:before="120" w:after="60" w:lineRule="auto"/>
        <w:ind w:hanging="720"/>
        <w:jc w:val="both"/>
        <w:rPr>
          <w:rFonts w:ascii="宋体" w:hAnsi="宋体" w:eastAsia="宋体"/>
          <w:sz w:val="24"/>
          <w:szCs w:val="24"/>
        </w:rPr>
      </w:pPr>
      <w:r>
        <w:rPr>
          <w:rFonts w:hint="eastAsia"/>
        </w:rPr>
      </w:r>
      <w:r>
        <w:rPr>
          <w:rFonts w:ascii="宋体" w:hAnsi="宋体" w:eastAsia="宋体"/>
          <w:sz w:val="24"/>
          <w:szCs w:val="24"/>
        </w:rPr>
        <w:t>其他产品需求</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适用的标准</w:t>
      </w:r>
    </w:p>
    <w:p>
      <w:pPr>
        <w:snapToGrid w:val="false"/>
        <w:spacing w:before="0" w:after="0" w:line="240" w:lineRule="auto"/>
        <w:ind w:left="720" w:hanging="720"/>
        <w:jc w:val="left"/>
        <w:rPr>
          <w:rFonts w:ascii="宋体" w:hAnsi="宋体" w:eastAsia="宋体"/>
          <w:color w:val="000000"/>
          <w:sz w:val="20"/>
          <w:szCs w:val="20"/>
        </w:rPr>
      </w:pPr>
      <w:r>
        <w:rPr>
          <w:rFonts w:ascii="微软雅黑" w:hAnsi="微软雅黑" w:eastAsia="微软雅黑"/>
          <w:color w:val="000000"/>
          <w:sz w:val="21"/>
          <w:szCs w:val="21"/>
        </w:rPr>
        <w:t>浏览器&gt;ie9</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系统需求</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server端：nodejs&gt;=10.19，jdk(java8) ,mysql</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client端：浏览器 网络通信良好</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环境需求</w:t>
      </w:r>
    </w:p>
    <w:p>
      <w:pPr>
        <w:snapToGrid w:val="false"/>
        <w:spacing w:before="0" w:after="0" w:line="240" w:lineRule="auto"/>
        <w:ind w:left="720" w:hanging="720"/>
        <w:jc w:val="left"/>
        <w:rPr>
          <w:rFonts w:ascii="宋体" w:hAnsi="宋体" w:eastAsia="宋体"/>
          <w:color w:val="000000"/>
          <w:sz w:val="20"/>
          <w:szCs w:val="20"/>
        </w:rPr>
      </w:pPr>
      <w:r>
        <w:rPr>
          <w:rFonts w:ascii="微软雅黑" w:hAnsi="微软雅黑" w:eastAsia="微软雅黑"/>
          <w:color w:val="000000"/>
          <w:sz w:val="21"/>
          <w:szCs w:val="21"/>
        </w:rPr>
        <w:t>无</w:t>
      </w:r>
    </w:p>
    <w:p>
      <w:pPr>
        <w:pStyle w:val="heading1"/>
        <w:numPr>
          <w:ilvl w:val="0"/>
          <w:numId w:val="36"/>
        </w:numPr>
        <w:snapToGrid w:val="false"/>
        <w:spacing w:before="120" w:after="60" w:lineRule="auto"/>
        <w:ind w:left="720" w:hanging="720"/>
        <w:jc w:val="both"/>
        <w:rPr>
          <w:rFonts w:ascii="宋体" w:hAnsi="宋体" w:eastAsia="宋体"/>
          <w:sz w:val="24"/>
          <w:szCs w:val="24"/>
        </w:rPr>
      </w:pPr>
      <w:r>
        <w:rPr>
          <w:rFonts w:hint="eastAsia"/>
        </w:rPr>
      </w:r>
      <w:r>
        <w:rPr>
          <w:rFonts w:ascii="宋体" w:hAnsi="宋体" w:eastAsia="宋体"/>
          <w:sz w:val="24"/>
          <w:szCs w:val="24"/>
        </w:rPr>
        <w:t>文档需求</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用户手册</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用户手册描述了医生、患者、管理员如何使用本牙科医院管理系统</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患者：注册、挂号、查看就诊记录等</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医生：查看排班表、查看病人信息、更改诊疗信息等</w:t>
      </w:r>
    </w:p>
    <w:p>
      <w:pPr>
        <w:snapToGrid w:val="false"/>
        <w:spacing w:before="0" w:after="0" w:line="240" w:lineRule="auto"/>
        <w:ind w:left="720" w:hanging="720"/>
        <w:jc w:val="left"/>
        <w:rPr>
          <w:rFonts w:ascii="宋体" w:hAnsi="宋体" w:eastAsia="宋体"/>
          <w:color w:val="000000"/>
          <w:sz w:val="20"/>
          <w:szCs w:val="20"/>
        </w:rPr>
      </w:pPr>
      <w:r>
        <w:rPr>
          <w:rFonts w:ascii="微软雅黑" w:hAnsi="微软雅黑" w:eastAsia="微软雅黑"/>
          <w:color w:val="000000"/>
          <w:sz w:val="21"/>
          <w:szCs w:val="21"/>
        </w:rPr>
        <w:t>管理员：设置科室、医生信息等</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联机帮助</w:t>
      </w:r>
    </w:p>
    <w:p>
      <w:pPr>
        <w:snapToGrid w:val="false"/>
        <w:spacing w:before="0" w:after="0" w:line="240" w:lineRule="auto"/>
        <w:ind w:left="720" w:hanging="720"/>
        <w:jc w:val="left"/>
        <w:rPr>
          <w:rFonts w:ascii="宋体" w:hAnsi="宋体" w:eastAsia="宋体"/>
          <w:color w:val="000000"/>
          <w:sz w:val="20"/>
          <w:szCs w:val="20"/>
        </w:rPr>
      </w:pPr>
      <w:r>
        <w:rPr>
          <w:rFonts w:ascii="微软雅黑" w:hAnsi="微软雅黑" w:eastAsia="微软雅黑"/>
          <w:color w:val="000000"/>
          <w:sz w:val="21"/>
          <w:szCs w:val="21"/>
        </w:rPr>
        <w:t>包含了用户手册的一切内容</w:t>
      </w:r>
    </w:p>
    <w:p>
      <w:pPr>
        <w:pStyle w:val="heading2"/>
        <w:numPr>
          <w:ilvl w:val="1"/>
          <w:numId w:val="36"/>
        </w:numPr>
        <w:snapToGrid w:val="false"/>
        <w:spacing w:before="120" w:after="60" w:lineRule="auto"/>
        <w:ind w:leftChars="200" w:hanging="720"/>
        <w:jc w:val="both"/>
        <w:rPr>
          <w:rFonts w:ascii="宋体" w:hAnsi="宋体" w:eastAsia="宋体"/>
          <w:sz w:val="20"/>
          <w:szCs w:val="20"/>
        </w:rPr>
      </w:pPr>
      <w:r>
        <w:rPr>
          <w:rFonts w:hint="eastAsia"/>
        </w:rPr>
      </w:r>
      <w:r>
        <w:rPr>
          <w:rFonts w:ascii="宋体" w:hAnsi="宋体" w:eastAsia="宋体"/>
          <w:sz w:val="20"/>
          <w:szCs w:val="20"/>
        </w:rPr>
        <w:t>安装指南、配置文件、自述文件</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安装指南包含了server端安装相应软件并进行配置的过程。</w:t>
      </w:r>
    </w:p>
    <w:sectPr w:rsidR="00C604EC">
      <w:pgSz w:w="12240" w:h="15840"/>
      <w:pgMar w:top="1440" w:right="1440" w:bottom="1440" w:left="1440" w:header="851" w:footer="992" w:gutter="0"/>
      <w:cols w:space="425"/>
      <w:docGrid w:type="lines" w:linePitch="312"/>
    </w:sectPr>
  </w:body>
</w:document>
</file>

<file path=word/comments.xml><?xml version="1.0" encoding="utf-8"?>
<w:comments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decimal"/>
      <w:lvlText w:val="%1.%2"/>
      <w:lvlJc w:val="left"/>
      <w:pPr>
        <w:ind w:left="840" w:hanging="420"/>
      </w:pPr>
      <w:rPr>
        <w:rFonts w:hint="default" w:ascii="宋体" w:hAnsi="宋体" w:eastAsia="宋体"/>
        <w:bCs/>
      </w:rPr>
    </w:lvl>
    <w:lvl w:ilvl="2" w:tentative="false">
      <w:start w:val="1"/>
      <w:numFmt w:val="decimal"/>
      <w:lvlText w:val="%1.%2.%3"/>
      <w:lvlJc w:val="left"/>
      <w:pPr>
        <w:ind w:left="1260" w:hanging="420"/>
      </w:pPr>
      <w:rPr>
        <w:rFonts w:hint="default" w:ascii="宋体" w:hAnsi="宋体" w:eastAsia="宋体"/>
        <w:bCs/>
      </w:rPr>
    </w:lvl>
    <w:lvl w:ilvl="3" w:tentative="false">
      <w:start w:val="1"/>
      <w:numFmt w:val="decimal"/>
      <w:lvlText w:val="%1.%2.%3.%4"/>
      <w:lvlJc w:val="left"/>
      <w:pPr>
        <w:ind w:left="1680" w:hanging="420"/>
      </w:pPr>
      <w:rPr>
        <w:rFonts w:hint="default" w:ascii="宋体" w:hAnsi="宋体" w:eastAsia="宋体"/>
        <w:bCs/>
      </w:rPr>
    </w:lvl>
    <w:lvl w:ilvl="4" w:tentative="false">
      <w:start w:val="1"/>
      <w:numFmt w:val="decimal"/>
      <w:lvlText w:val="%1.%2.%3.%4.%5"/>
      <w:lvlJc w:val="left"/>
      <w:pPr>
        <w:ind w:left="2100" w:hanging="420"/>
      </w:pPr>
      <w:rPr>
        <w:rFonts w:hint="default" w:ascii="宋体" w:hAnsi="宋体" w:eastAsia="宋体"/>
        <w:bCs/>
      </w:rPr>
    </w:lvl>
    <w:lvl w:ilvl="5" w:tentative="false">
      <w:start w:val="1"/>
      <w:numFmt w:val="decimal"/>
      <w:lvlText w:val="%1.%2.%3.%4.%5.%6"/>
      <w:lvlJc w:val="left"/>
      <w:pPr>
        <w:ind w:left="2520" w:hanging="420"/>
      </w:pPr>
      <w:rPr>
        <w:rFonts w:hint="default" w:ascii="宋体" w:hAnsi="宋体" w:eastAsia="宋体"/>
        <w:bCs/>
      </w:rPr>
    </w:lvl>
    <w:lvl w:ilvl="6" w:tentative="false">
      <w:start w:val="1"/>
      <w:numFmt w:val="decimal"/>
      <w:lvlText w:val="%1.%2.%3.%4.%5.%6.%7"/>
      <w:lvlJc w:val="left"/>
      <w:pPr>
        <w:ind w:left="2940" w:hanging="420"/>
      </w:pPr>
      <w:rPr>
        <w:rFonts w:hint="default" w:ascii="宋体" w:hAnsi="宋体" w:eastAsia="宋体"/>
        <w:bCs/>
      </w:rPr>
    </w:lvl>
    <w:lvl w:ilvl="7" w:tentative="false">
      <w:start w:val="1"/>
      <w:numFmt w:val="decimal"/>
      <w:lvlText w:val="%1.%2.%3.%4.%5.%6.%7.%8"/>
      <w:lvlJc w:val="left"/>
      <w:pPr>
        <w:ind w:left="3360" w:hanging="420"/>
      </w:pPr>
      <w:rPr>
        <w:rFonts w:hint="default" w:ascii="宋体" w:hAnsi="宋体" w:eastAsia="宋体"/>
        <w:bCs/>
      </w:rPr>
    </w:lvl>
    <w:lvl w:ilvl="8" w:tentative="false">
      <w:start w:val="1"/>
      <w:numFmt w:val="decimal"/>
      <w:lvlText w:val="%1.%2.%3.%4.%5.%6.%7.%8.%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line="312" w:lineRule="auto"/>
      <w:jc w:val="center"/>
      <w:outlineLvl w:val="0"/>
    </w:pPr>
    <w:rPr>
      <w:rFonts w:asciiTheme="majorHAnsi" w:hAnsiTheme="majorHAnsi" w:eastAsiaTheme="majorEastAsia" w:cstheme="majorBidi"/>
      <w:b/>
      <w:bCs/>
      <w:color/>
      <w:sz w:val="32"/>
      <w:szCs w:val="32"/>
    </w:r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heading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edia/document_image_rId11.pn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w14="http://schemas.microsoft.com/office/word/2010/wordml" xmlns:m="http://schemas.openxmlformats.org/officeDocument/2006/math"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