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837"/>
        <w:gridCol w:w="645"/>
        <w:gridCol w:w="1508"/>
        <w:gridCol w:w="837"/>
        <w:gridCol w:w="3595"/>
      </w:tblGrid>
      <w:tr w:rsidR="006F2CCC" w14:paraId="0953E6AC" w14:textId="0F4CBE2E" w:rsidTr="00E92E3B">
        <w:trPr>
          <w:trHeight w:val="1020"/>
        </w:trPr>
        <w:tc>
          <w:tcPr>
            <w:tcW w:w="1068" w:type="dxa"/>
          </w:tcPr>
          <w:p w14:paraId="45B0787B" w14:textId="77777777" w:rsidR="006F2CCC" w:rsidRDefault="00E92E3B">
            <w:r>
              <w:t>Version</w:t>
            </w:r>
          </w:p>
          <w:p w14:paraId="0874F126" w14:textId="47282265" w:rsidR="00E92E3B" w:rsidRDefault="00E92E3B">
            <w:r>
              <w:t>(4 bits)</w:t>
            </w:r>
          </w:p>
        </w:tc>
        <w:tc>
          <w:tcPr>
            <w:tcW w:w="1482" w:type="dxa"/>
            <w:gridSpan w:val="2"/>
          </w:tcPr>
          <w:p w14:paraId="36AF97D1" w14:textId="3CFA895D" w:rsidR="006F2CCC" w:rsidRDefault="00E92E3B">
            <w:r>
              <w:t>IHL</w:t>
            </w:r>
          </w:p>
          <w:p w14:paraId="72748136" w14:textId="7B5EC0E5" w:rsidR="00E92E3B" w:rsidRDefault="00E92E3B">
            <w:r>
              <w:t>(4 bits)</w:t>
            </w:r>
          </w:p>
          <w:p w14:paraId="64961BF5" w14:textId="50570D8C" w:rsidR="00E92E3B" w:rsidRDefault="00E92E3B"/>
        </w:tc>
        <w:tc>
          <w:tcPr>
            <w:tcW w:w="1508" w:type="dxa"/>
          </w:tcPr>
          <w:p w14:paraId="12DA9AA7" w14:textId="77777777" w:rsidR="006F2CCC" w:rsidRDefault="00E92E3B">
            <w:r>
              <w:t>Type of service</w:t>
            </w:r>
          </w:p>
          <w:p w14:paraId="4DC850F2" w14:textId="2584114A" w:rsidR="00E92E3B" w:rsidRDefault="00E92E3B">
            <w:r>
              <w:t>(8 bits)</w:t>
            </w:r>
          </w:p>
        </w:tc>
        <w:tc>
          <w:tcPr>
            <w:tcW w:w="4432" w:type="dxa"/>
            <w:gridSpan w:val="2"/>
          </w:tcPr>
          <w:p w14:paraId="29DE57C4" w14:textId="37FB94FA" w:rsidR="006F2CCC" w:rsidRDefault="00E92E3B">
            <w:r>
              <w:t>Total Length</w:t>
            </w:r>
          </w:p>
          <w:p w14:paraId="0E289E6A" w14:textId="1444F768" w:rsidR="00E92E3B" w:rsidRDefault="00E92E3B">
            <w:r>
              <w:t>(16 bits)</w:t>
            </w:r>
          </w:p>
        </w:tc>
      </w:tr>
      <w:tr w:rsidR="006F2CCC" w14:paraId="017C8EC6" w14:textId="3694A0F4" w:rsidTr="00E92E3B">
        <w:trPr>
          <w:trHeight w:val="705"/>
        </w:trPr>
        <w:tc>
          <w:tcPr>
            <w:tcW w:w="4058" w:type="dxa"/>
            <w:gridSpan w:val="4"/>
          </w:tcPr>
          <w:p w14:paraId="2B7FC935" w14:textId="77777777" w:rsidR="006F2CCC" w:rsidRDefault="00E92E3B">
            <w:r>
              <w:t>Trusted Host ID</w:t>
            </w:r>
          </w:p>
          <w:p w14:paraId="0719BD37" w14:textId="30A62A71" w:rsidR="00E92E3B" w:rsidRDefault="00E92E3B">
            <w:r>
              <w:t>(16 bits)</w:t>
            </w:r>
          </w:p>
        </w:tc>
        <w:tc>
          <w:tcPr>
            <w:tcW w:w="837" w:type="dxa"/>
          </w:tcPr>
          <w:p w14:paraId="1DEE55C8" w14:textId="77777777" w:rsidR="006F2CCC" w:rsidRDefault="00E92E3B">
            <w:r>
              <w:t>Flags</w:t>
            </w:r>
          </w:p>
          <w:p w14:paraId="6E7FBB78" w14:textId="19CC186D" w:rsidR="00E92E3B" w:rsidRDefault="00E92E3B">
            <w:r>
              <w:t>(3 bits)</w:t>
            </w:r>
          </w:p>
        </w:tc>
        <w:tc>
          <w:tcPr>
            <w:tcW w:w="3595" w:type="dxa"/>
          </w:tcPr>
          <w:p w14:paraId="435AE4D8" w14:textId="77777777" w:rsidR="006F2CCC" w:rsidRDefault="00E92E3B">
            <w:r>
              <w:t>Fragment offset</w:t>
            </w:r>
          </w:p>
          <w:p w14:paraId="7EEF8D8C" w14:textId="7DFFC75C" w:rsidR="00E92E3B" w:rsidRDefault="00E92E3B">
            <w:r>
              <w:t>(13 bits)</w:t>
            </w:r>
          </w:p>
        </w:tc>
      </w:tr>
      <w:tr w:rsidR="006F2CCC" w14:paraId="7E35D3C0" w14:textId="01933727" w:rsidTr="006F2CCC">
        <w:trPr>
          <w:trHeight w:val="1080"/>
        </w:trPr>
        <w:tc>
          <w:tcPr>
            <w:tcW w:w="1905" w:type="dxa"/>
            <w:gridSpan w:val="2"/>
          </w:tcPr>
          <w:p w14:paraId="07BE0708" w14:textId="47740C1B" w:rsidR="006F2CCC" w:rsidRDefault="00E92E3B">
            <w:r>
              <w:t>Time to live</w:t>
            </w:r>
          </w:p>
          <w:p w14:paraId="5214ACCB" w14:textId="37D09FE9" w:rsidR="00E92E3B" w:rsidRDefault="00E92E3B">
            <w:r>
              <w:t>(8 bits)</w:t>
            </w:r>
          </w:p>
        </w:tc>
        <w:tc>
          <w:tcPr>
            <w:tcW w:w="2153" w:type="dxa"/>
            <w:gridSpan w:val="2"/>
          </w:tcPr>
          <w:p w14:paraId="2359B6CC" w14:textId="77777777" w:rsidR="006F2CCC" w:rsidRDefault="00E92E3B">
            <w:r>
              <w:t>Protocol</w:t>
            </w:r>
          </w:p>
          <w:p w14:paraId="4EC603C7" w14:textId="5BCDFAB9" w:rsidR="00E92E3B" w:rsidRDefault="00E92E3B">
            <w:r>
              <w:t>(8 bits)</w:t>
            </w:r>
          </w:p>
        </w:tc>
        <w:tc>
          <w:tcPr>
            <w:tcW w:w="4432" w:type="dxa"/>
            <w:gridSpan w:val="2"/>
          </w:tcPr>
          <w:p w14:paraId="3E20F734" w14:textId="77777777" w:rsidR="006F2CCC" w:rsidRDefault="00E92E3B">
            <w:r>
              <w:t>Header Checksum</w:t>
            </w:r>
          </w:p>
          <w:p w14:paraId="07B772DE" w14:textId="4574618B" w:rsidR="00E92E3B" w:rsidRDefault="00E92E3B">
            <w:r>
              <w:t>(16 bits)</w:t>
            </w:r>
          </w:p>
        </w:tc>
      </w:tr>
      <w:tr w:rsidR="006F2CCC" w14:paraId="0BC5B793" w14:textId="77777777" w:rsidTr="00E92E3B">
        <w:trPr>
          <w:trHeight w:val="746"/>
        </w:trPr>
        <w:tc>
          <w:tcPr>
            <w:tcW w:w="8490" w:type="dxa"/>
            <w:gridSpan w:val="6"/>
          </w:tcPr>
          <w:p w14:paraId="28924E9A" w14:textId="77777777" w:rsidR="006F2CCC" w:rsidRDefault="00E92E3B">
            <w:r>
              <w:t>Source Address</w:t>
            </w:r>
          </w:p>
          <w:p w14:paraId="70912858" w14:textId="7225C48C" w:rsidR="00E92E3B" w:rsidRDefault="00E92E3B">
            <w:r>
              <w:t>(32 bits)</w:t>
            </w:r>
          </w:p>
        </w:tc>
      </w:tr>
      <w:tr w:rsidR="006F2CCC" w14:paraId="39141CBB" w14:textId="77777777" w:rsidTr="006F2CCC">
        <w:trPr>
          <w:trHeight w:val="667"/>
        </w:trPr>
        <w:tc>
          <w:tcPr>
            <w:tcW w:w="8490" w:type="dxa"/>
            <w:gridSpan w:val="6"/>
          </w:tcPr>
          <w:p w14:paraId="76681E3C" w14:textId="77777777" w:rsidR="00E92E3B" w:rsidRDefault="00E92E3B">
            <w:r>
              <w:t>Destination Address</w:t>
            </w:r>
          </w:p>
          <w:p w14:paraId="5FAE342A" w14:textId="1FC680AF" w:rsidR="006F2CCC" w:rsidRDefault="00E92E3B">
            <w:r>
              <w:t xml:space="preserve">(32 bits) </w:t>
            </w:r>
          </w:p>
        </w:tc>
      </w:tr>
      <w:tr w:rsidR="006F2CCC" w14:paraId="26620637" w14:textId="77777777" w:rsidTr="00E92E3B">
        <w:trPr>
          <w:trHeight w:val="347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14:paraId="7C4EC221" w14:textId="77777777" w:rsidR="006F2CCC" w:rsidRDefault="00E92E3B">
            <w:r>
              <w:t>Options and Padding</w:t>
            </w:r>
          </w:p>
          <w:p w14:paraId="13FE85DC" w14:textId="39C3A3FD" w:rsidR="00E92E3B" w:rsidRDefault="00E92E3B">
            <w:r>
              <w:t>(multiples of 32 bits)</w:t>
            </w:r>
          </w:p>
        </w:tc>
      </w:tr>
    </w:tbl>
    <w:p w14:paraId="56FB5EDA" w14:textId="1C7F4A01" w:rsidR="00724162" w:rsidRDefault="00724162"/>
    <w:p w14:paraId="5A46C9ED" w14:textId="68BD6076" w:rsidR="00E92E3B" w:rsidRDefault="00E92E3B"/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837"/>
        <w:gridCol w:w="645"/>
        <w:gridCol w:w="1508"/>
        <w:gridCol w:w="837"/>
        <w:gridCol w:w="3595"/>
      </w:tblGrid>
      <w:tr w:rsidR="00E92E3B" w14:paraId="4D533491" w14:textId="77777777" w:rsidTr="0071021E">
        <w:trPr>
          <w:trHeight w:val="1020"/>
        </w:trPr>
        <w:tc>
          <w:tcPr>
            <w:tcW w:w="1068" w:type="dxa"/>
          </w:tcPr>
          <w:p w14:paraId="2E8EC4EC" w14:textId="77777777" w:rsidR="00E92E3B" w:rsidRDefault="00E92E3B" w:rsidP="0071021E">
            <w:r>
              <w:t>Version</w:t>
            </w:r>
          </w:p>
          <w:p w14:paraId="36255399" w14:textId="4A01447F" w:rsidR="00E92E3B" w:rsidRDefault="00A201CE" w:rsidP="0071021E">
            <w:r>
              <w:t>4</w:t>
            </w:r>
          </w:p>
        </w:tc>
        <w:tc>
          <w:tcPr>
            <w:tcW w:w="1482" w:type="dxa"/>
            <w:gridSpan w:val="2"/>
          </w:tcPr>
          <w:p w14:paraId="5104E175" w14:textId="77777777" w:rsidR="00E92E3B" w:rsidRDefault="00E92E3B" w:rsidP="0071021E">
            <w:r>
              <w:t>IHL</w:t>
            </w:r>
          </w:p>
          <w:p w14:paraId="434A2D48" w14:textId="72CE0DB0" w:rsidR="00E92E3B" w:rsidRDefault="00A201CE" w:rsidP="0071021E">
            <w:r>
              <w:t>20 bytes</w:t>
            </w:r>
          </w:p>
          <w:p w14:paraId="0FB7EC97" w14:textId="77777777" w:rsidR="00E92E3B" w:rsidRDefault="00E92E3B" w:rsidP="0071021E"/>
        </w:tc>
        <w:tc>
          <w:tcPr>
            <w:tcW w:w="1508" w:type="dxa"/>
          </w:tcPr>
          <w:p w14:paraId="1DFC10A2" w14:textId="77777777" w:rsidR="00E92E3B" w:rsidRDefault="00E92E3B" w:rsidP="0071021E">
            <w:r>
              <w:t>Type of service</w:t>
            </w:r>
          </w:p>
          <w:p w14:paraId="6A16DE08" w14:textId="53D49897" w:rsidR="00E92E3B" w:rsidRDefault="00E92E3B" w:rsidP="0071021E"/>
        </w:tc>
        <w:tc>
          <w:tcPr>
            <w:tcW w:w="4432" w:type="dxa"/>
            <w:gridSpan w:val="2"/>
          </w:tcPr>
          <w:p w14:paraId="0A50C82E" w14:textId="77777777" w:rsidR="00E92E3B" w:rsidRDefault="00E92E3B" w:rsidP="0071021E">
            <w:r>
              <w:t>Total Length</w:t>
            </w:r>
          </w:p>
          <w:p w14:paraId="581C3612" w14:textId="77AA2620" w:rsidR="00E92E3B" w:rsidRDefault="00A201CE" w:rsidP="0071021E">
            <w:r>
              <w:t>78</w:t>
            </w:r>
          </w:p>
        </w:tc>
      </w:tr>
      <w:tr w:rsidR="00E92E3B" w14:paraId="75AA73FA" w14:textId="77777777" w:rsidTr="0071021E">
        <w:trPr>
          <w:trHeight w:val="705"/>
        </w:trPr>
        <w:tc>
          <w:tcPr>
            <w:tcW w:w="4058" w:type="dxa"/>
            <w:gridSpan w:val="4"/>
          </w:tcPr>
          <w:p w14:paraId="0C148B53" w14:textId="77777777" w:rsidR="00E92E3B" w:rsidRDefault="00E92E3B" w:rsidP="0071021E">
            <w:r>
              <w:t>Trusted Host ID</w:t>
            </w:r>
          </w:p>
          <w:p w14:paraId="0B31B12B" w14:textId="51366DD9" w:rsidR="00E92E3B" w:rsidRDefault="00E92E3B" w:rsidP="0071021E"/>
        </w:tc>
        <w:tc>
          <w:tcPr>
            <w:tcW w:w="837" w:type="dxa"/>
          </w:tcPr>
          <w:p w14:paraId="0C667313" w14:textId="77777777" w:rsidR="00E92E3B" w:rsidRDefault="00E92E3B" w:rsidP="0071021E">
            <w:r>
              <w:t>Flags</w:t>
            </w:r>
          </w:p>
          <w:p w14:paraId="51595912" w14:textId="4DD22B61" w:rsidR="00E92E3B" w:rsidRDefault="00A201CE" w:rsidP="0071021E">
            <w:r>
              <w:t>0x00</w:t>
            </w:r>
          </w:p>
        </w:tc>
        <w:tc>
          <w:tcPr>
            <w:tcW w:w="3595" w:type="dxa"/>
          </w:tcPr>
          <w:p w14:paraId="6BBAF814" w14:textId="77777777" w:rsidR="00E92E3B" w:rsidRDefault="00E92E3B" w:rsidP="0071021E">
            <w:r>
              <w:t>Fragment offset</w:t>
            </w:r>
          </w:p>
          <w:p w14:paraId="7ECC10B9" w14:textId="5FA752CE" w:rsidR="00E92E3B" w:rsidRDefault="00A201CE" w:rsidP="0071021E">
            <w:r>
              <w:t>0</w:t>
            </w:r>
          </w:p>
        </w:tc>
      </w:tr>
      <w:tr w:rsidR="00E92E3B" w14:paraId="0ECCAD13" w14:textId="77777777" w:rsidTr="0071021E">
        <w:trPr>
          <w:trHeight w:val="1080"/>
        </w:trPr>
        <w:tc>
          <w:tcPr>
            <w:tcW w:w="1905" w:type="dxa"/>
            <w:gridSpan w:val="2"/>
          </w:tcPr>
          <w:p w14:paraId="273037E1" w14:textId="0001284F" w:rsidR="00E92E3B" w:rsidRDefault="00E92E3B" w:rsidP="0071021E">
            <w:r>
              <w:t>Time to live</w:t>
            </w:r>
          </w:p>
          <w:p w14:paraId="7FDC8887" w14:textId="55F9E1F0" w:rsidR="00E92E3B" w:rsidRDefault="00A201CE" w:rsidP="0071021E">
            <w:r>
              <w:t>128</w:t>
            </w:r>
          </w:p>
        </w:tc>
        <w:tc>
          <w:tcPr>
            <w:tcW w:w="2153" w:type="dxa"/>
            <w:gridSpan w:val="2"/>
          </w:tcPr>
          <w:p w14:paraId="4A6EA26C" w14:textId="77777777" w:rsidR="00E92E3B" w:rsidRDefault="00E92E3B" w:rsidP="0071021E">
            <w:r>
              <w:t>Protocol</w:t>
            </w:r>
          </w:p>
          <w:p w14:paraId="1159DAFC" w14:textId="59CB19BD" w:rsidR="00E92E3B" w:rsidRDefault="00A201CE" w:rsidP="0071021E">
            <w:r>
              <w:t>UDP (17)</w:t>
            </w:r>
          </w:p>
        </w:tc>
        <w:tc>
          <w:tcPr>
            <w:tcW w:w="4432" w:type="dxa"/>
            <w:gridSpan w:val="2"/>
          </w:tcPr>
          <w:p w14:paraId="3F32AF8B" w14:textId="77777777" w:rsidR="00E92E3B" w:rsidRDefault="00E92E3B" w:rsidP="0071021E">
            <w:r>
              <w:t>Header Checksum</w:t>
            </w:r>
          </w:p>
          <w:p w14:paraId="1685319A" w14:textId="1682FB68" w:rsidR="00E92E3B" w:rsidRDefault="00A201CE" w:rsidP="0071021E">
            <w:r>
              <w:t>0x4e5d (Unverified)</w:t>
            </w:r>
          </w:p>
        </w:tc>
      </w:tr>
      <w:tr w:rsidR="00E92E3B" w14:paraId="1637946C" w14:textId="77777777" w:rsidTr="0071021E">
        <w:trPr>
          <w:trHeight w:val="746"/>
        </w:trPr>
        <w:tc>
          <w:tcPr>
            <w:tcW w:w="8490" w:type="dxa"/>
            <w:gridSpan w:val="6"/>
          </w:tcPr>
          <w:p w14:paraId="5D187A5B" w14:textId="77777777" w:rsidR="00E92E3B" w:rsidRDefault="00E92E3B" w:rsidP="0071021E">
            <w:r>
              <w:t>Source Address</w:t>
            </w:r>
          </w:p>
          <w:p w14:paraId="0F1AE7B4" w14:textId="61C8C2F1" w:rsidR="00E92E3B" w:rsidRDefault="00A201CE" w:rsidP="0071021E">
            <w:r>
              <w:t>149.153.106.121</w:t>
            </w:r>
          </w:p>
        </w:tc>
      </w:tr>
      <w:tr w:rsidR="00E92E3B" w14:paraId="302C39AF" w14:textId="77777777" w:rsidTr="0071021E">
        <w:trPr>
          <w:trHeight w:val="667"/>
        </w:trPr>
        <w:tc>
          <w:tcPr>
            <w:tcW w:w="8490" w:type="dxa"/>
            <w:gridSpan w:val="6"/>
          </w:tcPr>
          <w:p w14:paraId="6D45B744" w14:textId="77777777" w:rsidR="00E92E3B" w:rsidRDefault="00E92E3B" w:rsidP="0071021E">
            <w:r>
              <w:t>Destination Address</w:t>
            </w:r>
          </w:p>
          <w:p w14:paraId="2694A936" w14:textId="2B867941" w:rsidR="00E92E3B" w:rsidRDefault="00A201CE" w:rsidP="0071021E">
            <w:r>
              <w:t>149.153.106.255</w:t>
            </w:r>
          </w:p>
        </w:tc>
      </w:tr>
      <w:tr w:rsidR="00E92E3B" w14:paraId="368D0606" w14:textId="77777777" w:rsidTr="0071021E">
        <w:trPr>
          <w:trHeight w:val="347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14:paraId="2BADC9D7" w14:textId="77777777" w:rsidR="00E92E3B" w:rsidRDefault="00E92E3B" w:rsidP="0071021E">
            <w:r>
              <w:t>Options and Padding</w:t>
            </w:r>
          </w:p>
          <w:p w14:paraId="4524F9B9" w14:textId="71ED7CE2" w:rsidR="00E92E3B" w:rsidRDefault="001C26A0" w:rsidP="0071021E">
            <w:r>
              <w:t>12 bytes</w:t>
            </w:r>
          </w:p>
        </w:tc>
      </w:tr>
    </w:tbl>
    <w:p w14:paraId="442A8721" w14:textId="3EDCCE5B" w:rsidR="00E92E3B" w:rsidRDefault="00E92E3B"/>
    <w:p w14:paraId="37E56209" w14:textId="75EEB91A" w:rsidR="001C26A0" w:rsidRDefault="001C26A0"/>
    <w:p w14:paraId="396EC7BA" w14:textId="77777777" w:rsidR="00C069AF" w:rsidRDefault="00C069AF">
      <w:r>
        <w:lastRenderedPageBreak/>
        <w:t>4.</w:t>
      </w:r>
    </w:p>
    <w:p w14:paraId="623FFF5F" w14:textId="4BC75759" w:rsidR="001C26A0" w:rsidRDefault="001C26A0">
      <w:r>
        <w:t>Version: is a 4-bit version indicator.</w:t>
      </w:r>
    </w:p>
    <w:p w14:paraId="23931CA4" w14:textId="590761A7" w:rsidR="001C26A0" w:rsidRDefault="001C26A0">
      <w:r>
        <w:t>Internal header Length: is used to show how many 32-bit words are present in the header.</w:t>
      </w:r>
    </w:p>
    <w:p w14:paraId="35C658BB" w14:textId="20578FAF" w:rsidR="001C26A0" w:rsidRDefault="001C26A0">
      <w:r>
        <w:t xml:space="preserve">Type of service: is </w:t>
      </w:r>
      <w:r w:rsidR="00DF5C6D">
        <w:t>providing features related to the quality of service for data streaming, it is also used for specifying the handle Datagram.</w:t>
      </w:r>
    </w:p>
    <w:p w14:paraId="5A2FED16" w14:textId="771D6526" w:rsidR="00DF5C6D" w:rsidRDefault="00DF5C6D">
      <w:r>
        <w:t xml:space="preserve">Total length: is measured in bytes, the minimum size is 20 bytes and the maximum </w:t>
      </w:r>
      <w:proofErr w:type="gramStart"/>
      <w:r>
        <w:t>is</w:t>
      </w:r>
      <w:proofErr w:type="gramEnd"/>
      <w:r>
        <w:t xml:space="preserve"> 65535 bytes.</w:t>
      </w:r>
    </w:p>
    <w:p w14:paraId="3DBE5D76" w14:textId="37B0C249" w:rsidR="00670322" w:rsidRDefault="00670322">
      <w:r>
        <w:t xml:space="preserve">Trusted Host ID: </w:t>
      </w:r>
    </w:p>
    <w:p w14:paraId="34E9F233" w14:textId="519F4BB2" w:rsidR="00DF5C6D" w:rsidRDefault="00DF5C6D">
      <w:r>
        <w:t>Flags: is a 3-bit field that helps to control the possible fragments, this can be their possible configuration.</w:t>
      </w:r>
    </w:p>
    <w:p w14:paraId="6727BC82" w14:textId="027165DD" w:rsidR="00DF5C6D" w:rsidRDefault="00CD4580">
      <w:r>
        <w:t>Fragment offset: represents the number of data bytes ahead of the particular fragment is the specific datagram.</w:t>
      </w:r>
    </w:p>
    <w:p w14:paraId="1129564B" w14:textId="1461F28D" w:rsidR="00CD4580" w:rsidRDefault="00CD4580">
      <w:r>
        <w:t>Time to live: is an 8-bit number that indicates the maximum time the datagram will be live for in the internet system before the datagram gets erased.</w:t>
      </w:r>
    </w:p>
    <w:p w14:paraId="01A58D59" w14:textId="412325C4" w:rsidR="00CD4580" w:rsidRDefault="00CD4580">
      <w:r>
        <w:t>Protocol</w:t>
      </w:r>
      <w:r w:rsidR="00CB6CEC">
        <w:t>: this is the IPv4 header that is reserved to denote the internet protocol that is used in the portion of the datagram.</w:t>
      </w:r>
    </w:p>
    <w:p w14:paraId="6C97FCFA" w14:textId="2E0D8842" w:rsidR="00CD4580" w:rsidRDefault="00CD4580">
      <w:r>
        <w:t>Header Checksum:</w:t>
      </w:r>
      <w:r w:rsidR="00CB6CEC">
        <w:t xml:space="preserve"> is a </w:t>
      </w:r>
      <w:r w:rsidR="006E02B6">
        <w:t>16-bit</w:t>
      </w:r>
      <w:r w:rsidR="00CB6CEC">
        <w:t xml:space="preserve"> header checksum field which is used to check the header for errors.</w:t>
      </w:r>
    </w:p>
    <w:p w14:paraId="380B0FBA" w14:textId="2F3162BA" w:rsidR="00CD4580" w:rsidRDefault="00CD4580">
      <w:r>
        <w:t>Source Address</w:t>
      </w:r>
      <w:r w:rsidR="006E02B6">
        <w:t xml:space="preserve">: </w:t>
      </w:r>
      <w:r w:rsidR="00CB2A68">
        <w:t xml:space="preserve">this is a </w:t>
      </w:r>
      <w:r w:rsidR="00F51CD0">
        <w:t>32-bit address of the source used for the IPv4 packet.</w:t>
      </w:r>
    </w:p>
    <w:p w14:paraId="314D876F" w14:textId="6415E04A" w:rsidR="00CD4580" w:rsidRDefault="00CD4580">
      <w:r>
        <w:t>Destination Address:</w:t>
      </w:r>
      <w:r w:rsidR="001B11D2">
        <w:t xml:space="preserve"> is a 32-bit address that stores the address of the receiver.</w:t>
      </w:r>
    </w:p>
    <w:p w14:paraId="36583C70" w14:textId="25C7F64C" w:rsidR="00CD4580" w:rsidRDefault="00CD4580">
      <w:r>
        <w:t>Options and Padding:</w:t>
      </w:r>
      <w:r w:rsidR="00670322">
        <w:t xml:space="preserve"> </w:t>
      </w:r>
      <w:r w:rsidR="009E1735" w:rsidRPr="009E1735">
        <w:t>is basically used to make sure that the IP packet header has a length that is a multiple of 32 bits</w:t>
      </w:r>
      <w:r w:rsidR="0047349F">
        <w:t>, i</w:t>
      </w:r>
      <w:r w:rsidR="009E1735" w:rsidRPr="009E1735">
        <w:t>t</w:t>
      </w:r>
      <w:r w:rsidR="0047349F">
        <w:t>s</w:t>
      </w:r>
      <w:r w:rsidR="009E1735" w:rsidRPr="009E1735">
        <w:t xml:space="preserve"> needed because of the varying length of the options field in the IP header.</w:t>
      </w:r>
    </w:p>
    <w:p w14:paraId="4AFD0A08" w14:textId="6876A7C6" w:rsidR="00C069AF" w:rsidRDefault="00C069AF"/>
    <w:p w14:paraId="2B0F5316" w14:textId="05F34C03" w:rsidR="00C069AF" w:rsidRDefault="00C069AF"/>
    <w:p w14:paraId="61B7BA79" w14:textId="2928EAEE" w:rsidR="00C069AF" w:rsidRDefault="00C069AF">
      <w:r>
        <w:t>5.</w:t>
      </w:r>
    </w:p>
    <w:p w14:paraId="21C98481" w14:textId="6FF34070" w:rsidR="00F262C0" w:rsidRDefault="005753EF">
      <w:r>
        <w:t>The flag is set to more fragments in the example as well as having different identification. The time to live in the example shorter. It also uses a different protocol. The source address and destination address is closer compared to the other packet where they are quite different.</w:t>
      </w:r>
      <w:bookmarkStart w:id="0" w:name="_GoBack"/>
      <w:bookmarkEnd w:id="0"/>
    </w:p>
    <w:p w14:paraId="157136B7" w14:textId="77777777" w:rsidR="00DF5C6D" w:rsidRDefault="00DF5C6D"/>
    <w:p w14:paraId="13D2B245" w14:textId="77777777" w:rsidR="001C26A0" w:rsidRDefault="001C26A0"/>
    <w:p w14:paraId="38D0C54B" w14:textId="77777777" w:rsidR="001C26A0" w:rsidRDefault="001C26A0"/>
    <w:sectPr w:rsidR="001C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62"/>
    <w:rsid w:val="001B11D2"/>
    <w:rsid w:val="001C26A0"/>
    <w:rsid w:val="0047349F"/>
    <w:rsid w:val="005753EF"/>
    <w:rsid w:val="00670322"/>
    <w:rsid w:val="006E02B6"/>
    <w:rsid w:val="006F2CCC"/>
    <w:rsid w:val="00724162"/>
    <w:rsid w:val="009E0220"/>
    <w:rsid w:val="009E1735"/>
    <w:rsid w:val="00A201CE"/>
    <w:rsid w:val="00C069AF"/>
    <w:rsid w:val="00CB2A68"/>
    <w:rsid w:val="00CB6CEC"/>
    <w:rsid w:val="00CD4580"/>
    <w:rsid w:val="00DF5C6D"/>
    <w:rsid w:val="00E92E3B"/>
    <w:rsid w:val="00F262C0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7458"/>
  <w15:chartTrackingRefBased/>
  <w15:docId w15:val="{286EA6FE-5950-4420-871D-7629C75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17</cp:revision>
  <dcterms:created xsi:type="dcterms:W3CDTF">2021-10-14T10:43:00Z</dcterms:created>
  <dcterms:modified xsi:type="dcterms:W3CDTF">2021-10-21T10:33:00Z</dcterms:modified>
</cp:coreProperties>
</file>