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CFF" w:rsidRPr="00BD4D29" w:rsidRDefault="00606CFF" w:rsidP="00606CFF">
      <w:bookmarkStart w:id="0" w:name="_Hlk496992964"/>
      <w:bookmarkStart w:id="1" w:name="OLE_LINK9"/>
      <w:bookmarkEnd w:id="0"/>
      <w:r w:rsidRPr="00BD4D29">
        <w:rPr>
          <w:noProof/>
        </w:rPr>
        <w:drawing>
          <wp:anchor distT="0" distB="0" distL="114300" distR="114300" simplePos="0" relativeHeight="251659264" behindDoc="1" locked="0" layoutInCell="1" allowOverlap="1" wp14:anchorId="01AF97D1" wp14:editId="485FCD38">
            <wp:simplePos x="0" y="0"/>
            <wp:positionH relativeFrom="margin">
              <wp:align>right</wp:align>
            </wp:positionH>
            <wp:positionV relativeFrom="paragraph">
              <wp:posOffset>-615208</wp:posOffset>
            </wp:positionV>
            <wp:extent cx="5760720" cy="1450888"/>
            <wp:effectExtent l="0" t="0" r="0" b="0"/>
            <wp:wrapNone/>
            <wp:docPr id="1" name="Obraz 1" descr="C:\Users\Pawel Szynal\AppData\Local\Microsoft\Windows\INetCache\Content.Word\logo PWr kolor pozi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 Szynal\AppData\Local\Microsoft\Windows\INetCache\Content.Word\logo PWr kolor pozi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50888"/>
                    </a:xfrm>
                    <a:prstGeom prst="rect">
                      <a:avLst/>
                    </a:prstGeom>
                    <a:noFill/>
                    <a:ln>
                      <a:noFill/>
                    </a:ln>
                  </pic:spPr>
                </pic:pic>
              </a:graphicData>
            </a:graphic>
          </wp:anchor>
        </w:drawing>
      </w:r>
      <w:r w:rsidRPr="00BD4D29">
        <w:tab/>
      </w:r>
      <w:r w:rsidRPr="00BD4D29">
        <w:tab/>
      </w:r>
      <w:r w:rsidRPr="00BD4D29">
        <w:tab/>
      </w:r>
      <w:r w:rsidRPr="00BD4D29">
        <w:tab/>
      </w:r>
      <w:r w:rsidRPr="00BD4D29">
        <w:tab/>
      </w:r>
      <w:r w:rsidRPr="00BD4D29">
        <w:tab/>
      </w:r>
    </w:p>
    <w:p w:rsidR="00606CFF" w:rsidRPr="00BD4D29" w:rsidRDefault="00606CFF" w:rsidP="00606CFF"/>
    <w:p w:rsidR="00606CFF" w:rsidRPr="00BD4D29" w:rsidRDefault="00606CFF" w:rsidP="00606CFF">
      <w:pPr>
        <w:rPr>
          <w:rStyle w:val="Domylnaczcionkaakapitu1"/>
          <w:rFonts w:eastAsia="Tahoma"/>
          <w:bCs/>
          <w:color w:val="000000"/>
        </w:rPr>
      </w:pPr>
    </w:p>
    <w:p w:rsidR="00606CFF" w:rsidRPr="00BD4D29" w:rsidRDefault="00606CFF" w:rsidP="00606CFF">
      <w:pPr>
        <w:rPr>
          <w:rStyle w:val="Domylnaczcionkaakapitu1"/>
          <w:rFonts w:eastAsia="Tahoma"/>
          <w:bCs/>
          <w:color w:val="000000"/>
        </w:rPr>
      </w:pPr>
    </w:p>
    <w:p w:rsidR="00606CFF" w:rsidRPr="00BD4D29" w:rsidRDefault="00606CFF" w:rsidP="00606CFF">
      <w:pPr>
        <w:rPr>
          <w:rStyle w:val="Domylnaczcionkaakapitu1"/>
          <w:rFonts w:eastAsia="Tahoma"/>
          <w:bCs/>
          <w:color w:val="000000"/>
        </w:rPr>
      </w:pPr>
    </w:p>
    <w:p w:rsidR="00606CFF" w:rsidRPr="00BD4D29" w:rsidRDefault="00606CFF" w:rsidP="00606CFF">
      <w:pPr>
        <w:rPr>
          <w:rStyle w:val="Domylnaczcionkaakapitu1"/>
          <w:rFonts w:eastAsia="Tahoma"/>
          <w:bCs/>
          <w:color w:val="000000"/>
        </w:rPr>
      </w:pPr>
    </w:p>
    <w:p w:rsidR="00606CFF" w:rsidRPr="00BD4D29" w:rsidRDefault="00606CFF" w:rsidP="00606CFF">
      <w:pPr>
        <w:jc w:val="right"/>
        <w:rPr>
          <w:rStyle w:val="Domylnaczcionkaakapitu1"/>
          <w:rFonts w:eastAsia="Tahoma"/>
          <w:bCs/>
          <w:color w:val="000000"/>
          <w:sz w:val="30"/>
          <w:szCs w:val="30"/>
        </w:rPr>
      </w:pPr>
      <w:r w:rsidRPr="00BD4D29">
        <w:rPr>
          <w:rStyle w:val="Domylnaczcionkaakapitu1"/>
          <w:rFonts w:eastAsia="Tahoma"/>
          <w:bCs/>
          <w:color w:val="000000"/>
          <w:sz w:val="30"/>
          <w:szCs w:val="30"/>
        </w:rPr>
        <w:t xml:space="preserve">Data oddania sprawozdania:  </w:t>
      </w:r>
      <w:r>
        <w:rPr>
          <w:rStyle w:val="Domylnaczcionkaakapitu1"/>
          <w:rFonts w:eastAsia="Tahoma"/>
          <w:bCs/>
          <w:color w:val="000000"/>
          <w:sz w:val="30"/>
          <w:szCs w:val="30"/>
        </w:rPr>
        <w:t>1</w:t>
      </w:r>
      <w:r w:rsidR="0088657B">
        <w:rPr>
          <w:rStyle w:val="Domylnaczcionkaakapitu1"/>
          <w:rFonts w:eastAsia="Tahoma"/>
          <w:bCs/>
          <w:color w:val="000000"/>
          <w:sz w:val="30"/>
          <w:szCs w:val="30"/>
        </w:rPr>
        <w:t>6</w:t>
      </w:r>
      <w:r w:rsidRPr="00BD4D29">
        <w:rPr>
          <w:rStyle w:val="Domylnaczcionkaakapitu1"/>
          <w:rFonts w:eastAsia="Tahoma"/>
          <w:bCs/>
          <w:color w:val="000000"/>
          <w:sz w:val="30"/>
          <w:szCs w:val="30"/>
        </w:rPr>
        <w:t>.</w:t>
      </w:r>
      <w:r w:rsidR="0088657B">
        <w:rPr>
          <w:rStyle w:val="Domylnaczcionkaakapitu1"/>
          <w:rFonts w:eastAsia="Tahoma"/>
          <w:bCs/>
          <w:color w:val="000000"/>
          <w:sz w:val="30"/>
          <w:szCs w:val="30"/>
        </w:rPr>
        <w:t>0</w:t>
      </w:r>
      <w:r w:rsidRPr="00BD4D29">
        <w:rPr>
          <w:rStyle w:val="Domylnaczcionkaakapitu1"/>
          <w:rFonts w:eastAsia="Tahoma"/>
          <w:bCs/>
          <w:color w:val="000000"/>
          <w:sz w:val="30"/>
          <w:szCs w:val="30"/>
        </w:rPr>
        <w:t>1.201</w:t>
      </w:r>
      <w:r w:rsidR="0088657B">
        <w:rPr>
          <w:rStyle w:val="Domylnaczcionkaakapitu1"/>
          <w:rFonts w:eastAsia="Tahoma"/>
          <w:bCs/>
          <w:color w:val="000000"/>
          <w:sz w:val="30"/>
          <w:szCs w:val="30"/>
        </w:rPr>
        <w:t>8</w:t>
      </w:r>
    </w:p>
    <w:p w:rsidR="00606CFF" w:rsidRPr="00BD4D29" w:rsidRDefault="00606CFF" w:rsidP="00606CFF">
      <w:pPr>
        <w:jc w:val="right"/>
        <w:rPr>
          <w:rStyle w:val="Domylnaczcionkaakapitu1"/>
          <w:rFonts w:eastAsia="Tahoma"/>
          <w:bCs/>
          <w:color w:val="000000"/>
          <w:sz w:val="30"/>
          <w:szCs w:val="30"/>
        </w:rPr>
      </w:pPr>
      <w:r w:rsidRPr="00BD4D29">
        <w:rPr>
          <w:rStyle w:val="Domylnaczcionkaakapitu1"/>
          <w:rFonts w:eastAsia="Tahoma"/>
          <w:bCs/>
          <w:color w:val="000000"/>
          <w:sz w:val="30"/>
          <w:szCs w:val="30"/>
        </w:rPr>
        <w:t>Termin zajęć:</w:t>
      </w:r>
      <w:r w:rsidRPr="00BD4D29">
        <w:t xml:space="preserve"> </w:t>
      </w:r>
      <w:r w:rsidRPr="00BD4D29">
        <w:rPr>
          <w:rStyle w:val="Domylnaczcionkaakapitu1"/>
          <w:rFonts w:eastAsia="Tahoma"/>
          <w:bCs/>
          <w:color w:val="000000"/>
          <w:sz w:val="30"/>
          <w:szCs w:val="30"/>
        </w:rPr>
        <w:t>WT 7</w:t>
      </w:r>
      <w:r w:rsidRPr="00BD4D29">
        <w:rPr>
          <w:rStyle w:val="Domylnaczcionkaakapitu1"/>
          <w:rFonts w:eastAsia="Tahoma"/>
          <w:bCs/>
          <w:color w:val="000000"/>
          <w:sz w:val="30"/>
          <w:szCs w:val="30"/>
          <w:vertAlign w:val="superscript"/>
        </w:rPr>
        <w:t>30</w:t>
      </w:r>
      <w:r w:rsidRPr="00BD4D29">
        <w:rPr>
          <w:rStyle w:val="Domylnaczcionkaakapitu1"/>
          <w:rFonts w:eastAsia="Tahoma"/>
          <w:bCs/>
          <w:color w:val="000000"/>
          <w:sz w:val="30"/>
          <w:szCs w:val="30"/>
        </w:rPr>
        <w:t>- 9</w:t>
      </w:r>
      <w:r w:rsidRPr="00BD4D29">
        <w:rPr>
          <w:rStyle w:val="Domylnaczcionkaakapitu1"/>
          <w:rFonts w:eastAsia="Tahoma"/>
          <w:bCs/>
          <w:color w:val="000000"/>
          <w:sz w:val="30"/>
          <w:szCs w:val="30"/>
          <w:vertAlign w:val="superscript"/>
        </w:rPr>
        <w:t>00</w:t>
      </w:r>
    </w:p>
    <w:p w:rsidR="00606CFF" w:rsidRPr="00BD4D29" w:rsidRDefault="00606CFF" w:rsidP="00606CFF">
      <w:pPr>
        <w:jc w:val="right"/>
        <w:rPr>
          <w:rStyle w:val="Domylnaczcionkaakapitu1"/>
          <w:rFonts w:eastAsia="Tahoma"/>
          <w:bCs/>
          <w:color w:val="000000"/>
          <w:sz w:val="30"/>
          <w:szCs w:val="30"/>
        </w:rPr>
      </w:pPr>
      <w:r w:rsidRPr="00BD4D29">
        <w:rPr>
          <w:rStyle w:val="Domylnaczcionkaakapitu1"/>
          <w:rFonts w:eastAsia="Tahoma"/>
          <w:bCs/>
          <w:color w:val="000000"/>
          <w:sz w:val="30"/>
          <w:szCs w:val="30"/>
        </w:rPr>
        <w:t>Sala: L2.6 (C-16)</w:t>
      </w:r>
    </w:p>
    <w:p w:rsidR="00606CFF" w:rsidRPr="00BD4D29" w:rsidRDefault="00606CFF" w:rsidP="00606CFF"/>
    <w:p w:rsidR="00606CFF" w:rsidRPr="00BD4D29" w:rsidRDefault="00606CFF" w:rsidP="00606CFF"/>
    <w:p w:rsidR="00606CFF" w:rsidRPr="00BD4D29" w:rsidRDefault="00606CFF" w:rsidP="00606CFF">
      <w:pPr>
        <w:rPr>
          <w:b/>
          <w:sz w:val="50"/>
          <w:szCs w:val="50"/>
        </w:rPr>
      </w:pPr>
      <w:bookmarkStart w:id="2" w:name="OLE_LINK23"/>
    </w:p>
    <w:p w:rsidR="00606CFF" w:rsidRPr="00BD4D29" w:rsidRDefault="00606CFF" w:rsidP="00606CFF">
      <w:pPr>
        <w:jc w:val="center"/>
        <w:rPr>
          <w:b/>
          <w:sz w:val="50"/>
          <w:szCs w:val="50"/>
        </w:rPr>
      </w:pPr>
      <w:r w:rsidRPr="00BD4D29">
        <w:rPr>
          <w:b/>
          <w:sz w:val="50"/>
          <w:szCs w:val="50"/>
        </w:rPr>
        <w:t>SPRAWOZDANIE</w:t>
      </w:r>
    </w:p>
    <w:p w:rsidR="00606CFF" w:rsidRPr="00BD4D29" w:rsidRDefault="00606CFF" w:rsidP="00606CFF">
      <w:pPr>
        <w:jc w:val="center"/>
        <w:rPr>
          <w:b/>
        </w:rPr>
      </w:pPr>
    </w:p>
    <w:p w:rsidR="00606CFF" w:rsidRPr="00BD4D29" w:rsidRDefault="00606CFF" w:rsidP="00606CFF">
      <w:pPr>
        <w:jc w:val="center"/>
        <w:rPr>
          <w:b/>
        </w:rPr>
      </w:pPr>
    </w:p>
    <w:p w:rsidR="00606CFF" w:rsidRPr="00BD4D29" w:rsidRDefault="00606CFF" w:rsidP="00606CFF">
      <w:pPr>
        <w:jc w:val="center"/>
        <w:rPr>
          <w:b/>
          <w:sz w:val="40"/>
          <w:szCs w:val="40"/>
        </w:rPr>
      </w:pPr>
      <w:r w:rsidRPr="00BD4D29">
        <w:rPr>
          <w:b/>
          <w:sz w:val="40"/>
          <w:szCs w:val="40"/>
        </w:rPr>
        <w:t>Projektowanie Efektywnych Algorytmów</w:t>
      </w:r>
    </w:p>
    <w:p w:rsidR="00606CFF" w:rsidRPr="00BD4D29" w:rsidRDefault="00606CFF" w:rsidP="00606CFF">
      <w:pPr>
        <w:jc w:val="center"/>
        <w:rPr>
          <w:sz w:val="40"/>
          <w:szCs w:val="40"/>
        </w:rPr>
      </w:pPr>
    </w:p>
    <w:p w:rsidR="00606CFF" w:rsidRPr="00BD4D29" w:rsidRDefault="00606CFF" w:rsidP="00606CFF">
      <w:pPr>
        <w:jc w:val="center"/>
        <w:rPr>
          <w:sz w:val="30"/>
          <w:szCs w:val="30"/>
        </w:rPr>
      </w:pPr>
      <w:r w:rsidRPr="00BD4D29">
        <w:rPr>
          <w:b/>
          <w:sz w:val="30"/>
          <w:szCs w:val="30"/>
        </w:rPr>
        <w:t>Prowadzący:</w:t>
      </w:r>
      <w:r w:rsidRPr="00BD4D29">
        <w:rPr>
          <w:sz w:val="30"/>
          <w:szCs w:val="30"/>
        </w:rPr>
        <w:t xml:space="preserve"> </w:t>
      </w:r>
      <w:bookmarkStart w:id="3" w:name="OLE_LINK12"/>
      <w:bookmarkStart w:id="4" w:name="OLE_LINK13"/>
      <w:r w:rsidRPr="00BD4D29">
        <w:rPr>
          <w:sz w:val="30"/>
          <w:szCs w:val="30"/>
        </w:rPr>
        <w:t>Dr inż. Łukasz Jeleń</w:t>
      </w:r>
      <w:bookmarkEnd w:id="3"/>
      <w:bookmarkEnd w:id="4"/>
    </w:p>
    <w:p w:rsidR="00606CFF" w:rsidRPr="00BD4D29" w:rsidRDefault="00606CFF" w:rsidP="00606CFF">
      <w:pPr>
        <w:jc w:val="center"/>
        <w:rPr>
          <w:sz w:val="30"/>
          <w:szCs w:val="30"/>
        </w:rPr>
      </w:pPr>
    </w:p>
    <w:bookmarkEnd w:id="2"/>
    <w:p w:rsidR="00606CFF" w:rsidRPr="00BD4D29" w:rsidRDefault="00606CFF" w:rsidP="00606CFF">
      <w:pPr>
        <w:jc w:val="center"/>
        <w:rPr>
          <w:sz w:val="30"/>
          <w:szCs w:val="30"/>
        </w:rPr>
      </w:pPr>
      <w:r w:rsidRPr="00BD4D29">
        <w:rPr>
          <w:b/>
          <w:sz w:val="30"/>
          <w:szCs w:val="30"/>
        </w:rPr>
        <w:t xml:space="preserve">Autor: </w:t>
      </w:r>
      <w:r w:rsidRPr="00BD4D29">
        <w:rPr>
          <w:sz w:val="30"/>
          <w:szCs w:val="30"/>
        </w:rPr>
        <w:t>Paweł Szynal 226026</w:t>
      </w:r>
    </w:p>
    <w:p w:rsidR="00606CFF" w:rsidRPr="00BD4D29" w:rsidRDefault="00606CFF" w:rsidP="00606CFF">
      <w:pPr>
        <w:jc w:val="center"/>
        <w:rPr>
          <w:sz w:val="30"/>
          <w:szCs w:val="30"/>
        </w:rPr>
      </w:pPr>
      <w:r w:rsidRPr="00BD4D29">
        <w:rPr>
          <w:sz w:val="30"/>
          <w:szCs w:val="30"/>
        </w:rPr>
        <w:tab/>
        <w:t>226026@student.pwr.edu.pl</w:t>
      </w:r>
    </w:p>
    <w:p w:rsidR="00606CFF" w:rsidRPr="00BD4D29" w:rsidRDefault="00606CFF" w:rsidP="00606CFF">
      <w:pPr>
        <w:jc w:val="center"/>
        <w:rPr>
          <w:sz w:val="30"/>
          <w:szCs w:val="30"/>
        </w:rPr>
      </w:pPr>
    </w:p>
    <w:p w:rsidR="00606CFF" w:rsidRDefault="00606CFF" w:rsidP="00606CFF">
      <w:pPr>
        <w:jc w:val="center"/>
        <w:rPr>
          <w:sz w:val="30"/>
          <w:szCs w:val="30"/>
        </w:rPr>
      </w:pPr>
    </w:p>
    <w:p w:rsidR="0088657B" w:rsidRDefault="0088657B" w:rsidP="00606CFF">
      <w:pPr>
        <w:jc w:val="center"/>
        <w:rPr>
          <w:sz w:val="30"/>
          <w:szCs w:val="30"/>
        </w:rPr>
      </w:pPr>
      <w:bookmarkStart w:id="5" w:name="_GoBack"/>
      <w:bookmarkEnd w:id="5"/>
    </w:p>
    <w:p w:rsidR="0088657B" w:rsidRDefault="0088657B" w:rsidP="00606CFF">
      <w:pPr>
        <w:jc w:val="center"/>
        <w:rPr>
          <w:sz w:val="30"/>
          <w:szCs w:val="30"/>
        </w:rPr>
      </w:pPr>
    </w:p>
    <w:p w:rsidR="0088657B" w:rsidRDefault="0088657B" w:rsidP="00606CFF">
      <w:pPr>
        <w:jc w:val="center"/>
        <w:rPr>
          <w:sz w:val="30"/>
          <w:szCs w:val="30"/>
        </w:rPr>
      </w:pPr>
    </w:p>
    <w:p w:rsidR="0088657B" w:rsidRDefault="0088657B" w:rsidP="00606CFF">
      <w:pPr>
        <w:jc w:val="center"/>
        <w:rPr>
          <w:sz w:val="30"/>
          <w:szCs w:val="30"/>
        </w:rPr>
      </w:pPr>
    </w:p>
    <w:p w:rsidR="0088657B" w:rsidRDefault="0088657B" w:rsidP="00606CFF">
      <w:pPr>
        <w:jc w:val="center"/>
        <w:rPr>
          <w:sz w:val="30"/>
          <w:szCs w:val="30"/>
        </w:rPr>
      </w:pPr>
    </w:p>
    <w:p w:rsidR="0088657B" w:rsidRDefault="0088657B" w:rsidP="00606CFF">
      <w:pPr>
        <w:jc w:val="center"/>
        <w:rPr>
          <w:sz w:val="30"/>
          <w:szCs w:val="30"/>
        </w:rPr>
      </w:pPr>
    </w:p>
    <w:p w:rsidR="0088657B" w:rsidRDefault="0088657B" w:rsidP="00606CFF">
      <w:pPr>
        <w:jc w:val="center"/>
        <w:rPr>
          <w:sz w:val="30"/>
          <w:szCs w:val="30"/>
        </w:rPr>
      </w:pPr>
    </w:p>
    <w:p w:rsidR="0088657B" w:rsidRDefault="0088657B" w:rsidP="00606CFF">
      <w:pPr>
        <w:jc w:val="center"/>
        <w:rPr>
          <w:sz w:val="30"/>
          <w:szCs w:val="30"/>
        </w:rPr>
      </w:pPr>
    </w:p>
    <w:p w:rsidR="0088657B" w:rsidRDefault="0088657B" w:rsidP="00606CFF">
      <w:pPr>
        <w:jc w:val="center"/>
        <w:rPr>
          <w:sz w:val="30"/>
          <w:szCs w:val="30"/>
        </w:rPr>
      </w:pPr>
    </w:p>
    <w:p w:rsidR="00606CFF" w:rsidRDefault="00606CFF" w:rsidP="00606CFF">
      <w:pPr>
        <w:jc w:val="center"/>
        <w:rPr>
          <w:sz w:val="30"/>
          <w:szCs w:val="30"/>
        </w:rPr>
      </w:pPr>
    </w:p>
    <w:p w:rsidR="00606CFF" w:rsidRDefault="00606CFF" w:rsidP="00606CFF">
      <w:pPr>
        <w:ind w:left="2124" w:hanging="1764"/>
        <w:jc w:val="center"/>
        <w:rPr>
          <w:sz w:val="30"/>
          <w:szCs w:val="30"/>
        </w:rPr>
      </w:pPr>
    </w:p>
    <w:p w:rsidR="00606CFF" w:rsidRPr="00BD4D29" w:rsidRDefault="00606CFF" w:rsidP="00606CFF">
      <w:pPr>
        <w:jc w:val="center"/>
        <w:rPr>
          <w:sz w:val="30"/>
          <w:szCs w:val="30"/>
        </w:rPr>
      </w:pPr>
    </w:p>
    <w:p w:rsidR="00606CFF" w:rsidRPr="00BD4D29" w:rsidRDefault="00606CFF" w:rsidP="00606CFF">
      <w:pPr>
        <w:pStyle w:val="Nagwek3"/>
      </w:pPr>
    </w:p>
    <w:p w:rsidR="00606CFF" w:rsidRPr="00BD4D29" w:rsidRDefault="00606CFF" w:rsidP="00606CFF">
      <w:pPr>
        <w:pStyle w:val="Nagwek3"/>
      </w:pPr>
      <w:bookmarkStart w:id="6" w:name="_Toc498334765"/>
      <w:r w:rsidRPr="00BD4D29">
        <w:t>Wrocław 2017</w:t>
      </w:r>
      <w:bookmarkEnd w:id="6"/>
    </w:p>
    <w:p w:rsidR="00606CFF" w:rsidRPr="00BD4D29" w:rsidRDefault="00606CFF" w:rsidP="00606CFF"/>
    <w:p w:rsidR="00606CFF" w:rsidRPr="00BD4D29" w:rsidRDefault="00606CFF" w:rsidP="00606CFF"/>
    <w:bookmarkEnd w:id="1"/>
    <w:p w:rsidR="00606CFF" w:rsidRPr="00BD4D29" w:rsidRDefault="00606CFF" w:rsidP="00606CFF"/>
    <w:p w:rsidR="00606CFF" w:rsidRPr="00BD4D29" w:rsidRDefault="00606CFF" w:rsidP="00606CFF">
      <w:pPr>
        <w:pStyle w:val="Nagwek1"/>
        <w:rPr>
          <w:rFonts w:ascii="Times New Roman" w:hAnsi="Times New Roman" w:cs="Times New Roman"/>
        </w:rPr>
      </w:pPr>
      <w:bookmarkStart w:id="7" w:name="_Toc498334767"/>
      <w:r w:rsidRPr="00BD4D29">
        <w:rPr>
          <w:rFonts w:ascii="Times New Roman" w:hAnsi="Times New Roman" w:cs="Times New Roman"/>
        </w:rPr>
        <w:lastRenderedPageBreak/>
        <w:t>Wstęp</w:t>
      </w:r>
      <w:bookmarkEnd w:id="7"/>
    </w:p>
    <w:p w:rsidR="00606CFF" w:rsidRPr="00BD4D29" w:rsidRDefault="00606CFF" w:rsidP="00606CFF">
      <w:pPr>
        <w:jc w:val="both"/>
      </w:pPr>
    </w:p>
    <w:p w:rsidR="00606CFF" w:rsidRPr="00BD4D29" w:rsidRDefault="00606CFF" w:rsidP="00606CFF">
      <w:pPr>
        <w:jc w:val="both"/>
      </w:pPr>
      <w:r w:rsidRPr="00BD4D29">
        <w:t>Celem projektu był</w:t>
      </w:r>
      <w:r>
        <w:t>a</w:t>
      </w:r>
      <w:r w:rsidRPr="00BD4D29">
        <w:t xml:space="preserve"> </w:t>
      </w:r>
      <w:r>
        <w:t>i</w:t>
      </w:r>
      <w:r w:rsidRPr="00606CFF">
        <w:t>mplementacja</w:t>
      </w:r>
      <w:r>
        <w:t xml:space="preserve"> i</w:t>
      </w:r>
      <w:r w:rsidRPr="00606CFF">
        <w:t xml:space="preserve"> analiza efektywności algorytmu Tabu Search dla problemu komiwojażera (TSP).</w:t>
      </w:r>
    </w:p>
    <w:p w:rsidR="00606CFF" w:rsidRPr="00BD4D29" w:rsidRDefault="00606CFF" w:rsidP="00606CFF">
      <w:pPr>
        <w:pStyle w:val="Akapitzlist"/>
        <w:rPr>
          <w:rFonts w:cs="Times New Roman"/>
        </w:rPr>
      </w:pPr>
    </w:p>
    <w:p w:rsidR="00606CFF" w:rsidRPr="00BD4D29" w:rsidRDefault="00606CFF" w:rsidP="00606CFF">
      <w:pPr>
        <w:pStyle w:val="Nagwek1"/>
        <w:rPr>
          <w:rFonts w:ascii="Times New Roman" w:hAnsi="Times New Roman" w:cs="Times New Roman"/>
        </w:rPr>
      </w:pPr>
      <w:bookmarkStart w:id="8" w:name="_Toc498334769"/>
      <w:r w:rsidRPr="00BD4D29">
        <w:rPr>
          <w:rFonts w:ascii="Times New Roman" w:hAnsi="Times New Roman" w:cs="Times New Roman"/>
        </w:rPr>
        <w:t>Cykl Hamiltona</w:t>
      </w:r>
      <w:bookmarkEnd w:id="8"/>
    </w:p>
    <w:p w:rsidR="00606CFF" w:rsidRPr="00BD4D29" w:rsidRDefault="00606CFF" w:rsidP="00606CFF">
      <w:pPr>
        <w:rPr>
          <w:lang w:eastAsia="pl-PL"/>
        </w:rPr>
      </w:pPr>
    </w:p>
    <w:p w:rsidR="00606CFF" w:rsidRPr="00BD4D29" w:rsidRDefault="00606CFF" w:rsidP="00606CFF">
      <w:pPr>
        <w:rPr>
          <w:lang w:eastAsia="pl-PL"/>
        </w:rPr>
      </w:pPr>
      <w:r w:rsidRPr="00BD4D29">
        <w:rPr>
          <w:noProof/>
        </w:rPr>
        <w:drawing>
          <wp:anchor distT="0" distB="0" distL="114300" distR="114300" simplePos="0" relativeHeight="251661312" behindDoc="0" locked="0" layoutInCell="1" allowOverlap="1" wp14:anchorId="1E50C234" wp14:editId="1B36FBBE">
            <wp:simplePos x="0" y="0"/>
            <wp:positionH relativeFrom="column">
              <wp:posOffset>1377943</wp:posOffset>
            </wp:positionH>
            <wp:positionV relativeFrom="paragraph">
              <wp:posOffset>641368</wp:posOffset>
            </wp:positionV>
            <wp:extent cx="2800985" cy="2669540"/>
            <wp:effectExtent l="0" t="0" r="0" b="0"/>
            <wp:wrapTopAndBottom/>
            <wp:docPr id="2" name="Obraz 2" descr="http://eduinf.waw.pl/inf/alg/001_search/images/0136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inf.waw.pl/inf/alg/001_search/images/0136_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985" cy="2669540"/>
                    </a:xfrm>
                    <a:prstGeom prst="rect">
                      <a:avLst/>
                    </a:prstGeom>
                    <a:noFill/>
                    <a:ln>
                      <a:noFill/>
                    </a:ln>
                  </pic:spPr>
                </pic:pic>
              </a:graphicData>
            </a:graphic>
          </wp:anchor>
        </w:drawing>
      </w:r>
      <w:r w:rsidRPr="00BD4D29">
        <w:rPr>
          <w:lang w:eastAsia="pl-PL"/>
        </w:rPr>
        <w:t>Jest to śceiżka w grafie która odwiedza każdy jego wierzchołek dokładnie raz. Problem ten zalicza się to tzw. problemów NP zupełnych. Dla dużej liczby wierzchołków jest on praktycznie nierozwiązywalny w sensownym czasie.</w:t>
      </w:r>
    </w:p>
    <w:p w:rsidR="00606CFF" w:rsidRPr="00BD4D29" w:rsidRDefault="00606CFF" w:rsidP="00606CFF">
      <w:pPr>
        <w:rPr>
          <w:lang w:eastAsia="pl-PL"/>
        </w:rPr>
      </w:pPr>
      <w:r w:rsidRPr="00BD4D29">
        <w:rPr>
          <w:noProof/>
        </w:rPr>
        <mc:AlternateContent>
          <mc:Choice Requires="wps">
            <w:drawing>
              <wp:anchor distT="0" distB="0" distL="114300" distR="114300" simplePos="0" relativeHeight="251660288" behindDoc="0" locked="0" layoutInCell="1" allowOverlap="1" wp14:anchorId="27645A01" wp14:editId="4FDD91C2">
                <wp:simplePos x="0" y="0"/>
                <wp:positionH relativeFrom="margin">
                  <wp:posOffset>1457325</wp:posOffset>
                </wp:positionH>
                <wp:positionV relativeFrom="paragraph">
                  <wp:posOffset>2976245</wp:posOffset>
                </wp:positionV>
                <wp:extent cx="2845435" cy="635"/>
                <wp:effectExtent l="0" t="0" r="0" b="8255"/>
                <wp:wrapTopAndBottom/>
                <wp:docPr id="4" name="Pole tekstowe 4"/>
                <wp:cNvGraphicFramePr/>
                <a:graphic xmlns:a="http://schemas.openxmlformats.org/drawingml/2006/main">
                  <a:graphicData uri="http://schemas.microsoft.com/office/word/2010/wordprocessingShape">
                    <wps:wsp>
                      <wps:cNvSpPr txBox="1"/>
                      <wps:spPr>
                        <a:xfrm>
                          <a:off x="0" y="0"/>
                          <a:ext cx="2845435" cy="635"/>
                        </a:xfrm>
                        <a:prstGeom prst="rect">
                          <a:avLst/>
                        </a:prstGeom>
                        <a:solidFill>
                          <a:prstClr val="white"/>
                        </a:solidFill>
                        <a:ln>
                          <a:noFill/>
                        </a:ln>
                      </wps:spPr>
                      <wps:txbx>
                        <w:txbxContent>
                          <w:p w:rsidR="00606CFF" w:rsidRDefault="00606CFF" w:rsidP="00606CFF">
                            <w:pPr>
                              <w:pStyle w:val="Legenda"/>
                            </w:pPr>
                            <w:r>
                              <w:t xml:space="preserve">Rysunek </w:t>
                            </w:r>
                            <w:r w:rsidR="0085001F">
                              <w:fldChar w:fldCharType="begin"/>
                            </w:r>
                            <w:r w:rsidR="0085001F">
                              <w:instrText xml:space="preserve"> SEQ Rysunek \* ARABIC </w:instrText>
                            </w:r>
                            <w:r w:rsidR="0085001F">
                              <w:fldChar w:fldCharType="separate"/>
                            </w:r>
                            <w:r>
                              <w:rPr>
                                <w:noProof/>
                              </w:rPr>
                              <w:t>1</w:t>
                            </w:r>
                            <w:r w:rsidR="0085001F">
                              <w:rPr>
                                <w:noProof/>
                              </w:rPr>
                              <w:fldChar w:fldCharType="end"/>
                            </w:r>
                            <w:r>
                              <w:t xml:space="preserve"> Cykl Hamiltona:</w:t>
                            </w:r>
                          </w:p>
                          <w:p w:rsidR="00606CFF" w:rsidRPr="001E6454" w:rsidRDefault="00606CFF" w:rsidP="00606CFF">
                            <w:pPr>
                              <w:pStyle w:val="Legenda"/>
                              <w:rPr>
                                <w:rFonts w:cs="Times New Roman"/>
                                <w:noProof/>
                                <w:sz w:val="24"/>
                                <w:szCs w:val="24"/>
                              </w:rPr>
                            </w:pPr>
                            <w:r>
                              <w:t xml:space="preserve"> A B H I Q P G F O T S R K J C D L M N 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645A01" id="_x0000_t202" coordsize="21600,21600" o:spt="202" path="m,l,21600r21600,l21600,xe">
                <v:stroke joinstyle="miter"/>
                <v:path gradientshapeok="t" o:connecttype="rect"/>
              </v:shapetype>
              <v:shape id="Pole tekstowe 4" o:spid="_x0000_s1026" type="#_x0000_t202" style="position:absolute;left:0;text-align:left;margin-left:114.75pt;margin-top:234.35pt;width:224.05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6FMAIAAGIEAAAOAAAAZHJzL2Uyb0RvYy54bWysVMFu2zAMvQ/YPwi6L06ytCiCOEWWIsOA&#10;oA2QDj0rshwLk0VNYmJnXz9KttOt22nYRaZIitJ7j/Tivq0NOysfNNicT0ZjzpSVUGh7zPnX582H&#10;O84CClsIA1bl/KICv1++f7do3FxNoQJTKM+oiA3zxuW8QnTzLAuyUrUII3DKUrAEXwukrT9mhRcN&#10;Va9NNh2Pb7MGfOE8SBUCeR+6IF+m+mWpJD6VZVDITM7pbZhWn9ZDXLPlQsyPXrhKy/4Z4h9eUQtt&#10;6dJrqQeBgp28/qNUraWHACWOJNQZlKWWKmEgNJPxGzT7SjiVsBA5wV1pCv+vrHw87zzTRc5nnFlR&#10;k0Q7MIqh+hYQGsVmkaLGhTll7h3lYvsJWpJ68AdyRuRt6ev4JUyM4kT25UqwapFJck7vZjezjzec&#10;SYrdkkG1s9ejzgf8rKBm0ci5J/USqeK8DdilDinxpgBGFxttTNzEwNp4dhakdFNpVH3x37KMjbkW&#10;4qmuYPRkEV+HI1rYHtoe9AGKC2H20DVOcHKj6aKtCLgTnjqFYFL34xMtpYEm59BbnFXgf/zNH/NJ&#10;QIpy1lDn5Tx8PwmvODNfLEkb23Qw/GAcBsOe6jUQxAnNlZPJpAMezWCWHuoXGopVvIVCwkq6K+c4&#10;mGvs+p+GSqrVKiVRMzqBW7t3MpYeCH1uX4R3vRxIKj7C0JNi/kaVLjfp4lYnJIqTZJHQjsWeZ2rk&#10;JHo/dHFSft2nrNdfw/InAAAA//8DAFBLAwQUAAYACAAAACEAt5sbteEAAAALAQAADwAAAGRycy9k&#10;b3ducmV2LnhtbEyPsU7DMBCGdyTewTokFkQdQnBCiFNVFQywVKRdurmxGwfic2Q7bXh7DAuMd/fp&#10;v++vlrMZyEk531vkcLdIgChsreyx47DbvtwWQHwQKMVgUXH4Uh6W9eVFJUppz/iuTk3oSAxBXwoO&#10;OoSxpNS3WhnhF3ZUGG9H64wIcXQdlU6cY7gZaJokjBrRY/ygxajWWrWfzWQ4bLL9Rt9Mx+e3VXbv&#10;XnfTmn10DefXV/PqCUhQc/iD4Uc/qkMdnQ52QunJwCFNHx8iyiFjRQ4kEizPGZDD76YAWlf0f4f6&#10;GwAA//8DAFBLAQItABQABgAIAAAAIQC2gziS/gAAAOEBAAATAAAAAAAAAAAAAAAAAAAAAABbQ29u&#10;dGVudF9UeXBlc10ueG1sUEsBAi0AFAAGAAgAAAAhADj9If/WAAAAlAEAAAsAAAAAAAAAAAAAAAAA&#10;LwEAAF9yZWxzLy5yZWxzUEsBAi0AFAAGAAgAAAAhABQ/voUwAgAAYgQAAA4AAAAAAAAAAAAAAAAA&#10;LgIAAGRycy9lMm9Eb2MueG1sUEsBAi0AFAAGAAgAAAAhALebG7XhAAAACwEAAA8AAAAAAAAAAAAA&#10;AAAAigQAAGRycy9kb3ducmV2LnhtbFBLBQYAAAAABAAEAPMAAACYBQAAAAA=&#10;" stroked="f">
                <v:textbox style="mso-fit-shape-to-text:t" inset="0,0,0,0">
                  <w:txbxContent>
                    <w:p w:rsidR="00606CFF" w:rsidRDefault="00606CFF" w:rsidP="00606CFF">
                      <w:pPr>
                        <w:pStyle w:val="Legenda"/>
                      </w:pPr>
                      <w:r>
                        <w:t xml:space="preserve">Rysunek </w:t>
                      </w:r>
                      <w:r>
                        <w:fldChar w:fldCharType="begin"/>
                      </w:r>
                      <w:r>
                        <w:instrText xml:space="preserve"> SEQ Rysunek \* ARABIC </w:instrText>
                      </w:r>
                      <w:r>
                        <w:fldChar w:fldCharType="separate"/>
                      </w:r>
                      <w:r>
                        <w:rPr>
                          <w:noProof/>
                        </w:rPr>
                        <w:t>1</w:t>
                      </w:r>
                      <w:r>
                        <w:rPr>
                          <w:noProof/>
                        </w:rPr>
                        <w:fldChar w:fldCharType="end"/>
                      </w:r>
                      <w:r>
                        <w:t xml:space="preserve"> Cykl Hamiltona:</w:t>
                      </w:r>
                    </w:p>
                    <w:p w:rsidR="00606CFF" w:rsidRPr="001E6454" w:rsidRDefault="00606CFF" w:rsidP="00606CFF">
                      <w:pPr>
                        <w:pStyle w:val="Legenda"/>
                        <w:rPr>
                          <w:rFonts w:cs="Times New Roman"/>
                          <w:noProof/>
                          <w:sz w:val="24"/>
                          <w:szCs w:val="24"/>
                        </w:rPr>
                      </w:pPr>
                      <w:r>
                        <w:t xml:space="preserve"> A B H I Q P G F O T S R K J C D L M N E A</w:t>
                      </w:r>
                    </w:p>
                  </w:txbxContent>
                </v:textbox>
                <w10:wrap type="topAndBottom" anchorx="margin"/>
              </v:shape>
            </w:pict>
          </mc:Fallback>
        </mc:AlternateContent>
      </w:r>
      <w:r w:rsidRPr="00BD4D29">
        <w:rPr>
          <w:lang w:eastAsia="pl-PL"/>
        </w:rPr>
        <w:t xml:space="preserve"> </w:t>
      </w:r>
    </w:p>
    <w:p w:rsidR="00606CFF" w:rsidRPr="00BD4D29" w:rsidRDefault="00606CFF" w:rsidP="00606CFF">
      <w:pPr>
        <w:rPr>
          <w:lang w:eastAsia="pl-PL"/>
        </w:rPr>
      </w:pPr>
    </w:p>
    <w:p w:rsidR="00606CFF" w:rsidRPr="00BD4D29" w:rsidRDefault="00606CFF" w:rsidP="00606CFF">
      <w:pPr>
        <w:pStyle w:val="Nagwek1"/>
        <w:rPr>
          <w:rFonts w:ascii="Times New Roman" w:hAnsi="Times New Roman" w:cs="Times New Roman"/>
        </w:rPr>
      </w:pPr>
      <w:bookmarkStart w:id="9" w:name="_Toc498334770"/>
      <w:r w:rsidRPr="00BD4D29">
        <w:rPr>
          <w:rFonts w:ascii="Times New Roman" w:hAnsi="Times New Roman" w:cs="Times New Roman"/>
        </w:rPr>
        <w:t>Problem Komiwojażera</w:t>
      </w:r>
      <w:bookmarkEnd w:id="9"/>
    </w:p>
    <w:p w:rsidR="00606CFF" w:rsidRPr="00BD4D29" w:rsidRDefault="00606CFF" w:rsidP="00606CFF"/>
    <w:p w:rsidR="00606CFF" w:rsidRPr="00BD4D29" w:rsidRDefault="00606CFF" w:rsidP="00606CFF">
      <w:pPr>
        <w:jc w:val="both"/>
      </w:pPr>
    </w:p>
    <w:p w:rsidR="00606CFF" w:rsidRPr="00BD4D29" w:rsidRDefault="00606CFF" w:rsidP="00606CFF">
      <w:pPr>
        <w:jc w:val="both"/>
        <w:rPr>
          <w:lang w:eastAsia="pl-PL"/>
        </w:rPr>
      </w:pPr>
      <w:r w:rsidRPr="00BD4D29">
        <w:rPr>
          <w:lang w:eastAsia="pl-PL"/>
        </w:rPr>
        <w:t xml:space="preserve">Problem komiwojażera przedstawiony jest następująco: dana jest liczba miast. Komiwojażer musi odwiedzić każde miasto dokładnie jeden raz, a następnie wrócić do punktu początkowego. Znany jest koszt przejazdu między każdą parą miast. Należy zaplanować drogę komiwojażera tak, aby każde miasto zostało odwiedzone dokładnie jeden raz oraz by całkowity koszt przejazdu był jak najmniejszy. Problem ten można przestawić za pomocą grafu pełnego, tzn. grafu o stuprocentowym nasyceniu krawędziowym, co oznacza, że każda para wierzchołków jest połączona krawędzią. Miasta, które musi odwiedzić komiwojażer są wierzchołkami, a drogi łączące te miasta to krawędzie z wagami, symbolizującymi koszt podróży daną drogą. Rozwiązanie tego problemu istnieje zawsze, ponieważ dowolny graf pełny posiada co najmniej jeden cykl Hamiltona. Ponieważ graf ma skończona liczbę wierzchołków, to w zbiorze cykli Hamiltona istnieje taki (niekoniecznie jedyny), który posiada minimalna sumę wag krawędzi. </w:t>
      </w:r>
    </w:p>
    <w:p w:rsidR="00606CFF" w:rsidRPr="00BD4D29" w:rsidRDefault="00606CFF" w:rsidP="00606CFF">
      <w:pPr>
        <w:rPr>
          <w:lang w:eastAsia="pl-PL"/>
        </w:rPr>
      </w:pPr>
    </w:p>
    <w:p w:rsidR="00606CFF" w:rsidRPr="00BD4D29" w:rsidRDefault="00606CFF" w:rsidP="00606CFF">
      <w:pPr>
        <w:pStyle w:val="Akapitzlist"/>
        <w:keepNext/>
        <w:keepLines/>
        <w:numPr>
          <w:ilvl w:val="0"/>
          <w:numId w:val="5"/>
        </w:numPr>
        <w:spacing w:before="40"/>
        <w:contextualSpacing w:val="0"/>
        <w:outlineLvl w:val="1"/>
        <w:rPr>
          <w:rFonts w:eastAsiaTheme="majorEastAsia" w:cs="Times New Roman"/>
          <w:b/>
          <w:vanish/>
          <w:color w:val="2E74B5" w:themeColor="accent1" w:themeShade="BF"/>
          <w:sz w:val="32"/>
          <w:szCs w:val="32"/>
        </w:rPr>
      </w:pPr>
      <w:bookmarkStart w:id="10" w:name="_Toc498334771"/>
      <w:bookmarkEnd w:id="10"/>
    </w:p>
    <w:p w:rsidR="00606CFF" w:rsidRPr="00BD4D29" w:rsidRDefault="00606CFF" w:rsidP="00606CFF">
      <w:pPr>
        <w:pStyle w:val="Akapitzlist"/>
        <w:keepNext/>
        <w:keepLines/>
        <w:numPr>
          <w:ilvl w:val="0"/>
          <w:numId w:val="5"/>
        </w:numPr>
        <w:spacing w:before="40"/>
        <w:contextualSpacing w:val="0"/>
        <w:outlineLvl w:val="1"/>
        <w:rPr>
          <w:rFonts w:eastAsiaTheme="majorEastAsia" w:cs="Times New Roman"/>
          <w:b/>
          <w:vanish/>
          <w:color w:val="2E74B5" w:themeColor="accent1" w:themeShade="BF"/>
          <w:sz w:val="32"/>
          <w:szCs w:val="32"/>
        </w:rPr>
      </w:pPr>
      <w:bookmarkStart w:id="11" w:name="_Toc498334772"/>
      <w:bookmarkEnd w:id="11"/>
    </w:p>
    <w:p w:rsidR="00606CFF" w:rsidRPr="00BD4D29" w:rsidRDefault="00606CFF" w:rsidP="00606CFF">
      <w:pPr>
        <w:pStyle w:val="Akapitzlist"/>
        <w:keepNext/>
        <w:keepLines/>
        <w:numPr>
          <w:ilvl w:val="0"/>
          <w:numId w:val="5"/>
        </w:numPr>
        <w:spacing w:before="40"/>
        <w:contextualSpacing w:val="0"/>
        <w:outlineLvl w:val="1"/>
        <w:rPr>
          <w:rFonts w:eastAsiaTheme="majorEastAsia" w:cs="Times New Roman"/>
          <w:b/>
          <w:vanish/>
          <w:color w:val="2E74B5" w:themeColor="accent1" w:themeShade="BF"/>
          <w:sz w:val="32"/>
          <w:szCs w:val="32"/>
        </w:rPr>
      </w:pPr>
      <w:bookmarkStart w:id="12" w:name="_Toc498334773"/>
      <w:bookmarkEnd w:id="12"/>
    </w:p>
    <w:p w:rsidR="00606CFF" w:rsidRPr="00BD4D29" w:rsidRDefault="00606CFF" w:rsidP="00606CFF">
      <w:pPr>
        <w:pStyle w:val="Akapitzlist"/>
        <w:keepNext/>
        <w:keepLines/>
        <w:numPr>
          <w:ilvl w:val="0"/>
          <w:numId w:val="6"/>
        </w:numPr>
        <w:spacing w:before="40"/>
        <w:contextualSpacing w:val="0"/>
        <w:outlineLvl w:val="1"/>
        <w:rPr>
          <w:rFonts w:eastAsiaTheme="majorEastAsia" w:cs="Times New Roman"/>
          <w:b/>
          <w:vanish/>
          <w:color w:val="2E74B5" w:themeColor="accent1" w:themeShade="BF"/>
          <w:sz w:val="32"/>
          <w:szCs w:val="32"/>
        </w:rPr>
      </w:pPr>
      <w:bookmarkStart w:id="13" w:name="_Toc498334774"/>
      <w:bookmarkEnd w:id="13"/>
    </w:p>
    <w:p w:rsidR="00606CFF" w:rsidRPr="00BD4D29" w:rsidRDefault="00606CFF" w:rsidP="00606CFF">
      <w:pPr>
        <w:pStyle w:val="Akapitzlist"/>
        <w:keepNext/>
        <w:keepLines/>
        <w:numPr>
          <w:ilvl w:val="0"/>
          <w:numId w:val="6"/>
        </w:numPr>
        <w:spacing w:before="40"/>
        <w:contextualSpacing w:val="0"/>
        <w:outlineLvl w:val="1"/>
        <w:rPr>
          <w:rFonts w:eastAsiaTheme="majorEastAsia" w:cs="Times New Roman"/>
          <w:b/>
          <w:vanish/>
          <w:color w:val="2E74B5" w:themeColor="accent1" w:themeShade="BF"/>
          <w:sz w:val="32"/>
          <w:szCs w:val="32"/>
        </w:rPr>
      </w:pPr>
      <w:bookmarkStart w:id="14" w:name="_Toc498334775"/>
      <w:bookmarkEnd w:id="14"/>
    </w:p>
    <w:p w:rsidR="00606CFF" w:rsidRPr="00BD4D29" w:rsidRDefault="00606CFF" w:rsidP="00606CFF">
      <w:pPr>
        <w:pStyle w:val="Akapitzlist"/>
        <w:keepNext/>
        <w:keepLines/>
        <w:numPr>
          <w:ilvl w:val="0"/>
          <w:numId w:val="6"/>
        </w:numPr>
        <w:spacing w:before="40"/>
        <w:contextualSpacing w:val="0"/>
        <w:outlineLvl w:val="1"/>
        <w:rPr>
          <w:rFonts w:eastAsiaTheme="majorEastAsia" w:cs="Times New Roman"/>
          <w:b/>
          <w:vanish/>
          <w:color w:val="2E74B5" w:themeColor="accent1" w:themeShade="BF"/>
          <w:sz w:val="32"/>
          <w:szCs w:val="32"/>
        </w:rPr>
      </w:pPr>
      <w:bookmarkStart w:id="15" w:name="_Toc498334776"/>
      <w:bookmarkEnd w:id="15"/>
    </w:p>
    <w:p w:rsidR="00606CFF" w:rsidRPr="00BD4D29" w:rsidRDefault="00606CFF" w:rsidP="00606CFF">
      <w:pPr>
        <w:pStyle w:val="Nagwek2"/>
        <w:numPr>
          <w:ilvl w:val="1"/>
          <w:numId w:val="6"/>
        </w:numPr>
        <w:rPr>
          <w:rFonts w:ascii="Times New Roman" w:hAnsi="Times New Roman" w:cs="Times New Roman"/>
          <w:sz w:val="32"/>
          <w:szCs w:val="32"/>
        </w:rPr>
      </w:pPr>
      <w:bookmarkStart w:id="16" w:name="_Toc498334777"/>
      <w:r w:rsidRPr="00BD4D29">
        <w:rPr>
          <w:rFonts w:ascii="Times New Roman" w:hAnsi="Times New Roman" w:cs="Times New Roman"/>
          <w:sz w:val="32"/>
          <w:szCs w:val="32"/>
        </w:rPr>
        <w:t>Symetryczny problem komiwojażera</w:t>
      </w:r>
      <w:bookmarkEnd w:id="16"/>
    </w:p>
    <w:p w:rsidR="00606CFF" w:rsidRPr="00BD4D29" w:rsidRDefault="00606CFF" w:rsidP="00606CFF">
      <w:pPr>
        <w:ind w:left="984"/>
        <w:jc w:val="both"/>
        <w:rPr>
          <w:lang w:eastAsia="pl-PL"/>
        </w:rPr>
      </w:pPr>
    </w:p>
    <w:p w:rsidR="00606CFF" w:rsidRPr="00BD4D29" w:rsidRDefault="00606CFF" w:rsidP="00606CFF">
      <w:pPr>
        <w:ind w:left="552"/>
        <w:jc w:val="both"/>
        <w:rPr>
          <w:lang w:eastAsia="pl-PL"/>
        </w:rPr>
      </w:pPr>
      <w:r w:rsidRPr="00BD4D29">
        <w:rPr>
          <w:lang w:eastAsia="pl-PL"/>
        </w:rPr>
        <w:t>Dla dowolnych miast A i B odległość z A do B jest taka sama jak z B do A.</w:t>
      </w:r>
    </w:p>
    <w:p w:rsidR="00606CFF" w:rsidRPr="00BD4D29" w:rsidRDefault="00606CFF" w:rsidP="00606CFF">
      <w:pPr>
        <w:rPr>
          <w:lang w:eastAsia="pl-PL"/>
        </w:rPr>
      </w:pPr>
    </w:p>
    <w:p w:rsidR="00606CFF" w:rsidRPr="00BD4D29" w:rsidRDefault="00606CFF" w:rsidP="00606CFF">
      <w:pPr>
        <w:pStyle w:val="Akapitzlist"/>
        <w:keepNext/>
        <w:keepLines/>
        <w:numPr>
          <w:ilvl w:val="0"/>
          <w:numId w:val="4"/>
        </w:numPr>
        <w:spacing w:before="40"/>
        <w:contextualSpacing w:val="0"/>
        <w:outlineLvl w:val="1"/>
        <w:rPr>
          <w:rFonts w:eastAsiaTheme="majorEastAsia" w:cs="Times New Roman"/>
          <w:b/>
          <w:vanish/>
          <w:color w:val="2E74B5" w:themeColor="accent1" w:themeShade="BF"/>
          <w:sz w:val="30"/>
          <w:szCs w:val="30"/>
        </w:rPr>
      </w:pPr>
      <w:bookmarkStart w:id="17" w:name="_Toc498334778"/>
      <w:bookmarkEnd w:id="17"/>
    </w:p>
    <w:p w:rsidR="00606CFF" w:rsidRPr="00BD4D29" w:rsidRDefault="00606CFF" w:rsidP="00606CFF">
      <w:pPr>
        <w:pStyle w:val="Akapitzlist"/>
        <w:keepNext/>
        <w:keepLines/>
        <w:numPr>
          <w:ilvl w:val="0"/>
          <w:numId w:val="4"/>
        </w:numPr>
        <w:spacing w:before="40"/>
        <w:contextualSpacing w:val="0"/>
        <w:outlineLvl w:val="1"/>
        <w:rPr>
          <w:rFonts w:eastAsiaTheme="majorEastAsia" w:cs="Times New Roman"/>
          <w:b/>
          <w:vanish/>
          <w:color w:val="2E74B5" w:themeColor="accent1" w:themeShade="BF"/>
          <w:sz w:val="30"/>
          <w:szCs w:val="30"/>
        </w:rPr>
      </w:pPr>
      <w:bookmarkStart w:id="18" w:name="_Toc498334779"/>
      <w:bookmarkEnd w:id="18"/>
    </w:p>
    <w:p w:rsidR="00606CFF" w:rsidRPr="00BD4D29" w:rsidRDefault="00606CFF" w:rsidP="00606CFF">
      <w:pPr>
        <w:pStyle w:val="Akapitzlist"/>
        <w:keepNext/>
        <w:keepLines/>
        <w:numPr>
          <w:ilvl w:val="0"/>
          <w:numId w:val="4"/>
        </w:numPr>
        <w:spacing w:before="40"/>
        <w:contextualSpacing w:val="0"/>
        <w:outlineLvl w:val="1"/>
        <w:rPr>
          <w:rFonts w:eastAsiaTheme="majorEastAsia" w:cs="Times New Roman"/>
          <w:b/>
          <w:vanish/>
          <w:color w:val="2E74B5" w:themeColor="accent1" w:themeShade="BF"/>
          <w:sz w:val="30"/>
          <w:szCs w:val="30"/>
        </w:rPr>
      </w:pPr>
      <w:bookmarkStart w:id="19" w:name="_Toc498334780"/>
      <w:bookmarkEnd w:id="19"/>
    </w:p>
    <w:p w:rsidR="00606CFF" w:rsidRPr="00BD4D29" w:rsidRDefault="00606CFF" w:rsidP="00606CFF">
      <w:pPr>
        <w:pStyle w:val="Akapitzlist"/>
        <w:keepNext/>
        <w:keepLines/>
        <w:numPr>
          <w:ilvl w:val="1"/>
          <w:numId w:val="4"/>
        </w:numPr>
        <w:spacing w:before="40"/>
        <w:contextualSpacing w:val="0"/>
        <w:outlineLvl w:val="1"/>
        <w:rPr>
          <w:rFonts w:eastAsiaTheme="majorEastAsia" w:cs="Times New Roman"/>
          <w:b/>
          <w:vanish/>
          <w:color w:val="2E74B5" w:themeColor="accent1" w:themeShade="BF"/>
          <w:sz w:val="30"/>
          <w:szCs w:val="30"/>
        </w:rPr>
      </w:pPr>
      <w:bookmarkStart w:id="20" w:name="_Toc498334781"/>
      <w:bookmarkEnd w:id="20"/>
    </w:p>
    <w:p w:rsidR="00606CFF" w:rsidRPr="00BD4D29" w:rsidRDefault="00606CFF" w:rsidP="00606CFF">
      <w:pPr>
        <w:pStyle w:val="Nagwek2"/>
        <w:numPr>
          <w:ilvl w:val="1"/>
          <w:numId w:val="4"/>
        </w:numPr>
        <w:rPr>
          <w:rFonts w:ascii="Times New Roman" w:hAnsi="Times New Roman" w:cs="Times New Roman"/>
          <w:sz w:val="32"/>
          <w:szCs w:val="32"/>
        </w:rPr>
      </w:pPr>
      <w:bookmarkStart w:id="21" w:name="_Toc498334782"/>
      <w:r w:rsidRPr="00BD4D29">
        <w:rPr>
          <w:rFonts w:ascii="Times New Roman" w:hAnsi="Times New Roman" w:cs="Times New Roman"/>
          <w:sz w:val="32"/>
          <w:szCs w:val="32"/>
        </w:rPr>
        <w:t>Asymetryczny problem komiwojażera</w:t>
      </w:r>
      <w:bookmarkEnd w:id="21"/>
    </w:p>
    <w:p w:rsidR="00606CFF" w:rsidRPr="00BD4D29" w:rsidRDefault="00606CFF" w:rsidP="00606CFF">
      <w:pPr>
        <w:ind w:left="552"/>
        <w:jc w:val="both"/>
        <w:rPr>
          <w:lang w:eastAsia="pl-PL"/>
        </w:rPr>
      </w:pPr>
    </w:p>
    <w:p w:rsidR="00606CFF" w:rsidRPr="00BD4D29" w:rsidRDefault="00606CFF" w:rsidP="00606CFF">
      <w:pPr>
        <w:rPr>
          <w:lang w:eastAsia="pl-PL"/>
        </w:rPr>
      </w:pPr>
      <w:r w:rsidRPr="00BD4D29">
        <w:rPr>
          <w:lang w:eastAsia="pl-PL"/>
        </w:rPr>
        <w:t xml:space="preserve">O między miastami A i B może być różna </w:t>
      </w:r>
      <w:r>
        <w:rPr>
          <w:lang w:eastAsia="pl-PL"/>
        </w:rPr>
        <w:tab/>
      </w:r>
      <w:r w:rsidRPr="00BD4D29">
        <w:rPr>
          <w:lang w:eastAsia="pl-PL"/>
        </w:rPr>
        <w:t>niż odległość z miasta B do miasta A.</w:t>
      </w:r>
    </w:p>
    <w:p w:rsidR="00606CFF" w:rsidRPr="00BD4D29" w:rsidRDefault="00606CFF" w:rsidP="00606CFF">
      <w:pPr>
        <w:ind w:left="708"/>
        <w:jc w:val="both"/>
        <w:rPr>
          <w:lang w:eastAsia="pl-PL"/>
        </w:rPr>
      </w:pPr>
    </w:p>
    <w:p w:rsidR="00606CFF" w:rsidRPr="00BD4D29" w:rsidRDefault="00606CFF" w:rsidP="00606CFF">
      <w:pPr>
        <w:pStyle w:val="Nagwek1"/>
        <w:rPr>
          <w:rFonts w:ascii="Times New Roman" w:hAnsi="Times New Roman" w:cs="Times New Roman"/>
        </w:rPr>
      </w:pPr>
      <w:bookmarkStart w:id="22" w:name="_Toc498334783"/>
      <w:r w:rsidRPr="00BD4D29">
        <w:rPr>
          <w:rFonts w:ascii="Times New Roman" w:hAnsi="Times New Roman" w:cs="Times New Roman"/>
        </w:rPr>
        <w:t>Rozwiązanie problemu komiwojażera</w:t>
      </w:r>
      <w:bookmarkEnd w:id="22"/>
    </w:p>
    <w:p w:rsidR="00606CFF" w:rsidRPr="00BD4D29" w:rsidRDefault="00606CFF" w:rsidP="00606CFF"/>
    <w:p w:rsidR="00606CFF" w:rsidRPr="00BD4D29" w:rsidRDefault="00606CFF" w:rsidP="00606CFF"/>
    <w:p w:rsidR="00606CFF" w:rsidRPr="00BD4D29" w:rsidRDefault="00606CFF" w:rsidP="00606CFF">
      <w:pPr>
        <w:pStyle w:val="Akapitzlist"/>
        <w:ind w:left="792"/>
        <w:rPr>
          <w:rFonts w:cs="Times New Roman"/>
        </w:rPr>
      </w:pPr>
      <w:r>
        <w:rPr>
          <w:rFonts w:eastAsiaTheme="majorEastAsia" w:cs="Times New Roman"/>
          <w:b/>
          <w:color w:val="2E74B5" w:themeColor="accent1" w:themeShade="BF"/>
          <w:sz w:val="32"/>
          <w:szCs w:val="40"/>
        </w:rPr>
        <w:t>Tabu Search - o</w:t>
      </w:r>
      <w:r w:rsidRPr="00606CFF">
        <w:rPr>
          <w:rFonts w:eastAsiaTheme="majorEastAsia" w:cs="Times New Roman"/>
          <w:b/>
          <w:color w:val="2E74B5" w:themeColor="accent1" w:themeShade="BF"/>
          <w:sz w:val="32"/>
          <w:szCs w:val="40"/>
        </w:rPr>
        <w:t>pis działania algorytmu</w:t>
      </w:r>
    </w:p>
    <w:p w:rsidR="00606CFF" w:rsidRDefault="00606CFF" w:rsidP="00606CFF">
      <w:pPr>
        <w:pStyle w:val="Akapitzlist"/>
        <w:ind w:left="792"/>
        <w:jc w:val="both"/>
        <w:rPr>
          <w:rFonts w:cs="Times New Roman"/>
        </w:rPr>
      </w:pPr>
    </w:p>
    <w:p w:rsidR="00606CFF" w:rsidRDefault="00606CFF" w:rsidP="00606CFF">
      <w:pPr>
        <w:pStyle w:val="Akapitzlist"/>
        <w:ind w:left="792"/>
        <w:jc w:val="both"/>
        <w:rPr>
          <w:rFonts w:cs="Times New Roman"/>
        </w:rPr>
      </w:pPr>
      <w:r w:rsidRPr="00606CFF">
        <w:rPr>
          <w:rFonts w:cs="Times New Roman"/>
        </w:rPr>
        <w:t xml:space="preserve">Algorytm 'tabu search' (TS) to metoda przeszukiwania zbioru rozwiązań naśladująca proces wykonywany przez człowieka. Główna koncepcja jest bardzo prosta. „Pamięć” zmusza algorytm poszukiwania do badania nowych obszarów przestrzeni przeszukiwania. Za każdym razem wybieramy najlepsze lokalne rozwiązanie. </w:t>
      </w:r>
    </w:p>
    <w:p w:rsidR="00606CFF" w:rsidRDefault="00606CFF" w:rsidP="00606CFF">
      <w:pPr>
        <w:pStyle w:val="Akapitzlist"/>
        <w:ind w:left="792"/>
        <w:jc w:val="both"/>
        <w:rPr>
          <w:rFonts w:cs="Times New Roman"/>
        </w:rPr>
      </w:pPr>
      <w:r w:rsidRPr="00606CFF">
        <w:rPr>
          <w:rFonts w:cs="Times New Roman"/>
        </w:rPr>
        <w:t>Możemy zapamiętać kilka z analizowanych ostatnio rozwiązań lub rozwiązania bezpośrednio je przypominające – stają się ona tak zwanymi punktami tabu, które omijamy. Przeszukiwanie 'tabu search' jest więc w gruncie rzeczy deterministyczne, ale można je wzbogacić o elementy probabilistyczne. Algorytm rozpoczyna się od wylosowania początkowej listy rozwiązań- przyjmuje się to jako pierwsze</w:t>
      </w:r>
      <w:r>
        <w:rPr>
          <w:rFonts w:cs="Times New Roman"/>
        </w:rPr>
        <w:t xml:space="preserve">: </w:t>
      </w:r>
      <w:r w:rsidRPr="00606CFF">
        <w:rPr>
          <w:rFonts w:cs="Times New Roman"/>
        </w:rPr>
        <w:t xml:space="preserve">(do tej pory najlepsze) rozwiązanie, następnie poszukiwane jest lepsze rozwiązanie wykorzystując do tego metody przeszukiwania lokalnego (w tym przypadku: metody sąsiedztwa). </w:t>
      </w:r>
    </w:p>
    <w:p w:rsidR="00606CFF" w:rsidRDefault="00606CFF" w:rsidP="00606CFF">
      <w:pPr>
        <w:pStyle w:val="Akapitzlist"/>
        <w:ind w:left="792"/>
        <w:jc w:val="both"/>
        <w:rPr>
          <w:rFonts w:cs="Times New Roman"/>
        </w:rPr>
      </w:pPr>
    </w:p>
    <w:p w:rsidR="00606CFF" w:rsidRDefault="00606CFF" w:rsidP="00606CFF">
      <w:pPr>
        <w:pStyle w:val="Akapitzlist"/>
        <w:ind w:left="792"/>
        <w:jc w:val="both"/>
        <w:rPr>
          <w:rFonts w:cs="Times New Roman"/>
        </w:rPr>
      </w:pPr>
      <w:r w:rsidRPr="00606CFF">
        <w:rPr>
          <w:rFonts w:cs="Times New Roman"/>
        </w:rPr>
        <w:t>Sąsiedztwem (otoczeniem) rozwiązania ∏ nazywamy zbiór permutacji otrzymanych z ∏ poprzez wykonanie zaburzeń</w:t>
      </w:r>
      <w:r>
        <w:rPr>
          <w:rFonts w:cs="Times New Roman"/>
        </w:rPr>
        <w:t xml:space="preserve"> swap. </w:t>
      </w:r>
      <w:r w:rsidRPr="00606CFF">
        <w:rPr>
          <w:rFonts w:cs="Times New Roman"/>
        </w:rPr>
        <w:t xml:space="preserve">Rozwiązanie sąsiednie jest wybierane z sąsiedztwa rozwiązania xi w taki sposób, aby ominąć lub opuścić minimum lokalne. </w:t>
      </w:r>
    </w:p>
    <w:p w:rsidR="00606CFF" w:rsidRDefault="00606CFF" w:rsidP="00606CFF">
      <w:pPr>
        <w:pStyle w:val="Akapitzlist"/>
        <w:ind w:left="792"/>
        <w:jc w:val="both"/>
        <w:rPr>
          <w:rFonts w:cs="Times New Roman"/>
        </w:rPr>
      </w:pPr>
      <w:r w:rsidRPr="00606CFF">
        <w:rPr>
          <w:rFonts w:cs="Times New Roman"/>
        </w:rPr>
        <w:t>W kolejnych iteracjach i z sąsiedztwa aktualnego rozwiązania T(Xi) wybieramy „niezakazane” rozwiązanie xi+1 takie, że: Droga(xi+1) = min {x є T(xi)} (Droga(x)). Wybrane rozwiązanie jest zapamiętywane (najczęściej na liście tabu) i w dalszym procesie poszukiwań posiada status 'tabu'. W pamięci utrzymujemy liczbę iteracji</w:t>
      </w:r>
      <w:r>
        <w:rPr>
          <w:rFonts w:cs="Times New Roman"/>
        </w:rPr>
        <w:t>,</w:t>
      </w:r>
      <w:r w:rsidRPr="00606CFF">
        <w:rPr>
          <w:rFonts w:cs="Times New Roman"/>
        </w:rPr>
        <w:t xml:space="preserve"> przez które dana zmiana pozostanie nadal na liście tabu.</w:t>
      </w:r>
    </w:p>
    <w:p w:rsidR="00A37505" w:rsidRDefault="00606CFF" w:rsidP="00606CFF">
      <w:pPr>
        <w:pStyle w:val="Akapitzlist"/>
        <w:ind w:left="792"/>
        <w:jc w:val="both"/>
        <w:rPr>
          <w:rFonts w:cs="Times New Roman"/>
        </w:rPr>
      </w:pPr>
      <w:r w:rsidRPr="00606CFF">
        <w:rPr>
          <w:rFonts w:cs="Times New Roman"/>
        </w:rPr>
        <w:t xml:space="preserve"> Lista tabu jest (w tym przypadku) w rzeczywistości tablicą</w:t>
      </w:r>
      <w:r w:rsidR="00A37505">
        <w:rPr>
          <w:rFonts w:cs="Times New Roman"/>
        </w:rPr>
        <w:t>,</w:t>
      </w:r>
      <w:r w:rsidRPr="00606CFF">
        <w:rPr>
          <w:rFonts w:cs="Times New Roman"/>
        </w:rPr>
        <w:t xml:space="preserve"> która przechowuje informacje odnośnie „zakazanych” ruchów</w:t>
      </w:r>
      <w:r>
        <w:rPr>
          <w:rFonts w:cs="Times New Roman"/>
        </w:rPr>
        <w:t>.</w:t>
      </w:r>
      <w:r w:rsidRPr="00606CFF">
        <w:rPr>
          <w:rFonts w:cs="Times New Roman"/>
        </w:rPr>
        <w:t xml:space="preserve"> Zakaz ten wynika z faktu, iż ponowne wykonanie tej samej operacji jest w większości przypadków bezcelowe, gdyż nie osiągnie bardziej optymalnego rozwiązania. Ruchy określane jako zakazane definiuje się jako takowe po tym, gdy rozwiązanie znalezione w wyniku wykonania jednego z trzech możliwych rodzajów zaburzeń jest lepsze od dotychczasowego najlepszego rozwiązania.</w:t>
      </w:r>
    </w:p>
    <w:p w:rsidR="00A37505" w:rsidRDefault="00606CFF" w:rsidP="00606CFF">
      <w:pPr>
        <w:pStyle w:val="Akapitzlist"/>
        <w:ind w:left="792"/>
        <w:jc w:val="both"/>
        <w:rPr>
          <w:rFonts w:cs="Times New Roman"/>
        </w:rPr>
      </w:pPr>
      <w:r w:rsidRPr="00606CFF">
        <w:rPr>
          <w:rFonts w:cs="Times New Roman"/>
        </w:rPr>
        <w:t xml:space="preserve"> Zaburzenia te wykonywane są w następujący sposób: Zaburzenie typu swap(i,j)- polega na zamianie miejscami miast i oraz j </w:t>
      </w:r>
    </w:p>
    <w:p w:rsidR="00A37505" w:rsidRDefault="00606CFF" w:rsidP="00606CFF">
      <w:pPr>
        <w:pStyle w:val="Akapitzlist"/>
        <w:ind w:left="792"/>
        <w:jc w:val="both"/>
        <w:rPr>
          <w:rFonts w:cs="Times New Roman"/>
        </w:rPr>
      </w:pPr>
      <w:r w:rsidRPr="00606CFF">
        <w:rPr>
          <w:rFonts w:cs="Times New Roman"/>
        </w:rPr>
        <w:t>Przykład: Droga 0 1 2 3 4 0 przy zaburzeniu swap</w:t>
      </w:r>
      <w:r w:rsidR="00A37505">
        <w:rPr>
          <w:rFonts w:cs="Times New Roman"/>
        </w:rPr>
        <w:t xml:space="preserve"> </w:t>
      </w:r>
      <w:r w:rsidRPr="00606CFF">
        <w:rPr>
          <w:rFonts w:cs="Times New Roman"/>
        </w:rPr>
        <w:t xml:space="preserve">(1,3) będzie porównywać optymalność rozwiązania 0 3 2 1 4 </w:t>
      </w:r>
    </w:p>
    <w:p w:rsidR="00A37505" w:rsidRDefault="00606CFF" w:rsidP="00606CFF">
      <w:pPr>
        <w:pStyle w:val="Akapitzlist"/>
        <w:ind w:left="792"/>
        <w:jc w:val="both"/>
        <w:rPr>
          <w:rFonts w:cs="Times New Roman"/>
        </w:rPr>
      </w:pPr>
      <w:r w:rsidRPr="00606CFF">
        <w:rPr>
          <w:rFonts w:cs="Times New Roman"/>
        </w:rPr>
        <w:t>Droga 0 1 2 3 4 0 przy zaburzeniu insert</w:t>
      </w:r>
      <w:r w:rsidR="00A37505">
        <w:rPr>
          <w:rFonts w:cs="Times New Roman"/>
        </w:rPr>
        <w:t xml:space="preserve"> </w:t>
      </w:r>
      <w:r w:rsidRPr="00606CFF">
        <w:rPr>
          <w:rFonts w:cs="Times New Roman"/>
        </w:rPr>
        <w:t>(0,4) będzie wyglądała następująco:</w:t>
      </w:r>
    </w:p>
    <w:p w:rsidR="00606CFF" w:rsidRPr="00BD4D29" w:rsidRDefault="00A37505" w:rsidP="00606CFF">
      <w:pPr>
        <w:pStyle w:val="Akapitzlist"/>
        <w:ind w:left="792"/>
        <w:jc w:val="both"/>
        <w:rPr>
          <w:rFonts w:cs="Times New Roman"/>
        </w:rPr>
      </w:pPr>
      <w:r>
        <w:rPr>
          <w:rFonts w:cs="Times New Roman"/>
        </w:rPr>
        <w:tab/>
      </w:r>
      <w:r w:rsidR="00606CFF" w:rsidRPr="00606CFF">
        <w:rPr>
          <w:rFonts w:cs="Times New Roman"/>
        </w:rPr>
        <w:t xml:space="preserve"> 0 3 2 1 4 0</w:t>
      </w:r>
    </w:p>
    <w:p w:rsidR="00606CFF" w:rsidRPr="00BD4D29" w:rsidRDefault="00606CFF" w:rsidP="00606CFF">
      <w:pPr>
        <w:pStyle w:val="Akapitzlist"/>
        <w:numPr>
          <w:ilvl w:val="0"/>
          <w:numId w:val="2"/>
        </w:numPr>
        <w:rPr>
          <w:rFonts w:cs="Times New Roman"/>
          <w:vanish/>
        </w:rPr>
      </w:pPr>
    </w:p>
    <w:p w:rsidR="00606CFF" w:rsidRPr="00BD4D29" w:rsidRDefault="00606CFF" w:rsidP="00606CFF">
      <w:pPr>
        <w:pStyle w:val="Akapitzlist"/>
        <w:numPr>
          <w:ilvl w:val="0"/>
          <w:numId w:val="2"/>
        </w:numPr>
        <w:rPr>
          <w:rFonts w:cs="Times New Roman"/>
          <w:vanish/>
        </w:rPr>
      </w:pPr>
    </w:p>
    <w:p w:rsidR="00606CFF" w:rsidRPr="00BD4D29" w:rsidRDefault="00606CFF" w:rsidP="00606CFF">
      <w:pPr>
        <w:pStyle w:val="Akapitzlist"/>
        <w:numPr>
          <w:ilvl w:val="0"/>
          <w:numId w:val="2"/>
        </w:numPr>
        <w:rPr>
          <w:rFonts w:cs="Times New Roman"/>
          <w:vanish/>
        </w:rPr>
      </w:pPr>
    </w:p>
    <w:p w:rsidR="00606CFF" w:rsidRDefault="00606CFF" w:rsidP="00606CFF">
      <w:pPr>
        <w:pStyle w:val="Nagwek1"/>
        <w:rPr>
          <w:rFonts w:ascii="Times New Roman" w:hAnsi="Times New Roman" w:cs="Times New Roman"/>
          <w:lang w:val="en-US"/>
        </w:rPr>
      </w:pPr>
      <w:bookmarkStart w:id="23" w:name="_Toc498334793"/>
      <w:r w:rsidRPr="00BD4D29">
        <w:rPr>
          <w:rFonts w:ascii="Times New Roman" w:hAnsi="Times New Roman" w:cs="Times New Roman"/>
          <w:lang w:val="en-US"/>
        </w:rPr>
        <w:t>Pomiar</w:t>
      </w:r>
      <w:bookmarkEnd w:id="23"/>
      <w:r w:rsidRPr="00BD4D29">
        <w:rPr>
          <w:rFonts w:ascii="Times New Roman" w:hAnsi="Times New Roman" w:cs="Times New Roman"/>
          <w:lang w:val="en-US"/>
        </w:rPr>
        <w:t>y</w:t>
      </w:r>
    </w:p>
    <w:p w:rsidR="00606CFF" w:rsidRDefault="00606CFF" w:rsidP="00606CFF">
      <w:pPr>
        <w:rPr>
          <w:lang w:val="en-US"/>
        </w:rPr>
      </w:pPr>
    </w:p>
    <w:p w:rsidR="00A37505" w:rsidRPr="00A37505" w:rsidRDefault="00A37505" w:rsidP="00A37505">
      <w:pPr>
        <w:spacing w:after="200" w:line="276" w:lineRule="auto"/>
        <w:ind w:left="284" w:firstLine="218"/>
        <w:jc w:val="both"/>
        <w:rPr>
          <w:b/>
        </w:rPr>
      </w:pPr>
      <w:r w:rsidRPr="00A37505">
        <w:rPr>
          <w:b/>
        </w:rPr>
        <w:t>Dane i wykresy dla pliku br17.atsp</w:t>
      </w:r>
    </w:p>
    <w:p w:rsidR="00A37505" w:rsidRDefault="00A37505" w:rsidP="00A37505">
      <w:pPr>
        <w:pStyle w:val="Akapitzlist"/>
        <w:ind w:left="1080"/>
        <w:jc w:val="both"/>
        <w:rPr>
          <w:rFonts w:cs="Times New Roman"/>
          <w:b/>
        </w:rPr>
      </w:pPr>
      <w:r>
        <w:rPr>
          <w:rFonts w:cs="Times New Roman"/>
          <w:b/>
        </w:rPr>
        <w:t>Optymalne rozwiązanie: 39</w:t>
      </w:r>
    </w:p>
    <w:p w:rsidR="00A37505" w:rsidRPr="00404A7B" w:rsidRDefault="00A37505" w:rsidP="00A37505">
      <w:pPr>
        <w:pStyle w:val="Akapitzlist"/>
        <w:ind w:left="1080"/>
        <w:jc w:val="both"/>
        <w:rPr>
          <w:rFonts w:cs="Times New Roman"/>
          <w:b/>
        </w:rPr>
      </w:pPr>
    </w:p>
    <w:tbl>
      <w:tblPr>
        <w:tblStyle w:val="Tabela-Siatka"/>
        <w:tblW w:w="0" w:type="auto"/>
        <w:jc w:val="center"/>
        <w:tblLook w:val="04A0" w:firstRow="1" w:lastRow="0" w:firstColumn="1" w:lastColumn="0" w:noHBand="0" w:noVBand="1"/>
      </w:tblPr>
      <w:tblGrid>
        <w:gridCol w:w="1934"/>
        <w:gridCol w:w="2010"/>
        <w:gridCol w:w="1994"/>
      </w:tblGrid>
      <w:tr w:rsidR="00A37505" w:rsidTr="00A37505">
        <w:trPr>
          <w:jc w:val="center"/>
        </w:trPr>
        <w:tc>
          <w:tcPr>
            <w:tcW w:w="1934" w:type="dxa"/>
            <w:shd w:val="clear" w:color="auto" w:fill="9CC2E5" w:themeFill="accent1" w:themeFillTint="99"/>
          </w:tcPr>
          <w:p w:rsidR="00A37505" w:rsidRPr="00D11572" w:rsidRDefault="00A37505" w:rsidP="00FC768F">
            <w:pPr>
              <w:pStyle w:val="Akapitzlist"/>
              <w:ind w:left="0"/>
              <w:jc w:val="center"/>
              <w:rPr>
                <w:rFonts w:cs="Times New Roman"/>
                <w:b/>
                <w:sz w:val="20"/>
                <w:szCs w:val="20"/>
              </w:rPr>
            </w:pPr>
            <w:r w:rsidRPr="00D11572">
              <w:rPr>
                <w:rFonts w:cs="Times New Roman"/>
                <w:b/>
                <w:sz w:val="20"/>
                <w:szCs w:val="20"/>
              </w:rPr>
              <w:t>Koszt</w:t>
            </w:r>
          </w:p>
        </w:tc>
        <w:tc>
          <w:tcPr>
            <w:tcW w:w="2010" w:type="dxa"/>
            <w:shd w:val="clear" w:color="auto" w:fill="9CC2E5" w:themeFill="accent1" w:themeFillTint="99"/>
          </w:tcPr>
          <w:p w:rsidR="00A37505" w:rsidRPr="00D11572" w:rsidRDefault="00A37505" w:rsidP="00FC768F">
            <w:pPr>
              <w:pStyle w:val="Akapitzlist"/>
              <w:ind w:left="0"/>
              <w:jc w:val="center"/>
              <w:rPr>
                <w:rFonts w:cs="Times New Roman"/>
                <w:b/>
                <w:sz w:val="20"/>
                <w:szCs w:val="20"/>
              </w:rPr>
            </w:pPr>
            <w:r w:rsidRPr="00D11572">
              <w:rPr>
                <w:rFonts w:cs="Times New Roman"/>
                <w:b/>
                <w:sz w:val="20"/>
                <w:szCs w:val="20"/>
              </w:rPr>
              <w:t>Błąd względny</w:t>
            </w:r>
          </w:p>
        </w:tc>
        <w:tc>
          <w:tcPr>
            <w:tcW w:w="1994" w:type="dxa"/>
            <w:shd w:val="clear" w:color="auto" w:fill="9CC2E5" w:themeFill="accent1" w:themeFillTint="99"/>
          </w:tcPr>
          <w:p w:rsidR="00A37505" w:rsidRPr="00D11572" w:rsidRDefault="00A37505" w:rsidP="00FC768F">
            <w:pPr>
              <w:pStyle w:val="Akapitzlist"/>
              <w:ind w:left="0"/>
              <w:jc w:val="center"/>
              <w:rPr>
                <w:rFonts w:cs="Times New Roman"/>
                <w:b/>
                <w:sz w:val="20"/>
                <w:szCs w:val="20"/>
              </w:rPr>
            </w:pPr>
            <w:r w:rsidRPr="00D11572">
              <w:rPr>
                <w:rFonts w:cs="Times New Roman"/>
                <w:b/>
                <w:sz w:val="20"/>
                <w:szCs w:val="20"/>
              </w:rPr>
              <w:t>Czas[ns]</w:t>
            </w:r>
          </w:p>
        </w:tc>
      </w:tr>
      <w:tr w:rsidR="00A37505" w:rsidTr="00FC768F">
        <w:trPr>
          <w:trHeight w:val="326"/>
          <w:jc w:val="center"/>
        </w:trPr>
        <w:tc>
          <w:tcPr>
            <w:tcW w:w="1934" w:type="dxa"/>
            <w:vAlign w:val="center"/>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68</w:t>
            </w:r>
          </w:p>
        </w:tc>
        <w:tc>
          <w:tcPr>
            <w:tcW w:w="2010" w:type="dxa"/>
            <w:vAlign w:val="bottom"/>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74,36%</w:t>
            </w:r>
          </w:p>
        </w:tc>
        <w:tc>
          <w:tcPr>
            <w:tcW w:w="1994" w:type="dxa"/>
            <w:vAlign w:val="bottom"/>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7818887</w:t>
            </w:r>
          </w:p>
        </w:tc>
      </w:tr>
      <w:tr w:rsidR="00A37505" w:rsidTr="00FC768F">
        <w:trPr>
          <w:trHeight w:val="255"/>
          <w:jc w:val="center"/>
        </w:trPr>
        <w:tc>
          <w:tcPr>
            <w:tcW w:w="1934" w:type="dxa"/>
            <w:vAlign w:val="center"/>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58</w:t>
            </w:r>
          </w:p>
        </w:tc>
        <w:tc>
          <w:tcPr>
            <w:tcW w:w="2010" w:type="dxa"/>
            <w:vAlign w:val="bottom"/>
          </w:tcPr>
          <w:p w:rsidR="00A37505" w:rsidRPr="00D11572" w:rsidRDefault="00A37505" w:rsidP="00FC768F">
            <w:pPr>
              <w:pStyle w:val="Akapitzlist"/>
              <w:ind w:left="0"/>
              <w:jc w:val="center"/>
              <w:rPr>
                <w:rFonts w:cs="Times New Roman"/>
                <w:color w:val="000000"/>
                <w:sz w:val="20"/>
                <w:szCs w:val="20"/>
              </w:rPr>
            </w:pPr>
            <w:r w:rsidRPr="00D11572">
              <w:rPr>
                <w:rFonts w:cs="Times New Roman"/>
                <w:color w:val="000000"/>
                <w:sz w:val="20"/>
                <w:szCs w:val="20"/>
              </w:rPr>
              <w:t>48,72%</w:t>
            </w:r>
          </w:p>
        </w:tc>
        <w:tc>
          <w:tcPr>
            <w:tcW w:w="1994" w:type="dxa"/>
            <w:vAlign w:val="bottom"/>
          </w:tcPr>
          <w:p w:rsidR="00A37505" w:rsidRPr="00D11572" w:rsidRDefault="00A37505" w:rsidP="00FC768F">
            <w:pPr>
              <w:pStyle w:val="Akapitzlist"/>
              <w:ind w:left="0"/>
              <w:jc w:val="center"/>
              <w:rPr>
                <w:rFonts w:cs="Times New Roman"/>
                <w:color w:val="000000"/>
                <w:sz w:val="20"/>
                <w:szCs w:val="20"/>
              </w:rPr>
            </w:pPr>
            <w:r w:rsidRPr="00D11572">
              <w:rPr>
                <w:rFonts w:cs="Times New Roman"/>
                <w:color w:val="000000"/>
                <w:sz w:val="20"/>
                <w:szCs w:val="20"/>
              </w:rPr>
              <w:t>11158182</w:t>
            </w:r>
          </w:p>
        </w:tc>
      </w:tr>
      <w:tr w:rsidR="00A37505" w:rsidTr="00FC768F">
        <w:trPr>
          <w:trHeight w:val="240"/>
          <w:jc w:val="center"/>
        </w:trPr>
        <w:tc>
          <w:tcPr>
            <w:tcW w:w="1934" w:type="dxa"/>
            <w:vAlign w:val="center"/>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53</w:t>
            </w:r>
          </w:p>
        </w:tc>
        <w:tc>
          <w:tcPr>
            <w:tcW w:w="2010" w:type="dxa"/>
            <w:vAlign w:val="bottom"/>
          </w:tcPr>
          <w:p w:rsidR="00A37505" w:rsidRPr="00D11572" w:rsidRDefault="00A37505" w:rsidP="00FC768F">
            <w:pPr>
              <w:pStyle w:val="Akapitzlist"/>
              <w:ind w:left="0"/>
              <w:jc w:val="center"/>
              <w:rPr>
                <w:rFonts w:cs="Times New Roman"/>
                <w:color w:val="000000"/>
                <w:sz w:val="20"/>
                <w:szCs w:val="20"/>
              </w:rPr>
            </w:pPr>
            <w:r w:rsidRPr="00D11572">
              <w:rPr>
                <w:rFonts w:cs="Times New Roman"/>
                <w:color w:val="000000"/>
                <w:sz w:val="20"/>
                <w:szCs w:val="20"/>
              </w:rPr>
              <w:t>35,90%</w:t>
            </w:r>
          </w:p>
        </w:tc>
        <w:tc>
          <w:tcPr>
            <w:tcW w:w="1994" w:type="dxa"/>
            <w:vAlign w:val="bottom"/>
          </w:tcPr>
          <w:p w:rsidR="00A37505" w:rsidRPr="00D11572" w:rsidRDefault="00A37505" w:rsidP="00FC768F">
            <w:pPr>
              <w:pStyle w:val="Akapitzlist"/>
              <w:ind w:left="0"/>
              <w:jc w:val="center"/>
              <w:rPr>
                <w:rFonts w:cs="Times New Roman"/>
                <w:color w:val="000000"/>
                <w:sz w:val="20"/>
                <w:szCs w:val="20"/>
              </w:rPr>
            </w:pPr>
            <w:r w:rsidRPr="00D11572">
              <w:rPr>
                <w:rFonts w:cs="Times New Roman"/>
                <w:color w:val="000000"/>
                <w:sz w:val="20"/>
                <w:szCs w:val="20"/>
              </w:rPr>
              <w:t>12294887</w:t>
            </w:r>
          </w:p>
        </w:tc>
      </w:tr>
    </w:tbl>
    <w:p w:rsidR="00A37505" w:rsidRDefault="00A37505" w:rsidP="00A37505">
      <w:pPr>
        <w:pStyle w:val="Akapitzlist"/>
        <w:ind w:left="1080"/>
        <w:jc w:val="both"/>
        <w:rPr>
          <w:rFonts w:cs="Times New Roman"/>
          <w:b/>
        </w:rPr>
      </w:pPr>
      <w:r>
        <w:rPr>
          <w:noProof/>
        </w:rPr>
        <w:drawing>
          <wp:anchor distT="0" distB="0" distL="114300" distR="114300" simplePos="0" relativeHeight="251662336" behindDoc="0" locked="0" layoutInCell="1" allowOverlap="1" wp14:anchorId="7FB3E5DD">
            <wp:simplePos x="0" y="0"/>
            <wp:positionH relativeFrom="column">
              <wp:posOffset>823704</wp:posOffset>
            </wp:positionH>
            <wp:positionV relativeFrom="paragraph">
              <wp:posOffset>221988</wp:posOffset>
            </wp:positionV>
            <wp:extent cx="4000500" cy="2466975"/>
            <wp:effectExtent l="0" t="0" r="0" b="9525"/>
            <wp:wrapTopAndBottom/>
            <wp:docPr id="12" name="Wykres 12">
              <a:extLst xmlns:a="http://schemas.openxmlformats.org/drawingml/2006/main">
                <a:ext uri="{FF2B5EF4-FFF2-40B4-BE49-F238E27FC236}">
                  <a16:creationId xmlns:a16="http://schemas.microsoft.com/office/drawing/2014/main" id="{BC303086-EB9D-4743-9237-D5C316158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A37505" w:rsidRDefault="00A37505" w:rsidP="00A37505">
      <w:pPr>
        <w:pStyle w:val="Akapitzlist"/>
        <w:ind w:left="1080"/>
        <w:jc w:val="both"/>
        <w:rPr>
          <w:rFonts w:cs="Times New Roman"/>
          <w:b/>
        </w:rPr>
      </w:pPr>
    </w:p>
    <w:p w:rsidR="00A37505" w:rsidRPr="00404A7B" w:rsidRDefault="00A37505" w:rsidP="00A37505">
      <w:pPr>
        <w:spacing w:after="160" w:line="259" w:lineRule="auto"/>
        <w:ind w:left="0"/>
        <w:rPr>
          <w:b/>
        </w:rPr>
      </w:pPr>
      <w:r w:rsidRPr="00404A7B">
        <w:rPr>
          <w:b/>
        </w:rPr>
        <w:t>Dane i wykresy dla pliku</w:t>
      </w:r>
      <w:r>
        <w:rPr>
          <w:b/>
        </w:rPr>
        <w:t xml:space="preserve"> ft70</w:t>
      </w:r>
      <w:r w:rsidRPr="00404A7B">
        <w:rPr>
          <w:b/>
        </w:rPr>
        <w:t>.atsp</w:t>
      </w:r>
    </w:p>
    <w:p w:rsidR="00A37505" w:rsidRDefault="00A37505" w:rsidP="00A37505">
      <w:pPr>
        <w:pStyle w:val="Akapitzlist"/>
        <w:ind w:left="1080"/>
        <w:jc w:val="both"/>
        <w:rPr>
          <w:rFonts w:cs="Times New Roman"/>
          <w:b/>
        </w:rPr>
      </w:pPr>
      <w:r>
        <w:rPr>
          <w:rFonts w:cs="Times New Roman"/>
          <w:b/>
        </w:rPr>
        <w:t>Optymalne rozwiązanie: 38673</w:t>
      </w:r>
    </w:p>
    <w:p w:rsidR="00A37505" w:rsidRDefault="00A37505" w:rsidP="00A37505">
      <w:pPr>
        <w:pStyle w:val="Akapitzlist"/>
        <w:ind w:left="1080"/>
        <w:jc w:val="both"/>
        <w:rPr>
          <w:rFonts w:cs="Times New Roman"/>
          <w:b/>
        </w:rPr>
      </w:pPr>
    </w:p>
    <w:tbl>
      <w:tblPr>
        <w:tblStyle w:val="Tabela-Siatka"/>
        <w:tblW w:w="0" w:type="auto"/>
        <w:jc w:val="center"/>
        <w:tblLook w:val="04A0" w:firstRow="1" w:lastRow="0" w:firstColumn="1" w:lastColumn="0" w:noHBand="0" w:noVBand="1"/>
      </w:tblPr>
      <w:tblGrid>
        <w:gridCol w:w="1934"/>
        <w:gridCol w:w="2010"/>
        <w:gridCol w:w="1994"/>
      </w:tblGrid>
      <w:tr w:rsidR="00A37505" w:rsidTr="00A37505">
        <w:trPr>
          <w:jc w:val="center"/>
        </w:trPr>
        <w:tc>
          <w:tcPr>
            <w:tcW w:w="1934" w:type="dxa"/>
            <w:shd w:val="clear" w:color="auto" w:fill="9CC2E5" w:themeFill="accent1" w:themeFillTint="99"/>
          </w:tcPr>
          <w:p w:rsidR="00A37505" w:rsidRPr="00D11572" w:rsidRDefault="00A37505" w:rsidP="00FC768F">
            <w:pPr>
              <w:pStyle w:val="Akapitzlist"/>
              <w:ind w:left="0"/>
              <w:jc w:val="center"/>
              <w:rPr>
                <w:rFonts w:cs="Times New Roman"/>
                <w:b/>
                <w:sz w:val="20"/>
                <w:szCs w:val="20"/>
              </w:rPr>
            </w:pPr>
            <w:r w:rsidRPr="00D11572">
              <w:rPr>
                <w:rFonts w:cs="Times New Roman"/>
                <w:b/>
                <w:sz w:val="20"/>
                <w:szCs w:val="20"/>
              </w:rPr>
              <w:t>Koszt</w:t>
            </w:r>
          </w:p>
        </w:tc>
        <w:tc>
          <w:tcPr>
            <w:tcW w:w="2010" w:type="dxa"/>
            <w:shd w:val="clear" w:color="auto" w:fill="9CC2E5" w:themeFill="accent1" w:themeFillTint="99"/>
          </w:tcPr>
          <w:p w:rsidR="00A37505" w:rsidRPr="00D11572" w:rsidRDefault="00A37505" w:rsidP="00FC768F">
            <w:pPr>
              <w:pStyle w:val="Akapitzlist"/>
              <w:ind w:left="0"/>
              <w:jc w:val="center"/>
              <w:rPr>
                <w:rFonts w:cs="Times New Roman"/>
                <w:b/>
                <w:sz w:val="20"/>
                <w:szCs w:val="20"/>
              </w:rPr>
            </w:pPr>
            <w:r w:rsidRPr="00D11572">
              <w:rPr>
                <w:rFonts w:cs="Times New Roman"/>
                <w:b/>
                <w:sz w:val="20"/>
                <w:szCs w:val="20"/>
              </w:rPr>
              <w:t>Błąd względny</w:t>
            </w:r>
          </w:p>
        </w:tc>
        <w:tc>
          <w:tcPr>
            <w:tcW w:w="1994" w:type="dxa"/>
            <w:shd w:val="clear" w:color="auto" w:fill="9CC2E5" w:themeFill="accent1" w:themeFillTint="99"/>
          </w:tcPr>
          <w:p w:rsidR="00A37505" w:rsidRPr="00D11572" w:rsidRDefault="00A37505" w:rsidP="00FC768F">
            <w:pPr>
              <w:pStyle w:val="Akapitzlist"/>
              <w:ind w:left="0"/>
              <w:jc w:val="center"/>
              <w:rPr>
                <w:rFonts w:cs="Times New Roman"/>
                <w:b/>
                <w:sz w:val="20"/>
                <w:szCs w:val="20"/>
              </w:rPr>
            </w:pPr>
            <w:r w:rsidRPr="00D11572">
              <w:rPr>
                <w:rFonts w:cs="Times New Roman"/>
                <w:b/>
                <w:sz w:val="20"/>
                <w:szCs w:val="20"/>
              </w:rPr>
              <w:t>Czas[ns]</w:t>
            </w:r>
          </w:p>
        </w:tc>
      </w:tr>
      <w:tr w:rsidR="00A37505" w:rsidRPr="00404A7B" w:rsidTr="00FC768F">
        <w:trPr>
          <w:trHeight w:val="326"/>
          <w:jc w:val="center"/>
        </w:trPr>
        <w:tc>
          <w:tcPr>
            <w:tcW w:w="1934" w:type="dxa"/>
            <w:vAlign w:val="bottom"/>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48153</w:t>
            </w:r>
          </w:p>
        </w:tc>
        <w:tc>
          <w:tcPr>
            <w:tcW w:w="2010" w:type="dxa"/>
            <w:vAlign w:val="bottom"/>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24,51%</w:t>
            </w:r>
          </w:p>
        </w:tc>
        <w:tc>
          <w:tcPr>
            <w:tcW w:w="1994" w:type="dxa"/>
            <w:vAlign w:val="bottom"/>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3429102</w:t>
            </w:r>
          </w:p>
        </w:tc>
      </w:tr>
      <w:tr w:rsidR="00A37505" w:rsidRPr="00404A7B" w:rsidTr="00FC768F">
        <w:trPr>
          <w:trHeight w:val="255"/>
          <w:jc w:val="center"/>
        </w:trPr>
        <w:tc>
          <w:tcPr>
            <w:tcW w:w="1934" w:type="dxa"/>
            <w:vAlign w:val="bottom"/>
          </w:tcPr>
          <w:p w:rsidR="00A37505" w:rsidRPr="00D11572" w:rsidRDefault="00A37505" w:rsidP="00FC768F">
            <w:pPr>
              <w:pStyle w:val="Akapitzlist"/>
              <w:ind w:left="0"/>
              <w:jc w:val="center"/>
              <w:rPr>
                <w:rFonts w:cs="Times New Roman"/>
                <w:sz w:val="20"/>
                <w:szCs w:val="20"/>
              </w:rPr>
            </w:pPr>
            <w:r w:rsidRPr="00D11572">
              <w:rPr>
                <w:rFonts w:cs="Times New Roman"/>
                <w:color w:val="000000"/>
                <w:sz w:val="20"/>
                <w:szCs w:val="20"/>
              </w:rPr>
              <w:t>46374</w:t>
            </w:r>
          </w:p>
        </w:tc>
        <w:tc>
          <w:tcPr>
            <w:tcW w:w="2010" w:type="dxa"/>
            <w:vAlign w:val="bottom"/>
          </w:tcPr>
          <w:p w:rsidR="00A37505" w:rsidRPr="00D11572" w:rsidRDefault="00A37505" w:rsidP="00FC768F">
            <w:pPr>
              <w:pStyle w:val="Akapitzlist"/>
              <w:ind w:left="0"/>
              <w:jc w:val="center"/>
              <w:rPr>
                <w:rFonts w:cs="Times New Roman"/>
                <w:color w:val="000000"/>
                <w:sz w:val="20"/>
                <w:szCs w:val="20"/>
              </w:rPr>
            </w:pPr>
            <w:r w:rsidRPr="00D11572">
              <w:rPr>
                <w:rFonts w:cs="Times New Roman"/>
                <w:color w:val="000000"/>
                <w:sz w:val="20"/>
                <w:szCs w:val="20"/>
              </w:rPr>
              <w:t>19,91%</w:t>
            </w:r>
          </w:p>
        </w:tc>
        <w:tc>
          <w:tcPr>
            <w:tcW w:w="1994" w:type="dxa"/>
            <w:vAlign w:val="bottom"/>
          </w:tcPr>
          <w:p w:rsidR="00A37505" w:rsidRPr="00D11572" w:rsidRDefault="00A37505" w:rsidP="00FC768F">
            <w:pPr>
              <w:pStyle w:val="Akapitzlist"/>
              <w:ind w:left="0"/>
              <w:jc w:val="center"/>
              <w:rPr>
                <w:rFonts w:cs="Times New Roman"/>
                <w:color w:val="000000"/>
                <w:sz w:val="20"/>
                <w:szCs w:val="20"/>
              </w:rPr>
            </w:pPr>
            <w:r w:rsidRPr="00D11572">
              <w:rPr>
                <w:rFonts w:cs="Times New Roman"/>
                <w:color w:val="000000"/>
                <w:sz w:val="20"/>
                <w:szCs w:val="20"/>
              </w:rPr>
              <w:t>8238159</w:t>
            </w:r>
          </w:p>
        </w:tc>
      </w:tr>
    </w:tbl>
    <w:p w:rsidR="00A37505" w:rsidRDefault="00A37505" w:rsidP="00A37505">
      <w:pPr>
        <w:pStyle w:val="Akapitzlist"/>
        <w:ind w:left="1080"/>
        <w:jc w:val="both"/>
        <w:rPr>
          <w:rFonts w:cs="Times New Roman"/>
          <w:b/>
        </w:rPr>
      </w:pPr>
    </w:p>
    <w:p w:rsidR="00A37505" w:rsidRDefault="00A37505" w:rsidP="00A37505">
      <w:pPr>
        <w:pStyle w:val="Akapitzlist"/>
        <w:ind w:left="1080"/>
        <w:jc w:val="both"/>
        <w:rPr>
          <w:rFonts w:cs="Times New Roman"/>
          <w:b/>
        </w:rPr>
      </w:pPr>
      <w:r>
        <w:rPr>
          <w:noProof/>
        </w:rPr>
        <w:drawing>
          <wp:inline distT="0" distB="0" distL="0" distR="0" wp14:anchorId="28EFAF73" wp14:editId="0E2A89F9">
            <wp:extent cx="4572000" cy="2743200"/>
            <wp:effectExtent l="0" t="0" r="0" b="0"/>
            <wp:docPr id="5" name="Wykres 5">
              <a:extLst xmlns:a="http://schemas.openxmlformats.org/drawingml/2006/main">
                <a:ext uri="{FF2B5EF4-FFF2-40B4-BE49-F238E27FC236}">
                  <a16:creationId xmlns:a16="http://schemas.microsoft.com/office/drawing/2014/main" id="{CE61BCA4-CFAD-42B3-974C-D84387B58C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7505" w:rsidRDefault="00A37505" w:rsidP="00A37505">
      <w:pPr>
        <w:pStyle w:val="Akapitzlist"/>
        <w:widowControl/>
        <w:suppressAutoHyphens w:val="0"/>
        <w:spacing w:after="200" w:line="276" w:lineRule="auto"/>
        <w:ind w:left="644"/>
        <w:jc w:val="both"/>
        <w:textAlignment w:val="auto"/>
        <w:rPr>
          <w:rFonts w:cs="Times New Roman"/>
          <w:b/>
        </w:rPr>
      </w:pPr>
      <w:r>
        <w:rPr>
          <w:rFonts w:cs="Times New Roman"/>
          <w:b/>
        </w:rPr>
        <w:lastRenderedPageBreak/>
        <w:t>Dane i wykresy dla pliku eil51.tsp</w:t>
      </w:r>
    </w:p>
    <w:p w:rsidR="00A37505" w:rsidRDefault="00A37505" w:rsidP="00A37505">
      <w:pPr>
        <w:pStyle w:val="Akapitzlist"/>
        <w:ind w:left="1080"/>
        <w:jc w:val="both"/>
        <w:rPr>
          <w:rFonts w:cs="Times New Roman"/>
          <w:b/>
        </w:rPr>
      </w:pPr>
      <w:r>
        <w:rPr>
          <w:rFonts w:cs="Times New Roman"/>
          <w:b/>
        </w:rPr>
        <w:t>Kosz optymalnej drogi:426</w:t>
      </w:r>
    </w:p>
    <w:p w:rsidR="00A37505" w:rsidRDefault="00A37505" w:rsidP="00A37505">
      <w:pPr>
        <w:pStyle w:val="Akapitzlist"/>
        <w:ind w:left="1080"/>
        <w:jc w:val="both"/>
        <w:rPr>
          <w:rFonts w:cs="Times New Roman"/>
          <w:b/>
        </w:rPr>
      </w:pPr>
    </w:p>
    <w:tbl>
      <w:tblPr>
        <w:tblStyle w:val="Tabela-Siatka"/>
        <w:tblW w:w="0" w:type="auto"/>
        <w:jc w:val="center"/>
        <w:tblLook w:val="04A0" w:firstRow="1" w:lastRow="0" w:firstColumn="1" w:lastColumn="0" w:noHBand="0" w:noVBand="1"/>
      </w:tblPr>
      <w:tblGrid>
        <w:gridCol w:w="1934"/>
        <w:gridCol w:w="2010"/>
        <w:gridCol w:w="1994"/>
      </w:tblGrid>
      <w:tr w:rsidR="00A37505" w:rsidTr="00A37505">
        <w:trPr>
          <w:jc w:val="center"/>
        </w:trPr>
        <w:tc>
          <w:tcPr>
            <w:tcW w:w="1934" w:type="dxa"/>
            <w:shd w:val="clear" w:color="auto" w:fill="9CC2E5" w:themeFill="accent1" w:themeFillTint="99"/>
          </w:tcPr>
          <w:p w:rsidR="00A37505" w:rsidRPr="005867B8" w:rsidRDefault="00A37505" w:rsidP="00FC768F">
            <w:pPr>
              <w:pStyle w:val="Akapitzlist"/>
              <w:ind w:left="0"/>
              <w:jc w:val="center"/>
              <w:rPr>
                <w:rFonts w:cs="Times New Roman"/>
                <w:b/>
                <w:sz w:val="20"/>
                <w:szCs w:val="20"/>
              </w:rPr>
            </w:pPr>
            <w:r w:rsidRPr="005867B8">
              <w:rPr>
                <w:rFonts w:cs="Times New Roman"/>
                <w:b/>
                <w:sz w:val="20"/>
                <w:szCs w:val="20"/>
              </w:rPr>
              <w:t>Koszt</w:t>
            </w:r>
          </w:p>
        </w:tc>
        <w:tc>
          <w:tcPr>
            <w:tcW w:w="2010" w:type="dxa"/>
            <w:shd w:val="clear" w:color="auto" w:fill="9CC2E5" w:themeFill="accent1" w:themeFillTint="99"/>
          </w:tcPr>
          <w:p w:rsidR="00A37505" w:rsidRPr="005867B8" w:rsidRDefault="00A37505" w:rsidP="00FC768F">
            <w:pPr>
              <w:pStyle w:val="Akapitzlist"/>
              <w:ind w:left="0"/>
              <w:jc w:val="center"/>
              <w:rPr>
                <w:rFonts w:cs="Times New Roman"/>
                <w:b/>
                <w:sz w:val="20"/>
                <w:szCs w:val="20"/>
              </w:rPr>
            </w:pPr>
            <w:r w:rsidRPr="005867B8">
              <w:rPr>
                <w:rFonts w:cs="Times New Roman"/>
                <w:b/>
                <w:sz w:val="20"/>
                <w:szCs w:val="20"/>
              </w:rPr>
              <w:t>Błąd względny</w:t>
            </w:r>
          </w:p>
        </w:tc>
        <w:tc>
          <w:tcPr>
            <w:tcW w:w="1994" w:type="dxa"/>
            <w:shd w:val="clear" w:color="auto" w:fill="9CC2E5" w:themeFill="accent1" w:themeFillTint="99"/>
          </w:tcPr>
          <w:p w:rsidR="00A37505" w:rsidRPr="005867B8" w:rsidRDefault="00A37505" w:rsidP="00FC768F">
            <w:pPr>
              <w:pStyle w:val="Akapitzlist"/>
              <w:ind w:left="0"/>
              <w:jc w:val="center"/>
              <w:rPr>
                <w:rFonts w:cs="Times New Roman"/>
                <w:b/>
                <w:sz w:val="20"/>
                <w:szCs w:val="20"/>
              </w:rPr>
            </w:pPr>
            <w:r w:rsidRPr="005867B8">
              <w:rPr>
                <w:rFonts w:cs="Times New Roman"/>
                <w:b/>
                <w:sz w:val="20"/>
                <w:szCs w:val="20"/>
              </w:rPr>
              <w:t>Czas[ns]</w:t>
            </w:r>
          </w:p>
        </w:tc>
      </w:tr>
      <w:tr w:rsidR="00A37505" w:rsidRPr="00404A7B" w:rsidTr="00FC768F">
        <w:trPr>
          <w:trHeight w:val="326"/>
          <w:jc w:val="center"/>
        </w:trPr>
        <w:tc>
          <w:tcPr>
            <w:tcW w:w="1934" w:type="dxa"/>
            <w:vAlign w:val="bottom"/>
          </w:tcPr>
          <w:p w:rsidR="00A37505" w:rsidRPr="005867B8" w:rsidRDefault="00A37505" w:rsidP="00FC768F">
            <w:pPr>
              <w:pStyle w:val="Akapitzlist"/>
              <w:ind w:left="0"/>
              <w:jc w:val="center"/>
              <w:rPr>
                <w:rFonts w:cs="Times New Roman"/>
                <w:sz w:val="20"/>
                <w:szCs w:val="20"/>
              </w:rPr>
            </w:pPr>
            <w:r w:rsidRPr="005867B8">
              <w:rPr>
                <w:rFonts w:cs="Times New Roman"/>
                <w:color w:val="000000"/>
                <w:sz w:val="20"/>
                <w:szCs w:val="20"/>
              </w:rPr>
              <w:t>735</w:t>
            </w:r>
          </w:p>
        </w:tc>
        <w:tc>
          <w:tcPr>
            <w:tcW w:w="2010" w:type="dxa"/>
            <w:vAlign w:val="bottom"/>
          </w:tcPr>
          <w:p w:rsidR="00A37505" w:rsidRPr="005867B8" w:rsidRDefault="00A37505" w:rsidP="00FC768F">
            <w:pPr>
              <w:pStyle w:val="Akapitzlist"/>
              <w:ind w:left="0"/>
              <w:jc w:val="center"/>
              <w:rPr>
                <w:rFonts w:cs="Times New Roman"/>
                <w:sz w:val="20"/>
                <w:szCs w:val="20"/>
              </w:rPr>
            </w:pPr>
            <w:r w:rsidRPr="005867B8">
              <w:rPr>
                <w:rFonts w:cs="Times New Roman"/>
                <w:color w:val="000000"/>
                <w:sz w:val="20"/>
                <w:szCs w:val="20"/>
              </w:rPr>
              <w:t>72,54%</w:t>
            </w:r>
          </w:p>
        </w:tc>
        <w:tc>
          <w:tcPr>
            <w:tcW w:w="1994" w:type="dxa"/>
            <w:vAlign w:val="bottom"/>
          </w:tcPr>
          <w:p w:rsidR="00A37505" w:rsidRPr="005867B8" w:rsidRDefault="00A37505" w:rsidP="00FC768F">
            <w:pPr>
              <w:pStyle w:val="Akapitzlist"/>
              <w:ind w:left="0"/>
              <w:jc w:val="center"/>
              <w:rPr>
                <w:rFonts w:cs="Times New Roman"/>
                <w:sz w:val="20"/>
                <w:szCs w:val="20"/>
              </w:rPr>
            </w:pPr>
            <w:r w:rsidRPr="005867B8">
              <w:rPr>
                <w:rFonts w:cs="Times New Roman"/>
                <w:color w:val="000000"/>
                <w:sz w:val="20"/>
                <w:szCs w:val="20"/>
              </w:rPr>
              <w:t>2530002</w:t>
            </w:r>
          </w:p>
        </w:tc>
      </w:tr>
      <w:tr w:rsidR="00A37505" w:rsidRPr="00404A7B" w:rsidTr="00FC768F">
        <w:trPr>
          <w:trHeight w:val="255"/>
          <w:jc w:val="center"/>
        </w:trPr>
        <w:tc>
          <w:tcPr>
            <w:tcW w:w="1934" w:type="dxa"/>
            <w:vAlign w:val="bottom"/>
          </w:tcPr>
          <w:p w:rsidR="00A37505" w:rsidRPr="005867B8" w:rsidRDefault="00A37505" w:rsidP="00FC768F">
            <w:pPr>
              <w:pStyle w:val="Akapitzlist"/>
              <w:ind w:left="0"/>
              <w:jc w:val="center"/>
              <w:rPr>
                <w:rFonts w:cs="Times New Roman"/>
                <w:sz w:val="20"/>
                <w:szCs w:val="20"/>
              </w:rPr>
            </w:pPr>
            <w:r w:rsidRPr="005867B8">
              <w:rPr>
                <w:rFonts w:cs="Times New Roman"/>
                <w:color w:val="000000"/>
                <w:sz w:val="20"/>
                <w:szCs w:val="20"/>
              </w:rPr>
              <w:t>664</w:t>
            </w:r>
          </w:p>
        </w:tc>
        <w:tc>
          <w:tcPr>
            <w:tcW w:w="2010" w:type="dxa"/>
            <w:vAlign w:val="bottom"/>
          </w:tcPr>
          <w:p w:rsidR="00A37505" w:rsidRPr="005867B8" w:rsidRDefault="00A37505" w:rsidP="00FC768F">
            <w:pPr>
              <w:pStyle w:val="Akapitzlist"/>
              <w:ind w:left="0"/>
              <w:jc w:val="center"/>
              <w:rPr>
                <w:rFonts w:cs="Times New Roman"/>
                <w:color w:val="000000"/>
                <w:sz w:val="20"/>
                <w:szCs w:val="20"/>
              </w:rPr>
            </w:pPr>
            <w:r w:rsidRPr="005867B8">
              <w:rPr>
                <w:rFonts w:cs="Times New Roman"/>
                <w:color w:val="000000"/>
                <w:sz w:val="20"/>
                <w:szCs w:val="20"/>
              </w:rPr>
              <w:t>55,87%</w:t>
            </w:r>
          </w:p>
        </w:tc>
        <w:tc>
          <w:tcPr>
            <w:tcW w:w="1994" w:type="dxa"/>
            <w:vAlign w:val="bottom"/>
          </w:tcPr>
          <w:p w:rsidR="00A37505" w:rsidRPr="005867B8" w:rsidRDefault="00A37505" w:rsidP="00FC768F">
            <w:pPr>
              <w:pStyle w:val="Akapitzlist"/>
              <w:ind w:left="0"/>
              <w:jc w:val="center"/>
              <w:rPr>
                <w:rFonts w:cs="Times New Roman"/>
                <w:color w:val="000000"/>
                <w:sz w:val="20"/>
                <w:szCs w:val="20"/>
              </w:rPr>
            </w:pPr>
            <w:r w:rsidRPr="005867B8">
              <w:rPr>
                <w:rFonts w:cs="Times New Roman"/>
                <w:color w:val="000000"/>
                <w:sz w:val="20"/>
                <w:szCs w:val="20"/>
              </w:rPr>
              <w:t>34483466</w:t>
            </w:r>
          </w:p>
        </w:tc>
      </w:tr>
      <w:tr w:rsidR="00A37505" w:rsidRPr="00404A7B" w:rsidTr="00FC768F">
        <w:trPr>
          <w:trHeight w:val="194"/>
          <w:jc w:val="center"/>
        </w:trPr>
        <w:tc>
          <w:tcPr>
            <w:tcW w:w="1934" w:type="dxa"/>
            <w:vAlign w:val="bottom"/>
          </w:tcPr>
          <w:p w:rsidR="00A37505" w:rsidRPr="005867B8" w:rsidRDefault="00A37505" w:rsidP="00FC768F">
            <w:pPr>
              <w:pStyle w:val="Akapitzlist"/>
              <w:ind w:left="0"/>
              <w:jc w:val="center"/>
              <w:rPr>
                <w:rFonts w:cs="Times New Roman"/>
                <w:color w:val="000000"/>
                <w:sz w:val="20"/>
                <w:szCs w:val="20"/>
              </w:rPr>
            </w:pPr>
            <w:r w:rsidRPr="005867B8">
              <w:rPr>
                <w:rFonts w:cs="Times New Roman"/>
                <w:color w:val="000000"/>
                <w:sz w:val="20"/>
                <w:szCs w:val="20"/>
              </w:rPr>
              <w:t>661</w:t>
            </w:r>
          </w:p>
        </w:tc>
        <w:tc>
          <w:tcPr>
            <w:tcW w:w="2010" w:type="dxa"/>
            <w:vAlign w:val="bottom"/>
          </w:tcPr>
          <w:p w:rsidR="00A37505" w:rsidRPr="005867B8" w:rsidRDefault="00A37505" w:rsidP="00FC768F">
            <w:pPr>
              <w:pStyle w:val="Akapitzlist"/>
              <w:ind w:left="0"/>
              <w:jc w:val="center"/>
              <w:rPr>
                <w:rFonts w:cs="Times New Roman"/>
                <w:color w:val="000000"/>
                <w:sz w:val="20"/>
                <w:szCs w:val="20"/>
              </w:rPr>
            </w:pPr>
            <w:r w:rsidRPr="005867B8">
              <w:rPr>
                <w:rFonts w:cs="Times New Roman"/>
                <w:color w:val="000000"/>
                <w:sz w:val="20"/>
                <w:szCs w:val="20"/>
              </w:rPr>
              <w:t>55,16%</w:t>
            </w:r>
          </w:p>
        </w:tc>
        <w:tc>
          <w:tcPr>
            <w:tcW w:w="1994" w:type="dxa"/>
            <w:vAlign w:val="bottom"/>
          </w:tcPr>
          <w:p w:rsidR="00A37505" w:rsidRPr="005867B8" w:rsidRDefault="00A37505" w:rsidP="00FC768F">
            <w:pPr>
              <w:pStyle w:val="Akapitzlist"/>
              <w:ind w:left="0"/>
              <w:jc w:val="center"/>
              <w:rPr>
                <w:rFonts w:cs="Times New Roman"/>
                <w:color w:val="000000"/>
                <w:sz w:val="20"/>
                <w:szCs w:val="20"/>
              </w:rPr>
            </w:pPr>
            <w:r w:rsidRPr="005867B8">
              <w:rPr>
                <w:rFonts w:cs="Times New Roman"/>
                <w:color w:val="000000"/>
                <w:sz w:val="20"/>
                <w:szCs w:val="20"/>
              </w:rPr>
              <w:t>37140738</w:t>
            </w:r>
          </w:p>
        </w:tc>
      </w:tr>
    </w:tbl>
    <w:p w:rsidR="00A37505" w:rsidRDefault="00A37505" w:rsidP="00A37505">
      <w:pPr>
        <w:jc w:val="both"/>
        <w:rPr>
          <w:b/>
        </w:rPr>
      </w:pPr>
    </w:p>
    <w:p w:rsidR="00A37505" w:rsidRDefault="00A37505" w:rsidP="00A37505">
      <w:pPr>
        <w:jc w:val="both"/>
        <w:rPr>
          <w:b/>
        </w:rPr>
      </w:pPr>
      <w:r>
        <w:rPr>
          <w:noProof/>
        </w:rPr>
        <w:drawing>
          <wp:anchor distT="0" distB="0" distL="114300" distR="114300" simplePos="0" relativeHeight="251663360" behindDoc="0" locked="0" layoutInCell="1" allowOverlap="1" wp14:anchorId="5CB1328B">
            <wp:simplePos x="0" y="0"/>
            <wp:positionH relativeFrom="column">
              <wp:posOffset>645204</wp:posOffset>
            </wp:positionH>
            <wp:positionV relativeFrom="paragraph">
              <wp:posOffset>213623</wp:posOffset>
            </wp:positionV>
            <wp:extent cx="4572000" cy="2743200"/>
            <wp:effectExtent l="0" t="0" r="0" b="0"/>
            <wp:wrapTopAndBottom/>
            <wp:docPr id="8" name="Wykres 8">
              <a:extLst xmlns:a="http://schemas.openxmlformats.org/drawingml/2006/main">
                <a:ext uri="{FF2B5EF4-FFF2-40B4-BE49-F238E27FC236}">
                  <a16:creationId xmlns:a16="http://schemas.microsoft.com/office/drawing/2014/main" id="{590485F4-DC41-4441-A4F6-0BB18374B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A37505" w:rsidRDefault="00A37505" w:rsidP="00A37505">
      <w:pPr>
        <w:jc w:val="both"/>
        <w:rPr>
          <w:b/>
        </w:rPr>
      </w:pPr>
    </w:p>
    <w:p w:rsidR="00A37505" w:rsidRDefault="00A37505" w:rsidP="00A37505">
      <w:pPr>
        <w:jc w:val="both"/>
        <w:rPr>
          <w:b/>
        </w:rPr>
      </w:pPr>
    </w:p>
    <w:p w:rsidR="00A37505" w:rsidRDefault="00A37505" w:rsidP="00A37505">
      <w:pPr>
        <w:jc w:val="both"/>
        <w:rPr>
          <w:b/>
        </w:rPr>
      </w:pPr>
    </w:p>
    <w:p w:rsidR="00A37505" w:rsidRPr="00BD4D29" w:rsidRDefault="00A37505" w:rsidP="00606CFF">
      <w:pPr>
        <w:rPr>
          <w:sz w:val="40"/>
          <w:szCs w:val="40"/>
          <w:shd w:val="clear" w:color="auto" w:fill="FFFFFF"/>
        </w:rPr>
        <w:sectPr w:rsidR="00A37505" w:rsidRPr="00BD4D29">
          <w:pgSz w:w="11906" w:h="16838"/>
          <w:pgMar w:top="1417" w:right="1417" w:bottom="1417" w:left="1417" w:header="708" w:footer="708" w:gutter="0"/>
          <w:cols w:space="708"/>
        </w:sectPr>
      </w:pPr>
    </w:p>
    <w:p w:rsidR="00606CFF" w:rsidRPr="00BD4D29" w:rsidRDefault="00606CFF" w:rsidP="00606CFF">
      <w:pPr>
        <w:pStyle w:val="Nagwek1"/>
        <w:numPr>
          <w:ilvl w:val="0"/>
          <w:numId w:val="0"/>
        </w:numPr>
        <w:ind w:left="360"/>
        <w:rPr>
          <w:rFonts w:ascii="Times New Roman" w:hAnsi="Times New Roman" w:cs="Times New Roman"/>
          <w:shd w:val="clear" w:color="auto" w:fill="FFFFFF"/>
          <w:lang w:eastAsia="en-US" w:bidi="ar-SA"/>
        </w:rPr>
      </w:pPr>
    </w:p>
    <w:p w:rsidR="00606CFF" w:rsidRPr="00BD4D29" w:rsidRDefault="00606CFF" w:rsidP="00606CFF">
      <w:pPr>
        <w:pStyle w:val="Nagwek1"/>
        <w:rPr>
          <w:rFonts w:ascii="Times New Roman" w:hAnsi="Times New Roman" w:cs="Times New Roman"/>
          <w:shd w:val="clear" w:color="auto" w:fill="FFFFFF"/>
        </w:rPr>
      </w:pPr>
      <w:r w:rsidRPr="00BD4D29">
        <w:rPr>
          <w:rFonts w:ascii="Times New Roman" w:hAnsi="Times New Roman" w:cs="Times New Roman"/>
          <w:shd w:val="clear" w:color="auto" w:fill="FFFFFF"/>
        </w:rPr>
        <w:t>Wnioski</w:t>
      </w:r>
    </w:p>
    <w:p w:rsidR="00606CFF" w:rsidRPr="00BD4D29" w:rsidRDefault="00606CFF" w:rsidP="00606CFF"/>
    <w:p w:rsidR="00A37505" w:rsidRDefault="00606CFF" w:rsidP="00606CFF">
      <w:r w:rsidRPr="00606CFF">
        <w:t xml:space="preserve">Jak można zauważyć na podstawie tabel i wykresów, algorytm tabu search </w:t>
      </w:r>
    </w:p>
    <w:p w:rsidR="00606CFF" w:rsidRPr="00BD4D29" w:rsidRDefault="00606CFF" w:rsidP="00606CFF">
      <w:r w:rsidRPr="00606CFF">
        <w:t>(o ile nie otrzyma odpowiedniej ilości czasu) nie jest algorytmem dającym najbardziej optymalny wynik, a czas wymagany do uzyskania dobrego wyniku jest tym większy, im więcej miast należy rozpatrzyć</w:t>
      </w:r>
      <w:r w:rsidR="00A37505">
        <w:t>.</w:t>
      </w:r>
    </w:p>
    <w:p w:rsidR="00606CFF" w:rsidRPr="00BD4D29" w:rsidRDefault="00606CFF" w:rsidP="00606CFF"/>
    <w:p w:rsidR="006061E6" w:rsidRDefault="0085001F"/>
    <w:sectPr w:rsidR="006061E6" w:rsidSect="00A047F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01F" w:rsidRDefault="0085001F">
      <w:r>
        <w:separator/>
      </w:r>
    </w:p>
  </w:endnote>
  <w:endnote w:type="continuationSeparator" w:id="0">
    <w:p w:rsidR="0085001F" w:rsidRDefault="0085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76964"/>
      <w:docPartObj>
        <w:docPartGallery w:val="Page Numbers (Bottom of Page)"/>
        <w:docPartUnique/>
      </w:docPartObj>
    </w:sdtPr>
    <w:sdtEndPr/>
    <w:sdtContent>
      <w:p w:rsidR="00033731" w:rsidRDefault="00A37505" w:rsidP="00B32925">
        <w:pPr>
          <w:pStyle w:val="Stopka"/>
          <w:jc w:val="right"/>
        </w:pPr>
        <w:r>
          <w:fldChar w:fldCharType="begin"/>
        </w:r>
        <w:r>
          <w:instrText>PAGE   \* MERGEFORMAT</w:instrText>
        </w:r>
        <w:r>
          <w:fldChar w:fldCharType="separate"/>
        </w:r>
        <w:r>
          <w:rPr>
            <w:noProof/>
          </w:rPr>
          <w:t>4</w:t>
        </w:r>
        <w:r>
          <w:fldChar w:fldCharType="end"/>
        </w:r>
      </w:p>
    </w:sdtContent>
  </w:sdt>
  <w:p w:rsidR="00033731" w:rsidRDefault="0085001F" w:rsidP="009C101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01F" w:rsidRDefault="0085001F">
      <w:r>
        <w:separator/>
      </w:r>
    </w:p>
  </w:footnote>
  <w:footnote w:type="continuationSeparator" w:id="0">
    <w:p w:rsidR="0085001F" w:rsidRDefault="00850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6CF"/>
    <w:multiLevelType w:val="hybridMultilevel"/>
    <w:tmpl w:val="1D04A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 w15:restartNumberingAfterBreak="0">
    <w:nsid w:val="0D3015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F6579"/>
    <w:multiLevelType w:val="multilevel"/>
    <w:tmpl w:val="A53C883C"/>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8325F"/>
    <w:multiLevelType w:val="multilevel"/>
    <w:tmpl w:val="E6F039F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C680E"/>
    <w:multiLevelType w:val="multilevel"/>
    <w:tmpl w:val="DD606146"/>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F5E29"/>
    <w:multiLevelType w:val="hybridMultilevel"/>
    <w:tmpl w:val="22C09FB8"/>
    <w:lvl w:ilvl="0" w:tplc="C5FE55AC">
      <w:start w:val="1"/>
      <w:numFmt w:val="decimal"/>
      <w:pStyle w:val="Nagwek1"/>
      <w:lvlText w:val="%1."/>
      <w:lvlJc w:val="left"/>
      <w:pPr>
        <w:ind w:left="4755"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751E1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4D0E56"/>
    <w:multiLevelType w:val="multilevel"/>
    <w:tmpl w:val="4E2E9A24"/>
    <w:lvl w:ilvl="0">
      <w:start w:val="1"/>
      <w:numFmt w:val="decimal"/>
      <w:lvlText w:val="%1."/>
      <w:lvlJc w:val="left"/>
      <w:pPr>
        <w:ind w:left="502"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CBF5E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6"/>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FF"/>
    <w:rsid w:val="0018265E"/>
    <w:rsid w:val="002E237F"/>
    <w:rsid w:val="0051270F"/>
    <w:rsid w:val="00606CFF"/>
    <w:rsid w:val="0085001F"/>
    <w:rsid w:val="0088657B"/>
    <w:rsid w:val="00946BCE"/>
    <w:rsid w:val="00A37505"/>
    <w:rsid w:val="00A6737A"/>
    <w:rsid w:val="00C662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1CA2"/>
  <w15:chartTrackingRefBased/>
  <w15:docId w15:val="{88BECF1F-E63F-4DA1-B5E2-5ADF41E9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06CFF"/>
    <w:pPr>
      <w:spacing w:after="0" w:line="240" w:lineRule="auto"/>
      <w:ind w:left="360"/>
    </w:pPr>
    <w:rPr>
      <w:rFonts w:ascii="Times New Roman" w:eastAsia="Times New Roman" w:hAnsi="Times New Roman" w:cs="Times New Roman"/>
      <w:sz w:val="24"/>
      <w:szCs w:val="24"/>
      <w:lang w:eastAsia="hi-IN" w:bidi="hi-IN"/>
    </w:rPr>
  </w:style>
  <w:style w:type="paragraph" w:styleId="Nagwek1">
    <w:name w:val="heading 1"/>
    <w:basedOn w:val="Normalny"/>
    <w:next w:val="Normalny"/>
    <w:link w:val="Nagwek1Znak"/>
    <w:uiPriority w:val="9"/>
    <w:qFormat/>
    <w:rsid w:val="00606CFF"/>
    <w:pPr>
      <w:keepNext/>
      <w:keepLines/>
      <w:widowControl w:val="0"/>
      <w:numPr>
        <w:numId w:val="1"/>
      </w:numPr>
      <w:suppressAutoHyphens/>
      <w:spacing w:before="240" w:line="100" w:lineRule="atLeast"/>
      <w:ind w:left="360"/>
      <w:textAlignment w:val="baseline"/>
      <w:outlineLvl w:val="0"/>
    </w:pPr>
    <w:rPr>
      <w:rFonts w:asciiTheme="majorHAnsi" w:eastAsiaTheme="majorEastAsia" w:hAnsiTheme="majorHAnsi" w:cs="Mangal"/>
      <w:b/>
      <w:color w:val="2E74B5" w:themeColor="accent1" w:themeShade="BF"/>
      <w:kern w:val="1"/>
      <w:sz w:val="40"/>
      <w:szCs w:val="40"/>
    </w:rPr>
  </w:style>
  <w:style w:type="paragraph" w:styleId="Nagwek2">
    <w:name w:val="heading 2"/>
    <w:basedOn w:val="Normalny"/>
    <w:next w:val="Normalny"/>
    <w:link w:val="Nagwek2Znak"/>
    <w:uiPriority w:val="9"/>
    <w:unhideWhenUsed/>
    <w:qFormat/>
    <w:rsid w:val="00606CFF"/>
    <w:pPr>
      <w:keepNext/>
      <w:keepLines/>
      <w:widowControl w:val="0"/>
      <w:suppressAutoHyphens/>
      <w:spacing w:before="40" w:line="100" w:lineRule="atLeast"/>
      <w:textAlignment w:val="baseline"/>
      <w:outlineLvl w:val="1"/>
    </w:pPr>
    <w:rPr>
      <w:rFonts w:asciiTheme="majorHAnsi" w:eastAsiaTheme="majorEastAsia" w:hAnsiTheme="majorHAnsi" w:cs="Mangal"/>
      <w:b/>
      <w:color w:val="2E74B5" w:themeColor="accent1" w:themeShade="BF"/>
      <w:kern w:val="1"/>
      <w:sz w:val="30"/>
      <w:szCs w:val="30"/>
    </w:rPr>
  </w:style>
  <w:style w:type="paragraph" w:styleId="Nagwek3">
    <w:name w:val="heading 3"/>
    <w:basedOn w:val="Normalny"/>
    <w:next w:val="Normalny"/>
    <w:link w:val="Nagwek3Znak"/>
    <w:unhideWhenUsed/>
    <w:qFormat/>
    <w:rsid w:val="00606CFF"/>
    <w:pPr>
      <w:keepNext/>
      <w:pBdr>
        <w:top w:val="double" w:sz="4" w:space="1" w:color="auto"/>
      </w:pBdr>
      <w:spacing w:before="120"/>
      <w:jc w:val="center"/>
      <w:outlineLvl w:val="2"/>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06CFF"/>
    <w:rPr>
      <w:rFonts w:asciiTheme="majorHAnsi" w:eastAsiaTheme="majorEastAsia" w:hAnsiTheme="majorHAnsi" w:cs="Mangal"/>
      <w:b/>
      <w:color w:val="2E74B5" w:themeColor="accent1" w:themeShade="BF"/>
      <w:kern w:val="1"/>
      <w:sz w:val="40"/>
      <w:szCs w:val="40"/>
      <w:lang w:eastAsia="hi-IN" w:bidi="hi-IN"/>
    </w:rPr>
  </w:style>
  <w:style w:type="character" w:customStyle="1" w:styleId="Nagwek2Znak">
    <w:name w:val="Nagłówek 2 Znak"/>
    <w:basedOn w:val="Domylnaczcionkaakapitu"/>
    <w:link w:val="Nagwek2"/>
    <w:uiPriority w:val="9"/>
    <w:rsid w:val="00606CFF"/>
    <w:rPr>
      <w:rFonts w:asciiTheme="majorHAnsi" w:eastAsiaTheme="majorEastAsia" w:hAnsiTheme="majorHAnsi" w:cs="Mangal"/>
      <w:b/>
      <w:color w:val="2E74B5" w:themeColor="accent1" w:themeShade="BF"/>
      <w:kern w:val="1"/>
      <w:sz w:val="30"/>
      <w:szCs w:val="30"/>
      <w:lang w:eastAsia="hi-IN" w:bidi="hi-IN"/>
    </w:rPr>
  </w:style>
  <w:style w:type="character" w:customStyle="1" w:styleId="Nagwek3Znak">
    <w:name w:val="Nagłówek 3 Znak"/>
    <w:basedOn w:val="Domylnaczcionkaakapitu"/>
    <w:link w:val="Nagwek3"/>
    <w:rsid w:val="00606CFF"/>
    <w:rPr>
      <w:rFonts w:ascii="Times New Roman" w:eastAsia="Times New Roman" w:hAnsi="Times New Roman" w:cs="Times New Roman"/>
      <w:sz w:val="28"/>
      <w:szCs w:val="24"/>
      <w:lang w:eastAsia="hi-IN" w:bidi="hi-IN"/>
    </w:rPr>
  </w:style>
  <w:style w:type="character" w:customStyle="1" w:styleId="Domylnaczcionkaakapitu1">
    <w:name w:val="Domyślna czcionka akapitu1"/>
    <w:rsid w:val="00606CFF"/>
  </w:style>
  <w:style w:type="paragraph" w:styleId="Akapitzlist">
    <w:name w:val="List Paragraph"/>
    <w:basedOn w:val="Normalny"/>
    <w:uiPriority w:val="34"/>
    <w:qFormat/>
    <w:rsid w:val="00606CFF"/>
    <w:pPr>
      <w:widowControl w:val="0"/>
      <w:suppressAutoHyphens/>
      <w:spacing w:line="100" w:lineRule="atLeast"/>
      <w:ind w:left="720"/>
      <w:contextualSpacing/>
      <w:textAlignment w:val="baseline"/>
    </w:pPr>
    <w:rPr>
      <w:rFonts w:eastAsia="SimSun" w:cs="Mangal"/>
      <w:kern w:val="1"/>
      <w:szCs w:val="21"/>
    </w:rPr>
  </w:style>
  <w:style w:type="character" w:styleId="Hipercze">
    <w:name w:val="Hyperlink"/>
    <w:basedOn w:val="Domylnaczcionkaakapitu"/>
    <w:uiPriority w:val="99"/>
    <w:unhideWhenUsed/>
    <w:rsid w:val="00606CFF"/>
    <w:rPr>
      <w:color w:val="0563C1" w:themeColor="hyperlink"/>
      <w:u w:val="single"/>
    </w:rPr>
  </w:style>
  <w:style w:type="paragraph" w:styleId="Stopka">
    <w:name w:val="footer"/>
    <w:basedOn w:val="Normalny"/>
    <w:link w:val="StopkaZnak"/>
    <w:uiPriority w:val="99"/>
    <w:unhideWhenUsed/>
    <w:rsid w:val="00606CFF"/>
    <w:pPr>
      <w:tabs>
        <w:tab w:val="center" w:pos="4536"/>
        <w:tab w:val="right" w:pos="9072"/>
      </w:tabs>
    </w:pPr>
  </w:style>
  <w:style w:type="character" w:customStyle="1" w:styleId="StopkaZnak">
    <w:name w:val="Stopka Znak"/>
    <w:basedOn w:val="Domylnaczcionkaakapitu"/>
    <w:link w:val="Stopka"/>
    <w:uiPriority w:val="99"/>
    <w:rsid w:val="00606CFF"/>
    <w:rPr>
      <w:rFonts w:ascii="Times New Roman" w:eastAsia="Times New Roman" w:hAnsi="Times New Roman" w:cs="Times New Roman"/>
      <w:sz w:val="24"/>
      <w:szCs w:val="24"/>
      <w:lang w:eastAsia="hi-IN" w:bidi="hi-IN"/>
    </w:rPr>
  </w:style>
  <w:style w:type="paragraph" w:styleId="Legenda">
    <w:name w:val="caption"/>
    <w:basedOn w:val="Normalny"/>
    <w:next w:val="Normalny"/>
    <w:uiPriority w:val="35"/>
    <w:unhideWhenUsed/>
    <w:qFormat/>
    <w:rsid w:val="00606CFF"/>
    <w:pPr>
      <w:spacing w:after="200"/>
    </w:pPr>
    <w:rPr>
      <w:rFonts w:cs="Mangal"/>
      <w:i/>
      <w:iCs/>
      <w:color w:val="44546A" w:themeColor="text2"/>
      <w:sz w:val="18"/>
      <w:szCs w:val="16"/>
    </w:rPr>
  </w:style>
  <w:style w:type="paragraph" w:customStyle="1" w:styleId="Standard">
    <w:name w:val="Standard"/>
    <w:rsid w:val="00A37505"/>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table" w:styleId="Tabela-Siatka">
    <w:name w:val="Table Grid"/>
    <w:basedOn w:val="Standardowy"/>
    <w:uiPriority w:val="39"/>
    <w:rsid w:val="00A37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5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in\Desktop\PEA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in\Desktop\PEA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in\Desktop\PEA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Arkusz3!$K$3</c:f>
              <c:strCache>
                <c:ptCount val="1"/>
                <c:pt idx="0">
                  <c:v>Blad wzgledny swap</c:v>
                </c:pt>
              </c:strCache>
            </c:strRef>
          </c:tx>
          <c:spPr>
            <a:ln w="28575" cap="rnd">
              <a:solidFill>
                <a:schemeClr val="accent1"/>
              </a:solidFill>
              <a:round/>
            </a:ln>
            <a:effectLst/>
          </c:spPr>
          <c:marker>
            <c:symbol val="none"/>
          </c:marker>
          <c:cat>
            <c:numRef>
              <c:f>Arkusz3!$L$4:$L$6</c:f>
              <c:numCache>
                <c:formatCode>General</c:formatCode>
                <c:ptCount val="3"/>
                <c:pt idx="0">
                  <c:v>7818887</c:v>
                </c:pt>
                <c:pt idx="1">
                  <c:v>11158182</c:v>
                </c:pt>
                <c:pt idx="2">
                  <c:v>12294887</c:v>
                </c:pt>
              </c:numCache>
            </c:numRef>
          </c:cat>
          <c:val>
            <c:numRef>
              <c:f>Arkusz3!$K$4:$K$6</c:f>
              <c:numCache>
                <c:formatCode>0.00%</c:formatCode>
                <c:ptCount val="3"/>
                <c:pt idx="0">
                  <c:v>0.743589744</c:v>
                </c:pt>
                <c:pt idx="1">
                  <c:v>0.48717948700000002</c:v>
                </c:pt>
                <c:pt idx="2">
                  <c:v>0.35897435900000002</c:v>
                </c:pt>
              </c:numCache>
            </c:numRef>
          </c:val>
          <c:smooth val="0"/>
          <c:extLst>
            <c:ext xmlns:c16="http://schemas.microsoft.com/office/drawing/2014/chart" uri="{C3380CC4-5D6E-409C-BE32-E72D297353CC}">
              <c16:uniqueId val="{00000000-9D31-477D-BE2B-5D77896769D9}"/>
            </c:ext>
          </c:extLst>
        </c:ser>
        <c:dLbls>
          <c:showLegendKey val="0"/>
          <c:showVal val="0"/>
          <c:showCatName val="0"/>
          <c:showSerName val="0"/>
          <c:showPercent val="0"/>
          <c:showBubbleSize val="0"/>
        </c:dLbls>
        <c:smooth val="0"/>
        <c:axId val="354283768"/>
        <c:axId val="354276880"/>
        <c:extLst>
          <c:ext xmlns:c15="http://schemas.microsoft.com/office/drawing/2012/chart" uri="{02D57815-91ED-43cb-92C2-25804820EDAC}">
            <c15:filteredLineSeries>
              <c15:ser>
                <c:idx val="1"/>
                <c:order val="1"/>
                <c:tx>
                  <c:strRef>
                    <c:extLst>
                      <c:ext uri="{02D57815-91ED-43cb-92C2-25804820EDAC}">
                        <c15:formulaRef>
                          <c15:sqref>Arkusz3!$L$3</c15:sqref>
                        </c15:formulaRef>
                      </c:ext>
                    </c:extLst>
                    <c:strCache>
                      <c:ptCount val="1"/>
                      <c:pt idx="0">
                        <c:v>Czas</c:v>
                      </c:pt>
                    </c:strCache>
                  </c:strRef>
                </c:tx>
                <c:spPr>
                  <a:ln w="28575" cap="rnd">
                    <a:solidFill>
                      <a:schemeClr val="accent2"/>
                    </a:solidFill>
                    <a:round/>
                  </a:ln>
                  <a:effectLst/>
                </c:spPr>
                <c:marker>
                  <c:symbol val="none"/>
                </c:marker>
                <c:cat>
                  <c:numRef>
                    <c:extLst>
                      <c:ext uri="{02D57815-91ED-43cb-92C2-25804820EDAC}">
                        <c15:formulaRef>
                          <c15:sqref>Arkusz3!$L$4:$L$6</c15:sqref>
                        </c15:formulaRef>
                      </c:ext>
                    </c:extLst>
                    <c:numCache>
                      <c:formatCode>General</c:formatCode>
                      <c:ptCount val="3"/>
                      <c:pt idx="0">
                        <c:v>7818887</c:v>
                      </c:pt>
                      <c:pt idx="1">
                        <c:v>11158182</c:v>
                      </c:pt>
                      <c:pt idx="2">
                        <c:v>12294887</c:v>
                      </c:pt>
                    </c:numCache>
                  </c:numRef>
                </c:cat>
                <c:val>
                  <c:numRef>
                    <c:extLst>
                      <c:ext uri="{02D57815-91ED-43cb-92C2-25804820EDAC}">
                        <c15:formulaRef>
                          <c15:sqref>Arkusz3!$L$4:$L$6</c15:sqref>
                        </c15:formulaRef>
                      </c:ext>
                    </c:extLst>
                    <c:numCache>
                      <c:formatCode>General</c:formatCode>
                      <c:ptCount val="3"/>
                      <c:pt idx="0">
                        <c:v>7818887</c:v>
                      </c:pt>
                      <c:pt idx="1">
                        <c:v>11158182</c:v>
                      </c:pt>
                      <c:pt idx="2">
                        <c:v>12294887</c:v>
                      </c:pt>
                    </c:numCache>
                  </c:numRef>
                </c:val>
                <c:smooth val="0"/>
                <c:extLst>
                  <c:ext xmlns:c16="http://schemas.microsoft.com/office/drawing/2014/chart" uri="{C3380CC4-5D6E-409C-BE32-E72D297353CC}">
                    <c16:uniqueId val="{00000001-9D31-477D-BE2B-5D77896769D9}"/>
                  </c:ext>
                </c:extLst>
              </c15:ser>
            </c15:filteredLineSeries>
          </c:ext>
        </c:extLst>
      </c:lineChart>
      <c:catAx>
        <c:axId val="35428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4276880"/>
        <c:crosses val="autoZero"/>
        <c:auto val="1"/>
        <c:lblAlgn val="ctr"/>
        <c:lblOffset val="100"/>
        <c:noMultiLvlLbl val="0"/>
      </c:catAx>
      <c:valAx>
        <c:axId val="3542768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428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Arkusz6!$H$4</c:f>
              <c:strCache>
                <c:ptCount val="1"/>
                <c:pt idx="0">
                  <c:v>Blad wzgledny swap</c:v>
                </c:pt>
              </c:strCache>
            </c:strRef>
          </c:tx>
          <c:spPr>
            <a:ln w="28575" cap="rnd">
              <a:solidFill>
                <a:schemeClr val="accent1"/>
              </a:solidFill>
              <a:round/>
            </a:ln>
            <a:effectLst/>
          </c:spPr>
          <c:marker>
            <c:symbol val="none"/>
          </c:marker>
          <c:cat>
            <c:numRef>
              <c:f>Arkusz6!$I$5:$I$6</c:f>
              <c:numCache>
                <c:formatCode>General</c:formatCode>
                <c:ptCount val="2"/>
                <c:pt idx="0">
                  <c:v>3429102</c:v>
                </c:pt>
                <c:pt idx="1">
                  <c:v>8238159</c:v>
                </c:pt>
              </c:numCache>
            </c:numRef>
          </c:cat>
          <c:val>
            <c:numRef>
              <c:f>Arkusz6!$H$5:$H$6</c:f>
              <c:numCache>
                <c:formatCode>0.00%</c:formatCode>
                <c:ptCount val="2"/>
                <c:pt idx="0">
                  <c:v>0.24510000000000001</c:v>
                </c:pt>
                <c:pt idx="1">
                  <c:v>0.1991</c:v>
                </c:pt>
              </c:numCache>
            </c:numRef>
          </c:val>
          <c:smooth val="0"/>
          <c:extLst>
            <c:ext xmlns:c16="http://schemas.microsoft.com/office/drawing/2014/chart" uri="{C3380CC4-5D6E-409C-BE32-E72D297353CC}">
              <c16:uniqueId val="{00000000-6AC6-4A0E-9603-C19D34917676}"/>
            </c:ext>
          </c:extLst>
        </c:ser>
        <c:dLbls>
          <c:showLegendKey val="0"/>
          <c:showVal val="0"/>
          <c:showCatName val="0"/>
          <c:showSerName val="0"/>
          <c:showPercent val="0"/>
          <c:showBubbleSize val="0"/>
        </c:dLbls>
        <c:smooth val="0"/>
        <c:axId val="363037272"/>
        <c:axId val="363037600"/>
        <c:extLst>
          <c:ext xmlns:c15="http://schemas.microsoft.com/office/drawing/2012/chart" uri="{02D57815-91ED-43cb-92C2-25804820EDAC}">
            <c15:filteredLineSeries>
              <c15:ser>
                <c:idx val="1"/>
                <c:order val="1"/>
                <c:tx>
                  <c:strRef>
                    <c:extLst>
                      <c:ext uri="{02D57815-91ED-43cb-92C2-25804820EDAC}">
                        <c15:formulaRef>
                          <c15:sqref>Arkusz6!$I$4</c15:sqref>
                        </c15:formulaRef>
                      </c:ext>
                    </c:extLst>
                    <c:strCache>
                      <c:ptCount val="1"/>
                      <c:pt idx="0">
                        <c:v>Czas</c:v>
                      </c:pt>
                    </c:strCache>
                  </c:strRef>
                </c:tx>
                <c:spPr>
                  <a:ln w="28575" cap="rnd">
                    <a:solidFill>
                      <a:schemeClr val="accent2"/>
                    </a:solidFill>
                    <a:round/>
                  </a:ln>
                  <a:effectLst/>
                </c:spPr>
                <c:marker>
                  <c:symbol val="none"/>
                </c:marker>
                <c:cat>
                  <c:numRef>
                    <c:extLst>
                      <c:ext uri="{02D57815-91ED-43cb-92C2-25804820EDAC}">
                        <c15:formulaRef>
                          <c15:sqref>Arkusz6!$I$5:$I$6</c15:sqref>
                        </c15:formulaRef>
                      </c:ext>
                    </c:extLst>
                    <c:numCache>
                      <c:formatCode>General</c:formatCode>
                      <c:ptCount val="2"/>
                      <c:pt idx="0">
                        <c:v>3429102</c:v>
                      </c:pt>
                      <c:pt idx="1">
                        <c:v>8238159</c:v>
                      </c:pt>
                    </c:numCache>
                  </c:numRef>
                </c:cat>
                <c:val>
                  <c:numRef>
                    <c:extLst>
                      <c:ext uri="{02D57815-91ED-43cb-92C2-25804820EDAC}">
                        <c15:formulaRef>
                          <c15:sqref>Arkusz6!$I$5:$I$6</c15:sqref>
                        </c15:formulaRef>
                      </c:ext>
                    </c:extLst>
                    <c:numCache>
                      <c:formatCode>General</c:formatCode>
                      <c:ptCount val="2"/>
                      <c:pt idx="0">
                        <c:v>3429102</c:v>
                      </c:pt>
                      <c:pt idx="1">
                        <c:v>8238159</c:v>
                      </c:pt>
                    </c:numCache>
                  </c:numRef>
                </c:val>
                <c:smooth val="0"/>
                <c:extLst>
                  <c:ext xmlns:c16="http://schemas.microsoft.com/office/drawing/2014/chart" uri="{C3380CC4-5D6E-409C-BE32-E72D297353CC}">
                    <c16:uniqueId val="{00000001-6AC6-4A0E-9603-C19D34917676}"/>
                  </c:ext>
                </c:extLst>
              </c15:ser>
            </c15:filteredLineSeries>
          </c:ext>
        </c:extLst>
      </c:lineChart>
      <c:catAx>
        <c:axId val="363037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3037600"/>
        <c:crosses val="autoZero"/>
        <c:auto val="1"/>
        <c:lblAlgn val="ctr"/>
        <c:lblOffset val="100"/>
        <c:noMultiLvlLbl val="0"/>
      </c:catAx>
      <c:valAx>
        <c:axId val="363037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3037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Arkusz7!$E$2</c:f>
              <c:strCache>
                <c:ptCount val="1"/>
                <c:pt idx="0">
                  <c:v>swap</c:v>
                </c:pt>
              </c:strCache>
            </c:strRef>
          </c:tx>
          <c:spPr>
            <a:ln w="28575" cap="rnd">
              <a:solidFill>
                <a:schemeClr val="accent1"/>
              </a:solidFill>
              <a:round/>
            </a:ln>
            <a:effectLst/>
          </c:spPr>
          <c:marker>
            <c:symbol val="none"/>
          </c:marker>
          <c:cat>
            <c:numRef>
              <c:f>Arkusz7!$F$3:$F$5</c:f>
              <c:numCache>
                <c:formatCode>0</c:formatCode>
                <c:ptCount val="3"/>
                <c:pt idx="0">
                  <c:v>2530002</c:v>
                </c:pt>
                <c:pt idx="1">
                  <c:v>34483466</c:v>
                </c:pt>
                <c:pt idx="2">
                  <c:v>37140738</c:v>
                </c:pt>
              </c:numCache>
            </c:numRef>
          </c:cat>
          <c:val>
            <c:numRef>
              <c:f>Arkusz7!$E$3:$E$5</c:f>
              <c:numCache>
                <c:formatCode>0.00%</c:formatCode>
                <c:ptCount val="3"/>
                <c:pt idx="0">
                  <c:v>0.72535211267605637</c:v>
                </c:pt>
                <c:pt idx="1">
                  <c:v>0.55868544600938963</c:v>
                </c:pt>
                <c:pt idx="2">
                  <c:v>0.55164319248826288</c:v>
                </c:pt>
              </c:numCache>
            </c:numRef>
          </c:val>
          <c:smooth val="0"/>
          <c:extLst>
            <c:ext xmlns:c16="http://schemas.microsoft.com/office/drawing/2014/chart" uri="{C3380CC4-5D6E-409C-BE32-E72D297353CC}">
              <c16:uniqueId val="{00000000-3FD6-442A-8407-BF3BCC2ED15D}"/>
            </c:ext>
          </c:extLst>
        </c:ser>
        <c:dLbls>
          <c:showLegendKey val="0"/>
          <c:showVal val="0"/>
          <c:showCatName val="0"/>
          <c:showSerName val="0"/>
          <c:showPercent val="0"/>
          <c:showBubbleSize val="0"/>
        </c:dLbls>
        <c:smooth val="0"/>
        <c:axId val="944299312"/>
        <c:axId val="944299968"/>
        <c:extLst>
          <c:ext xmlns:c15="http://schemas.microsoft.com/office/drawing/2012/chart" uri="{02D57815-91ED-43cb-92C2-25804820EDAC}">
            <c15:filteredLineSeries>
              <c15:ser>
                <c:idx val="1"/>
                <c:order val="1"/>
                <c:tx>
                  <c:strRef>
                    <c:extLst>
                      <c:ext uri="{02D57815-91ED-43cb-92C2-25804820EDAC}">
                        <c15:formulaRef>
                          <c15:sqref>Arkusz7!$F$2</c15:sqref>
                        </c15:formulaRef>
                      </c:ext>
                    </c:extLst>
                    <c:strCache>
                      <c:ptCount val="1"/>
                      <c:pt idx="0">
                        <c:v>czas</c:v>
                      </c:pt>
                    </c:strCache>
                  </c:strRef>
                </c:tx>
                <c:spPr>
                  <a:ln w="28575" cap="rnd">
                    <a:solidFill>
                      <a:schemeClr val="accent2"/>
                    </a:solidFill>
                    <a:round/>
                  </a:ln>
                  <a:effectLst/>
                </c:spPr>
                <c:marker>
                  <c:symbol val="none"/>
                </c:marker>
                <c:cat>
                  <c:numRef>
                    <c:extLst>
                      <c:ext uri="{02D57815-91ED-43cb-92C2-25804820EDAC}">
                        <c15:formulaRef>
                          <c15:sqref>Arkusz7!$F$3:$F$5</c15:sqref>
                        </c15:formulaRef>
                      </c:ext>
                    </c:extLst>
                    <c:numCache>
                      <c:formatCode>0</c:formatCode>
                      <c:ptCount val="3"/>
                      <c:pt idx="0">
                        <c:v>2530002</c:v>
                      </c:pt>
                      <c:pt idx="1">
                        <c:v>34483466</c:v>
                      </c:pt>
                      <c:pt idx="2">
                        <c:v>37140738</c:v>
                      </c:pt>
                    </c:numCache>
                  </c:numRef>
                </c:cat>
                <c:val>
                  <c:numRef>
                    <c:extLst>
                      <c:ext uri="{02D57815-91ED-43cb-92C2-25804820EDAC}">
                        <c15:formulaRef>
                          <c15:sqref>Arkusz7!$F$3:$F$5</c15:sqref>
                        </c15:formulaRef>
                      </c:ext>
                    </c:extLst>
                    <c:numCache>
                      <c:formatCode>0</c:formatCode>
                      <c:ptCount val="3"/>
                      <c:pt idx="0">
                        <c:v>2530002</c:v>
                      </c:pt>
                      <c:pt idx="1">
                        <c:v>34483466</c:v>
                      </c:pt>
                      <c:pt idx="2">
                        <c:v>37140738</c:v>
                      </c:pt>
                    </c:numCache>
                  </c:numRef>
                </c:val>
                <c:smooth val="0"/>
                <c:extLst>
                  <c:ext xmlns:c16="http://schemas.microsoft.com/office/drawing/2014/chart" uri="{C3380CC4-5D6E-409C-BE32-E72D297353CC}">
                    <c16:uniqueId val="{00000001-3FD6-442A-8407-BF3BCC2ED15D}"/>
                  </c:ext>
                </c:extLst>
              </c15:ser>
            </c15:filteredLineSeries>
          </c:ext>
        </c:extLst>
      </c:lineChart>
      <c:catAx>
        <c:axId val="94429931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299968"/>
        <c:crosses val="autoZero"/>
        <c:auto val="1"/>
        <c:lblAlgn val="ctr"/>
        <c:lblOffset val="100"/>
        <c:noMultiLvlLbl val="0"/>
      </c:catAx>
      <c:valAx>
        <c:axId val="944299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29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713</Words>
  <Characters>4283</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Szynal</dc:creator>
  <cp:keywords/>
  <dc:description/>
  <cp:lastModifiedBy>Pawel Szynal</cp:lastModifiedBy>
  <cp:revision>3</cp:revision>
  <dcterms:created xsi:type="dcterms:W3CDTF">2017-12-11T22:44:00Z</dcterms:created>
  <dcterms:modified xsi:type="dcterms:W3CDTF">2018-01-16T06:54:00Z</dcterms:modified>
</cp:coreProperties>
</file>