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Georgia" w:hAnsi="Georgia"/>
          <w:b/>
          <w:sz w:val="44"/>
        </w:rPr>
        <w:t>Bobby Estes</w:t>
      </w:r>
    </w:p>
    <w:p>
      <w:pPr>
        <w:jc w:val="center"/>
      </w:pPr>
      <w:r>
        <w:rPr>
          <w:rFonts w:ascii="Georgia" w:hAnsi="Georgia"/>
          <w:sz w:val="24"/>
        </w:rPr>
        <w:t>Senior AI/ML Backend Engineer, System Designer</w:t>
      </w:r>
    </w:p>
    <w:p>
      <w:pPr>
        <w:jc w:val="center"/>
      </w:pPr>
      <w:r>
        <w:rPr>
          <w:rFonts w:ascii="Georgia" w:hAnsi="Georgia"/>
          <w:b/>
        </w:rPr>
        <w:t xml:space="preserve">Email: </w:t>
      </w:r>
      <w:r>
        <w:t>bobbyestes.ai@gmail.com</w:t>
      </w:r>
      <w:r>
        <w:t xml:space="preserve">, </w:t>
      </w:r>
      <w:r>
        <w:rPr>
          <w:rFonts w:ascii="Georgia" w:hAnsi="Georgia"/>
          <w:b/>
        </w:rPr>
        <w:t xml:space="preserve">Phone: </w:t>
      </w:r>
      <w:r>
        <w:t>+18632130426</w:t>
      </w:r>
      <w:r>
        <w:t xml:space="preserve">, </w:t>
      </w:r>
      <w:r>
        <w:rPr>
          <w:rFonts w:ascii="Georgia" w:hAnsi="Georgia"/>
          <w:b/>
        </w:rPr>
        <w:t xml:space="preserve">Location: </w:t>
      </w:r>
      <w:r>
        <w:t>Florida, United States</w:t>
      </w:r>
      <w:r>
        <w:t xml:space="preserve">, </w:t>
      </w:r>
      <w:r>
        <w:rPr>
          <w:rFonts w:ascii="Georgia" w:hAnsi="Georgia"/>
          <w:b/>
        </w:rPr>
        <w:t xml:space="preserve">LinkedIn: </w:t>
      </w:r>
      <w:r>
        <w:t>https://bobby-linkedin-redirect.vercel.app/</w:t>
      </w:r>
      <w:r>
        <w:t xml:space="preserve">, </w:t>
      </w:r>
      <w:r>
        <w:rPr>
          <w:rFonts w:ascii="Georgia" w:hAnsi="Georgia"/>
          <w:b/>
        </w:rPr>
        <w:t xml:space="preserve">Website: </w:t>
      </w:r>
      <w:r>
        <w:t>https://bobby-estes.vercel.app/</w:t>
      </w:r>
    </w:p>
    <w:p>
      <w:pPr>
        <w:pStyle w:val="Heading2"/>
        <w:jc w:val="left"/>
      </w:pPr>
      <w:r>
        <w:rPr>
          <w:rFonts w:ascii="Georgia" w:hAnsi="Georgia"/>
          <w:sz w:val="28"/>
        </w:rPr>
        <w:t>SUMMARY</w:t>
      </w:r>
    </w:p>
    <w:p>
      <w:pPr>
        <w:spacing w:after="200"/>
      </w:pPr>
      <w:r>
        <w:rPr>
          <w:rFonts w:ascii="Georgia" w:hAnsi="Georgia"/>
          <w:sz w:val="22"/>
        </w:rPr>
      </w:r>
    </w:p>
    <w:p>
      <w:pPr>
        <w:pStyle w:val="Heading2"/>
      </w:pPr>
      <w:r>
        <w:rPr>
          <w:rFonts w:ascii="Georgia" w:hAnsi="Georgia"/>
          <w:sz w:val="28"/>
        </w:rPr>
        <w:t>SKILLS</w:t>
      </w:r>
    </w:p>
    <w:p/>
    <w:p>
      <w:pPr>
        <w:pStyle w:val="Heading2"/>
      </w:pPr>
      <w:r>
        <w:rPr>
          <w:rFonts w:ascii="Georgia" w:hAnsi="Georgia"/>
          <w:sz w:val="28"/>
        </w:rPr>
        <w:t>PROFESSIONAL EXPERIENCE</w:t>
      </w:r>
    </w:p>
    <w:p>
      <w:pPr>
        <w:pStyle w:val="Heading3"/>
        <w:spacing w:after="20"/>
      </w:pPr>
      <w:r>
        <w:rPr>
          <w:rFonts w:ascii="Georgia" w:hAnsi="Georgia"/>
          <w:sz w:val="24"/>
        </w:rPr>
        <w:t>InsoftAI - Senior Machine Learning Engineer</w:t>
      </w:r>
    </w:p>
    <w:p>
      <w:pPr>
        <w:spacing w:after="60"/>
      </w:pPr>
      <w:r>
        <w:rPr>
          <w:rFonts w:ascii="Georgia" w:hAnsi="Georgia"/>
          <w:sz w:val="22"/>
        </w:rPr>
        <w:t>02/2023 - present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Defined and drove the long-term ML technical strategy in alignment with product and business goals, ensuring the development of AI-driven platforms capable of handling up to 90% of customer inquiries.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Acted as a thought partner to founders on AI strategy and vision, leading the development of Support-nGen™ and LLM Twin, enhancing customer service and brand creation.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Led, grew, and mentored a high-performing ML team, fostering a culture where people feel empowered, supported, and technically challenged.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Ensured strong cross-functional collaboration with Product and Engineering teams, creating a clear, focused ML roadmap with visibility across functions.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Helped get state-of-the-art models into production quickly, implementing best MLOps &amp; LLMOps practices like experiment trackers, model registries, and prompt monitoring.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Integrated vector databases to store knowledge efficiently, building knowledge bases from respected sources.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Scaled the team intentionally through smart hiring, clear roadmaps, and a low-meeting culture, resulting in significant improvement in experimentation throughput and continued excellence in GenAI and computer vision research and delivery.</w:t>
      </w:r>
    </w:p>
    <w:p>
      <w:pPr>
        <w:pStyle w:val="Heading3"/>
        <w:spacing w:after="20"/>
      </w:pPr>
      <w:r>
        <w:rPr>
          <w:rFonts w:ascii="Georgia" w:hAnsi="Georgia"/>
          <w:sz w:val="24"/>
        </w:rPr>
        <w:t>Brainhub - AI/MLOps Engineer</w:t>
      </w:r>
    </w:p>
    <w:p>
      <w:pPr>
        <w:spacing w:after="60"/>
      </w:pPr>
      <w:r>
        <w:rPr>
          <w:rFonts w:ascii="Georgia" w:hAnsi="Georgia"/>
          <w:sz w:val="22"/>
        </w:rPr>
        <w:t>10/2019 - 12/2022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Developed Sierra.ai, revolutionizing document management and information accessibility, resulting in a 30% increase in operational efficiency for clients.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Created a real-time personalized recommender system for H&amp;M fashion articles, leveraging a two-tower model design architecture and Hopsworks AI Lakehouse.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Led the formulation and execution of technical strategies that align with business goals, contributing to a 25% growth in user adoption rates.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Designed and implemented three core ML serving architectures, balancing trade-offs between low latency and high throughput to optimize user experience.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Adopted MLOps best practices, including Infrastructure as Code (IaC), CI/CD, monitoring, experiment tracking, and model registries, ensuring the system is reproducible, testable, and trackable.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Deployed real-time recommendations using Hopsworks Serverless and KServe, resulting in improved model performance and responsiveness in production.</w:t>
      </w:r>
    </w:p>
    <w:p>
      <w:pPr>
        <w:pStyle w:val="Heading3"/>
        <w:spacing w:after="20"/>
      </w:pPr>
      <w:r>
        <w:rPr>
          <w:rFonts w:ascii="Georgia" w:hAnsi="Georgia"/>
          <w:sz w:val="24"/>
        </w:rPr>
        <w:t>Kensho - Backend-heavy AI Developer</w:t>
      </w:r>
    </w:p>
    <w:p>
      <w:pPr>
        <w:spacing w:after="60"/>
      </w:pPr>
      <w:r>
        <w:rPr>
          <w:rFonts w:ascii="Georgia" w:hAnsi="Georgia"/>
          <w:sz w:val="22"/>
        </w:rPr>
        <w:t>09/2016 - 09/2019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Built an inference pipeline in LangChain as a serverless RESTful API, enabling real-time financial question answering using RAG/TAG.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Extended Meta’s Llama 3 model with a multimodal projector, allowing direct audio input for faster responses compared to traditional ASR-LLM combinations.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Developed a serverless continuous training solution that fine-tunes an LLM on financial data, optimizing model performance through automatic tracking and registry saving.</w:t>
      </w:r>
    </w:p>
    <w:p>
      <w:pPr>
        <w:pStyle w:val="Heading3"/>
        <w:spacing w:after="20"/>
      </w:pPr>
      <w:r>
        <w:rPr>
          <w:rFonts w:ascii="Georgia" w:hAnsi="Georgia"/>
          <w:sz w:val="24"/>
        </w:rPr>
        <w:t>Dana Scott Design - Full Stack Developer/Assistant</w:t>
      </w:r>
    </w:p>
    <w:p>
      <w:pPr>
        <w:spacing w:after="60"/>
      </w:pPr>
      <w:r>
        <w:rPr>
          <w:rFonts w:ascii="Georgia" w:hAnsi="Georgia"/>
          <w:sz w:val="22"/>
        </w:rPr>
        <w:t>02/2014 - 08/2016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Translated Figma designs into user-friendly, reusable React components, optimizing communication and dataflow for enhanced application functionality.</w:t>
      </w:r>
    </w:p>
    <w:p>
      <w:pPr>
        <w:pStyle w:val="Heading2"/>
      </w:pPr>
      <w:r>
        <w:rPr>
          <w:rFonts w:ascii="Georgia" w:hAnsi="Georgia"/>
          <w:sz w:val="28"/>
        </w:rPr>
        <w:t>EDUCATION</w:t>
      </w:r>
    </w:p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eorgia" w:hAnsi="Georgia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