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4AF9" w14:textId="33E05629" w:rsidR="002267F4" w:rsidRPr="000C151F" w:rsidRDefault="002267F4" w:rsidP="000C151F">
      <w:pPr>
        <w:pStyle w:val="ListParagraph"/>
        <w:numPr>
          <w:ilvl w:val="0"/>
          <w:numId w:val="13"/>
        </w:numPr>
        <w:rPr>
          <w:b/>
          <w:bCs/>
        </w:rPr>
      </w:pPr>
      <w:r w:rsidRPr="000C151F">
        <w:rPr>
          <w:b/>
          <w:bCs/>
        </w:rPr>
        <w:t>Core Workflow Architecture &amp; System Purpose</w:t>
      </w:r>
    </w:p>
    <w:p w14:paraId="3BCB18B4" w14:textId="77777777" w:rsidR="000C151F" w:rsidRPr="002267F4" w:rsidRDefault="000C151F" w:rsidP="000C151F">
      <w:r w:rsidRPr="002267F4">
        <w:t xml:space="preserve">A workflow is a structured sequence of activities that transforms input assets into defined outcomes by governing task execution, dynamic routing, conditional branching, and exception handling. A Workflow Management System (WFMS) is an administrative platform that defines, creates, coordinates, and monitors running workflow instances based on process definitions. </w:t>
      </w:r>
    </w:p>
    <w:p w14:paraId="797F79D8" w14:textId="77777777" w:rsidR="000C151F" w:rsidRPr="002267F4" w:rsidRDefault="000C151F" w:rsidP="000C151F">
      <w:r w:rsidRPr="002267F4">
        <w:t xml:space="preserve">A central architectural principle of a WFMS is the strict separation between process descriptions and running execution instances: </w:t>
      </w:r>
    </w:p>
    <w:p w14:paraId="2A72461C" w14:textId="77777777" w:rsidR="000C151F" w:rsidRPr="000C151F" w:rsidRDefault="000C151F" w:rsidP="000C151F">
      <w:pPr>
        <w:pStyle w:val="ListParagraph"/>
        <w:numPr>
          <w:ilvl w:val="0"/>
          <w:numId w:val="14"/>
        </w:numPr>
        <w:rPr>
          <w:b/>
          <w:bCs/>
        </w:rPr>
      </w:pPr>
      <w:r w:rsidRPr="000C151F">
        <w:rPr>
          <w:b/>
          <w:bCs/>
        </w:rPr>
        <w:t xml:space="preserve">Workflow Definition: </w:t>
      </w:r>
      <w:r w:rsidRPr="002267F4">
        <w:t>A static, reusable schema specifying permissible stages, tasks, assignment rules, roles, notification templates, and dependency graphs.</w:t>
      </w:r>
      <w:r w:rsidRPr="000C151F">
        <w:rPr>
          <w:b/>
          <w:bCs/>
        </w:rPr>
        <w:t xml:space="preserve"> </w:t>
      </w:r>
    </w:p>
    <w:p w14:paraId="7CF876B6" w14:textId="30F49AD3" w:rsidR="000C151F" w:rsidRPr="000C151F" w:rsidRDefault="000C151F" w:rsidP="000C151F">
      <w:pPr>
        <w:pStyle w:val="ListParagraph"/>
        <w:numPr>
          <w:ilvl w:val="0"/>
          <w:numId w:val="14"/>
        </w:numPr>
        <w:rPr>
          <w:b/>
          <w:bCs/>
        </w:rPr>
      </w:pPr>
      <w:r w:rsidRPr="000C151F">
        <w:rPr>
          <w:b/>
          <w:bCs/>
        </w:rPr>
        <w:t xml:space="preserve">Workflow Instance: </w:t>
      </w:r>
      <w:r w:rsidRPr="002267F4">
        <w:t>An isolated, active runtime execution containing its own state, payload, assigned participants, progress, and audit history. Changes to one active instance do not alter or corrupt other running instances created from the same definition.</w:t>
      </w:r>
      <w:r w:rsidRPr="000C151F">
        <w:rPr>
          <w:b/>
          <w:bCs/>
        </w:rPr>
        <w:t xml:space="preserve"> </w:t>
      </w:r>
    </w:p>
    <w:p w14:paraId="31C6D4D9" w14:textId="77777777" w:rsidR="000C151F" w:rsidRPr="000C151F" w:rsidRDefault="000C151F" w:rsidP="000C151F">
      <w:pPr>
        <w:pStyle w:val="ListParagraph"/>
        <w:rPr>
          <w:b/>
          <w:bCs/>
        </w:rPr>
      </w:pPr>
    </w:p>
    <w:p w14:paraId="105D435C" w14:textId="77777777" w:rsidR="002267F4" w:rsidRPr="002267F4" w:rsidRDefault="002267F4" w:rsidP="002267F4">
      <w:pPr>
        <w:rPr>
          <w:b/>
          <w:bCs/>
        </w:rPr>
      </w:pPr>
      <w:r w:rsidRPr="002267F4">
        <w:rPr>
          <w:b/>
          <w:bCs/>
        </w:rPr>
        <w:t>2. Work Item Abstraction, Routing, and Rules</w:t>
      </w:r>
    </w:p>
    <w:p w14:paraId="64EDEA99" w14:textId="77777777" w:rsidR="002267F4" w:rsidRPr="002267F4" w:rsidRDefault="002267F4" w:rsidP="002267F4">
      <w:r w:rsidRPr="002267F4">
        <w:t xml:space="preserve">Workflow engines model processes non-linearly and hierarchically using composite structures to represent tasks, stages, and sub-processes. Work items transition through explicit lifecycles (e.g., </w:t>
      </w:r>
      <w:r w:rsidRPr="002267F4">
        <w:rPr>
          <w:i/>
          <w:iCs/>
        </w:rPr>
        <w:t>Created</w:t>
      </w:r>
      <w:r w:rsidRPr="002267F4">
        <w:t xml:space="preserve">, </w:t>
      </w:r>
      <w:r w:rsidRPr="002267F4">
        <w:rPr>
          <w:i/>
          <w:iCs/>
        </w:rPr>
        <w:t>Assigned</w:t>
      </w:r>
      <w:r w:rsidRPr="002267F4">
        <w:t xml:space="preserve">, </w:t>
      </w:r>
      <w:r w:rsidRPr="002267F4">
        <w:rPr>
          <w:i/>
          <w:iCs/>
        </w:rPr>
        <w:t>In Progress</w:t>
      </w:r>
      <w:r w:rsidRPr="002267F4">
        <w:t xml:space="preserve">, </w:t>
      </w:r>
      <w:r w:rsidRPr="002267F4">
        <w:rPr>
          <w:i/>
          <w:iCs/>
        </w:rPr>
        <w:t>Completed</w:t>
      </w:r>
      <w:r w:rsidRPr="002267F4">
        <w:t xml:space="preserve">, </w:t>
      </w:r>
      <w:r w:rsidRPr="002267F4">
        <w:rPr>
          <w:i/>
          <w:iCs/>
        </w:rPr>
        <w:t>Escalated</w:t>
      </w:r>
      <w:r w:rsidRPr="002267F4">
        <w:t xml:space="preserve">, or </w:t>
      </w:r>
      <w:r w:rsidRPr="002267F4">
        <w:rPr>
          <w:i/>
          <w:iCs/>
        </w:rPr>
        <w:t>Failed</w:t>
      </w:r>
      <w:r w:rsidRPr="002267F4">
        <w:t xml:space="preserve">). </w:t>
      </w:r>
    </w:p>
    <w:p w14:paraId="164DE90B" w14:textId="77777777" w:rsidR="002267F4" w:rsidRPr="002267F4" w:rsidRDefault="002267F4" w:rsidP="002267F4">
      <w:r w:rsidRPr="002267F4">
        <w:t xml:space="preserve">To maintain engine reusability across different business domains, process decisions are configured via rules rather than </w:t>
      </w:r>
      <w:proofErr w:type="gramStart"/>
      <w:r w:rsidRPr="002267F4">
        <w:t>hard-coded</w:t>
      </w:r>
      <w:proofErr w:type="gramEnd"/>
      <w:r w:rsidRPr="002267F4">
        <w:t xml:space="preserve"> into core logic: </w:t>
      </w:r>
    </w:p>
    <w:p w14:paraId="45F20F55" w14:textId="77777777" w:rsidR="002267F4" w:rsidRPr="002267F4" w:rsidRDefault="002267F4" w:rsidP="002267F4">
      <w:pPr>
        <w:numPr>
          <w:ilvl w:val="0"/>
          <w:numId w:val="10"/>
        </w:numPr>
      </w:pPr>
      <w:r w:rsidRPr="002267F4">
        <w:rPr>
          <w:b/>
          <w:bCs/>
        </w:rPr>
        <w:t>Assignment &amp; Routing</w:t>
      </w:r>
      <w:r w:rsidRPr="002267F4">
        <w:t xml:space="preserve">: Tasks are dynamically routed based on participant roles, current workload, or runtime payload evaluations rather than static user IDs. </w:t>
      </w:r>
    </w:p>
    <w:p w14:paraId="7242FC87" w14:textId="77777777" w:rsidR="002267F4" w:rsidRPr="002267F4" w:rsidRDefault="002267F4" w:rsidP="002267F4">
      <w:pPr>
        <w:numPr>
          <w:ilvl w:val="0"/>
          <w:numId w:val="10"/>
        </w:numPr>
      </w:pPr>
      <w:r w:rsidRPr="002267F4">
        <w:rPr>
          <w:b/>
          <w:bCs/>
        </w:rPr>
        <w:t xml:space="preserve">Approvals &amp; Escalations: </w:t>
      </w:r>
      <w:r w:rsidRPr="002267F4">
        <w:t xml:space="preserve">Multi-tier approvals, rejections, and deadline-driven escalations are managed through dynamic rule handlers. </w:t>
      </w:r>
    </w:p>
    <w:p w14:paraId="0EDEC048" w14:textId="77777777" w:rsidR="002267F4" w:rsidRPr="002267F4" w:rsidRDefault="002267F4" w:rsidP="002267F4">
      <w:pPr>
        <w:numPr>
          <w:ilvl w:val="0"/>
          <w:numId w:val="10"/>
        </w:numPr>
        <w:rPr>
          <w:b/>
          <w:bCs/>
        </w:rPr>
      </w:pPr>
      <w:r w:rsidRPr="002267F4">
        <w:rPr>
          <w:b/>
          <w:bCs/>
        </w:rPr>
        <w:t xml:space="preserve">Dependencies &amp; Events: </w:t>
      </w:r>
      <w:r w:rsidRPr="002267F4">
        <w:t>Parallel execution (fork/join), task dependencies, and external triggers are coordinated dynamically by the engine.</w:t>
      </w:r>
      <w:r w:rsidRPr="002267F4">
        <w:rPr>
          <w:b/>
          <w:bCs/>
        </w:rPr>
        <w:t xml:space="preserve"> </w:t>
      </w:r>
    </w:p>
    <w:p w14:paraId="128339BD" w14:textId="77777777" w:rsidR="002267F4" w:rsidRPr="002267F4" w:rsidRDefault="002267F4" w:rsidP="002267F4">
      <w:pPr>
        <w:rPr>
          <w:b/>
          <w:bCs/>
        </w:rPr>
      </w:pPr>
      <w:r w:rsidRPr="002267F4">
        <w:rPr>
          <w:b/>
          <w:bCs/>
        </w:rPr>
        <w:t>3. Schema Evolution, Integration, and Audit Monitoring</w:t>
      </w:r>
    </w:p>
    <w:p w14:paraId="4F4AC83F" w14:textId="77777777" w:rsidR="002267F4" w:rsidRPr="002267F4" w:rsidRDefault="002267F4" w:rsidP="002267F4">
      <w:pPr>
        <w:numPr>
          <w:ilvl w:val="0"/>
          <w:numId w:val="11"/>
        </w:numPr>
      </w:pPr>
      <w:r w:rsidRPr="002267F4">
        <w:rPr>
          <w:b/>
          <w:bCs/>
        </w:rPr>
        <w:t xml:space="preserve">Process Schema Evolution: </w:t>
      </w:r>
      <w:r w:rsidRPr="002267F4">
        <w:t xml:space="preserve">Updates to workflow definitions use version control. Running instances remain pinned to their original definition version, while newly created instances adopt the updated schema. Dynamic instance migration tools transition active workflows when immediate updates are required. </w:t>
      </w:r>
    </w:p>
    <w:p w14:paraId="02F108C2" w14:textId="28787BF3" w:rsidR="002267F4" w:rsidRPr="002267F4" w:rsidRDefault="002267F4" w:rsidP="002267F4">
      <w:pPr>
        <w:numPr>
          <w:ilvl w:val="0"/>
          <w:numId w:val="11"/>
        </w:numPr>
        <w:rPr>
          <w:b/>
          <w:bCs/>
        </w:rPr>
      </w:pPr>
      <w:r w:rsidRPr="002267F4">
        <w:rPr>
          <w:b/>
          <w:bCs/>
        </w:rPr>
        <w:lastRenderedPageBreak/>
        <w:t xml:space="preserve">Exceptions &amp; System Integration: </w:t>
      </w:r>
      <w:r w:rsidRPr="002267F4">
        <w:t>Task failures and broken dependencies are managed through retry policies, or state rollback mechanics. Communication with third-party software is handled via decoupled integration connectors and adapters.</w:t>
      </w:r>
      <w:r w:rsidRPr="002267F4">
        <w:rPr>
          <w:b/>
          <w:bCs/>
        </w:rPr>
        <w:t xml:space="preserve"> </w:t>
      </w:r>
    </w:p>
    <w:p w14:paraId="73E9B538" w14:textId="77777777" w:rsidR="002267F4" w:rsidRPr="002267F4" w:rsidRDefault="002267F4" w:rsidP="002267F4">
      <w:pPr>
        <w:numPr>
          <w:ilvl w:val="0"/>
          <w:numId w:val="11"/>
        </w:numPr>
        <w:rPr>
          <w:b/>
          <w:bCs/>
        </w:rPr>
      </w:pPr>
      <w:r w:rsidRPr="002267F4">
        <w:rPr>
          <w:b/>
          <w:bCs/>
        </w:rPr>
        <w:t xml:space="preserve">Auditability &amp; Analytics: </w:t>
      </w:r>
      <w:r w:rsidRPr="002267F4">
        <w:t>The WFMS maintains an immutable execution history of all actions and state transitions for regulatory compliance and state restoration. External analytics tools inspect live state data to monitor workflow performance and identify operational bottlenecks without cluttering core engine entities.</w:t>
      </w:r>
    </w:p>
    <w:p w14:paraId="4430BCE3" w14:textId="77777777" w:rsidR="002267F4" w:rsidRDefault="002267F4" w:rsidP="000C151F"/>
    <w:p w14:paraId="57EE508E" w14:textId="77777777" w:rsidR="00C540FC" w:rsidRDefault="00C540FC" w:rsidP="000C151F"/>
    <w:p w14:paraId="340E8354" w14:textId="77777777" w:rsidR="00C540FC" w:rsidRDefault="00C540FC" w:rsidP="000C151F"/>
    <w:p w14:paraId="6F4FD971" w14:textId="069FE0BF" w:rsidR="00565CBD" w:rsidRDefault="000C151F" w:rsidP="00C540FC">
      <w:pPr>
        <w:pStyle w:val="ListParagraph"/>
        <w:numPr>
          <w:ilvl w:val="0"/>
          <w:numId w:val="15"/>
        </w:numPr>
      </w:pPr>
      <w:hyperlink r:id="rId5" w:history="1">
        <w:r w:rsidRPr="00D35D2F">
          <w:rPr>
            <w:rStyle w:val="Hyperlink"/>
          </w:rPr>
          <w:t>https://www.sciencedirect.com/topics/computer-science/workflow-management-system</w:t>
        </w:r>
      </w:hyperlink>
      <w:r w:rsidR="00565CBD" w:rsidRPr="00565CBD">
        <w:t xml:space="preserve"> </w:t>
      </w:r>
    </w:p>
    <w:p w14:paraId="1FB2569B" w14:textId="77777777" w:rsidR="000C151F" w:rsidRDefault="000C151F" w:rsidP="002267F4">
      <w:pPr>
        <w:pStyle w:val="ListParagraph"/>
      </w:pPr>
    </w:p>
    <w:p w14:paraId="790405C7" w14:textId="77777777" w:rsidR="000C151F" w:rsidRDefault="000C151F" w:rsidP="002267F4">
      <w:pPr>
        <w:pStyle w:val="ListParagraph"/>
      </w:pPr>
    </w:p>
    <w:p w14:paraId="538DA7F3" w14:textId="5EA0DA7A" w:rsidR="000C151F" w:rsidRPr="002267F4" w:rsidRDefault="000C151F" w:rsidP="000C151F">
      <w:pPr>
        <w:rPr>
          <w:b/>
          <w:bCs/>
        </w:rPr>
      </w:pPr>
      <w:r w:rsidRPr="000C151F">
        <w:br/>
      </w:r>
    </w:p>
    <w:p w14:paraId="390CB2A7" w14:textId="77777777" w:rsidR="000C151F" w:rsidRDefault="000C151F" w:rsidP="000C151F">
      <w:pPr>
        <w:pStyle w:val="ListParagraph"/>
      </w:pPr>
    </w:p>
    <w:p w14:paraId="42E206E6" w14:textId="77777777" w:rsidR="000C151F" w:rsidRPr="00565CBD" w:rsidRDefault="000C151F" w:rsidP="002267F4">
      <w:pPr>
        <w:pStyle w:val="ListParagraph"/>
      </w:pPr>
    </w:p>
    <w:p w14:paraId="63427AC7" w14:textId="22BCB66F" w:rsidR="00565CBD" w:rsidRPr="00565CBD" w:rsidRDefault="00565CBD" w:rsidP="00565CBD"/>
    <w:p w14:paraId="7D0D4BD7" w14:textId="6108896F" w:rsidR="00565CBD" w:rsidRPr="00565CBD" w:rsidRDefault="00565CBD" w:rsidP="00565CBD"/>
    <w:p w14:paraId="144E9BBE" w14:textId="77777777" w:rsidR="00C26AC2" w:rsidRDefault="00C26AC2"/>
    <w:sectPr w:rsidR="00C26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2ED7"/>
    <w:multiLevelType w:val="hybridMultilevel"/>
    <w:tmpl w:val="31C6D4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9C30D61"/>
    <w:multiLevelType w:val="multilevel"/>
    <w:tmpl w:val="007A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82DE1"/>
    <w:multiLevelType w:val="multilevel"/>
    <w:tmpl w:val="AE12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C5449"/>
    <w:multiLevelType w:val="multilevel"/>
    <w:tmpl w:val="9BD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62377"/>
    <w:multiLevelType w:val="multilevel"/>
    <w:tmpl w:val="8828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61ED9"/>
    <w:multiLevelType w:val="multilevel"/>
    <w:tmpl w:val="48E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42A04"/>
    <w:multiLevelType w:val="multilevel"/>
    <w:tmpl w:val="5294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95442"/>
    <w:multiLevelType w:val="hybridMultilevel"/>
    <w:tmpl w:val="3A8C65F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7061B6F"/>
    <w:multiLevelType w:val="multilevel"/>
    <w:tmpl w:val="5572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A5B2A"/>
    <w:multiLevelType w:val="multilevel"/>
    <w:tmpl w:val="282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02E57"/>
    <w:multiLevelType w:val="hybridMultilevel"/>
    <w:tmpl w:val="4B78C706"/>
    <w:lvl w:ilvl="0" w:tplc="1C090001">
      <w:start w:val="1"/>
      <w:numFmt w:val="bullet"/>
      <w:lvlText w:val=""/>
      <w:lvlJc w:val="left"/>
      <w:pPr>
        <w:ind w:left="773" w:hanging="360"/>
      </w:pPr>
      <w:rPr>
        <w:rFonts w:ascii="Symbol" w:hAnsi="Symbol" w:hint="default"/>
      </w:rPr>
    </w:lvl>
    <w:lvl w:ilvl="1" w:tplc="1C090003" w:tentative="1">
      <w:start w:val="1"/>
      <w:numFmt w:val="bullet"/>
      <w:lvlText w:val="o"/>
      <w:lvlJc w:val="left"/>
      <w:pPr>
        <w:ind w:left="1493" w:hanging="360"/>
      </w:pPr>
      <w:rPr>
        <w:rFonts w:ascii="Courier New" w:hAnsi="Courier New" w:cs="Courier New" w:hint="default"/>
      </w:rPr>
    </w:lvl>
    <w:lvl w:ilvl="2" w:tplc="1C090005" w:tentative="1">
      <w:start w:val="1"/>
      <w:numFmt w:val="bullet"/>
      <w:lvlText w:val=""/>
      <w:lvlJc w:val="left"/>
      <w:pPr>
        <w:ind w:left="2213" w:hanging="360"/>
      </w:pPr>
      <w:rPr>
        <w:rFonts w:ascii="Wingdings" w:hAnsi="Wingdings" w:hint="default"/>
      </w:rPr>
    </w:lvl>
    <w:lvl w:ilvl="3" w:tplc="1C090001" w:tentative="1">
      <w:start w:val="1"/>
      <w:numFmt w:val="bullet"/>
      <w:lvlText w:val=""/>
      <w:lvlJc w:val="left"/>
      <w:pPr>
        <w:ind w:left="2933" w:hanging="360"/>
      </w:pPr>
      <w:rPr>
        <w:rFonts w:ascii="Symbol" w:hAnsi="Symbol" w:hint="default"/>
      </w:rPr>
    </w:lvl>
    <w:lvl w:ilvl="4" w:tplc="1C090003" w:tentative="1">
      <w:start w:val="1"/>
      <w:numFmt w:val="bullet"/>
      <w:lvlText w:val="o"/>
      <w:lvlJc w:val="left"/>
      <w:pPr>
        <w:ind w:left="3653" w:hanging="360"/>
      </w:pPr>
      <w:rPr>
        <w:rFonts w:ascii="Courier New" w:hAnsi="Courier New" w:cs="Courier New" w:hint="default"/>
      </w:rPr>
    </w:lvl>
    <w:lvl w:ilvl="5" w:tplc="1C090005" w:tentative="1">
      <w:start w:val="1"/>
      <w:numFmt w:val="bullet"/>
      <w:lvlText w:val=""/>
      <w:lvlJc w:val="left"/>
      <w:pPr>
        <w:ind w:left="4373" w:hanging="360"/>
      </w:pPr>
      <w:rPr>
        <w:rFonts w:ascii="Wingdings" w:hAnsi="Wingdings" w:hint="default"/>
      </w:rPr>
    </w:lvl>
    <w:lvl w:ilvl="6" w:tplc="1C090001" w:tentative="1">
      <w:start w:val="1"/>
      <w:numFmt w:val="bullet"/>
      <w:lvlText w:val=""/>
      <w:lvlJc w:val="left"/>
      <w:pPr>
        <w:ind w:left="5093" w:hanging="360"/>
      </w:pPr>
      <w:rPr>
        <w:rFonts w:ascii="Symbol" w:hAnsi="Symbol" w:hint="default"/>
      </w:rPr>
    </w:lvl>
    <w:lvl w:ilvl="7" w:tplc="1C090003" w:tentative="1">
      <w:start w:val="1"/>
      <w:numFmt w:val="bullet"/>
      <w:lvlText w:val="o"/>
      <w:lvlJc w:val="left"/>
      <w:pPr>
        <w:ind w:left="5813" w:hanging="360"/>
      </w:pPr>
      <w:rPr>
        <w:rFonts w:ascii="Courier New" w:hAnsi="Courier New" w:cs="Courier New" w:hint="default"/>
      </w:rPr>
    </w:lvl>
    <w:lvl w:ilvl="8" w:tplc="1C090005" w:tentative="1">
      <w:start w:val="1"/>
      <w:numFmt w:val="bullet"/>
      <w:lvlText w:val=""/>
      <w:lvlJc w:val="left"/>
      <w:pPr>
        <w:ind w:left="6533" w:hanging="360"/>
      </w:pPr>
      <w:rPr>
        <w:rFonts w:ascii="Wingdings" w:hAnsi="Wingdings" w:hint="default"/>
      </w:rPr>
    </w:lvl>
  </w:abstractNum>
  <w:abstractNum w:abstractNumId="11" w15:restartNumberingAfterBreak="0">
    <w:nsid w:val="74693B61"/>
    <w:multiLevelType w:val="multilevel"/>
    <w:tmpl w:val="916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D476A"/>
    <w:multiLevelType w:val="hybridMultilevel"/>
    <w:tmpl w:val="E03AD00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780A5A3F"/>
    <w:multiLevelType w:val="multilevel"/>
    <w:tmpl w:val="E3A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1E473D"/>
    <w:multiLevelType w:val="multilevel"/>
    <w:tmpl w:val="75B0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599508">
    <w:abstractNumId w:val="6"/>
  </w:num>
  <w:num w:numId="2" w16cid:durableId="1808542904">
    <w:abstractNumId w:val="4"/>
  </w:num>
  <w:num w:numId="3" w16cid:durableId="1504587846">
    <w:abstractNumId w:val="5"/>
  </w:num>
  <w:num w:numId="4" w16cid:durableId="235555401">
    <w:abstractNumId w:val="9"/>
  </w:num>
  <w:num w:numId="5" w16cid:durableId="235937937">
    <w:abstractNumId w:val="1"/>
  </w:num>
  <w:num w:numId="6" w16cid:durableId="1224104463">
    <w:abstractNumId w:val="3"/>
  </w:num>
  <w:num w:numId="7" w16cid:durableId="27876338">
    <w:abstractNumId w:val="14"/>
  </w:num>
  <w:num w:numId="8" w16cid:durableId="1454055706">
    <w:abstractNumId w:val="0"/>
  </w:num>
  <w:num w:numId="9" w16cid:durableId="371542523">
    <w:abstractNumId w:val="11"/>
  </w:num>
  <w:num w:numId="10" w16cid:durableId="980962412">
    <w:abstractNumId w:val="8"/>
  </w:num>
  <w:num w:numId="11" w16cid:durableId="1063796806">
    <w:abstractNumId w:val="2"/>
  </w:num>
  <w:num w:numId="12" w16cid:durableId="156727972">
    <w:abstractNumId w:val="13"/>
  </w:num>
  <w:num w:numId="13" w16cid:durableId="1515726720">
    <w:abstractNumId w:val="7"/>
  </w:num>
  <w:num w:numId="14" w16cid:durableId="2144498808">
    <w:abstractNumId w:val="10"/>
  </w:num>
  <w:num w:numId="15" w16cid:durableId="12996531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BD"/>
    <w:rsid w:val="000C151F"/>
    <w:rsid w:val="001A4A21"/>
    <w:rsid w:val="002267F4"/>
    <w:rsid w:val="00565CBD"/>
    <w:rsid w:val="00B33ADD"/>
    <w:rsid w:val="00BB67DD"/>
    <w:rsid w:val="00C26AC2"/>
    <w:rsid w:val="00C540FC"/>
    <w:rsid w:val="00E343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A46F6"/>
  <w15:chartTrackingRefBased/>
  <w15:docId w15:val="{BD4288CB-1FBE-417A-B4D2-EA1694C66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CBD"/>
    <w:rPr>
      <w:rFonts w:eastAsiaTheme="majorEastAsia" w:cstheme="majorBidi"/>
      <w:color w:val="272727" w:themeColor="text1" w:themeTint="D8"/>
    </w:rPr>
  </w:style>
  <w:style w:type="paragraph" w:styleId="Title">
    <w:name w:val="Title"/>
    <w:basedOn w:val="Normal"/>
    <w:next w:val="Normal"/>
    <w:link w:val="TitleChar"/>
    <w:uiPriority w:val="10"/>
    <w:qFormat/>
    <w:rsid w:val="00565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CBD"/>
    <w:pPr>
      <w:spacing w:before="160"/>
      <w:jc w:val="center"/>
    </w:pPr>
    <w:rPr>
      <w:i/>
      <w:iCs/>
      <w:color w:val="404040" w:themeColor="text1" w:themeTint="BF"/>
    </w:rPr>
  </w:style>
  <w:style w:type="character" w:customStyle="1" w:styleId="QuoteChar">
    <w:name w:val="Quote Char"/>
    <w:basedOn w:val="DefaultParagraphFont"/>
    <w:link w:val="Quote"/>
    <w:uiPriority w:val="29"/>
    <w:rsid w:val="00565CBD"/>
    <w:rPr>
      <w:i/>
      <w:iCs/>
      <w:color w:val="404040" w:themeColor="text1" w:themeTint="BF"/>
    </w:rPr>
  </w:style>
  <w:style w:type="paragraph" w:styleId="ListParagraph">
    <w:name w:val="List Paragraph"/>
    <w:basedOn w:val="Normal"/>
    <w:uiPriority w:val="34"/>
    <w:qFormat/>
    <w:rsid w:val="00565CBD"/>
    <w:pPr>
      <w:ind w:left="720"/>
      <w:contextualSpacing/>
    </w:pPr>
  </w:style>
  <w:style w:type="character" w:styleId="IntenseEmphasis">
    <w:name w:val="Intense Emphasis"/>
    <w:basedOn w:val="DefaultParagraphFont"/>
    <w:uiPriority w:val="21"/>
    <w:qFormat/>
    <w:rsid w:val="00565CBD"/>
    <w:rPr>
      <w:i/>
      <w:iCs/>
      <w:color w:val="0F4761" w:themeColor="accent1" w:themeShade="BF"/>
    </w:rPr>
  </w:style>
  <w:style w:type="paragraph" w:styleId="IntenseQuote">
    <w:name w:val="Intense Quote"/>
    <w:basedOn w:val="Normal"/>
    <w:next w:val="Normal"/>
    <w:link w:val="IntenseQuoteChar"/>
    <w:uiPriority w:val="30"/>
    <w:qFormat/>
    <w:rsid w:val="00565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CBD"/>
    <w:rPr>
      <w:i/>
      <w:iCs/>
      <w:color w:val="0F4761" w:themeColor="accent1" w:themeShade="BF"/>
    </w:rPr>
  </w:style>
  <w:style w:type="character" w:styleId="IntenseReference">
    <w:name w:val="Intense Reference"/>
    <w:basedOn w:val="DefaultParagraphFont"/>
    <w:uiPriority w:val="32"/>
    <w:qFormat/>
    <w:rsid w:val="00565CBD"/>
    <w:rPr>
      <w:b/>
      <w:bCs/>
      <w:smallCaps/>
      <w:color w:val="0F4761" w:themeColor="accent1" w:themeShade="BF"/>
      <w:spacing w:val="5"/>
    </w:rPr>
  </w:style>
  <w:style w:type="character" w:styleId="Hyperlink">
    <w:name w:val="Hyperlink"/>
    <w:basedOn w:val="DefaultParagraphFont"/>
    <w:uiPriority w:val="99"/>
    <w:unhideWhenUsed/>
    <w:rsid w:val="000C151F"/>
    <w:rPr>
      <w:color w:val="467886" w:themeColor="hyperlink"/>
      <w:u w:val="single"/>
    </w:rPr>
  </w:style>
  <w:style w:type="character" w:styleId="UnresolvedMention">
    <w:name w:val="Unresolved Mention"/>
    <w:basedOn w:val="DefaultParagraphFont"/>
    <w:uiPriority w:val="99"/>
    <w:semiHidden/>
    <w:unhideWhenUsed/>
    <w:rsid w:val="000C15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topics/computer-science/workflow-management-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Thandolwethu Jantjies</dc:creator>
  <cp:keywords/>
  <dc:description/>
  <cp:lastModifiedBy>Thandolwethu Jantjies</cp:lastModifiedBy>
  <cp:revision>3</cp:revision>
  <dcterms:created xsi:type="dcterms:W3CDTF">2026-10-05T19:28:00Z</dcterms:created>
  <dcterms:modified xsi:type="dcterms:W3CDTF">2026-10-05T20:02:00Z</dcterms:modified>
</cp:coreProperties>
</file>