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br1msyq1g6s2" w:id="0"/>
      <w:bookmarkEnd w:id="0"/>
      <w:r w:rsidDel="00000000" w:rsidR="00000000" w:rsidRPr="00000000">
        <w:rPr>
          <w:b w:val="1"/>
          <w:bCs w:val="1"/>
          <w:color w:val="000000"/>
          <w:sz w:val="26"/>
          <w:szCs w:val="26"/>
          <w:rtl w:val="0"/>
        </w:rPr>
        <w:t xml:space="preserve">A Guide to Improving Ultrasound-Based Breast Cancer Detection Models</w:t>
      </w:r>
    </w:p>
    <w:p w:rsidR="00000000" w:rsidDel="00000000" w:rsidP="00000000" w:rsidRDefault="00000000" w:rsidRPr="00000000" w14:paraId="00000002">
      <w:pPr>
        <w:spacing w:after="240" w:before="240" w:lineRule="auto"/>
        <w:rPr/>
      </w:pPr>
      <w:r w:rsidDel="00000000" w:rsidR="00000000" w:rsidRPr="00000000">
        <w:rPr>
          <w:rtl w:val="0"/>
        </w:rPr>
        <w:t xml:space="preserve">This guide outlines a holistic methodology for enhancing the performance of deep learning models for breast cancer detection and segmentation from ultrasound images. It integrates clinical radiological insights with state-of-the-art data science practices.</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xsqm0ctpkge1" w:id="1"/>
      <w:bookmarkEnd w:id="1"/>
      <w:r w:rsidDel="00000000" w:rsidR="00000000" w:rsidRPr="00000000">
        <w:rPr>
          <w:b w:val="1"/>
          <w:bCs w:val="1"/>
          <w:color w:val="000000"/>
          <w:sz w:val="26"/>
          <w:szCs w:val="26"/>
          <w:rtl w:val="0"/>
        </w:rPr>
        <w:t xml:space="preserve">Part 1: Grounding the Model in Clinical Reality (The "Why")</w:t>
      </w:r>
    </w:p>
    <w:p w:rsidR="00000000" w:rsidDel="00000000" w:rsidP="00000000" w:rsidRDefault="00000000" w:rsidRPr="00000000" w14:paraId="00000004">
      <w:pPr>
        <w:spacing w:after="240" w:before="240" w:lineRule="auto"/>
        <w:rPr/>
      </w:pPr>
      <w:r w:rsidDel="00000000" w:rsidR="00000000" w:rsidRPr="00000000">
        <w:rPr>
          <w:rtl w:val="0"/>
        </w:rPr>
        <w:t xml:space="preserve">Before any code is written, it's crucial to understand what the model needs to "see." Radiologists use specific morphological features to distinguish between benign and malignant masses. Our goal is to make these features as clear as possible for the model.</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Key Differentiating Features to Enhance:</w:t>
      </w:r>
    </w:p>
    <w:tbl>
      <w:tblPr>
        <w:tblStyle w:val="Table1"/>
        <w:tblW w:w="9360.0" w:type="dxa"/>
        <w:jc w:val="left"/>
        <w:tblLayout w:type="fixed"/>
        <w:tblLook w:val="0600"/>
      </w:tblPr>
      <w:tblGrid>
        <w:gridCol w:w="1824.2448979591836"/>
        <w:gridCol w:w="1996.1632653061224"/>
        <w:gridCol w:w="2425.9591836734694"/>
        <w:gridCol w:w="3113.6326530612246"/>
        <w:tblGridChange w:id="0">
          <w:tblGrid>
            <w:gridCol w:w="1824.2448979591836"/>
            <w:gridCol w:w="1996.1632653061224"/>
            <w:gridCol w:w="2425.9591836734694"/>
            <w:gridCol w:w="3113.6326530612246"/>
          </w:tblGrid>
        </w:tblGridChange>
      </w:tblGrid>
      <w:tr>
        <w:trPr>
          <w:cantSplit w:val="0"/>
          <w:trHeight w:val="905" w:hRule="atLeast"/>
          <w:tblHeader w:val="0"/>
        </w:trPr>
        <w:tc>
          <w:tcPr>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rtl w:val="0"/>
              </w:rPr>
              <w:t xml:space="preserve">Feature</w:t>
            </w:r>
          </w:p>
        </w:tc>
        <w:tc>
          <w:tcPr>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Benign Appearance</w:t>
            </w:r>
          </w:p>
        </w:tc>
        <w:tc>
          <w:tcPr>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Malignant Appearance</w:t>
            </w:r>
          </w:p>
        </w:tc>
        <w:tc>
          <w:tcPr>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Preprocessing/Augmentation Goal</w:t>
            </w:r>
          </w:p>
        </w:tc>
      </w:tr>
      <w:tr>
        <w:trPr>
          <w:cantSplit w:val="0"/>
          <w:trHeight w:val="125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b w:val="1"/>
                <w:bCs w:val="1"/>
                <w:rtl w:val="0"/>
              </w:rPr>
              <w:t xml:space="preserve">1. Shape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Round, oval, symmetrical</w:t>
            </w:r>
          </w:p>
        </w:tc>
        <w:tc>
          <w:tcPr>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b w:val="1"/>
                <w:bCs w:val="1"/>
                <w:rtl w:val="0"/>
              </w:rPr>
              <w:t xml:space="preserve">Irregular, lobulated, angular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Preserve true shape, use augmentations that don't overly distort it.</w:t>
            </w:r>
          </w:p>
        </w:tc>
      </w:tr>
      <w:tr>
        <w:trPr>
          <w:cantSplit w:val="0"/>
          <w:trHeight w:val="22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b w:val="1"/>
                <w:bCs w:val="1"/>
                <w:rtl w:val="0"/>
              </w:rPr>
              <w:t xml:space="preserve">2. Margins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Smooth, well-defined</w:t>
            </w:r>
          </w:p>
        </w:tc>
        <w:tc>
          <w:tcPr>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b w:val="1"/>
                <w:bCs w:val="1"/>
                <w:rtl w:val="0"/>
              </w:rPr>
              <w:t xml:space="preserve">Spiculated (spikes), indistinct, microlobulated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b w:val="1"/>
                <w:bCs w:val="1"/>
                <w:rtl w:val="0"/>
              </w:rPr>
              <w:t xml:space="preserve">Critical:</w:t>
            </w:r>
            <w:r w:rsidDel="00000000" w:rsidR="00000000" w:rsidRPr="00000000">
              <w:rPr>
                <w:rtl w:val="0"/>
              </w:rPr>
              <w:t xml:space="preserve"> Use edge-preserving noise reduction and contrast enhancement to make these boundaries maximally visible.</w:t>
            </w:r>
          </w:p>
        </w:tc>
      </w:tr>
      <w:tr>
        <w:trPr>
          <w:cantSplit w:val="0"/>
          <w:trHeight w:val="19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b w:val="1"/>
                <w:bCs w:val="1"/>
                <w:rtl w:val="0"/>
              </w:rPr>
              <w:t xml:space="preserve">3. Orientation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Wider-than-tall (parallel)</w:t>
            </w:r>
          </w:p>
        </w:tc>
        <w:tc>
          <w:tcPr>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b w:val="1"/>
                <w:bCs w:val="1"/>
                <w:rtl w:val="0"/>
              </w:rPr>
              <w:t xml:space="preserve">Taller-than-wide (non-parallel)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Ensure resizing doesn't distort aspect ratio; augmentation can help the model learn this feature.</w:t>
            </w:r>
          </w:p>
        </w:tc>
      </w:tr>
      <w:tr>
        <w:trPr>
          <w:cantSplit w:val="0"/>
          <w:trHeight w:val="19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b w:val="1"/>
                <w:bCs w:val="1"/>
                <w:rtl w:val="0"/>
              </w:rPr>
              <w:t xml:space="preserve">4. Posterior Acoustics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Enhancement (brighter behind)</w:t>
            </w:r>
          </w:p>
        </w:tc>
        <w:tc>
          <w:tcPr>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b w:val="1"/>
                <w:bCs w:val="1"/>
                <w:rtl w:val="0"/>
              </w:rPr>
              <w:t xml:space="preserve">Shadowing (darker behind)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Use global and local contrast enhancement to preserve or accentuate these subtle shadow/enhancement effects.</w:t>
            </w:r>
          </w:p>
        </w:tc>
      </w:tr>
      <w:tr>
        <w:trPr>
          <w:cantSplit w:val="0"/>
          <w:trHeight w:val="125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b w:val="1"/>
                <w:bCs w:val="1"/>
                <w:rtl w:val="0"/>
              </w:rPr>
              <w:t xml:space="preserve">5. Echogenicity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Homogeneous (even texture)</w:t>
            </w:r>
          </w:p>
        </w:tc>
        <w:tc>
          <w:tcPr>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b w:val="1"/>
                <w:bCs w:val="1"/>
                <w:rtl w:val="0"/>
              </w:rPr>
              <w:t xml:space="preserve">Heterogeneous (mixed), Hypoechoic (dark)</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Improve internal tumor contrast to help the model distinguish textures.</w:t>
            </w:r>
          </w:p>
        </w:tc>
      </w:tr>
    </w:tbl>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n7cg64u33uku" w:id="2"/>
      <w:bookmarkEnd w:id="2"/>
      <w:r w:rsidDel="00000000" w:rsidR="00000000" w:rsidRPr="00000000">
        <w:rPr>
          <w:b w:val="1"/>
          <w:bCs w:val="1"/>
          <w:color w:val="000000"/>
          <w:sz w:val="26"/>
          <w:szCs w:val="26"/>
          <w:rtl w:val="0"/>
        </w:rPr>
        <w:t xml:space="preserve">Part 2: The Preprocessing and Augmentation Pipeline (The "How")</w:t>
      </w:r>
    </w:p>
    <w:p w:rsidR="00000000" w:rsidDel="00000000" w:rsidP="00000000" w:rsidRDefault="00000000" w:rsidRPr="00000000" w14:paraId="0000001F">
      <w:pPr>
        <w:spacing w:after="240" w:before="240" w:lineRule="auto"/>
        <w:rPr/>
      </w:pPr>
      <w:r w:rsidDel="00000000" w:rsidR="00000000" w:rsidRPr="00000000">
        <w:rPr>
          <w:rtl w:val="0"/>
        </w:rPr>
        <w:t xml:space="preserve">This pipeline is designed to clean the data, reduce noise, and accentuate the key features identified above before feeding them into the model.</w:t>
      </w:r>
    </w:p>
    <w:p w:rsidR="00000000" w:rsidDel="00000000" w:rsidP="00000000" w:rsidRDefault="00000000" w:rsidRPr="00000000" w14:paraId="00000020">
      <w:pPr>
        <w:pStyle w:val="Heading4"/>
        <w:keepNext w:val="0"/>
        <w:keepLines w:val="0"/>
        <w:spacing w:after="40" w:before="240" w:lineRule="auto"/>
        <w:rPr>
          <w:b w:val="1"/>
          <w:bCs w:val="1"/>
          <w:color w:val="000000"/>
          <w:sz w:val="22"/>
          <w:szCs w:val="22"/>
        </w:rPr>
      </w:pPr>
      <w:bookmarkStart w:colFirst="0" w:colLast="0" w:name="_qijqitss6srg" w:id="3"/>
      <w:bookmarkEnd w:id="3"/>
      <w:r w:rsidDel="00000000" w:rsidR="00000000" w:rsidRPr="00000000">
        <w:rPr>
          <w:b w:val="1"/>
          <w:bCs w:val="1"/>
          <w:color w:val="000000"/>
          <w:sz w:val="22"/>
          <w:szCs w:val="22"/>
          <w:rtl w:val="0"/>
        </w:rPr>
        <w:t xml:space="preserve">Step 1: Data Cleaning and Standardization</w:t>
      </w:r>
    </w:p>
    <w:p w:rsidR="00000000" w:rsidDel="00000000" w:rsidP="00000000" w:rsidRDefault="00000000" w:rsidRPr="00000000" w14:paraId="00000021">
      <w:pPr>
        <w:numPr>
          <w:ilvl w:val="0"/>
          <w:numId w:val="2"/>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Establish a reliable, consistent dataset.</w:t>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b w:val="1"/>
          <w:bCs w:val="1"/>
          <w:rtl w:val="0"/>
        </w:rPr>
        <w:t xml:space="preserve">Actions:</w:t>
      </w:r>
    </w:p>
    <w:p w:rsidR="00000000" w:rsidDel="00000000" w:rsidP="00000000" w:rsidRDefault="00000000" w:rsidRPr="00000000" w14:paraId="00000023">
      <w:pPr>
        <w:numPr>
          <w:ilvl w:val="1"/>
          <w:numId w:val="2"/>
        </w:numPr>
        <w:spacing w:after="0" w:afterAutospacing="0" w:before="0" w:beforeAutospacing="0" w:lineRule="auto"/>
        <w:ind w:left="1440" w:hanging="360"/>
      </w:pPr>
      <w:r w:rsidDel="00000000" w:rsidR="00000000" w:rsidRPr="00000000">
        <w:rPr>
          <w:b w:val="1"/>
          <w:bCs w:val="1"/>
          <w:rtl w:val="0"/>
        </w:rPr>
        <w:t xml:space="preserve">Remove Duplicates/Corruption:</w:t>
      </w:r>
      <w:r w:rsidDel="00000000" w:rsidR="00000000" w:rsidRPr="00000000">
        <w:rPr>
          <w:rtl w:val="0"/>
        </w:rPr>
        <w:t xml:space="preserve"> Use hashing (MD5, SHA-256) to find and remove duplicate images. Discard zero-byte or unreadable files.</w:t>
      </w:r>
    </w:p>
    <w:p w:rsidR="00000000" w:rsidDel="00000000" w:rsidP="00000000" w:rsidRDefault="00000000" w:rsidRPr="00000000" w14:paraId="00000024">
      <w:pPr>
        <w:numPr>
          <w:ilvl w:val="1"/>
          <w:numId w:val="2"/>
        </w:numPr>
        <w:spacing w:after="0" w:afterAutospacing="0" w:before="0" w:beforeAutospacing="0" w:lineRule="auto"/>
        <w:ind w:left="1440" w:hanging="360"/>
      </w:pPr>
      <w:r w:rsidDel="00000000" w:rsidR="00000000" w:rsidRPr="00000000">
        <w:rPr>
          <w:b w:val="1"/>
          <w:bCs w:val="1"/>
          <w:rtl w:val="0"/>
        </w:rPr>
        <w:t xml:space="preserve">Label Validation:</w:t>
      </w:r>
      <w:r w:rsidDel="00000000" w:rsidR="00000000" w:rsidRPr="00000000">
        <w:rPr>
          <w:rtl w:val="0"/>
        </w:rPr>
        <w:t xml:space="preserve"> Cross-reference image labels (benign=0, malignant=1, normal=2) with available metadata to ensure correctness.</w:t>
      </w:r>
    </w:p>
    <w:p w:rsidR="00000000" w:rsidDel="00000000" w:rsidP="00000000" w:rsidRDefault="00000000" w:rsidRPr="00000000" w14:paraId="00000025">
      <w:pPr>
        <w:numPr>
          <w:ilvl w:val="1"/>
          <w:numId w:val="2"/>
        </w:numPr>
        <w:spacing w:after="240" w:before="0" w:beforeAutospacing="0" w:lineRule="auto"/>
        <w:ind w:left="1440" w:hanging="360"/>
      </w:pPr>
      <w:r w:rsidDel="00000000" w:rsidR="00000000" w:rsidRPr="00000000">
        <w:rPr>
          <w:b w:val="1"/>
          <w:bCs w:val="1"/>
          <w:rtl w:val="0"/>
        </w:rPr>
        <w:t xml:space="preserve">Format &amp; Color Space:</w:t>
      </w:r>
      <w:r w:rsidDel="00000000" w:rsidR="00000000" w:rsidRPr="00000000">
        <w:rPr>
          <w:rtl w:val="0"/>
        </w:rPr>
        <w:t xml:space="preserve"> Convert all images to a standard format (e.g., PNG) and unify them to </w:t>
      </w:r>
      <w:r w:rsidDel="00000000" w:rsidR="00000000" w:rsidRPr="00000000">
        <w:rPr>
          <w:b w:val="1"/>
          <w:bCs w:val="1"/>
          <w:rtl w:val="0"/>
        </w:rPr>
        <w:t xml:space="preserve">grayscale (single-channel)</w:t>
      </w:r>
      <w:r w:rsidDel="00000000" w:rsidR="00000000" w:rsidRPr="00000000">
        <w:rPr>
          <w:rtl w:val="0"/>
        </w:rPr>
        <w:t xml:space="preserve">. This reduces complexity and matches the native modality of ultrasound.</w:t>
      </w:r>
    </w:p>
    <w:p w:rsidR="00000000" w:rsidDel="00000000" w:rsidP="00000000" w:rsidRDefault="00000000" w:rsidRPr="00000000" w14:paraId="00000026">
      <w:pPr>
        <w:pStyle w:val="Heading4"/>
        <w:keepNext w:val="0"/>
        <w:keepLines w:val="0"/>
        <w:spacing w:after="40" w:before="240" w:lineRule="auto"/>
        <w:rPr>
          <w:b w:val="1"/>
          <w:bCs w:val="1"/>
          <w:color w:val="000000"/>
          <w:sz w:val="22"/>
          <w:szCs w:val="22"/>
        </w:rPr>
      </w:pPr>
      <w:bookmarkStart w:colFirst="0" w:colLast="0" w:name="_8efr8ugjvzwy" w:id="4"/>
      <w:bookmarkEnd w:id="4"/>
      <w:r w:rsidDel="00000000" w:rsidR="00000000" w:rsidRPr="00000000">
        <w:rPr>
          <w:b w:val="1"/>
          <w:bCs w:val="1"/>
          <w:color w:val="000000"/>
          <w:sz w:val="22"/>
          <w:szCs w:val="22"/>
          <w:rtl w:val="0"/>
        </w:rPr>
        <w:t xml:space="preserve">Step 2: Noise Reduction (Denoising)</w:t>
      </w:r>
    </w:p>
    <w:p w:rsidR="00000000" w:rsidDel="00000000" w:rsidP="00000000" w:rsidRDefault="00000000" w:rsidRPr="00000000" w14:paraId="00000027">
      <w:pPr>
        <w:numPr>
          <w:ilvl w:val="0"/>
          <w:numId w:val="10"/>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Reduce the inherent "speckle noise" in ultrasound images, which can obscure fine details like margins.</w:t>
      </w:r>
    </w:p>
    <w:p w:rsidR="00000000" w:rsidDel="00000000" w:rsidP="00000000" w:rsidRDefault="00000000" w:rsidRPr="00000000" w14:paraId="00000028">
      <w:pPr>
        <w:numPr>
          <w:ilvl w:val="0"/>
          <w:numId w:val="10"/>
        </w:numPr>
        <w:spacing w:after="0" w:afterAutospacing="0" w:before="0" w:beforeAutospacing="0" w:lineRule="auto"/>
        <w:ind w:left="720" w:hanging="360"/>
      </w:pPr>
      <w:r w:rsidDel="00000000" w:rsidR="00000000" w:rsidRPr="00000000">
        <w:rPr>
          <w:b w:val="1"/>
          <w:bCs w:val="1"/>
          <w:rtl w:val="0"/>
        </w:rPr>
        <w:t xml:space="preserve">Recommended Filters:</w:t>
      </w:r>
    </w:p>
    <w:p w:rsidR="00000000" w:rsidDel="00000000" w:rsidP="00000000" w:rsidRDefault="00000000" w:rsidRPr="00000000" w14:paraId="00000029">
      <w:pPr>
        <w:numPr>
          <w:ilvl w:val="1"/>
          <w:numId w:val="10"/>
        </w:numPr>
        <w:spacing w:after="0" w:afterAutospacing="0" w:before="0" w:beforeAutospacing="0" w:lineRule="auto"/>
        <w:ind w:left="1440" w:hanging="360"/>
      </w:pPr>
      <w:r w:rsidDel="00000000" w:rsidR="00000000" w:rsidRPr="00000000">
        <w:rPr>
          <w:b w:val="1"/>
          <w:bCs w:val="1"/>
          <w:rtl w:val="0"/>
        </w:rPr>
        <w:t xml:space="preserve">Median Filter (cv2.medianBlur):</w:t>
      </w:r>
      <w:r w:rsidDel="00000000" w:rsidR="00000000" w:rsidRPr="00000000">
        <w:rPr>
          <w:rtl w:val="0"/>
        </w:rPr>
        <w:t xml:space="preserve"> </w:t>
      </w:r>
      <w:r w:rsidDel="00000000" w:rsidR="00000000" w:rsidRPr="00000000">
        <w:rPr>
          <w:b w:val="1"/>
          <w:bCs w:val="1"/>
          <w:rtl w:val="0"/>
        </w:rPr>
        <w:t xml:space="preserve">Highly recommended.</w:t>
      </w:r>
      <w:r w:rsidDel="00000000" w:rsidR="00000000" w:rsidRPr="00000000">
        <w:rPr>
          <w:rtl w:val="0"/>
        </w:rPr>
        <w:t xml:space="preserve"> Excellent for reducing speckle noise while preserving sharp edges critical for analyzing tumor margins.</w:t>
      </w:r>
    </w:p>
    <w:p w:rsidR="00000000" w:rsidDel="00000000" w:rsidP="00000000" w:rsidRDefault="00000000" w:rsidRPr="00000000" w14:paraId="0000002A">
      <w:pPr>
        <w:numPr>
          <w:ilvl w:val="1"/>
          <w:numId w:val="10"/>
        </w:numPr>
        <w:spacing w:after="0" w:afterAutospacing="0" w:before="0" w:beforeAutospacing="0" w:lineRule="auto"/>
        <w:ind w:left="1440" w:hanging="360"/>
      </w:pPr>
      <w:r w:rsidDel="00000000" w:rsidR="00000000" w:rsidRPr="00000000">
        <w:rPr>
          <w:b w:val="1"/>
          <w:bCs w:val="1"/>
          <w:rtl w:val="0"/>
        </w:rPr>
        <w:t xml:space="preserve">Anisotropic Diffusion (scikit-image):</w:t>
      </w:r>
      <w:r w:rsidDel="00000000" w:rsidR="00000000" w:rsidRPr="00000000">
        <w:rPr>
          <w:rtl w:val="0"/>
        </w:rPr>
        <w:t xml:space="preserve"> A more advanced technique that smooths regions while preserving or enhancing edges. Excellent but more computationally intensive.</w:t>
      </w:r>
    </w:p>
    <w:p w:rsidR="00000000" w:rsidDel="00000000" w:rsidP="00000000" w:rsidRDefault="00000000" w:rsidRPr="00000000" w14:paraId="0000002B">
      <w:pPr>
        <w:numPr>
          <w:ilvl w:val="1"/>
          <w:numId w:val="10"/>
        </w:numPr>
        <w:spacing w:after="240" w:before="0" w:beforeAutospacing="0" w:lineRule="auto"/>
        <w:ind w:left="1440" w:hanging="360"/>
      </w:pPr>
      <w:r w:rsidDel="00000000" w:rsidR="00000000" w:rsidRPr="00000000">
        <w:rPr>
          <w:b w:val="1"/>
          <w:bCs w:val="1"/>
          <w:rtl w:val="0"/>
        </w:rPr>
        <w:t xml:space="preserve">Gaussian Blur (cv2.GaussianBlur):</w:t>
      </w:r>
      <w:r w:rsidDel="00000000" w:rsidR="00000000" w:rsidRPr="00000000">
        <w:rPr>
          <w:rtl w:val="0"/>
        </w:rPr>
        <w:t xml:space="preserve"> Use with caution. Can be effective for general smoothing but may blur the very edges we need to analyze. Use a small kernel size (e.g., 3x3).</w:t>
      </w:r>
    </w:p>
    <w:p w:rsidR="00000000" w:rsidDel="00000000" w:rsidP="00000000" w:rsidRDefault="00000000" w:rsidRPr="00000000" w14:paraId="0000002C">
      <w:pPr>
        <w:pStyle w:val="Heading4"/>
        <w:keepNext w:val="0"/>
        <w:keepLines w:val="0"/>
        <w:spacing w:after="40" w:before="240" w:lineRule="auto"/>
        <w:rPr>
          <w:b w:val="1"/>
          <w:bCs w:val="1"/>
          <w:color w:val="000000"/>
          <w:sz w:val="22"/>
          <w:szCs w:val="22"/>
        </w:rPr>
      </w:pPr>
      <w:bookmarkStart w:colFirst="0" w:colLast="0" w:name="_nqhes3i0lbif" w:id="5"/>
      <w:bookmarkEnd w:id="5"/>
      <w:r w:rsidDel="00000000" w:rsidR="00000000" w:rsidRPr="00000000">
        <w:rPr>
          <w:b w:val="1"/>
          <w:bCs w:val="1"/>
          <w:color w:val="000000"/>
          <w:sz w:val="22"/>
          <w:szCs w:val="22"/>
          <w:rtl w:val="0"/>
        </w:rPr>
        <w:t xml:space="preserve">Step 3: Image Enhancement</w:t>
      </w:r>
    </w:p>
    <w:p w:rsidR="00000000" w:rsidDel="00000000" w:rsidP="00000000" w:rsidRDefault="00000000" w:rsidRPr="00000000" w14:paraId="0000002D">
      <w:pPr>
        <w:numPr>
          <w:ilvl w:val="0"/>
          <w:numId w:val="5"/>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Improve the visibility of tumor boundaries and internal texture.</w:t>
      </w:r>
    </w:p>
    <w:p w:rsidR="00000000" w:rsidDel="00000000" w:rsidP="00000000" w:rsidRDefault="00000000" w:rsidRPr="00000000" w14:paraId="0000002E">
      <w:pPr>
        <w:numPr>
          <w:ilvl w:val="0"/>
          <w:numId w:val="5"/>
        </w:numPr>
        <w:spacing w:after="0" w:afterAutospacing="0" w:before="0" w:beforeAutospacing="0" w:lineRule="auto"/>
        <w:ind w:left="720" w:hanging="360"/>
      </w:pPr>
      <w:r w:rsidDel="00000000" w:rsidR="00000000" w:rsidRPr="00000000">
        <w:rPr>
          <w:b w:val="1"/>
          <w:bCs w:val="1"/>
          <w:rtl w:val="0"/>
        </w:rPr>
        <w:t xml:space="preserve">Techniques:</w:t>
      </w:r>
    </w:p>
    <w:p w:rsidR="00000000" w:rsidDel="00000000" w:rsidP="00000000" w:rsidRDefault="00000000" w:rsidRPr="00000000" w14:paraId="0000002F">
      <w:pPr>
        <w:numPr>
          <w:ilvl w:val="1"/>
          <w:numId w:val="5"/>
        </w:numPr>
        <w:spacing w:after="0" w:afterAutospacing="0" w:before="0" w:beforeAutospacing="0" w:lineRule="auto"/>
        <w:ind w:left="1440" w:hanging="360"/>
      </w:pPr>
      <w:r w:rsidDel="00000000" w:rsidR="00000000" w:rsidRPr="00000000">
        <w:rPr>
          <w:b w:val="1"/>
          <w:bCs w:val="1"/>
          <w:rtl w:val="0"/>
        </w:rPr>
        <w:t xml:space="preserve">CLAHE (Contrast Limited Adaptive HE) (cv2.createCLAHE):</w:t>
      </w:r>
      <w:r w:rsidDel="00000000" w:rsidR="00000000" w:rsidRPr="00000000">
        <w:rPr>
          <w:rtl w:val="0"/>
        </w:rPr>
        <w:t xml:space="preserve"> </w:t>
      </w:r>
      <w:r w:rsidDel="00000000" w:rsidR="00000000" w:rsidRPr="00000000">
        <w:rPr>
          <w:b w:val="1"/>
          <w:bCs w:val="1"/>
          <w:rtl w:val="0"/>
        </w:rPr>
        <w:t xml:space="preserve">Strongly recommended.</w:t>
      </w:r>
      <w:r w:rsidDel="00000000" w:rsidR="00000000" w:rsidRPr="00000000">
        <w:rPr>
          <w:rtl w:val="0"/>
        </w:rPr>
        <w:t xml:space="preserve"> Unlike global histogram equalization, CLAHE enhances contrast locally. This is perfect for making both the tumor's internal texture (echogenicity) and its margins more distinct from surrounding tissue without blowing out the image.</w:t>
      </w:r>
    </w:p>
    <w:p w:rsidR="00000000" w:rsidDel="00000000" w:rsidP="00000000" w:rsidRDefault="00000000" w:rsidRPr="00000000" w14:paraId="00000030">
      <w:pPr>
        <w:numPr>
          <w:ilvl w:val="1"/>
          <w:numId w:val="5"/>
        </w:numPr>
        <w:spacing w:after="240" w:before="0" w:beforeAutospacing="0" w:lineRule="auto"/>
        <w:ind w:left="1440" w:hanging="360"/>
      </w:pPr>
      <w:r w:rsidDel="00000000" w:rsidR="00000000" w:rsidRPr="00000000">
        <w:rPr>
          <w:b w:val="1"/>
          <w:bCs w:val="1"/>
          <w:rtl w:val="0"/>
        </w:rPr>
        <w:t xml:space="preserve">Edge Detection (Sobel/Canny):</w:t>
      </w:r>
      <w:r w:rsidDel="00000000" w:rsidR="00000000" w:rsidRPr="00000000">
        <w:rPr>
          <w:rtl w:val="0"/>
        </w:rPr>
        <w:t xml:space="preserve"> Do not use this as a direct input to the model. Instead, use it as a visualization tool to confirm that your denoising and enhancement steps are successfully clarifying the tumor boundaries.</w:t>
      </w:r>
    </w:p>
    <w:p w:rsidR="00000000" w:rsidDel="00000000" w:rsidP="00000000" w:rsidRDefault="00000000" w:rsidRPr="00000000" w14:paraId="00000031">
      <w:pPr>
        <w:pStyle w:val="Heading4"/>
        <w:keepNext w:val="0"/>
        <w:keepLines w:val="0"/>
        <w:spacing w:after="40" w:before="240" w:lineRule="auto"/>
        <w:rPr>
          <w:b w:val="1"/>
          <w:bCs w:val="1"/>
          <w:color w:val="000000"/>
          <w:sz w:val="22"/>
          <w:szCs w:val="22"/>
        </w:rPr>
      </w:pPr>
      <w:bookmarkStart w:colFirst="0" w:colLast="0" w:name="_847qzee2zows" w:id="6"/>
      <w:bookmarkEnd w:id="6"/>
      <w:r w:rsidDel="00000000" w:rsidR="00000000" w:rsidRPr="00000000">
        <w:rPr>
          <w:b w:val="1"/>
          <w:bCs w:val="1"/>
          <w:color w:val="000000"/>
          <w:sz w:val="22"/>
          <w:szCs w:val="22"/>
          <w:rtl w:val="0"/>
        </w:rPr>
        <w:t xml:space="preserve">Step 4: Resizing and Normalization</w:t>
      </w:r>
    </w:p>
    <w:p w:rsidR="00000000" w:rsidDel="00000000" w:rsidP="00000000" w:rsidRDefault="00000000" w:rsidRPr="00000000" w14:paraId="00000032">
      <w:pPr>
        <w:numPr>
          <w:ilvl w:val="0"/>
          <w:numId w:val="9"/>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Prepare images for model input and scale pixel values for stable training.</w:t>
      </w:r>
    </w:p>
    <w:p w:rsidR="00000000" w:rsidDel="00000000" w:rsidP="00000000" w:rsidRDefault="00000000" w:rsidRPr="00000000" w14:paraId="00000033">
      <w:pPr>
        <w:numPr>
          <w:ilvl w:val="0"/>
          <w:numId w:val="9"/>
        </w:numPr>
        <w:spacing w:after="0" w:afterAutospacing="0" w:before="0" w:beforeAutospacing="0" w:lineRule="auto"/>
        <w:ind w:left="720" w:hanging="360"/>
      </w:pPr>
      <w:r w:rsidDel="00000000" w:rsidR="00000000" w:rsidRPr="00000000">
        <w:rPr>
          <w:b w:val="1"/>
          <w:bCs w:val="1"/>
          <w:rtl w:val="0"/>
        </w:rPr>
        <w:t xml:space="preserve">Actions:</w:t>
      </w:r>
    </w:p>
    <w:p w:rsidR="00000000" w:rsidDel="00000000" w:rsidP="00000000" w:rsidRDefault="00000000" w:rsidRPr="00000000" w14:paraId="00000034">
      <w:pPr>
        <w:numPr>
          <w:ilvl w:val="1"/>
          <w:numId w:val="9"/>
        </w:numPr>
        <w:spacing w:after="0" w:afterAutospacing="0" w:before="0" w:beforeAutospacing="0" w:lineRule="auto"/>
        <w:ind w:left="1440" w:hanging="360"/>
      </w:pPr>
      <w:r w:rsidDel="00000000" w:rsidR="00000000" w:rsidRPr="00000000">
        <w:rPr>
          <w:b w:val="1"/>
          <w:bCs w:val="1"/>
          <w:rtl w:val="0"/>
        </w:rPr>
        <w:t xml:space="preserve">Resizing:</w:t>
      </w:r>
    </w:p>
    <w:p w:rsidR="00000000" w:rsidDel="00000000" w:rsidP="00000000" w:rsidRDefault="00000000" w:rsidRPr="00000000" w14:paraId="00000035">
      <w:pPr>
        <w:numPr>
          <w:ilvl w:val="2"/>
          <w:numId w:val="9"/>
        </w:numPr>
        <w:spacing w:after="0" w:afterAutospacing="0" w:before="0" w:beforeAutospacing="0" w:lineRule="auto"/>
        <w:ind w:left="2160" w:hanging="360"/>
      </w:pPr>
      <w:r w:rsidDel="00000000" w:rsidR="00000000" w:rsidRPr="00000000">
        <w:rPr>
          <w:rtl w:val="0"/>
        </w:rPr>
        <w:t xml:space="preserve">Standardize all images to a fixed size (e.g., </w:t>
      </w:r>
      <w:r w:rsidDel="00000000" w:rsidR="00000000" w:rsidRPr="00000000">
        <w:rPr>
          <w:b w:val="1"/>
          <w:bCs w:val="1"/>
          <w:rtl w:val="0"/>
        </w:rPr>
        <w:t xml:space="preserve">224x224</w:t>
      </w:r>
      <w:r w:rsidDel="00000000" w:rsidR="00000000" w:rsidRPr="00000000">
        <w:rPr>
          <w:rtl w:val="0"/>
        </w:rPr>
        <w:t xml:space="preserve"> for VGG/ResNet, or </w:t>
      </w:r>
      <w:r w:rsidDel="00000000" w:rsidR="00000000" w:rsidRPr="00000000">
        <w:rPr>
          <w:b w:val="1"/>
          <w:bCs w:val="1"/>
          <w:rtl w:val="0"/>
        </w:rPr>
        <w:t xml:space="preserve">256x256</w:t>
      </w:r>
      <w:r w:rsidDel="00000000" w:rsidR="00000000" w:rsidRPr="00000000">
        <w:rPr>
          <w:rtl w:val="0"/>
        </w:rPr>
        <w:t xml:space="preserve">).</w:t>
      </w:r>
    </w:p>
    <w:p w:rsidR="00000000" w:rsidDel="00000000" w:rsidP="00000000" w:rsidRDefault="00000000" w:rsidRPr="00000000" w14:paraId="00000036">
      <w:pPr>
        <w:numPr>
          <w:ilvl w:val="2"/>
          <w:numId w:val="9"/>
        </w:numPr>
        <w:spacing w:after="0" w:afterAutospacing="0" w:before="0" w:beforeAutospacing="0" w:lineRule="auto"/>
        <w:ind w:left="2160" w:hanging="360"/>
      </w:pPr>
      <w:r w:rsidDel="00000000" w:rsidR="00000000" w:rsidRPr="00000000">
        <w:rPr>
          <w:rtl w:val="0"/>
        </w:rPr>
        <w:t xml:space="preserve">Use </w:t>
      </w:r>
      <w:r w:rsidDel="00000000" w:rsidR="00000000" w:rsidRPr="00000000">
        <w:rPr>
          <w:b w:val="1"/>
          <w:bCs w:val="1"/>
          <w:rtl w:val="0"/>
        </w:rPr>
        <w:t xml:space="preserve">bicubic interpolation</w:t>
      </w:r>
      <w:r w:rsidDel="00000000" w:rsidR="00000000" w:rsidRPr="00000000">
        <w:rPr>
          <w:rtl w:val="0"/>
        </w:rPr>
        <w:t xml:space="preserve"> for resizing, as it provides better quality than nearest-neighbor.</w:t>
      </w:r>
    </w:p>
    <w:p w:rsidR="00000000" w:rsidDel="00000000" w:rsidP="00000000" w:rsidRDefault="00000000" w:rsidRPr="00000000" w14:paraId="00000037">
      <w:pPr>
        <w:numPr>
          <w:ilvl w:val="2"/>
          <w:numId w:val="9"/>
        </w:numPr>
        <w:spacing w:after="0" w:afterAutospacing="0" w:before="0" w:beforeAutospacing="0" w:lineRule="auto"/>
        <w:ind w:left="2160" w:hanging="360"/>
      </w:pPr>
      <w:r w:rsidDel="00000000" w:rsidR="00000000" w:rsidRPr="00000000">
        <w:rPr>
          <w:rtl w:val="0"/>
        </w:rPr>
        <w:t xml:space="preserve">Avoid aggressive downscaling that could erase small but important features.</w:t>
      </w:r>
    </w:p>
    <w:p w:rsidR="00000000" w:rsidDel="00000000" w:rsidP="00000000" w:rsidRDefault="00000000" w:rsidRPr="00000000" w14:paraId="00000038">
      <w:pPr>
        <w:numPr>
          <w:ilvl w:val="1"/>
          <w:numId w:val="9"/>
        </w:numPr>
        <w:spacing w:after="0" w:afterAutospacing="0" w:before="0" w:beforeAutospacing="0" w:lineRule="auto"/>
        <w:ind w:left="1440" w:hanging="360"/>
      </w:pPr>
      <w:r w:rsidDel="00000000" w:rsidR="00000000" w:rsidRPr="00000000">
        <w:rPr>
          <w:b w:val="1"/>
          <w:bCs w:val="1"/>
          <w:rtl w:val="0"/>
        </w:rPr>
        <w:t xml:space="preserve">Normalization:</w:t>
      </w:r>
    </w:p>
    <w:p w:rsidR="00000000" w:rsidDel="00000000" w:rsidP="00000000" w:rsidRDefault="00000000" w:rsidRPr="00000000" w14:paraId="00000039">
      <w:pPr>
        <w:numPr>
          <w:ilvl w:val="2"/>
          <w:numId w:val="9"/>
        </w:numPr>
        <w:spacing w:after="0" w:afterAutospacing="0" w:before="0" w:beforeAutospacing="0" w:lineRule="auto"/>
        <w:ind w:left="2160" w:hanging="360"/>
      </w:pPr>
      <w:r w:rsidDel="00000000" w:rsidR="00000000" w:rsidRPr="00000000">
        <w:rPr>
          <w:rtl w:val="0"/>
        </w:rPr>
        <w:t xml:space="preserve">Scale pixel intensities to a consistent range. Common methods include:</w:t>
      </w:r>
    </w:p>
    <w:p w:rsidR="00000000" w:rsidDel="00000000" w:rsidP="00000000" w:rsidRDefault="00000000" w:rsidRPr="00000000" w14:paraId="0000003A">
      <w:pPr>
        <w:numPr>
          <w:ilvl w:val="3"/>
          <w:numId w:val="9"/>
        </w:numPr>
        <w:spacing w:after="0" w:afterAutospacing="0" w:before="0" w:beforeAutospacing="0" w:lineRule="auto"/>
        <w:ind w:left="2880" w:hanging="360"/>
      </w:pPr>
      <w:r w:rsidDel="00000000" w:rsidR="00000000" w:rsidRPr="00000000">
        <w:rPr>
          <w:b w:val="1"/>
          <w:bCs w:val="1"/>
          <w:rtl w:val="0"/>
        </w:rPr>
        <w:t xml:space="preserve">Simple Scaling:</w:t>
      </w:r>
      <w:r w:rsidDel="00000000" w:rsidR="00000000" w:rsidRPr="00000000">
        <w:rPr>
          <w:rtl w:val="0"/>
        </w:rPr>
        <w:t xml:space="preserve"> Divide all pixel values by 255 (for 8-bit images) to get a [0, 1] range.</w:t>
      </w:r>
    </w:p>
    <w:p w:rsidR="00000000" w:rsidDel="00000000" w:rsidP="00000000" w:rsidRDefault="00000000" w:rsidRPr="00000000" w14:paraId="0000003B">
      <w:pPr>
        <w:numPr>
          <w:ilvl w:val="3"/>
          <w:numId w:val="9"/>
        </w:numPr>
        <w:spacing w:after="240" w:before="0" w:beforeAutospacing="0" w:lineRule="auto"/>
        <w:ind w:left="2880" w:hanging="360"/>
      </w:pPr>
      <w:r w:rsidDel="00000000" w:rsidR="00000000" w:rsidRPr="00000000">
        <w:rPr>
          <w:b w:val="1"/>
          <w:bCs w:val="1"/>
          <w:rtl w:val="0"/>
        </w:rPr>
        <w:t xml:space="preserve">Z-Score Normalization:</w:t>
      </w:r>
      <w:r w:rsidDel="00000000" w:rsidR="00000000" w:rsidRPr="00000000">
        <w:rPr>
          <w:rtl w:val="0"/>
        </w:rPr>
        <w:t xml:space="preserve"> Subtract the mean and divide by the standard deviation of the dataset.</w:t>
      </w:r>
    </w:p>
    <w:p w:rsidR="00000000" w:rsidDel="00000000" w:rsidP="00000000" w:rsidRDefault="00000000" w:rsidRPr="00000000" w14:paraId="0000003C">
      <w:pPr>
        <w:pStyle w:val="Heading4"/>
        <w:keepNext w:val="0"/>
        <w:keepLines w:val="0"/>
        <w:spacing w:after="40" w:before="240" w:lineRule="auto"/>
        <w:rPr>
          <w:b w:val="1"/>
          <w:bCs w:val="1"/>
          <w:color w:val="000000"/>
          <w:sz w:val="22"/>
          <w:szCs w:val="22"/>
        </w:rPr>
      </w:pPr>
      <w:bookmarkStart w:colFirst="0" w:colLast="0" w:name="_t2ycgycgic0o" w:id="7"/>
      <w:bookmarkEnd w:id="7"/>
      <w:r w:rsidDel="00000000" w:rsidR="00000000" w:rsidRPr="00000000">
        <w:rPr>
          <w:b w:val="1"/>
          <w:bCs w:val="1"/>
          <w:color w:val="000000"/>
          <w:sz w:val="22"/>
          <w:szCs w:val="22"/>
          <w:rtl w:val="0"/>
        </w:rPr>
        <w:t xml:space="preserve">Step 5: Data Augmentation</w:t>
      </w:r>
    </w:p>
    <w:p w:rsidR="00000000" w:rsidDel="00000000" w:rsidP="00000000" w:rsidRDefault="00000000" w:rsidRPr="00000000" w14:paraId="0000003D">
      <w:pPr>
        <w:numPr>
          <w:ilvl w:val="0"/>
          <w:numId w:val="8"/>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Increase dataset diversity, reduce overfitting, and teach the model to be invariant to clinically irrelevant changes.</w:t>
      </w:r>
    </w:p>
    <w:p w:rsidR="00000000" w:rsidDel="00000000" w:rsidP="00000000" w:rsidRDefault="00000000" w:rsidRPr="00000000" w14:paraId="0000003E">
      <w:pPr>
        <w:numPr>
          <w:ilvl w:val="0"/>
          <w:numId w:val="8"/>
        </w:numPr>
        <w:spacing w:after="240" w:before="0" w:beforeAutospacing="0" w:lineRule="auto"/>
        <w:ind w:left="720" w:hanging="360"/>
      </w:pPr>
      <w:r w:rsidDel="00000000" w:rsidR="00000000" w:rsidRPr="00000000">
        <w:rPr>
          <w:b w:val="1"/>
          <w:bCs w:val="1"/>
          <w:rtl w:val="0"/>
        </w:rPr>
        <w:t xml:space="preserve">Popular Libraries:</w:t>
      </w:r>
      <w:r w:rsidDel="00000000" w:rsidR="00000000" w:rsidRPr="00000000">
        <w:rPr>
          <w:rtl w:val="0"/>
        </w:rPr>
        <w:t xml:space="preserve"> Albumentations, torchvision.transforms.</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Core Augmentation Techniques:</w:t>
      </w:r>
    </w:p>
    <w:tbl>
      <w:tblPr>
        <w:tblStyle w:val="Table2"/>
        <w:tblW w:w="9360.0" w:type="dxa"/>
        <w:jc w:val="left"/>
        <w:tblLayout w:type="fixed"/>
        <w:tblLook w:val="0600"/>
      </w:tblPr>
      <w:tblGrid>
        <w:gridCol w:w="2122.1840873634947"/>
        <w:gridCol w:w="1771.731669266771"/>
        <w:gridCol w:w="5466.084243369734"/>
        <w:tblGridChange w:id="0">
          <w:tblGrid>
            <w:gridCol w:w="2122.1840873634947"/>
            <w:gridCol w:w="1771.731669266771"/>
            <w:gridCol w:w="5466.084243369734"/>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Technique</w:t>
            </w:r>
          </w:p>
        </w:tc>
        <w:tc>
          <w:tcPr>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Parameters</w:t>
            </w:r>
          </w:p>
        </w:tc>
        <w:tc>
          <w:tcPr>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Purpose in Breast Ultrasound</w:t>
            </w:r>
          </w:p>
        </w:tc>
      </w:tr>
      <w:tr>
        <w:trPr>
          <w:cantSplit w:val="0"/>
          <w:trHeight w:val="125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b w:val="1"/>
                <w:bCs w:val="1"/>
                <w:rtl w:val="0"/>
              </w:rPr>
              <w:t xml:space="preserve">Horizontal/Vertical Flip</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Reflects anatomical symmetry and different probe orientations. A very safe and effective augmentation.</w:t>
            </w:r>
          </w:p>
        </w:tc>
      </w:tr>
      <w:tr>
        <w:trPr>
          <w:cantSplit w:val="0"/>
          <w:trHeight w:val="90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b w:val="1"/>
                <w:bCs w:val="1"/>
                <w:rtl w:val="0"/>
              </w:rPr>
              <w:t xml:space="preserve">Rotation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±10° to ±25°</w:t>
            </w:r>
          </w:p>
        </w:tc>
        <w:tc>
          <w:tcPr>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Simulates slight variations in the scanning angle of the ultrasound probe.</w:t>
            </w:r>
          </w:p>
        </w:tc>
      </w:tr>
      <w:tr>
        <w:trPr>
          <w:cantSplit w:val="0"/>
          <w:trHeight w:val="90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b w:val="1"/>
                <w:bCs w:val="1"/>
                <w:rtl w:val="0"/>
              </w:rPr>
              <w:t xml:space="preserve">Translation/Shifting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±10% of image size</w:t>
            </w:r>
          </w:p>
        </w:tc>
        <w:tc>
          <w:tcPr>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Models small changes in the lesion's position within the frame.</w:t>
            </w:r>
          </w:p>
        </w:tc>
      </w:tr>
      <w:tr>
        <w:trPr>
          <w:cantSplit w:val="0"/>
          <w:trHeight w:val="90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b w:val="1"/>
                <w:bCs w:val="1"/>
                <w:rtl w:val="0"/>
              </w:rPr>
              <w:t xml:space="preserve">Zoom</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±10% to ±20%</w:t>
            </w:r>
          </w:p>
        </w:tc>
        <w:tc>
          <w:tcPr>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Mimics varying distances between the probe and the lesion.</w:t>
            </w:r>
          </w:p>
        </w:tc>
      </w:tr>
      <w:tr>
        <w:trPr>
          <w:cantSplit w:val="0"/>
          <w:trHeight w:val="125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b w:val="1"/>
                <w:bCs w:val="1"/>
                <w:rtl w:val="0"/>
              </w:rPr>
              <w:t xml:space="preserve">Brightness/Contrast Adj.</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±0.1 to ±0.2</w:t>
            </w:r>
          </w:p>
        </w:tc>
        <w:tc>
          <w:tcPr>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Simulates different ultrasound machine settings and operator-dependent gain adjustments. </w:t>
            </w:r>
            <w:r w:rsidDel="00000000" w:rsidR="00000000" w:rsidRPr="00000000">
              <w:rPr>
                <w:b w:val="1"/>
                <w:bCs w:val="1"/>
                <w:rtl w:val="0"/>
              </w:rPr>
              <w:t xml:space="preserve">Crucial for robustness.</w:t>
            </w:r>
            <w:r w:rsidDel="00000000" w:rsidR="00000000" w:rsidRPr="00000000">
              <w:rPr>
                <w:rtl w:val="0"/>
              </w:rPr>
            </w:r>
          </w:p>
        </w:tc>
      </w:tr>
      <w:tr>
        <w:trPr>
          <w:cantSplit w:val="0"/>
          <w:trHeight w:val="90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b w:val="1"/>
                <w:bCs w:val="1"/>
                <w:rtl w:val="0"/>
              </w:rPr>
              <w:t xml:space="preserve">Shearing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±5° to ±10°</w:t>
            </w:r>
          </w:p>
        </w:tc>
        <w:tc>
          <w:tcPr>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Simulates slight geometric distortions from probe pressure. Use moderately.</w:t>
            </w:r>
          </w:p>
        </w:tc>
      </w:tr>
    </w:tbl>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Advanced Domain-Specific Augmentation:</w:t>
      </w:r>
    </w:p>
    <w:p w:rsidR="00000000" w:rsidDel="00000000" w:rsidP="00000000" w:rsidRDefault="00000000" w:rsidRPr="00000000" w14:paraId="00000056">
      <w:pPr>
        <w:numPr>
          <w:ilvl w:val="0"/>
          <w:numId w:val="1"/>
        </w:numPr>
        <w:spacing w:after="0" w:afterAutospacing="0" w:before="240" w:lineRule="auto"/>
        <w:ind w:left="720" w:hanging="360"/>
      </w:pPr>
      <w:r w:rsidDel="00000000" w:rsidR="00000000" w:rsidRPr="00000000">
        <w:rPr>
          <w:b w:val="1"/>
          <w:bCs w:val="1"/>
          <w:rtl w:val="0"/>
        </w:rPr>
        <w:t xml:space="preserve">Speckle Noise Addition:</w:t>
      </w:r>
      <w:r w:rsidDel="00000000" w:rsidR="00000000" w:rsidRPr="00000000">
        <w:rPr>
          <w:rtl w:val="0"/>
        </w:rPr>
        <w:t xml:space="preserve"> Intentionally add synthetic speckle noise to make the model more robust to the inherent noise patterns of ultrasound imaging.</w:t>
      </w:r>
    </w:p>
    <w:p w:rsidR="00000000" w:rsidDel="00000000" w:rsidP="00000000" w:rsidRDefault="00000000" w:rsidRPr="00000000" w14:paraId="00000057">
      <w:pPr>
        <w:numPr>
          <w:ilvl w:val="0"/>
          <w:numId w:val="1"/>
        </w:numPr>
        <w:spacing w:after="240" w:before="0" w:beforeAutospacing="0" w:lineRule="auto"/>
        <w:ind w:left="720" w:hanging="360"/>
      </w:pPr>
      <w:r w:rsidDel="00000000" w:rsidR="00000000" w:rsidRPr="00000000">
        <w:rPr>
          <w:b w:val="1"/>
          <w:bCs w:val="1"/>
          <w:rtl w:val="0"/>
        </w:rPr>
        <w:t xml:space="preserve">Elastic Transformations:</w:t>
      </w:r>
      <w:r w:rsidDel="00000000" w:rsidR="00000000" w:rsidRPr="00000000">
        <w:rPr>
          <w:rtl w:val="0"/>
        </w:rPr>
        <w:t xml:space="preserve"> Can simulate non-rigid deformations from probe pressure but should be used carefully to avoid creating biologically implausible shapes.</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f4awsbenagrw" w:id="8"/>
      <w:bookmarkEnd w:id="8"/>
      <w:r w:rsidDel="00000000" w:rsidR="00000000" w:rsidRPr="00000000">
        <w:rPr>
          <w:b w:val="1"/>
          <w:bCs w:val="1"/>
          <w:color w:val="000000"/>
          <w:sz w:val="26"/>
          <w:szCs w:val="26"/>
          <w:rtl w:val="0"/>
        </w:rPr>
        <w:t xml:space="preserve">Part 3: Advanced Modeling and Training Strategy</w:t>
      </w:r>
    </w:p>
    <w:p w:rsidR="00000000" w:rsidDel="00000000" w:rsidP="00000000" w:rsidRDefault="00000000" w:rsidRPr="00000000" w14:paraId="00000059">
      <w:pPr>
        <w:spacing w:after="240" w:before="240" w:lineRule="auto"/>
        <w:rPr/>
      </w:pPr>
      <w:r w:rsidDel="00000000" w:rsidR="00000000" w:rsidRPr="00000000">
        <w:rPr>
          <w:rtl w:val="0"/>
        </w:rPr>
        <w:t xml:space="preserve">A strong preprocessing pipeline must be paired with an effective modeling and training strategy.</w:t>
      </w:r>
    </w:p>
    <w:p w:rsidR="00000000" w:rsidDel="00000000" w:rsidP="00000000" w:rsidRDefault="00000000" w:rsidRPr="00000000" w14:paraId="0000005A">
      <w:pPr>
        <w:pStyle w:val="Heading4"/>
        <w:keepNext w:val="0"/>
        <w:keepLines w:val="0"/>
        <w:spacing w:after="40" w:before="240" w:lineRule="auto"/>
        <w:rPr>
          <w:b w:val="1"/>
          <w:bCs w:val="1"/>
          <w:color w:val="000000"/>
          <w:sz w:val="22"/>
          <w:szCs w:val="22"/>
        </w:rPr>
      </w:pPr>
      <w:bookmarkStart w:colFirst="0" w:colLast="0" w:name="_lbf2utlfyipe" w:id="9"/>
      <w:bookmarkEnd w:id="9"/>
      <w:r w:rsidDel="00000000" w:rsidR="00000000" w:rsidRPr="00000000">
        <w:rPr>
          <w:b w:val="1"/>
          <w:bCs w:val="1"/>
          <w:color w:val="000000"/>
          <w:sz w:val="22"/>
          <w:szCs w:val="22"/>
          <w:rtl w:val="0"/>
        </w:rPr>
        <w:t xml:space="preserve">1. Leverage Transfer Learning</w:t>
      </w:r>
    </w:p>
    <w:p w:rsidR="00000000" w:rsidDel="00000000" w:rsidP="00000000" w:rsidRDefault="00000000" w:rsidRPr="00000000" w14:paraId="0000005B">
      <w:pPr>
        <w:spacing w:after="240" w:before="240" w:lineRule="auto"/>
        <w:rPr/>
      </w:pPr>
      <w:r w:rsidDel="00000000" w:rsidR="00000000" w:rsidRPr="00000000">
        <w:rPr>
          <w:rtl w:val="0"/>
        </w:rPr>
        <w:t xml:space="preserve">This is </w:t>
      </w:r>
      <w:r w:rsidDel="00000000" w:rsidR="00000000" w:rsidRPr="00000000">
        <w:rPr>
          <w:b w:val="1"/>
          <w:bCs w:val="1"/>
          <w:rtl w:val="0"/>
        </w:rPr>
        <w:t xml:space="preserve">mandatory</w:t>
      </w:r>
      <w:r w:rsidDel="00000000" w:rsidR="00000000" w:rsidRPr="00000000">
        <w:rPr>
          <w:rtl w:val="0"/>
        </w:rPr>
        <w:t xml:space="preserve"> for medical imaging tasks where labeled data is often limited.</w:t>
      </w:r>
    </w:p>
    <w:p w:rsidR="00000000" w:rsidDel="00000000" w:rsidP="00000000" w:rsidRDefault="00000000" w:rsidRPr="00000000" w14:paraId="0000005C">
      <w:pPr>
        <w:numPr>
          <w:ilvl w:val="0"/>
          <w:numId w:val="3"/>
        </w:numPr>
        <w:spacing w:after="0" w:afterAutospacing="0" w:before="240" w:lineRule="auto"/>
        <w:ind w:left="720" w:hanging="360"/>
      </w:pPr>
      <w:r w:rsidDel="00000000" w:rsidR="00000000" w:rsidRPr="00000000">
        <w:rPr>
          <w:b w:val="1"/>
          <w:bCs w:val="1"/>
          <w:rtl w:val="0"/>
        </w:rPr>
        <w:t xml:space="preserve">Process:</w:t>
      </w:r>
    </w:p>
    <w:p w:rsidR="00000000" w:rsidDel="00000000" w:rsidP="00000000" w:rsidRDefault="00000000" w:rsidRPr="00000000" w14:paraId="0000005D">
      <w:pPr>
        <w:numPr>
          <w:ilvl w:val="1"/>
          <w:numId w:val="3"/>
        </w:numPr>
        <w:spacing w:after="0" w:afterAutospacing="0" w:before="0" w:beforeAutospacing="0" w:lineRule="auto"/>
        <w:ind w:left="1440" w:hanging="360"/>
      </w:pPr>
      <w:r w:rsidDel="00000000" w:rsidR="00000000" w:rsidRPr="00000000">
        <w:rPr>
          <w:b w:val="1"/>
          <w:bCs w:val="1"/>
          <w:rtl w:val="0"/>
        </w:rPr>
        <w:t xml:space="preserve">Choose a Backbone:</w:t>
      </w:r>
      <w:r w:rsidDel="00000000" w:rsidR="00000000" w:rsidRPr="00000000">
        <w:rPr>
          <w:rtl w:val="0"/>
        </w:rPr>
        <w:t xml:space="preserve"> Start with a powerful, pre-trained CNN like </w:t>
      </w:r>
      <w:r w:rsidDel="00000000" w:rsidR="00000000" w:rsidRPr="00000000">
        <w:rPr>
          <w:b w:val="1"/>
          <w:bCs w:val="1"/>
          <w:rtl w:val="0"/>
        </w:rPr>
        <w:t xml:space="preserve">ResNet50</w:t>
      </w:r>
      <w:r w:rsidDel="00000000" w:rsidR="00000000" w:rsidRPr="00000000">
        <w:rPr>
          <w:rtl w:val="0"/>
        </w:rPr>
        <w:t xml:space="preserve">, </w:t>
      </w:r>
      <w:r w:rsidDel="00000000" w:rsidR="00000000" w:rsidRPr="00000000">
        <w:rPr>
          <w:b w:val="1"/>
          <w:bCs w:val="1"/>
          <w:rtl w:val="0"/>
        </w:rPr>
        <w:t xml:space="preserve">EfficientNet</w:t>
      </w:r>
      <w:r w:rsidDel="00000000" w:rsidR="00000000" w:rsidRPr="00000000">
        <w:rPr>
          <w:rtl w:val="0"/>
        </w:rPr>
        <w:t xml:space="preserve">, or </w:t>
      </w:r>
      <w:r w:rsidDel="00000000" w:rsidR="00000000" w:rsidRPr="00000000">
        <w:rPr>
          <w:b w:val="1"/>
          <w:bCs w:val="1"/>
          <w:rtl w:val="0"/>
        </w:rPr>
        <w:t xml:space="preserve">DenseNet</w:t>
      </w:r>
      <w:r w:rsidDel="00000000" w:rsidR="00000000" w:rsidRPr="00000000">
        <w:rPr>
          <w:rtl w:val="0"/>
        </w:rPr>
        <w:t xml:space="preserve"> (trained on ImageNet).</w:t>
      </w:r>
    </w:p>
    <w:p w:rsidR="00000000" w:rsidDel="00000000" w:rsidP="00000000" w:rsidRDefault="00000000" w:rsidRPr="00000000" w14:paraId="0000005E">
      <w:pPr>
        <w:numPr>
          <w:ilvl w:val="1"/>
          <w:numId w:val="3"/>
        </w:numPr>
        <w:spacing w:after="240" w:before="0" w:beforeAutospacing="0" w:lineRule="auto"/>
        <w:ind w:left="1440" w:hanging="360"/>
      </w:pPr>
      <w:r w:rsidDel="00000000" w:rsidR="00000000" w:rsidRPr="00000000">
        <w:rPr>
          <w:b w:val="1"/>
          <w:bCs w:val="1"/>
          <w:rtl w:val="0"/>
        </w:rPr>
        <w:t xml:space="preserve">Fine-Tuning:</w:t>
      </w:r>
      <w:r w:rsidDel="00000000" w:rsidR="00000000" w:rsidRPr="00000000">
        <w:rPr>
          <w:rtl w:val="0"/>
        </w:rPr>
        <w:t xml:space="preserve"> Unfreeze the entire network (or the top layers) and continue training on your ultrasound dataset with a </w:t>
      </w:r>
      <w:r w:rsidDel="00000000" w:rsidR="00000000" w:rsidRPr="00000000">
        <w:rPr>
          <w:b w:val="1"/>
          <w:bCs w:val="1"/>
          <w:rtl w:val="0"/>
        </w:rPr>
        <w:t xml:space="preserve">very small learning rate</w:t>
      </w:r>
      <w:r w:rsidDel="00000000" w:rsidR="00000000" w:rsidRPr="00000000">
        <w:rPr>
          <w:rtl w:val="0"/>
        </w:rPr>
        <w:t xml:space="preserve"> (e.g., 1e-4 to 1e-5). This allows the model to adapt its learned features (edges, textures) to the specific context of ultrasound images.</w:t>
      </w:r>
    </w:p>
    <w:p w:rsidR="00000000" w:rsidDel="00000000" w:rsidP="00000000" w:rsidRDefault="00000000" w:rsidRPr="00000000" w14:paraId="0000005F">
      <w:pPr>
        <w:pStyle w:val="Heading4"/>
        <w:keepNext w:val="0"/>
        <w:keepLines w:val="0"/>
        <w:spacing w:after="40" w:before="240" w:lineRule="auto"/>
        <w:rPr>
          <w:b w:val="1"/>
          <w:bCs w:val="1"/>
          <w:color w:val="000000"/>
          <w:sz w:val="22"/>
          <w:szCs w:val="22"/>
        </w:rPr>
      </w:pPr>
      <w:bookmarkStart w:colFirst="0" w:colLast="0" w:name="_qw2m2bb3u51l" w:id="10"/>
      <w:bookmarkEnd w:id="10"/>
      <w:r w:rsidDel="00000000" w:rsidR="00000000" w:rsidRPr="00000000">
        <w:rPr>
          <w:b w:val="1"/>
          <w:bCs w:val="1"/>
          <w:color w:val="000000"/>
          <w:sz w:val="22"/>
          <w:szCs w:val="22"/>
          <w:rtl w:val="0"/>
        </w:rPr>
        <w:t xml:space="preserve">2. Implement a Multi-Task Learning (MTL) Architecture</w:t>
      </w:r>
    </w:p>
    <w:p w:rsidR="00000000" w:rsidDel="00000000" w:rsidP="00000000" w:rsidRDefault="00000000" w:rsidRPr="00000000" w14:paraId="00000060">
      <w:pPr>
        <w:spacing w:after="240" w:before="240" w:lineRule="auto"/>
        <w:rPr/>
      </w:pPr>
      <w:r w:rsidDel="00000000" w:rsidR="00000000" w:rsidRPr="00000000">
        <w:rPr>
          <w:rtl w:val="0"/>
        </w:rPr>
        <w:t xml:space="preserve">Your evaluation requires excellence in both </w:t>
      </w:r>
      <w:r w:rsidDel="00000000" w:rsidR="00000000" w:rsidRPr="00000000">
        <w:rPr>
          <w:b w:val="1"/>
          <w:bCs w:val="1"/>
          <w:rtl w:val="0"/>
        </w:rPr>
        <w:t xml:space="preserve">segmentation</w:t>
      </w:r>
      <w:r w:rsidDel="00000000" w:rsidR="00000000" w:rsidRPr="00000000">
        <w:rPr>
          <w:rtl w:val="0"/>
        </w:rPr>
        <w:t xml:space="preserve"> (DSC, NSD, HD95) and </w:t>
      </w:r>
      <w:r w:rsidDel="00000000" w:rsidR="00000000" w:rsidRPr="00000000">
        <w:rPr>
          <w:b w:val="1"/>
          <w:bCs w:val="1"/>
          <w:rtl w:val="0"/>
        </w:rPr>
        <w:t xml:space="preserve">classification</w:t>
      </w:r>
      <w:r w:rsidDel="00000000" w:rsidR="00000000" w:rsidRPr="00000000">
        <w:rPr>
          <w:rtl w:val="0"/>
        </w:rPr>
        <w:t xml:space="preserve"> (AUC, etc.). An MTL model is the most effective way to achieve this.</w:t>
      </w:r>
    </w:p>
    <w:p w:rsidR="00000000" w:rsidDel="00000000" w:rsidP="00000000" w:rsidRDefault="00000000" w:rsidRPr="00000000" w14:paraId="00000061">
      <w:pPr>
        <w:numPr>
          <w:ilvl w:val="0"/>
          <w:numId w:val="4"/>
        </w:numPr>
        <w:spacing w:after="0" w:afterAutospacing="0" w:before="240" w:lineRule="auto"/>
        <w:ind w:left="720" w:hanging="360"/>
      </w:pPr>
      <w:r w:rsidDel="00000000" w:rsidR="00000000" w:rsidRPr="00000000">
        <w:rPr>
          <w:b w:val="1"/>
          <w:bCs w:val="1"/>
          <w:rtl w:val="0"/>
        </w:rPr>
        <w:t xml:space="preserve">Architecture:</w:t>
      </w:r>
    </w:p>
    <w:p w:rsidR="00000000" w:rsidDel="00000000" w:rsidP="00000000" w:rsidRDefault="00000000" w:rsidRPr="00000000" w14:paraId="00000062">
      <w:pPr>
        <w:numPr>
          <w:ilvl w:val="1"/>
          <w:numId w:val="4"/>
        </w:numPr>
        <w:spacing w:after="0" w:afterAutospacing="0" w:before="0" w:beforeAutospacing="0" w:lineRule="auto"/>
        <w:ind w:left="1440" w:hanging="360"/>
      </w:pPr>
      <w:r w:rsidDel="00000000" w:rsidR="00000000" w:rsidRPr="00000000">
        <w:rPr>
          <w:rtl w:val="0"/>
        </w:rPr>
        <w:t xml:space="preserve">Use a </w:t>
      </w:r>
      <w:r w:rsidDel="00000000" w:rsidR="00000000" w:rsidRPr="00000000">
        <w:rPr>
          <w:b w:val="1"/>
          <w:bCs w:val="1"/>
          <w:rtl w:val="0"/>
        </w:rPr>
        <w:t xml:space="preserve">U-Net</w:t>
      </w:r>
      <w:r w:rsidDel="00000000" w:rsidR="00000000" w:rsidRPr="00000000">
        <w:rPr>
          <w:rtl w:val="0"/>
        </w:rPr>
        <w:t xml:space="preserve"> or similar encoder-decoder architecture. The encoder can be a pre-trained backbone (like ResNet50).</w:t>
      </w:r>
    </w:p>
    <w:p w:rsidR="00000000" w:rsidDel="00000000" w:rsidP="00000000" w:rsidRDefault="00000000" w:rsidRPr="00000000" w14:paraId="00000063">
      <w:pPr>
        <w:numPr>
          <w:ilvl w:val="1"/>
          <w:numId w:val="4"/>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bCs w:val="1"/>
          <w:rtl w:val="0"/>
        </w:rPr>
        <w:t xml:space="preserve">decoder</w:t>
      </w:r>
      <w:r w:rsidDel="00000000" w:rsidR="00000000" w:rsidRPr="00000000">
        <w:rPr>
          <w:rtl w:val="0"/>
        </w:rPr>
        <w:t xml:space="preserve"> produces the pixel-wise segmentation mask.</w:t>
      </w:r>
    </w:p>
    <w:p w:rsidR="00000000" w:rsidDel="00000000" w:rsidP="00000000" w:rsidRDefault="00000000" w:rsidRPr="00000000" w14:paraId="00000064">
      <w:pPr>
        <w:numPr>
          <w:ilvl w:val="1"/>
          <w:numId w:val="4"/>
        </w:numPr>
        <w:spacing w:after="0" w:afterAutospacing="0" w:before="0" w:beforeAutospacing="0" w:lineRule="auto"/>
        <w:ind w:left="1440" w:hanging="360"/>
      </w:pPr>
      <w:r w:rsidDel="00000000" w:rsidR="00000000" w:rsidRPr="00000000">
        <w:rPr>
          <w:rtl w:val="0"/>
        </w:rPr>
        <w:t xml:space="preserve">Add a separate </w:t>
      </w:r>
      <w:r w:rsidDel="00000000" w:rsidR="00000000" w:rsidRPr="00000000">
        <w:rPr>
          <w:b w:val="1"/>
          <w:bCs w:val="1"/>
          <w:rtl w:val="0"/>
        </w:rPr>
        <w:t xml:space="preserve">classification head</w:t>
      </w:r>
      <w:r w:rsidDel="00000000" w:rsidR="00000000" w:rsidRPr="00000000">
        <w:rPr>
          <w:rtl w:val="0"/>
        </w:rPr>
        <w:t xml:space="preserve"> (e.g., a few dense layers with a sigmoid activation) that branches off from the encoder's bottleneck (the most compressed feature map).</w:t>
      </w:r>
    </w:p>
    <w:p w:rsidR="00000000" w:rsidDel="00000000" w:rsidP="00000000" w:rsidRDefault="00000000" w:rsidRPr="00000000" w14:paraId="00000065">
      <w:pPr>
        <w:numPr>
          <w:ilvl w:val="0"/>
          <w:numId w:val="4"/>
        </w:numPr>
        <w:spacing w:after="0" w:afterAutospacing="0" w:before="0" w:beforeAutospacing="0" w:lineRule="auto"/>
        <w:ind w:left="720" w:hanging="360"/>
      </w:pPr>
      <w:r w:rsidDel="00000000" w:rsidR="00000000" w:rsidRPr="00000000">
        <w:rPr>
          <w:b w:val="1"/>
          <w:bCs w:val="1"/>
          <w:rtl w:val="0"/>
        </w:rPr>
        <w:t xml:space="preserve">Loss Function:</w:t>
      </w:r>
    </w:p>
    <w:p w:rsidR="00000000" w:rsidDel="00000000" w:rsidP="00000000" w:rsidRDefault="00000000" w:rsidRPr="00000000" w14:paraId="00000066">
      <w:pPr>
        <w:numPr>
          <w:ilvl w:val="1"/>
          <w:numId w:val="4"/>
        </w:numPr>
        <w:spacing w:after="0" w:afterAutospacing="0" w:before="0" w:beforeAutospacing="0" w:lineRule="auto"/>
        <w:ind w:left="1440" w:hanging="360"/>
      </w:pPr>
      <w:r w:rsidDel="00000000" w:rsidR="00000000" w:rsidRPr="00000000">
        <w:rPr>
          <w:rtl w:val="0"/>
        </w:rPr>
        <w:t xml:space="preserve">Combine losses from both tasks: Loss_total = w1 * Loss_segmentation + w2 * Loss_classification.</w:t>
      </w:r>
    </w:p>
    <w:p w:rsidR="00000000" w:rsidDel="00000000" w:rsidP="00000000" w:rsidRDefault="00000000" w:rsidRPr="00000000" w14:paraId="00000067">
      <w:pPr>
        <w:numPr>
          <w:ilvl w:val="1"/>
          <w:numId w:val="4"/>
        </w:numPr>
        <w:spacing w:after="0" w:afterAutospacing="0" w:before="0" w:beforeAutospacing="0" w:lineRule="auto"/>
        <w:ind w:left="1440" w:hanging="360"/>
      </w:pPr>
      <w:r w:rsidDel="00000000" w:rsidR="00000000" w:rsidRPr="00000000">
        <w:rPr>
          <w:b w:val="1"/>
          <w:bCs w:val="1"/>
          <w:rtl w:val="0"/>
        </w:rPr>
        <w:t xml:space="preserve">Segmentation Loss:</w:t>
      </w:r>
      <w:r w:rsidDel="00000000" w:rsidR="00000000" w:rsidRPr="00000000">
        <w:rPr>
          <w:rtl w:val="0"/>
        </w:rPr>
        <w:t xml:space="preserve"> Use a combination of </w:t>
      </w:r>
      <w:r w:rsidDel="00000000" w:rsidR="00000000" w:rsidRPr="00000000">
        <w:rPr>
          <w:b w:val="1"/>
          <w:bCs w:val="1"/>
          <w:rtl w:val="0"/>
        </w:rPr>
        <w:t xml:space="preserve">Dice Loss</w:t>
      </w:r>
      <w:r w:rsidDel="00000000" w:rsidR="00000000" w:rsidRPr="00000000">
        <w:rPr>
          <w:rtl w:val="0"/>
        </w:rPr>
        <w:t xml:space="preserve"> (good for class imbalance) and </w:t>
      </w:r>
      <w:r w:rsidDel="00000000" w:rsidR="00000000" w:rsidRPr="00000000">
        <w:rPr>
          <w:b w:val="1"/>
          <w:bCs w:val="1"/>
          <w:rtl w:val="0"/>
        </w:rPr>
        <w:t xml:space="preserve">Binary Cross-Entropy</w:t>
      </w:r>
      <w:r w:rsidDel="00000000" w:rsidR="00000000" w:rsidRPr="00000000">
        <w:rPr>
          <w:rtl w:val="0"/>
        </w:rPr>
        <w:t xml:space="preserve">.</w:t>
      </w:r>
    </w:p>
    <w:p w:rsidR="00000000" w:rsidDel="00000000" w:rsidP="00000000" w:rsidRDefault="00000000" w:rsidRPr="00000000" w14:paraId="00000068">
      <w:pPr>
        <w:numPr>
          <w:ilvl w:val="1"/>
          <w:numId w:val="4"/>
        </w:numPr>
        <w:spacing w:after="240" w:before="0" w:beforeAutospacing="0" w:lineRule="auto"/>
        <w:ind w:left="1440" w:hanging="360"/>
      </w:pPr>
      <w:r w:rsidDel="00000000" w:rsidR="00000000" w:rsidRPr="00000000">
        <w:rPr>
          <w:b w:val="1"/>
          <w:bCs w:val="1"/>
          <w:rtl w:val="0"/>
        </w:rPr>
        <w:t xml:space="preserve">Classification Loss:</w:t>
      </w:r>
      <w:r w:rsidDel="00000000" w:rsidR="00000000" w:rsidRPr="00000000">
        <w:rPr>
          <w:rtl w:val="0"/>
        </w:rPr>
        <w:t xml:space="preserve"> Use </w:t>
      </w:r>
      <w:r w:rsidDel="00000000" w:rsidR="00000000" w:rsidRPr="00000000">
        <w:rPr>
          <w:b w:val="1"/>
          <w:bCs w:val="1"/>
          <w:rtl w:val="0"/>
        </w:rPr>
        <w:t xml:space="preserve">Binary Cross-Entropy</w:t>
      </w:r>
      <w:r w:rsidDel="00000000" w:rsidR="00000000" w:rsidRPr="00000000">
        <w:rPr>
          <w:rtl w:val="0"/>
        </w:rPr>
        <w:t xml:space="preserve">. Consider </w:t>
      </w:r>
      <w:r w:rsidDel="00000000" w:rsidR="00000000" w:rsidRPr="00000000">
        <w:rPr>
          <w:b w:val="1"/>
          <w:bCs w:val="1"/>
          <w:rtl w:val="0"/>
        </w:rPr>
        <w:t xml:space="preserve">Focal Loss</w:t>
      </w:r>
      <w:r w:rsidDel="00000000" w:rsidR="00000000" w:rsidRPr="00000000">
        <w:rPr>
          <w:rtl w:val="0"/>
        </w:rPr>
        <w:t xml:space="preserve"> if your dataset has a significant class imbalance between benign and malignant cases.</w:t>
      </w:r>
    </w:p>
    <w:p w:rsidR="00000000" w:rsidDel="00000000" w:rsidP="00000000" w:rsidRDefault="00000000" w:rsidRPr="00000000" w14:paraId="00000069">
      <w:pPr>
        <w:pStyle w:val="Heading4"/>
        <w:keepNext w:val="0"/>
        <w:keepLines w:val="0"/>
        <w:spacing w:after="40" w:before="240" w:lineRule="auto"/>
        <w:rPr>
          <w:b w:val="1"/>
          <w:bCs w:val="1"/>
          <w:color w:val="000000"/>
          <w:sz w:val="22"/>
          <w:szCs w:val="22"/>
        </w:rPr>
      </w:pPr>
      <w:bookmarkStart w:colFirst="0" w:colLast="0" w:name="_hur05tb1imlg" w:id="11"/>
      <w:bookmarkEnd w:id="11"/>
      <w:r w:rsidDel="00000000" w:rsidR="00000000" w:rsidRPr="00000000">
        <w:rPr>
          <w:b w:val="1"/>
          <w:bCs w:val="1"/>
          <w:color w:val="000000"/>
          <w:sz w:val="22"/>
          <w:szCs w:val="22"/>
          <w:rtl w:val="0"/>
        </w:rPr>
        <w:t xml:space="preserve">3. Address Class Imbalance</w:t>
      </w:r>
    </w:p>
    <w:p w:rsidR="00000000" w:rsidDel="00000000" w:rsidP="00000000" w:rsidRDefault="00000000" w:rsidRPr="00000000" w14:paraId="0000006A">
      <w:pPr>
        <w:spacing w:after="240" w:before="240" w:lineRule="auto"/>
        <w:rPr/>
      </w:pPr>
      <w:r w:rsidDel="00000000" w:rsidR="00000000" w:rsidRPr="00000000">
        <w:rPr>
          <w:rtl w:val="0"/>
        </w:rPr>
        <w:t xml:space="preserve">Breast cancer datasets are typically imbalanced (more benign cases).</w:t>
      </w:r>
    </w:p>
    <w:p w:rsidR="00000000" w:rsidDel="00000000" w:rsidP="00000000" w:rsidRDefault="00000000" w:rsidRPr="00000000" w14:paraId="0000006B">
      <w:pPr>
        <w:numPr>
          <w:ilvl w:val="0"/>
          <w:numId w:val="6"/>
        </w:numPr>
        <w:spacing w:after="0" w:afterAutospacing="0" w:before="240" w:lineRule="auto"/>
        <w:ind w:left="720" w:hanging="360"/>
      </w:pPr>
      <w:r w:rsidDel="00000000" w:rsidR="00000000" w:rsidRPr="00000000">
        <w:rPr>
          <w:b w:val="1"/>
          <w:bCs w:val="1"/>
          <w:rtl w:val="0"/>
        </w:rPr>
        <w:t xml:space="preserve">Methods:</w:t>
      </w:r>
    </w:p>
    <w:p w:rsidR="00000000" w:rsidDel="00000000" w:rsidP="00000000" w:rsidRDefault="00000000" w:rsidRPr="00000000" w14:paraId="0000006C">
      <w:pPr>
        <w:numPr>
          <w:ilvl w:val="1"/>
          <w:numId w:val="6"/>
        </w:numPr>
        <w:spacing w:after="0" w:afterAutospacing="0" w:before="0" w:beforeAutospacing="0" w:lineRule="auto"/>
        <w:ind w:left="1440" w:hanging="360"/>
      </w:pPr>
      <w:r w:rsidDel="00000000" w:rsidR="00000000" w:rsidRPr="00000000">
        <w:rPr>
          <w:b w:val="1"/>
          <w:bCs w:val="1"/>
          <w:rtl w:val="0"/>
        </w:rPr>
        <w:t xml:space="preserve">Weighted Loss:</w:t>
      </w:r>
      <w:r w:rsidDel="00000000" w:rsidR="00000000" w:rsidRPr="00000000">
        <w:rPr>
          <w:rtl w:val="0"/>
        </w:rPr>
        <w:t xml:space="preserve"> Assign a higher weight in the loss function to errors on the minority class (malignant).</w:t>
      </w:r>
    </w:p>
    <w:p w:rsidR="00000000" w:rsidDel="00000000" w:rsidP="00000000" w:rsidRDefault="00000000" w:rsidRPr="00000000" w14:paraId="0000006D">
      <w:pPr>
        <w:numPr>
          <w:ilvl w:val="1"/>
          <w:numId w:val="6"/>
        </w:numPr>
        <w:spacing w:after="240" w:before="0" w:beforeAutospacing="0" w:lineRule="auto"/>
        <w:ind w:left="1440" w:hanging="360"/>
      </w:pPr>
      <w:r w:rsidDel="00000000" w:rsidR="00000000" w:rsidRPr="00000000">
        <w:rPr>
          <w:b w:val="1"/>
          <w:bCs w:val="1"/>
          <w:rtl w:val="0"/>
        </w:rPr>
        <w:t xml:space="preserve">Oversampling (SMOTE):</w:t>
      </w:r>
      <w:r w:rsidDel="00000000" w:rsidR="00000000" w:rsidRPr="00000000">
        <w:rPr>
          <w:rtl w:val="0"/>
        </w:rPr>
        <w:t xml:space="preserve"> Generate synthetic samples for the minority class. Be cautious as this can sometimes add noise.</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n6c11hia46jh" w:id="12"/>
      <w:bookmarkEnd w:id="12"/>
      <w:r w:rsidDel="00000000" w:rsidR="00000000" w:rsidRPr="00000000">
        <w:rPr>
          <w:b w:val="1"/>
          <w:bCs w:val="1"/>
          <w:color w:val="000000"/>
          <w:sz w:val="26"/>
          <w:szCs w:val="26"/>
          <w:rtl w:val="0"/>
        </w:rPr>
        <w:t xml:space="preserve">Part 4: Evaluation and Iteration</w:t>
      </w:r>
    </w:p>
    <w:p w:rsidR="00000000" w:rsidDel="00000000" w:rsidP="00000000" w:rsidRDefault="00000000" w:rsidRPr="00000000" w14:paraId="00000070">
      <w:pPr>
        <w:numPr>
          <w:ilvl w:val="0"/>
          <w:numId w:val="7"/>
        </w:numPr>
        <w:spacing w:after="0" w:afterAutospacing="0" w:before="240" w:lineRule="auto"/>
        <w:ind w:left="720" w:hanging="360"/>
      </w:pPr>
      <w:r w:rsidDel="00000000" w:rsidR="00000000" w:rsidRPr="00000000">
        <w:rPr>
          <w:b w:val="1"/>
          <w:bCs w:val="1"/>
          <w:rtl w:val="0"/>
        </w:rPr>
        <w:t xml:space="preserve">Visualize Everything:</w:t>
      </w:r>
      <w:r w:rsidDel="00000000" w:rsidR="00000000" w:rsidRPr="00000000">
        <w:rPr>
          <w:rtl w:val="0"/>
        </w:rPr>
        <w:t xml:space="preserve"> At each step, visualize the output. Does the denoised image look clearer? Does CLAHE make the margins pop? Are your augmented images realistic?</w:t>
      </w:r>
    </w:p>
    <w:p w:rsidR="00000000" w:rsidDel="00000000" w:rsidP="00000000" w:rsidRDefault="00000000" w:rsidRPr="00000000" w14:paraId="00000071">
      <w:pPr>
        <w:numPr>
          <w:ilvl w:val="0"/>
          <w:numId w:val="7"/>
        </w:numPr>
        <w:spacing w:after="0" w:afterAutospacing="0" w:before="0" w:beforeAutospacing="0" w:lineRule="auto"/>
        <w:ind w:left="720" w:hanging="360"/>
      </w:pPr>
      <w:r w:rsidDel="00000000" w:rsidR="00000000" w:rsidRPr="00000000">
        <w:rPr>
          <w:b w:val="1"/>
          <w:bCs w:val="1"/>
          <w:rtl w:val="0"/>
        </w:rPr>
        <w:t xml:space="preserve">Monitor Metrics:</w:t>
      </w:r>
      <w:r w:rsidDel="00000000" w:rsidR="00000000" w:rsidRPr="00000000">
        <w:rPr>
          <w:rtl w:val="0"/>
        </w:rPr>
        <w:t xml:space="preserve"> Track both segmentation and classification metrics on your validation set.</w:t>
      </w:r>
    </w:p>
    <w:p w:rsidR="00000000" w:rsidDel="00000000" w:rsidP="00000000" w:rsidRDefault="00000000" w:rsidRPr="00000000" w14:paraId="00000072">
      <w:pPr>
        <w:numPr>
          <w:ilvl w:val="0"/>
          <w:numId w:val="7"/>
        </w:numPr>
        <w:spacing w:after="0" w:afterAutospacing="0" w:before="0" w:beforeAutospacing="0" w:lineRule="auto"/>
        <w:ind w:left="720" w:hanging="360"/>
      </w:pPr>
      <w:r w:rsidDel="00000000" w:rsidR="00000000" w:rsidRPr="00000000">
        <w:rPr>
          <w:b w:val="1"/>
          <w:bCs w:val="1"/>
          <w:rtl w:val="0"/>
        </w:rPr>
        <w:t xml:space="preserve">Threshold Tuning:</w:t>
      </w:r>
      <w:r w:rsidDel="00000000" w:rsidR="00000000" w:rsidRPr="00000000">
        <w:rPr>
          <w:rtl w:val="0"/>
        </w:rPr>
        <w:t xml:space="preserve"> The "Specificity @ 90% Sensitivity" and "Sensitivity @ 90% Specificity" metrics require you to find the optimal classification threshold on your model's outputs. This is a post-training step performed on the validation set.</w:t>
      </w:r>
    </w:p>
    <w:p w:rsidR="00000000" w:rsidDel="00000000" w:rsidP="00000000" w:rsidRDefault="00000000" w:rsidRPr="00000000" w14:paraId="00000073">
      <w:pPr>
        <w:numPr>
          <w:ilvl w:val="0"/>
          <w:numId w:val="7"/>
        </w:numPr>
        <w:spacing w:after="240" w:before="0" w:beforeAutospacing="0" w:lineRule="auto"/>
        <w:ind w:left="720" w:hanging="360"/>
      </w:pPr>
      <w:r w:rsidDel="00000000" w:rsidR="00000000" w:rsidRPr="00000000">
        <w:rPr>
          <w:b w:val="1"/>
          <w:bCs w:val="1"/>
          <w:rtl w:val="0"/>
        </w:rPr>
        <w:t xml:space="preserve">Iterate:</w:t>
      </w:r>
      <w:r w:rsidDel="00000000" w:rsidR="00000000" w:rsidRPr="00000000">
        <w:rPr>
          <w:rtl w:val="0"/>
        </w:rPr>
        <w:t xml:space="preserve"> Model improvement is a cycle. If your boundary metrics (NSD, HD95) are low, revisit your denoising and enhancement steps. If classification is weak, experiment with different backbones or class imbalance techniques.</w:t>
      </w:r>
    </w:p>
    <w:p w:rsidR="00000000" w:rsidDel="00000000" w:rsidP="00000000" w:rsidRDefault="00000000" w:rsidRPr="00000000" w14:paraId="0000007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