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Jordan Rivera</w:t>
      </w:r>
    </w:p>
    <w:p>
      <w:r>
        <w:t>Skills: React, TypeScript, Node.js</w:t>
      </w:r>
    </w:p>
    <w:p>
      <w:r>
        <w:t>Experience</w:t>
      </w:r>
    </w:p>
    <w:p>
      <w:r>
        <w:t>Acme Corp - Frontend Developer (2021-2024)</w:t>
      </w:r>
    </w:p>
  </w:body>
</w:document>
</file>