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header4.xml" ContentType="application/vnd.openxmlformats-officedocument.wordprocessingml.header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ps">
  <w:body>
    <w:p>
      <w:pPr>
        <w:pStyle w:val="000012"/>
        <w:rPr>
          <w:rFonts w:hint="eastAsia"/>
        </w:rPr>
      </w:pPr>
    </w:p>
    <w:p>
      <w:pPr>
        <w:pStyle w:val="000012"/>
        <w:spacing w:line="360" w:lineRule="auto"/>
        <w:ind w:firstLine="480"/>
        <w:jc w:val="center"/>
        <w:rPr>
          <w:rFonts w:hint="eastAsia" w:ascii="华文新魏" w:hAnsi="宋体" w:eastAsia="华文新魏"/>
          <w:sz w:val="52"/>
        </w:rPr>
      </w:pPr>
    </w:p>
    <w:p>
      <w:pPr>
        <w:pStyle w:val="000019"/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spacing w:before="312" w:after="312"/>
        <w:ind w:left="850" w:right="850" w:firstLine="0" w:firstLineChars="0"/>
        <w:jc w:val="distribute"/>
        <w:rPr>
          <w:rFonts w:hint="eastAsia"/>
          <w:b w:val="1"/>
          <w:bCs w:val="1"/>
          <w:sz w:val="52"/>
          <w:szCs w:val="32"/>
          <w:lang w:val="en-US" w:eastAsia="zh-CN"/>
        </w:rPr>
      </w:pPr>
      <w:r>
        <w:rPr>
          <w:rFonts w:hint="eastAsia"/>
          <w:b w:val="1"/>
          <w:bCs w:val="1"/>
          <w:sz w:val="52"/>
          <w:szCs w:val="32"/>
          <w:lang w:val="en-US" w:eastAsia="zh-CN"/>
        </w:rPr>
        <w:t>新余学院“铁肩·担当杯”</w:t>
      </w:r>
    </w:p>
    <w:p>
      <w:pPr>
        <w:pStyle w:val="000019"/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spacing w:before="312" w:after="312"/>
        <w:ind w:left="850" w:right="850" w:firstLine="0" w:firstLineChars="0"/>
        <w:jc w:val="distribute"/>
        <w:rPr>
          <w:rFonts w:hint="eastAsia"/>
          <w:b w:val="1"/>
          <w:bCs w:val="1"/>
          <w:sz w:val="52"/>
          <w:szCs w:val="32"/>
        </w:rPr>
      </w:pPr>
      <w:r>
        <w:rPr>
          <w:rFonts w:hint="eastAsia"/>
          <w:b w:val="1"/>
          <w:bCs w:val="1"/>
          <w:sz w:val="52"/>
          <w:szCs w:val="32"/>
          <w:lang w:val="en-US" w:eastAsia="zh-CN"/>
        </w:rPr>
        <w:t>电子设计创新制作设计报告</w:t>
      </w:r>
    </w:p>
    <w:p>
      <w:pPr>
        <w:pStyle w:val="000012"/>
        <w:spacing w:line="360" w:lineRule="auto"/>
        <w:ind w:firstLine="480"/>
        <w:jc w:val="center"/>
        <w:rPr>
          <w:rFonts w:hint="eastAsia" w:ascii="宋体" w:hAnsi="宋体"/>
          <w:b w:val="1"/>
          <w:sz w:val="52"/>
          <w:szCs w:val="52"/>
        </w:rPr>
      </w:pPr>
    </w:p>
    <w:p>
      <w:pPr>
        <w:pStyle w:val="000012"/>
        <w:spacing w:line="360" w:lineRule="auto"/>
        <w:ind w:firstLine="480"/>
        <w:rPr>
          <w:rFonts w:hint="eastAsia" w:ascii="宋体" w:hAnsi="宋体"/>
          <w:sz w:val="24"/>
        </w:rPr>
      </w:pPr>
    </w:p>
    <w:p>
      <w:pPr>
        <w:pStyle w:val="000012"/>
        <w:spacing w:line="360" w:lineRule="auto"/>
        <w:ind w:firstLine="480"/>
        <w:rPr>
          <w:rFonts w:hint="eastAsia" w:ascii="宋体" w:hAnsi="宋体"/>
          <w:sz w:val="24"/>
        </w:rPr>
      </w:pPr>
    </w:p>
    <w:p>
      <w:pPr>
        <w:pStyle w:val="000012"/>
        <w:spacing w:line="360" w:lineRule="auto"/>
        <w:ind w:firstLine="480"/>
        <w:rPr>
          <w:rFonts w:hint="eastAsia" w:ascii="宋体" w:hAnsi="宋体"/>
          <w:sz w:val="24"/>
        </w:rPr>
      </w:pPr>
    </w:p>
    <w:p>
      <w:pPr>
        <w:pStyle w:val="000012"/>
        <w:spacing w:line="360" w:lineRule="auto"/>
        <w:ind w:firstLine="480"/>
        <w:rPr>
          <w:rFonts w:hint="eastAsia" w:ascii="宋体" w:hAnsi="宋体"/>
          <w:sz w:val="24"/>
        </w:rPr>
      </w:pPr>
    </w:p>
    <w:tbl>
      <w:tblPr>
        <w:tblW w:w="0" w:type="auto"/>
        <w:jc w:val="center"/>
        <w:tblInd w:w="66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5056"/>
      </w:tblGrid>
      <w:tr>
        <w:trPr/>
        <w:tc>
          <w:tcPr>
            <w:tcW w:w="191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bottom"/>
          </w:tcPr>
          <w:p>
            <w:pPr>
              <w:pStyle w:val="000012"/>
              <w:spacing w:line="360" w:lineRule="auto"/>
              <w:jc w:val="center"/>
              <w:rPr>
                <w:rFonts w:hint="eastAsia" w:ascii="黑体" w:hAnsi="宋体" w:eastAsia="黑体"/>
                <w:color w:val="000000"/>
                <w:sz w:val="30"/>
                <w:lang w:val="en-US" w:eastAsia="zh-CN"/>
              </w:rPr>
            </w:pPr>
            <w:r>
              <w:rPr>
                <w:rFonts w:hint="eastAsia" w:ascii="黑体" w:hAnsi="宋体" w:eastAsia="黑体"/>
                <w:color w:val="000000"/>
                <w:sz w:val="30"/>
                <w:lang w:val="en-US" w:eastAsia="zh-CN"/>
              </w:rPr>
              <w:t>项目名称</w:t>
            </w:r>
          </w:p>
        </w:tc>
        <w:tc>
          <w:tcPr>
            <w:tcW w:w="5056" w:type="dxa"/>
            <w:tcBorders>
              <w:top w:val="nil"/>
              <w:left w:val="nil"/>
              <w:bottom w:val="single" w:color="auto" w:sz="4" w:space="0"/>
              <w:right w:val="nil"/>
            </w:tcBorders>
            <w:textDirection w:val="lrTb"/>
            <w:vAlign w:val="top"/>
          </w:tcPr>
          <w:p>
            <w:pPr>
              <w:pStyle w:val="000012"/>
              <w:spacing w:line="360" w:lineRule="auto"/>
              <w:jc w:val="center"/>
              <w:rPr>
                <w:rFonts w:ascii="宋体" w:hAnsi="宋体" w:eastAsia="宋体"/>
                <w:b w:val="0"/>
                <w:bCs w:val="1"/>
                <w:color w:val="000000"/>
                <w:sz w:val="30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1"/>
                <w:color w:val="000000"/>
                <w:sz w:val="30"/>
                <w:lang w:val="en-US" w:eastAsia="zh-CN"/>
              </w:rPr>
              <w:t>基于STM32单片机的智能药盒</w:t>
            </w:r>
          </w:p>
        </w:tc>
      </w:tr>
      <w:tr>
        <w:trPr/>
        <w:tc>
          <w:tcPr>
            <w:tcW w:w="191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bottom"/>
          </w:tcPr>
          <w:p>
            <w:pPr>
              <w:pStyle w:val="000012"/>
              <w:spacing w:line="360" w:lineRule="auto"/>
              <w:jc w:val="center"/>
              <w:rPr>
                <w:rFonts w:hint="eastAsia" w:ascii="黑体" w:hAnsi="宋体" w:eastAsia="黑体"/>
                <w:color w:val="000000"/>
                <w:sz w:val="30"/>
              </w:rPr>
            </w:pPr>
            <w:r>
              <w:rPr>
                <w:rFonts w:hint="eastAsia" w:ascii="黑体" w:hAnsi="宋体" w:eastAsia="黑体"/>
                <w:color w:val="000000"/>
                <w:sz w:val="30"/>
              </w:rPr>
              <w:t>年级专业</w:t>
            </w:r>
          </w:p>
        </w:tc>
        <w:tc>
          <w:tcPr>
            <w:tcW w:w="5056" w:type="dxa"/>
            <w:tcBorders>
              <w:top w:val="nil"/>
              <w:left w:val="nil"/>
              <w:bottom w:val="single" w:color="auto" w:sz="4" w:space="0"/>
              <w:right w:val="nil"/>
            </w:tcBorders>
            <w:textDirection w:val="lrTb"/>
            <w:vAlign w:val="top"/>
          </w:tcPr>
          <w:p>
            <w:pPr>
              <w:pStyle w:val="000012"/>
              <w:spacing w:line="360" w:lineRule="auto"/>
              <w:jc w:val="center"/>
              <w:rPr>
                <w:rFonts w:ascii="宋体" w:hAnsi="宋体" w:eastAsia="宋体"/>
                <w:b w:val="0"/>
                <w:bCs w:val="1"/>
                <w:color w:val="000000"/>
                <w:sz w:val="30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1"/>
                <w:color w:val="000000"/>
                <w:sz w:val="30"/>
                <w:lang w:val="en-US" w:eastAsia="zh-CN"/>
              </w:rPr>
              <w:t>24级电子信息工程</w:t>
            </w:r>
          </w:p>
        </w:tc>
      </w:tr>
      <w:tr>
        <w:trPr/>
        <w:tc>
          <w:tcPr>
            <w:tcW w:w="191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bottom"/>
          </w:tcPr>
          <w:p>
            <w:pPr>
              <w:pStyle w:val="000012"/>
              <w:spacing w:line="360" w:lineRule="auto"/>
              <w:ind w:firstLine="297" w:firstLineChars="99"/>
              <w:rPr>
                <w:rFonts w:hint="eastAsia" w:ascii="黑体" w:hAnsi="宋体" w:eastAsia="黑体"/>
                <w:color w:val="000000"/>
                <w:sz w:val="30"/>
              </w:rPr>
            </w:pPr>
            <w:r>
              <w:rPr>
                <w:rFonts w:hint="eastAsia" w:ascii="黑体" w:hAnsi="宋体" w:eastAsia="黑体"/>
                <w:color w:val="000000"/>
                <w:sz w:val="30"/>
              </w:rPr>
              <w:t xml:space="preserve">学 </w:t>
            </w:r>
            <w:r>
              <w:rPr>
                <w:rFonts w:hint="eastAsia" w:ascii="黑体" w:hAnsi="宋体" w:eastAsia="黑体"/>
                <w:color w:val="000000"/>
                <w:sz w:val="30"/>
                <w:lang w:val="en-US" w:eastAsia="zh-CN"/>
              </w:rPr>
              <w:t xml:space="preserve"> </w:t>
            </w:r>
            <w:r>
              <w:rPr>
                <w:rFonts w:hint="eastAsia" w:ascii="黑体" w:hAnsi="宋体" w:eastAsia="黑体"/>
                <w:color w:val="000000"/>
                <w:sz w:val="30"/>
              </w:rPr>
              <w:t xml:space="preserve"> 号</w:t>
            </w:r>
          </w:p>
        </w:tc>
        <w:tc>
          <w:tcPr>
            <w:tcW w:w="505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extDirection w:val="lrTb"/>
            <w:vAlign w:val="top"/>
          </w:tcPr>
          <w:p>
            <w:pPr>
              <w:pStyle w:val="000012"/>
              <w:spacing w:line="360" w:lineRule="auto"/>
              <w:ind w:left="210" w:leftChars="100"/>
              <w:jc w:val="center"/>
              <w:rPr>
                <w:rFonts w:ascii="宋体" w:hAnsi="宋体" w:eastAsia="宋体"/>
                <w:b w:val="0"/>
                <w:bCs w:val="1"/>
                <w:color w:val="000000"/>
                <w:sz w:val="28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1"/>
                <w:color w:val="000000"/>
                <w:sz w:val="28"/>
                <w:lang w:val="en-US" w:eastAsia="zh-CN"/>
              </w:rPr>
              <w:t>2411212007 2411212017 24111211024</w:t>
            </w:r>
          </w:p>
        </w:tc>
      </w:tr>
      <w:tr>
        <w:trPr/>
        <w:tc>
          <w:tcPr>
            <w:tcW w:w="191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bottom"/>
          </w:tcPr>
          <w:p>
            <w:pPr>
              <w:pStyle w:val="000012"/>
              <w:spacing w:line="360" w:lineRule="auto"/>
              <w:jc w:val="center"/>
              <w:rPr>
                <w:rFonts w:hint="eastAsia" w:ascii="黑体" w:hAnsi="宋体" w:eastAsia="黑体"/>
                <w:color w:val="000000"/>
                <w:sz w:val="30"/>
              </w:rPr>
            </w:pPr>
            <w:r>
              <w:rPr>
                <w:rFonts w:hint="eastAsia" w:ascii="黑体" w:hAnsi="宋体" w:eastAsia="黑体"/>
                <w:color w:val="000000"/>
                <w:sz w:val="30"/>
              </w:rPr>
              <w:t>学生姓名</w:t>
            </w:r>
          </w:p>
        </w:tc>
        <w:tc>
          <w:tcPr>
            <w:tcW w:w="505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extDirection w:val="lrTb"/>
            <w:vAlign w:val="top"/>
          </w:tcPr>
          <w:p>
            <w:pPr>
              <w:pStyle w:val="000012"/>
              <w:spacing w:line="360" w:lineRule="auto"/>
              <w:jc w:val="center"/>
              <w:rPr>
                <w:rFonts w:ascii="宋体" w:hAnsi="宋体"/>
                <w:b w:val="0"/>
                <w:bCs w:val="1"/>
                <w:color w:val="000000"/>
                <w:sz w:val="30"/>
                <w:lang w:val="en-US"/>
              </w:rPr>
            </w:pPr>
            <w:r>
              <w:rPr>
                <w:rFonts w:hint="eastAsia" w:ascii="宋体" w:hAnsi="宋体"/>
                <w:b w:val="0"/>
                <w:bCs w:val="1"/>
                <w:color w:val="000000"/>
                <w:sz w:val="30"/>
                <w:lang w:val="en-US"/>
              </w:rPr>
              <w:t>陈杨天 江玄正 谢君豪</w:t>
            </w:r>
          </w:p>
        </w:tc>
      </w:tr>
      <w:tr>
        <w:trPr>
          <w:trHeight w:val="414" w:hRule="atLeast"/>
        </w:trPr>
        <w:tc>
          <w:tcPr>
            <w:tcW w:w="191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extDirection w:val="lrTb"/>
            <w:vAlign w:val="bottom"/>
          </w:tcPr>
          <w:p>
            <w:pPr>
              <w:pStyle w:val="000012"/>
              <w:spacing w:line="360" w:lineRule="auto"/>
              <w:jc w:val="center"/>
              <w:rPr>
                <w:rFonts w:hint="eastAsia" w:ascii="黑体" w:hAnsi="宋体" w:eastAsia="黑体"/>
                <w:color w:val="000000"/>
                <w:sz w:val="30"/>
              </w:rPr>
            </w:pPr>
            <w:r>
              <w:rPr>
                <w:rFonts w:hint="eastAsia" w:ascii="黑体" w:hAnsi="宋体" w:eastAsia="黑体"/>
                <w:color w:val="000000"/>
                <w:sz w:val="30"/>
              </w:rPr>
              <w:t>指导教师</w:t>
            </w:r>
          </w:p>
        </w:tc>
        <w:tc>
          <w:tcPr>
            <w:tcW w:w="505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extDirection w:val="lrTb"/>
            <w:vAlign w:val="top"/>
          </w:tcPr>
          <w:p>
            <w:pPr>
              <w:pStyle w:val="000012"/>
              <w:spacing w:line="360" w:lineRule="auto"/>
              <w:jc w:val="center"/>
              <w:rPr>
                <w:rFonts w:ascii="宋体" w:hAnsi="宋体" w:eastAsia="宋体"/>
                <w:b w:val="0"/>
                <w:bCs w:val="1"/>
                <w:color w:val="000000"/>
                <w:sz w:val="30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1"/>
                <w:color w:val="000000"/>
                <w:sz w:val="30"/>
                <w:lang w:val="en-US" w:eastAsia="zh-CN"/>
              </w:rPr>
              <w:t>吴时兰</w:t>
            </w:r>
          </w:p>
        </w:tc>
      </w:tr>
    </w:tbl>
    <w:p>
      <w:pPr>
        <w:pStyle w:val="000012"/>
        <w:spacing w:line="600" w:lineRule="auto"/>
        <w:ind w:firstLine="482"/>
        <w:rPr>
          <w:rFonts w:hint="eastAsia" w:ascii="宋体" w:hAnsi="宋体"/>
          <w:b w:val="1"/>
          <w:bCs w:val="1"/>
          <w:sz w:val="32"/>
        </w:rPr>
      </w:pPr>
    </w:p>
    <w:p>
      <w:pPr>
        <w:pStyle w:val="000012"/>
        <w:rPr>
          <w:rFonts w:hint="eastAsia"/>
        </w:rPr>
      </w:pPr>
    </w:p>
    <w:p>
      <w:pPr>
        <w:pStyle w:val="000012"/>
        <w:rPr>
          <w:rFonts w:hint="eastAsia"/>
        </w:rPr>
      </w:pPr>
    </w:p>
    <w:p>
      <w:pPr>
        <w:pStyle w:val="000012"/>
        <w:rPr>
          <w:rFonts w:hint="eastAsia"/>
        </w:rPr>
      </w:pPr>
    </w:p>
    <w:p>
      <w:pPr>
        <w:pStyle w:val="000012"/>
        <w:rPr>
          <w:rFonts w:hint="eastAsia"/>
        </w:rPr>
      </w:pPr>
    </w:p>
    <w:p>
      <w:pPr>
        <w:pStyle w:val="000012"/>
        <w:rPr>
          <w:rFonts w:hint="eastAsia" w:eastAsia="宋体"/>
          <w:lang w:eastAsia="zh-CN"/>
        </w:rPr>
      </w:pPr>
      <w:r>
        <w:rPr>
          <w:rFonts w:hint="eastAsia"/>
        </w:rPr>
        <w:br w:type="page"/>
      </w:r>
    </w:p>
    <w:p>
      <w:pPr>
        <w:pStyle w:val="000020"/>
        <w:rPr>
          <w:rFonts w:hint="eastAsia"/>
        </w:rPr>
      </w:pPr>
    </w:p>
    <w:p>
      <w:pPr>
        <w:pStyle w:val="000020"/>
        <w:rPr>
          <w:rFonts w:hint="eastAsia"/>
        </w:rPr>
        <w:sectPr>
          <w:headerReference r:id="rId6" w:type="even"/>
          <w:headerReference r:id="rId4" w:type="first"/>
          <w:headerReference r:id="rId5" w:type="default"/>
          <w:footerReference r:id="rId8" w:type="even"/>
          <w:footerReference r:id="rId7" w:type="first"/>
          <w:footerReference r:id="rId9" w:type="default"/>
          <w:type w:val="nextPage"/>
          <w:pgSz w:w="11906" w:h="16838"/>
          <w:pgMar w:top="1440" w:right="1800" w:bottom="1440" w:left="1800" w:header="851" w:footer="992" w:gutter="0"/>
          <w:docGrid w:type="lines" w:linePitch="312"/>
        </w:sectPr>
      </w:pPr>
    </w:p>
    <w:p>
      <w:pPr>
        <w:pStyle w:val="000012"/>
        <w:spacing w:before="0" w:after="0" w:line="240" w:lineRule="auto"/>
        <w:ind w:left="0" w:leftChars="0" w:right="0" w:rightChars="0" w:firstLine="0" w:firstLineChars="0"/>
        <w:jc w:val="center"/>
        <w:rPr>
          <w:b w:val="1"/>
          <w:bCs w:val="1"/>
          <w:sz w:val="36"/>
          <w:szCs w:val="36"/>
        </w:rPr>
      </w:pPr>
      <w:r>
        <w:rPr>
          <w:rFonts w:ascii="宋体" w:hAnsi="宋体" w:eastAsia="宋体"/>
          <w:b w:val="1"/>
          <w:bCs w:val="1"/>
          <w:sz w:val="36"/>
          <w:szCs w:val="36"/>
        </w:rPr>
        <w:t>目录</w:t>
      </w:r>
    </w:p>
    <w:p>
      <w:pPr>
        <w:pStyle w:val="000018"/>
        <w:tabs>
          <w:tab w:val="right" w:leader="dot" w:pos="8504"/>
        </w:tabs>
        <w:rPr/>
      </w:pPr>
      <w:r>
        <w:rPr>
          <w:rFonts w:ascii="Times New Roman" w:hAnsi="Times New Roman" w:eastAsia="宋体" w:cs="Times New Roman"/>
          <w:sz w:val="28"/>
          <w:szCs w:val="28"/>
        </w:rP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TOC \o "1-2" \h \u </w:instrText>
      </w:r>
      <w:r>
        <w:rPr>
          <w:rFonts w:ascii="Times New Roman" w:hAnsi="Times New Roman" w:eastAsia="宋体" w:cs="Times New Roman"/>
          <w:sz w:val="28"/>
          <w:szCs w:val="28"/>
        </w:rPr>
        <w:fldChar w:fldCharType="separate"/>
      </w:r>
      <w:r>
        <w:rPr>
          <w:rFonts w:ascii="Times New Roman" w:hAnsi="Times New Roman" w:eastAsia="宋体" w:cs="Times New Roman"/>
          <w:szCs w:val="28"/>
        </w:rPr>
        <w:fldChar w:fldCharType="begin"/>
      </w:r>
      <w:r>
        <w:rPr>
          <w:rFonts w:ascii="Times New Roman" w:hAnsi="Times New Roman" w:eastAsia="宋体" w:cs="Times New Roman"/>
          <w:szCs w:val="28"/>
        </w:rPr>
        <w:instrText xml:space="preserve"> HYPERLINK \l _Toc21120 </w:instrText>
      </w:r>
      <w:r>
        <w:rPr>
          <w:rFonts w:ascii="Times New Roman" w:hAnsi="Times New Roman" w:eastAsia="宋体" w:cs="Times New Roman"/>
          <w:szCs w:val="28"/>
        </w:rP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 xml:space="preserve">1  </w:t>
      </w:r>
      <w:r>
        <w:rPr>
          <w:rFonts w:hint="eastAsia" w:ascii="Times New Roman" w:hAnsi="Times New Roman" w:cs="Times New Roman"/>
          <w:lang w:eastAsia="zh-CN"/>
        </w:rPr>
        <w:t>任务</w:t>
      </w:r>
      <w:r>
        <w:rPr>
          <w:rFonts w:hint="eastAsia" w:ascii="Times New Roman" w:hAnsi="Times New Roman" w:cs="Times New Roman"/>
          <w:lang w:val="en-US" w:eastAsia="zh-CN"/>
        </w:rPr>
        <w:t>描述</w:t>
      </w:r>
      <w:r>
        <w:rPr/>
        <w:tab/>
      </w:r>
      <w:r>
        <w:rPr/>
        <w:fldChar w:fldCharType="begin"/>
      </w:r>
      <w:r>
        <w:rPr/>
        <w:instrText xml:space="preserve"> PAGEREF _Toc21120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 w:eastAsia="宋体" w:cs="Times New Roman"/>
          <w:szCs w:val="28"/>
        </w:rPr>
        <w:fldChar w:fldCharType="end"/>
      </w:r>
    </w:p>
    <w:p>
      <w:pPr>
        <w:pStyle w:val="000018"/>
        <w:tabs>
          <w:tab w:val="right" w:leader="dot" w:pos="8504"/>
        </w:tabs>
        <w:rPr/>
      </w:pPr>
      <w:r>
        <w:rPr>
          <w:rFonts w:ascii="Times New Roman" w:hAnsi="Times New Roman" w:eastAsia="宋体" w:cs="Times New Roman"/>
          <w:szCs w:val="28"/>
        </w:rPr>
        <w:fldChar w:fldCharType="begin"/>
      </w:r>
      <w:r>
        <w:rPr>
          <w:rFonts w:ascii="Times New Roman" w:hAnsi="Times New Roman" w:eastAsia="宋体" w:cs="Times New Roman"/>
          <w:szCs w:val="28"/>
        </w:rPr>
        <w:instrText xml:space="preserve"> HYPERLINK \l _Toc18861 </w:instrText>
      </w:r>
      <w:r>
        <w:rPr>
          <w:rFonts w:ascii="Times New Roman" w:hAnsi="Times New Roman" w:eastAsia="宋体" w:cs="Times New Roman"/>
          <w:szCs w:val="28"/>
        </w:rP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2  任务分工</w:t>
      </w:r>
      <w:r>
        <w:rPr/>
        <w:tab/>
      </w:r>
      <w:r>
        <w:rPr/>
        <w:fldChar w:fldCharType="begin"/>
      </w:r>
      <w:r>
        <w:rPr/>
        <w:instrText xml:space="preserve"> PAGEREF _Toc18861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ascii="Times New Roman" w:hAnsi="Times New Roman" w:eastAsia="宋体" w:cs="Times New Roman"/>
          <w:szCs w:val="28"/>
        </w:rPr>
        <w:fldChar w:fldCharType="end"/>
      </w:r>
    </w:p>
    <w:p>
      <w:pPr>
        <w:pStyle w:val="000018"/>
        <w:tabs>
          <w:tab w:val="right" w:leader="dot" w:pos="8504"/>
        </w:tabs>
        <w:rPr/>
      </w:pPr>
      <w:r>
        <w:rPr>
          <w:rFonts w:ascii="Times New Roman" w:hAnsi="Times New Roman" w:eastAsia="宋体" w:cs="Times New Roman"/>
          <w:szCs w:val="28"/>
        </w:rPr>
        <w:fldChar w:fldCharType="begin"/>
      </w:r>
      <w:r>
        <w:rPr>
          <w:rFonts w:ascii="Times New Roman" w:hAnsi="Times New Roman" w:eastAsia="宋体" w:cs="Times New Roman"/>
          <w:szCs w:val="28"/>
        </w:rPr>
        <w:instrText xml:space="preserve"> HYPERLINK \l _Toc18493 </w:instrText>
      </w:r>
      <w:r>
        <w:rPr>
          <w:rFonts w:ascii="Times New Roman" w:hAnsi="Times New Roman" w:eastAsia="宋体" w:cs="Times New Roman"/>
          <w:szCs w:val="28"/>
        </w:rP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3  设计内容</w:t>
      </w:r>
      <w:r>
        <w:rPr/>
        <w:tab/>
      </w:r>
      <w:r>
        <w:rPr/>
        <w:fldChar w:fldCharType="begin"/>
      </w:r>
      <w:r>
        <w:rPr/>
        <w:instrText xml:space="preserve"> PAGEREF _Toc18493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 w:eastAsia="宋体" w:cs="Times New Roman"/>
          <w:szCs w:val="28"/>
        </w:rPr>
        <w:fldChar w:fldCharType="end"/>
      </w:r>
    </w:p>
    <w:p>
      <w:pPr>
        <w:pStyle w:val="000028"/>
        <w:tabs>
          <w:tab w:val="right" w:leader="dot" w:pos="8504"/>
        </w:tabs>
        <w:rPr/>
      </w:pPr>
      <w:r>
        <w:rPr>
          <w:rFonts w:ascii="Times New Roman" w:hAnsi="Times New Roman" w:eastAsia="宋体" w:cs="Times New Roman"/>
          <w:szCs w:val="28"/>
        </w:rPr>
        <w:fldChar w:fldCharType="begin"/>
      </w:r>
      <w:r>
        <w:rPr>
          <w:rFonts w:ascii="Times New Roman" w:hAnsi="Times New Roman" w:eastAsia="宋体" w:cs="Times New Roman"/>
          <w:szCs w:val="28"/>
        </w:rPr>
        <w:instrText xml:space="preserve"> HYPERLINK \l _Toc25464 </w:instrText>
      </w:r>
      <w:r>
        <w:rPr>
          <w:rFonts w:ascii="Times New Roman" w:hAnsi="Times New Roman" w:eastAsia="宋体" w:cs="Times New Roman"/>
          <w:szCs w:val="28"/>
        </w:rPr>
        <w:fldChar w:fldCharType="separate"/>
      </w:r>
      <w:r>
        <w:rPr>
          <w:rFonts w:hint="eastAsia"/>
          <w:lang w:val="en-US" w:eastAsia="zh-CN"/>
        </w:rPr>
        <w:t>3.1 需求分析</w:t>
      </w:r>
      <w:r>
        <w:rPr/>
        <w:tab/>
      </w:r>
      <w:r>
        <w:rPr/>
        <w:fldChar w:fldCharType="begin"/>
      </w:r>
      <w:r>
        <w:rPr/>
        <w:instrText xml:space="preserve"> PAGEREF _Toc25464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 w:eastAsia="宋体" w:cs="Times New Roman"/>
          <w:szCs w:val="28"/>
        </w:rPr>
        <w:fldChar w:fldCharType="end"/>
      </w:r>
    </w:p>
    <w:p>
      <w:pPr>
        <w:pStyle w:val="000028"/>
        <w:tabs>
          <w:tab w:val="right" w:leader="dot" w:pos="8504"/>
        </w:tabs>
        <w:rPr/>
      </w:pPr>
      <w:r>
        <w:rPr>
          <w:rFonts w:ascii="Times New Roman" w:hAnsi="Times New Roman" w:eastAsia="宋体" w:cs="Times New Roman"/>
          <w:szCs w:val="28"/>
        </w:rPr>
        <w:fldChar w:fldCharType="begin"/>
      </w:r>
      <w:r>
        <w:rPr>
          <w:rFonts w:ascii="Times New Roman" w:hAnsi="Times New Roman" w:eastAsia="宋体" w:cs="Times New Roman"/>
          <w:szCs w:val="28"/>
        </w:rPr>
        <w:instrText xml:space="preserve"> HYPERLINK \l _Toc17268 </w:instrText>
      </w:r>
      <w:r>
        <w:rPr>
          <w:rFonts w:ascii="Times New Roman" w:hAnsi="Times New Roman" w:eastAsia="宋体" w:cs="Times New Roman"/>
          <w:szCs w:val="28"/>
        </w:rPr>
        <w:fldChar w:fldCharType="separate"/>
      </w:r>
      <w:r>
        <w:rPr>
          <w:rFonts w:hint="eastAsia" w:ascii="Times New Roman" w:hAnsi="Times New Roman"/>
          <w:lang w:val="en-US" w:eastAsia="zh-CN"/>
        </w:rPr>
        <w:t>3.2 总体设计</w:t>
      </w:r>
      <w:r>
        <w:rPr/>
        <w:tab/>
      </w:r>
      <w:r>
        <w:rPr/>
        <w:fldChar w:fldCharType="begin"/>
      </w:r>
      <w:r>
        <w:rPr/>
        <w:instrText xml:space="preserve"> PAGEREF _Toc17268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 w:eastAsia="宋体" w:cs="Times New Roman"/>
          <w:szCs w:val="28"/>
        </w:rPr>
        <w:fldChar w:fldCharType="end"/>
      </w:r>
    </w:p>
    <w:p>
      <w:pPr>
        <w:pStyle w:val="000028"/>
        <w:tabs>
          <w:tab w:val="right" w:leader="dot" w:pos="8504"/>
        </w:tabs>
        <w:rPr/>
      </w:pPr>
      <w:r>
        <w:rPr>
          <w:rFonts w:ascii="Times New Roman" w:hAnsi="Times New Roman" w:eastAsia="宋体" w:cs="Times New Roman"/>
          <w:szCs w:val="28"/>
        </w:rPr>
        <w:fldChar w:fldCharType="begin"/>
      </w:r>
      <w:r>
        <w:rPr>
          <w:rFonts w:ascii="Times New Roman" w:hAnsi="Times New Roman" w:eastAsia="宋体" w:cs="Times New Roman"/>
          <w:szCs w:val="28"/>
        </w:rPr>
        <w:instrText xml:space="preserve"> HYPERLINK \l _Toc27427 </w:instrText>
      </w:r>
      <w:r>
        <w:rPr>
          <w:rFonts w:ascii="Times New Roman" w:hAnsi="Times New Roman" w:eastAsia="宋体" w:cs="Times New Roman"/>
          <w:szCs w:val="28"/>
        </w:rPr>
        <w:fldChar w:fldCharType="separate"/>
      </w:r>
      <w:r>
        <w:rPr>
          <w:rFonts w:hint="eastAsia"/>
          <w:lang w:val="en-US" w:eastAsia="zh-CN"/>
        </w:rPr>
        <w:t>3.3 详细设计</w:t>
      </w:r>
      <w:r>
        <w:rPr/>
        <w:tab/>
      </w:r>
      <w:r>
        <w:rPr/>
        <w:fldChar w:fldCharType="begin"/>
      </w:r>
      <w:r>
        <w:rPr/>
        <w:instrText xml:space="preserve"> PAGEREF _Toc27427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ascii="Times New Roman" w:hAnsi="Times New Roman" w:eastAsia="宋体" w:cs="Times New Roman"/>
          <w:szCs w:val="28"/>
        </w:rPr>
        <w:fldChar w:fldCharType="end"/>
      </w:r>
    </w:p>
    <w:p>
      <w:pPr>
        <w:pStyle w:val="000018"/>
        <w:tabs>
          <w:tab w:val="right" w:leader="dot" w:pos="8504"/>
        </w:tabs>
        <w:rPr/>
      </w:pPr>
      <w:r>
        <w:rPr>
          <w:rFonts w:ascii="Times New Roman" w:hAnsi="Times New Roman" w:eastAsia="宋体" w:cs="Times New Roman"/>
          <w:szCs w:val="28"/>
        </w:rPr>
        <w:fldChar w:fldCharType="begin"/>
      </w:r>
      <w:r>
        <w:rPr>
          <w:rFonts w:ascii="Times New Roman" w:hAnsi="Times New Roman" w:eastAsia="宋体" w:cs="Times New Roman"/>
          <w:szCs w:val="28"/>
        </w:rPr>
        <w:instrText xml:space="preserve"> HYPERLINK \l _Toc18209 </w:instrText>
      </w:r>
      <w:r>
        <w:rPr>
          <w:rFonts w:ascii="Times New Roman" w:hAnsi="Times New Roman" w:eastAsia="宋体" w:cs="Times New Roman"/>
          <w:szCs w:val="28"/>
        </w:rP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4  测试与演示</w:t>
      </w:r>
      <w:r>
        <w:rPr/>
        <w:tab/>
      </w:r>
      <w:r>
        <w:rPr/>
        <w:fldChar w:fldCharType="begin"/>
      </w:r>
      <w:r>
        <w:rPr/>
        <w:instrText xml:space="preserve"> PAGEREF _Toc18209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>
          <w:rFonts w:ascii="Times New Roman" w:hAnsi="Times New Roman" w:eastAsia="宋体" w:cs="Times New Roman"/>
          <w:szCs w:val="28"/>
        </w:rPr>
        <w:fldChar w:fldCharType="end"/>
      </w:r>
    </w:p>
    <w:p>
      <w:pPr>
        <w:pStyle w:val="000020"/>
        <w:spacing w:line="24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Cs w:val="28"/>
        </w:rPr>
        <w:fldChar w:fldCharType="end"/>
      </w:r>
    </w:p>
    <w:p>
      <w:pPr>
        <w:pStyle w:val="000012"/>
        <w:spacing w:line="320" w:lineRule="exact"/>
        <w:jc w:val="left"/>
        <w:rPr>
          <w:rFonts w:hint="eastAsia" w:ascii="宋体" w:hAnsi="宋体"/>
          <w:bCs w:val="1"/>
          <w:color w:val="ff0000"/>
          <w:sz w:val="24"/>
        </w:rPr>
      </w:pPr>
      <w:r>
        <w:rPr>
          <w:rFonts w:hint="eastAsia" w:ascii="微软雅黑" w:hAnsi="微软雅黑" w:eastAsia="微软雅黑" w:cs="微软雅黑"/>
          <w:b w:val="1"/>
          <w:bCs w:val="0"/>
          <w:color w:val="ff0000"/>
          <w:sz w:val="24"/>
          <w:lang w:val="en-US" w:eastAsia="zh-CN"/>
        </w:rPr>
        <w:t>格式要求：</w:t>
      </w:r>
      <w:r>
        <w:rPr>
          <w:rFonts w:hint="eastAsia" w:ascii="宋体" w:hAnsi="宋体"/>
          <w:bCs w:val="1"/>
          <w:color w:val="ff0000"/>
          <w:sz w:val="24"/>
        </w:rPr>
        <w:t>“目录”两字小二号宋体加粗，目录内容</w:t>
      </w:r>
      <w:r>
        <w:rPr>
          <w:rFonts w:hint="eastAsia" w:ascii="宋体" w:hAnsi="宋体"/>
          <w:color w:val="ff0000"/>
          <w:sz w:val="24"/>
        </w:rPr>
        <w:t>中文用</w:t>
      </w:r>
      <w:r>
        <w:rPr>
          <w:rFonts w:hint="eastAsia" w:ascii="宋体" w:hAnsi="宋体"/>
          <w:bCs w:val="1"/>
          <w:color w:val="ff0000"/>
          <w:sz w:val="24"/>
        </w:rPr>
        <w:t>宋体，</w:t>
      </w:r>
      <w:r>
        <w:rPr>
          <w:rFonts w:hint="eastAsia" w:ascii="宋体" w:hAnsi="宋体"/>
          <w:color w:val="ff0000"/>
          <w:sz w:val="24"/>
        </w:rPr>
        <w:t>西文用</w:t>
      </w:r>
      <w:r>
        <w:rPr>
          <w:color w:val="ff0000"/>
          <w:sz w:val="24"/>
        </w:rPr>
        <w:t>Times New Roman</w:t>
      </w:r>
      <w:r>
        <w:rPr>
          <w:rFonts w:hint="eastAsia"/>
          <w:color w:val="ff0000"/>
          <w:sz w:val="24"/>
        </w:rPr>
        <w:t>，字号均为</w:t>
      </w:r>
      <w:r>
        <w:rPr>
          <w:rFonts w:hint="eastAsia" w:ascii="宋体" w:hAnsi="宋体"/>
          <w:bCs w:val="1"/>
          <w:color w:val="ff0000"/>
          <w:sz w:val="24"/>
        </w:rPr>
        <w:t>四号，单倍行间距。</w:t>
      </w:r>
    </w:p>
    <w:p>
      <w:pPr>
        <w:pStyle w:val="000012"/>
        <w:spacing w:line="320" w:lineRule="exact"/>
        <w:jc w:val="left"/>
        <w:rPr>
          <w:rFonts w:hint="eastAsia" w:ascii="宋体" w:hAnsi="宋体"/>
          <w:bCs w:val="1"/>
          <w:color w:val="ff0000"/>
          <w:sz w:val="24"/>
          <w:lang w:val="en-US" w:eastAsia="zh-CN"/>
        </w:rPr>
      </w:pPr>
    </w:p>
    <w:p>
      <w:pPr>
        <w:pStyle w:val="000020"/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1"/>
          <w:bCs w:val="0"/>
          <w:color w:val="ff0000"/>
          <w:kern w:val="2"/>
          <w:sz w:val="24"/>
          <w:szCs w:val="24"/>
          <w:lang w:val="en-US" w:eastAsia="zh-CN" w:bidi="ar-SA"/>
        </w:rPr>
        <w:t>注意：全文A4双面打印</w:t>
      </w:r>
      <w:r>
        <w:rPr>
          <w:rFonts w:hint="eastAsia" w:ascii="微软雅黑" w:hAnsi="微软雅黑" w:eastAsia="微软雅黑" w:cs="微软雅黑"/>
          <w:b w:val="0"/>
          <w:bCs w:val="1"/>
          <w:color w:val="ff000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1"/>
          <w:color w:val="ff0000"/>
          <w:kern w:val="2"/>
          <w:sz w:val="24"/>
          <w:szCs w:val="24"/>
          <w:lang w:val="en-US" w:eastAsia="zh-CN" w:bidi="ar-SA"/>
        </w:rPr>
        <w:t>所以封</w:t>
      </w: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-SA"/>
        </w:rPr>
        <w:t>面及目录后的空白页请</w:t>
      </w:r>
      <w:r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  <w:t>勿删除。</w:t>
      </w:r>
    </w:p>
    <w:p>
      <w:pPr>
        <w:pStyle w:val="000012"/>
        <w:spacing w:line="320" w:lineRule="exact"/>
        <w:ind w:firstLine="480" w:firstLineChars="200"/>
        <w:jc w:val="left"/>
        <w:rPr>
          <w:rFonts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ff0000"/>
          <w:kern w:val="2"/>
          <w:sz w:val="24"/>
          <w:szCs w:val="24"/>
          <w:lang w:val="en-US" w:eastAsia="zh-CN" w:bidi="ar-SA"/>
        </w:rPr>
        <w:t>内容撰写及格式调整完毕后，所有红字自行删除。</w:t>
      </w:r>
    </w:p>
    <w:p>
      <w:pPr>
        <w:pStyle w:val="000020"/>
        <w:spacing w:line="240" w:lineRule="auto"/>
        <w:rPr>
          <w:rFonts w:ascii="宋体" w:hAnsi="宋体" w:eastAsia="宋体" w:cs="Times New Roman"/>
          <w:bCs w:val="1"/>
          <w:color w:val="ff0000"/>
          <w:kern w:val="2"/>
          <w:sz w:val="24"/>
          <w:szCs w:val="24"/>
          <w:lang w:val="en-US" w:eastAsia="zh-CN" w:bidi="ar-SA"/>
        </w:rPr>
      </w:pPr>
    </w:p>
    <w:p>
      <w:pPr>
        <w:pStyle w:val="000020"/>
        <w:spacing w:line="240" w:lineRule="auto"/>
        <w:rPr>
          <w:rFonts w:ascii="宋体" w:hAnsi="宋体" w:eastAsia="宋体" w:cs="Times New Roman"/>
          <w:bCs w:val="1"/>
          <w:color w:val="ff0000"/>
          <w:kern w:val="2"/>
          <w:sz w:val="24"/>
          <w:szCs w:val="24"/>
          <w:lang w:val="en-US" w:eastAsia="zh-CN" w:bidi="ar-SA"/>
        </w:rPr>
      </w:pPr>
    </w:p>
    <w:p>
      <w:pPr>
        <w:pStyle w:val="000020"/>
        <w:spacing w:line="240" w:lineRule="auto"/>
        <w:rPr>
          <w:rFonts w:ascii="Times New Roman" w:hAnsi="Times New Roman" w:eastAsia="宋体" w:cs="Times New Roman"/>
          <w:sz w:val="28"/>
          <w:szCs w:val="28"/>
        </w:rPr>
        <w:sectPr>
          <w:headerReference r:id="rId10" w:type="default"/>
          <w:type w:val="nextPage"/>
          <w:pgSz w:w="11906" w:h="16838"/>
          <w:pgMar w:top="1417" w:right="1701" w:bottom="1417" w:left="1701" w:header="851" w:footer="992" w:gutter="0"/>
          <w:docGrid w:type="lines" w:linePitch="312"/>
        </w:sectPr>
      </w:pPr>
    </w:p>
    <w:p>
      <w:pPr>
        <w:pStyle w:val="000020"/>
        <w:spacing w:line="24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>
      <w:pPr>
        <w:pStyle w:val="000020"/>
        <w:spacing w:line="24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>
      <w:pPr>
        <w:pStyle w:val="000020"/>
        <w:spacing w:line="240" w:lineRule="auto"/>
        <w:rPr>
          <w:rFonts w:hint="eastAsia" w:ascii="Times New Roman" w:hAnsi="Times New Roman" w:eastAsia="宋体" w:cs="Times New Roman"/>
          <w:sz w:val="24"/>
          <w:szCs w:val="24"/>
        </w:rPr>
        <w:sectPr>
          <w:type w:val="nextPage"/>
          <w:pgSz w:w="11906" w:h="16838"/>
          <w:pgMar w:top="1440" w:right="1800" w:bottom="1440" w:left="1800" w:header="851" w:footer="992" w:gutter="0"/>
          <w:docGrid w:type="lines" w:linePitch="312"/>
        </w:sectPr>
      </w:pPr>
    </w:p>
    <w:p>
      <w:pPr>
        <w:pStyle w:val="000016"/>
        <w:spacing w:before="480" w:after="480"/>
        <w:rPr>
          <w:rFonts w:ascii="Times New Roman" w:hAnsi="Times New Roman" w:cs="Times New Roman"/>
          <w:lang w:val="en-US" w:eastAsia="zh-CN"/>
        </w:rPr>
      </w:pPr>
      <w:bookmarkStart w:id="1" w:name="_Toc21120"/>
      <w:r>
        <w:rPr>
          <w:rFonts w:hint="eastAsia" w:ascii="Times New Roman" w:hAnsi="Times New Roman" w:cs="Times New Roman"/>
          <w:lang w:val="en-US" w:eastAsia="zh-CN"/>
        </w:rPr>
        <w:t xml:space="preserve">1  </w:t>
      </w:r>
      <w:r>
        <w:rPr>
          <w:rFonts w:hint="eastAsia" w:ascii="Times New Roman" w:hAnsi="Times New Roman" w:cs="Times New Roman"/>
          <w:lang w:eastAsia="zh-CN"/>
        </w:rPr>
        <w:t>任务</w:t>
      </w:r>
      <w:r>
        <w:rPr>
          <w:rFonts w:hint="eastAsia" w:ascii="Times New Roman" w:hAnsi="Times New Roman" w:cs="Times New Roman"/>
          <w:lang w:val="en-US" w:eastAsia="zh-CN"/>
        </w:rPr>
        <w:t>描述</w:t>
      </w:r>
      <w:bookmarkEnd w:id="1"/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随着全球人口老龄化进程加速，慢性病患者数量持续增长。据世界卫生组织统计，全球约有50%的慢性病患者未能按医嘱正确服药，其中遗忘服药是最主要的原因之一。根据国家统计局最新数据，中国老龄化比例（60岁及以上）约为 23.0%。具体来看，2025年末全国60岁及以上人口约3.23亿，占总人口比重达23.0%；其中65岁及以上人口约2.24亿，占比为15.9%。这意味着全国接近每4人中就有1位老年人，老龄化程度持续加深，其中超过1.5亿患有至少一种慢性病，需要长期规律服药。然而，传统药盒仅具备简单的存储功能，无法提供服药提醒、药品存量监测和远程管理等功能，难以满足老年人和慢性病患者的实际需求。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本项目旨在设计并实现一款基于STM32微控制器和物联网技术的智能药盒系统，通过集成多种传感器、执行器和无线通信模块，实现服药提醒、药品管理、环境调控和远程监控等功能，帮助用户建立按时服药的习惯，提升用药安全性和便利性</w:t>
      </w:r>
    </w:p>
    <w:p>
      <w:pPr>
        <w:pStyle w:val="00001c"/>
        <w:ind w:firstLine="480"/>
        <w:rPr/>
        <w:sectPr>
          <w:footerReference r:id="rId11" w:type="default"/>
          <w:type w:val="nextPage"/>
          <w:pgSz w:w="11906" w:h="16838"/>
          <w:pgMar w:top="1440" w:right="1800" w:bottom="1440" w:left="1800" w:header="851" w:footer="992" w:gutter="0"/>
          <w:pgNumType w:start="1"/>
          <w:cols/>
          <w:docGrid w:type="lines" w:linePitch="312"/>
        </w:sect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清晰描述项目的背景、目的。</w:t>
      </w:r>
    </w:p>
    <w:p>
      <w:pPr>
        <w:pStyle w:val="000016"/>
        <w:spacing w:before="480" w:after="480"/>
        <w:rPr>
          <w:rFonts w:ascii="Times New Roman" w:hAnsi="Times New Roman" w:cs="Times New Roman"/>
          <w:lang w:val="en-US" w:eastAsia="zh-CN"/>
        </w:rPr>
      </w:pPr>
      <w:bookmarkStart w:id="2" w:name="_Toc18861"/>
      <w:r>
        <w:rPr>
          <w:rFonts w:hint="eastAsia" w:ascii="Times New Roman" w:hAnsi="Times New Roman" w:cs="Times New Roman"/>
          <w:lang w:val="en-US" w:eastAsia="zh-CN"/>
        </w:rPr>
        <w:t>2  任务分工</w:t>
      </w:r>
      <w:bookmarkEnd w:id="2"/>
    </w:p>
    <w:p>
      <w:pPr>
        <w:pStyle w:val="00001c"/>
        <w:ind w:firstLine="480"/>
        <w:rPr>
          <w:rFonts w:eastAsia="宋体"/>
          <w:b w:val="1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提供合理的小组开发任务分配表，设计完成后填写。</w:t>
      </w:r>
    </w:p>
    <w:tbl>
      <w:tblPr>
        <w:tblStyle w:val="00001d"/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0" w:noVBand="0"/>
      </w:tblPr>
      <w:tblGrid>
        <w:gridCol w:w="1357"/>
        <w:gridCol w:w="1686"/>
        <w:gridCol w:w="1540"/>
        <w:gridCol w:w="4186"/>
      </w:tblGrid>
      <w:tr>
        <w:trPr>
          <w:wBefore/>
          <w:trHeight w:val="590" w:hRule="atLeast"/>
        </w:trPr>
        <w:tc>
          <w:tcPr>
            <w:tcW w:w="1357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eastAsia="宋体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8"/>
                <w:szCs w:val="28"/>
                <w:vertAlign w:val="baseline"/>
                <w:lang w:val="en-US" w:eastAsia="zh-CN"/>
              </w:rPr>
              <w:t>组号</w:t>
            </w:r>
          </w:p>
        </w:tc>
        <w:tc>
          <w:tcPr>
            <w:tcW w:w="1686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hint="eastAsia" w:eastAsia="宋体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1540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hint="eastAsia" w:eastAsia="宋体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4186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eastAsia="宋体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  <w:lang w:val="en-US" w:eastAsia="zh-CN"/>
              </w:rPr>
              <w:t>小组分工</w:t>
            </w:r>
          </w:p>
        </w:tc>
      </w:tr>
      <w:tr>
        <w:trPr>
          <w:wBefore/>
          <w:trHeight w:val="1160" w:hRule="atLeast"/>
        </w:trPr>
        <w:tc>
          <w:tcPr>
            <w:tcW w:w="1357" w:type="dxa"/>
            <w:vMerge w:val="restart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eastAsia="宋体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  <w:lang w:val="en-US" w:eastAsia="zh-CN"/>
              </w:rPr>
              <w:t>第11组</w:t>
            </w:r>
          </w:p>
        </w:tc>
        <w:tc>
          <w:tcPr>
            <w:tcW w:w="1686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hint="eastAsia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</w:rPr>
              <w:t>2411212007</w:t>
            </w:r>
          </w:p>
        </w:tc>
        <w:tc>
          <w:tcPr>
            <w:tcW w:w="1540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hint="eastAsia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</w:rPr>
              <w:t>陈杨天</w:t>
            </w:r>
          </w:p>
        </w:tc>
        <w:tc>
          <w:tcPr>
            <w:tcW w:w="4186" w:type="dxa"/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line="400" w:lineRule="exact"/>
              <w:ind/>
              <w:jc w:val="both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独立完成：1、设计UML类图2、实现实体类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 w:clear="all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主导完成：6、各功能模块的测试、调试7、撰写课程设计报告初稿</w:t>
            </w:r>
          </w:p>
        </w:tc>
      </w:tr>
      <w:tr>
        <w:trPr>
          <w:wBefore/>
          <w:trHeight w:val="1160" w:hRule="atLeast"/>
        </w:trPr>
        <w:tc>
          <w:tcPr>
            <w:tcW w:w="1357" w:type="dxa"/>
            <w:vMerge w:val="continue"/>
            <w:textDirection w:val="lrTb"/>
            <w:vAlign w:val="top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rPr>
                <w:rFonts w:hint="eastAsia"/>
                <w:color w:val="000000"/>
                <w:sz w:val="28"/>
                <w:szCs w:val="28"/>
                <w:vertAlign w:val="baseline"/>
              </w:rPr>
            </w:pPr>
          </w:p>
        </w:tc>
        <w:tc>
          <w:tcPr>
            <w:tcW w:w="1686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hint="eastAsia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</w:rPr>
              <w:t>2411212017</w:t>
            </w:r>
          </w:p>
        </w:tc>
        <w:tc>
          <w:tcPr>
            <w:tcW w:w="1540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hint="eastAsia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</w:rPr>
              <w:t>江玄正</w:t>
            </w:r>
          </w:p>
        </w:tc>
        <w:tc>
          <w:tcPr>
            <w:tcW w:w="4186" w:type="dxa"/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line="400" w:lineRule="exact"/>
              <w:ind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独立完成：3、实现图书基础管理（增删改查）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 w:clear="all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协作完成：6、各功能模块的测试、调试7、撰写课程设计报告初稿</w:t>
            </w:r>
          </w:p>
        </w:tc>
      </w:tr>
      <w:tr>
        <w:trPr>
          <w:wBefore/>
          <w:trHeight w:val="1160" w:hRule="atLeast"/>
        </w:trPr>
        <w:tc>
          <w:tcPr>
            <w:tcW w:w="1357" w:type="dxa"/>
            <w:vMerge w:val="continue"/>
            <w:textDirection w:val="lrTb"/>
            <w:vAlign w:val="top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rPr>
                <w:rFonts w:hint="eastAsia"/>
                <w:color w:val="000000"/>
                <w:sz w:val="28"/>
                <w:szCs w:val="28"/>
                <w:vertAlign w:val="baseline"/>
              </w:rPr>
            </w:pPr>
          </w:p>
        </w:tc>
        <w:tc>
          <w:tcPr>
            <w:tcW w:w="1686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hint="eastAsia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</w:rPr>
              <w:t>2411211024</w:t>
            </w:r>
          </w:p>
        </w:tc>
        <w:tc>
          <w:tcPr>
            <w:tcW w:w="1540" w:type="dxa"/>
            <w:textDirection w:val="lrTb"/>
            <w:vAlign w:val="center"/>
          </w:tcPr>
          <w:p>
            <w:pPr>
              <w:pStyle w:val="000012"/>
              <w:tabs>
                <w:tab w:val="left" w:leader="none" w:pos="7920"/>
              </w:tabs>
              <w:spacing w:line="400" w:lineRule="exact"/>
              <w:ind/>
              <w:jc w:val="center"/>
              <w:rPr>
                <w:rFonts w:hint="eastAsia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</w:rPr>
              <w:t>谢君豪</w:t>
            </w:r>
          </w:p>
        </w:tc>
        <w:tc>
          <w:tcPr>
            <w:tcW w:w="4186" w:type="dxa"/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1"/>
              <w:suppressLineNumbers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line="400" w:lineRule="exact"/>
              <w:ind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独立完成：4、完成嘉立创画板，打板协作完成：6、各功能模块的测试、调试7、撰写课程设计报告初稿</w:t>
            </w:r>
          </w:p>
        </w:tc>
      </w:tr>
    </w:tbl>
    <w:p>
      <w:pPr>
        <w:pStyle w:val="00001c"/>
        <w:ind w:firstLine="480"/>
        <w:rPr/>
        <w:sectPr>
          <w:type w:val="nextPage"/>
          <w:pgSz w:w="11906" w:h="16838"/>
          <w:pgMar w:top="1440" w:right="1800" w:bottom="1440" w:left="1800" w:header="851" w:footer="992" w:gutter="0"/>
          <w:pgNumType w:start="1"/>
          <w:cols/>
          <w:docGrid w:type="lines" w:linePitch="312"/>
        </w:sectPr>
      </w:pPr>
    </w:p>
    <w:p>
      <w:pPr>
        <w:pStyle w:val="000016"/>
        <w:spacing w:before="480" w:after="480"/>
        <w:rPr>
          <w:rFonts w:hint="eastAsia" w:ascii="Times New Roman" w:hAnsi="Times New Roman" w:cs="Times New Roman"/>
          <w:lang w:val="en-US" w:eastAsia="zh-CN"/>
        </w:rPr>
      </w:pPr>
      <w:bookmarkStart w:id="3" w:name="_Toc18493"/>
      <w:r>
        <w:rPr>
          <w:rFonts w:hint="eastAsia" w:ascii="Times New Roman" w:hAnsi="Times New Roman" w:cs="Times New Roman"/>
          <w:lang w:val="en-US" w:eastAsia="zh-CN"/>
        </w:rPr>
        <w:t>3  设计内容</w:t>
      </w:r>
      <w:bookmarkEnd w:id="3"/>
    </w:p>
    <w:p>
      <w:pPr>
        <w:pStyle w:val="000023"/>
        <w:pBdr/>
        <w:bidi w:val="0"/>
        <w:ind/>
        <w:rPr>
          <w:rFonts w:hint="eastAsia"/>
          <w:lang w:val="en-US" w:eastAsia="zh-CN"/>
        </w:rPr>
      </w:pPr>
      <w:bookmarkStart w:id="4" w:name="_Toc25464"/>
      <w:r>
        <w:rPr>
          <w:rFonts w:hint="eastAsia"/>
          <w:lang w:val="en-US" w:eastAsia="zh-CN"/>
        </w:rPr>
        <w:t>3.1 需求分析</w:t>
      </w:r>
      <w:bookmarkEnd w:id="4"/>
    </w:p>
    <w:p>
      <w:pPr>
        <w:pStyle w:val="00001b"/>
        <w:bidi w:val="0"/>
        <w:ind w:leftChars="0" w:firstLineChars="200"/>
        <w:outlineLvl w:val="2"/>
        <w:rPr>
          <w:sz w:val="26"/>
          <w:lang w:val="en-US" w:eastAsia="zh-CN"/>
        </w:rPr>
      </w:pPr>
      <w:r>
        <w:rPr>
          <w:sz w:val="26"/>
          <w:lang w:val="en-US" w:eastAsia="zh-CN"/>
        </w:rPr>
        <w:t>一、功能需求</w:t>
      </w:r>
    </w:p>
    <w:p>
      <w:pPr>
        <w:pStyle w:val="00001c"/>
        <w:ind w:firstLine="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1. 服药提醒与管理功能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支持3组服药提醒时间配置，可通过App远程设置。采用TTS语音+手机App双重提醒，到达时间自动播报“该吃药啦”并推送通知。同一提醒时段内最多播报3次，超时自动重置，支持音量0–100、步长5调节，可用按键或App控制。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2. 药品余量监测与预警功能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通过 HX711 称重传感器实时采集药品重量，自动计算剩余百分比。余量低于阈值时触发提醒，测量误差控制在 ±1g 以内。</w:t>
      </w:r>
    </w:p>
    <w:p>
      <w:pPr>
        <w:pStyle w:val="00001c"/>
        <w:ind w:firstLine="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3. 药品储存环境监测与自动调控功能</w:t>
      </w:r>
    </w:p>
    <w:p>
      <w:pPr>
        <w:pStyle w:val="00001c"/>
        <w:pBdr/>
        <w:ind w:firstLine="48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DHT11 每 2 秒采集温湿度，温度 ±2℃、湿度 ±5% RH。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i w:val="0"/>
          <w:strike w:val="0"/>
          <w:color w:val="000000"/>
          <w:u w:val="none"/>
        </w:rPr>
        <w:t>采用滞回控制：≥30℃开风扇、≤28℃关风扇；≤15℃开加热、≥17℃关加热。</w:t>
      </w:r>
      <w:r>
        <w:rPr>
          <w:rFonts w:hint="eastAsia"/>
          <w:i w:val="0"/>
          <w:strike w:val="0"/>
          <w:color w:val="000000"/>
          <w:u w:val="none"/>
        </w:rPr>
        <w:tab/>
      </w:r>
      <w:r>
        <w:rPr>
          <w:i w:val="0"/>
          <w:strike w:val="0"/>
          <w:color w:val="000000"/>
          <w:u w:val="none"/>
        </w:rPr>
        <w:t>光敏电阻检测光照，＜60% 亮 LED、＞65% 灭 LED，避免频繁闪烁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。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4. 药盒物理开关控制功能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SG90舵机驱动仓门0°–90°开关，支持本地按键与Android App远程控制。</w:t>
      </w:r>
    </w:p>
    <w:p>
      <w:pPr>
        <w:pStyle w:val="00001c"/>
        <w:ind w:firstLine="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5. 本地状态显示与人机交互功能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0.96寸OLED 实时显示时间、温湿度、药量、电量、WiFi状态等信息，刷新率≥5Hz。3个按键支持消抖与长按触发，可本地调节音量、开关仓门。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6. 物联网远程通信与控制功能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ESP8266 WiFi 模块接入 2.4G 网络，支持自动重连。App 可自动扫描设备、每 5 秒刷新状态，实现远程控制、参数配置与闹钟同步。</w:t>
      </w:r>
    </w:p>
    <w:p>
      <w:pPr>
        <w:pStyle w:val="00001c"/>
        <w:ind w:firstLine="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7. 电源与电池管理功能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i w:val="0"/>
          <w:strike w:val="0"/>
          <w:color w:val="000000"/>
          <w:u w:val="none"/>
        </w:rPr>
        <w:t>CW2015 实时监测电池电压与电量，精度 ±20mV。低电量自动提示并关闭非必要外设，满电续航≥4 小时。舵机、WiFi 等大电流模块与主控电源隔离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。</w:t>
      </w:r>
    </w:p>
    <w:p>
      <w:pPr>
        <w:pStyle w:val="00001b"/>
        <w:bidi w:val="0"/>
        <w:ind w:leftChars="0" w:firstLineChars="200"/>
        <w:outlineLvl w:val="2"/>
        <w:rPr>
          <w:sz w:val="26"/>
          <w:lang w:val="en-US" w:eastAsia="zh-CN"/>
        </w:rPr>
      </w:pPr>
      <w:r>
        <w:rPr>
          <w:sz w:val="26"/>
          <w:lang w:val="en-US" w:eastAsia="zh-CN"/>
        </w:rPr>
        <w:t>二、非功能需求</w:t>
      </w:r>
      <w:r>
        <w:rPr>
          <w:sz w:val="26"/>
          <w:lang w:val="en-US" w:eastAsia="zh-CN"/>
        </w:rPr>
        <w:br w:type="textWrapping"/>
      </w:r>
    </w:p>
    <w:p>
      <w:pPr>
        <w:numPr>
          <w:ilvl w:val="0"/>
          <w:numId w:val="1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可靠性与健壮性</w:t>
      </w:r>
    </w:p>
    <w:p>
      <w:pPr>
        <w:numPr>
          <w:ilvl w:val="0"/>
          <w:numId w:val="2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边界测试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：传感器、执行器、时间、通信、按键在极限值下正常工作，无卡死、无频繁启停、无参数异常。</w:t>
      </w:r>
    </w:p>
    <w:p>
      <w:pPr>
        <w:numPr>
          <w:ilvl w:val="0"/>
          <w:numId w:val="2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异常处理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：传感器掉线、WiFi 断开、低电压、非法指令时，系统不崩溃、不阻塞，保留核心功能并自动重试。</w:t>
      </w:r>
    </w:p>
    <w:p>
      <w:pPr>
        <w:snapToGrid w:val="1"/>
        <w:spacing w:line="360"/>
        <w:ind w:left="900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numPr>
          <w:ilvl w:val="0"/>
          <w:numId w:val="3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性能需求</w:t>
      </w:r>
    </w:p>
    <w:p>
      <w:pPr>
        <w:snapToGrid w:val="1"/>
        <w:spacing w:line="360"/>
        <w:ind w:left="480" w:firstLineChars="200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主循环响应≤100ms；WiFi 连接≤15s；HTTP 响应≤500ms；提醒误差≤1 分钟；OLED 刷新率≥5Hz；满电续航≥8 小时。</w:t>
      </w:r>
      <w:r>
        <w:rPr/>
        <w:br w:type="textWrapping"/>
      </w:r>
    </w:p>
    <w:p>
      <w:pPr>
        <w:numPr>
          <w:ilvl w:val="0"/>
          <w:numId w:val="3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易用性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br w:type="textWrapping"/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ab/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按键操作简单，OLED 信息清晰，老年人可快速上手；提醒方式灵活，音量可调。</w:t>
      </w:r>
      <w:r>
        <w:rPr/>
        <w:br w:type="textWrapping"/>
      </w:r>
    </w:p>
    <w:p>
      <w:pPr>
        <w:numPr>
          <w:ilvl w:val="0"/>
          <w:numId w:val="3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可维护与扩展性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br w:type="textWrapping"/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ab/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软硬件模块化设计，引脚与参数集中配置，便于升级、移植与二次开发。</w:t>
      </w:r>
      <w:r>
        <w:rPr/>
        <w:br w:type="textWrapping"/>
      </w:r>
    </w:p>
    <w:p>
      <w:pPr>
        <w:numPr>
          <w:ilvl w:val="0"/>
          <w:numId w:val="3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兼容性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br w:type="textWrapping"/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ab/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支持 2.4G WiFi、WPA/WPA2 加密；App 兼容 Android 5.0 及以上；适配 STM32F103 系列。</w:t>
      </w:r>
      <w:r>
        <w:rPr/>
        <w:br w:type="textWrapping"/>
      </w:r>
    </w:p>
    <w:p>
      <w:pPr>
        <w:numPr>
          <w:ilvl w:val="0"/>
          <w:numId w:val="3"/>
        </w:numPr>
        <w:pBdr>
          <w:bottom/>
        </w:pBd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成本控制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br w:type="textWrapping"/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ab/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整机 BOM 成本控制在 100 元以内，实测约 60 元</w:t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。</w:t>
      </w:r>
      <w:r>
        <w:rPr/>
        <w:br w:type="textWrapping"/>
      </w:r>
      <w:r>
        <w:rPr/>
        <w:br w:type="textWrapping"/>
      </w:r>
    </w:p>
    <w:p>
      <w:pPr>
        <w:pStyle w:val="00001b"/>
        <w:bidi w:val="0"/>
        <w:ind w:leftChars="0" w:firstLineChars="200"/>
        <w:outlineLvl w:val="2"/>
        <w:rPr>
          <w:sz w:val="26"/>
          <w:lang w:val="en-US" w:eastAsia="zh-CN"/>
        </w:rPr>
      </w:pPr>
      <w:r>
        <w:rPr>
          <w:sz w:val="26"/>
          <w:lang w:val="en-US" w:eastAsia="zh-CN"/>
        </w:rPr>
        <w:t>三、项目开发所需的软件和硬件环境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b w:val="1"/>
          <w:color w:val="000000"/>
          <w:sz w:val="26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sz w:val="26"/>
          <w:lang w:val="en-US" w:eastAsia="zh-CN"/>
        </w:rPr>
        <w:t>1. 硬件环境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1.1 目标系统核心硬件平台（智能药盒整机硬件）</w:t>
      </w:r>
    </w:p>
    <w:tbl>
      <w:tblPr>
        <w:tblStyle w:val="000015"/>
        <w:tblStyleRowBandSize w:val="1"/>
        <w:tblStyleColBandSize w:val="1"/>
        <w:tblW w:w="0" w:type="auto"/>
        <w:tblBorders>
          <w:top w:val="single" w:color="60CAF3" w:themeColor="accent4" w:themeTint="99" w:sz="4" w:space="0"/>
          <w:left w:val="single" w:color="60CAF3" w:themeColor="accent4" w:themeTint="99" w:sz="4" w:space="0"/>
          <w:bottom w:val="single" w:color="60CAF3" w:themeColor="accent4" w:themeTint="99" w:sz="4" w:space="0"/>
          <w:right w:val="single" w:color="60CAF3" w:themeColor="accent4" w:themeTint="99" w:sz="4" w:space="0"/>
          <w:insideH w:val="single" w:color="60CAF3" w:themeColor="accent4" w:themeTint="99" w:sz="4" w:space="0"/>
          <w:insideV w:val="single" w:color="60CAF3" w:themeColor="accent4" w:themeTint="99" w:sz="4" w:space="0"/>
        </w:tblBorders>
        <w:tblLayout w:type="fixed"/>
        <w:tblCellMar>
          <w:left w:w="108" w:type="dxa"/>
        </w:tblCellMar>
        <w:tblLook w:firstRow="1" w:lastRow="0" w:firstColumn="1" w:lastColumn="0" w:noHBand="0" w:noVBand="1"/>
      </w:tblPr>
      <w:tblGrid>
        <w:gridCol w:w="1618"/>
        <w:gridCol w:w="6788"/>
      </w:tblGrid>
      <w:tr>
        <w:trPr/>
        <w:tc>
          <w:tcPr>
            <w:tcW w:w="161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模块分类</w:t>
            </w:r>
          </w:p>
        </w:tc>
        <w:tc>
          <w:tcPr>
            <w:tcW w:w="678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核心器件</w:t>
            </w: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规格</w:t>
            </w:r>
          </w:p>
        </w:tc>
      </w:tr>
      <w:tr>
        <w:trPr/>
        <w:tc>
          <w:tcPr>
            <w:tcW w:w="161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主控制单元</w:t>
            </w:r>
          </w:p>
        </w:tc>
        <w:tc>
          <w:tcPr>
            <w:tcW w:w="678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STM32F103C8T6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微控制器最小系统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（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Cortex-M3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内核，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72MHz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主频）</w:t>
            </w:r>
          </w:p>
        </w:tc>
      </w:tr>
      <w:tr>
        <w:trPr/>
        <w:tc>
          <w:tcPr>
            <w:tcW w:w="161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传感器单元</w:t>
            </w:r>
          </w:p>
        </w:tc>
        <w:tc>
          <w:tcPr>
            <w:tcW w:w="678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DHT11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温湿度传感器、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HX711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称重模块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+ 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300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g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压力传感器、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CW2015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电池电量计、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5528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光敏电阻</w:t>
            </w:r>
          </w:p>
        </w:tc>
      </w:tr>
      <w:tr>
        <w:trPr/>
        <w:tc>
          <w:tcPr>
            <w:tcW w:w="161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执行器单元</w:t>
            </w:r>
          </w:p>
        </w:tc>
        <w:tc>
          <w:tcPr>
            <w:tcW w:w="6788" w:type="dxa"/>
            <w:vAlign w:val="center"/>
          </w:tcPr>
          <w:p>
            <w:pPr>
              <w:pBdr/>
              <w:snapToGrid w:val="1"/>
              <w:spacing w:before="0" w:after="0" w:line="440" w:lineRule="exact"/>
              <w:ind w:left="0" w:right="0" w:hanging="0" w:hangingChars="0"/>
              <w:jc w:val="center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SG90 9g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舵机、白光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LED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、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5V 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5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×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5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mm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直流风扇、</w:t>
            </w:r>
          </w:p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5V 5W PTC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加热片、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AO3400 N-MOSFET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驱动电路</w:t>
            </w:r>
          </w:p>
        </w:tc>
      </w:tr>
      <w:tr>
        <w:trPr/>
        <w:tc>
          <w:tcPr>
            <w:tcW w:w="161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通信单元</w:t>
            </w:r>
          </w:p>
        </w:tc>
        <w:tc>
          <w:tcPr>
            <w:tcW w:w="678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ESP-01S (ESP8266) WiFi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模块、天问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TW-TTS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语音模块</w:t>
            </w:r>
          </w:p>
        </w:tc>
      </w:tr>
      <w:tr>
        <w:trPr/>
        <w:tc>
          <w:tcPr>
            <w:tcW w:w="161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人机交互单元</w:t>
            </w:r>
          </w:p>
        </w:tc>
        <w:tc>
          <w:tcPr>
            <w:tcW w:w="6788" w:type="dxa"/>
            <w:vAlign w:val="center"/>
          </w:tcPr>
          <w:p>
            <w:pPr>
              <w:pBdr/>
              <w:snapToGrid w:val="1"/>
              <w:spacing w:before="0" w:after="0" w:line="440" w:lineRule="exact"/>
              <w:ind w:left="0" w:right="0" w:hanging="0" w:hangingChars="0"/>
              <w:jc w:val="center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0.96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寸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SSD1306 128×64 I2C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OLED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显示屏、</w:t>
            </w:r>
          </w:p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6×6×5mm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轻触按键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×3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、8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×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8mm自锁开关</w:t>
            </w:r>
          </w:p>
        </w:tc>
      </w:tr>
      <w:tr>
        <w:trPr/>
        <w:tc>
          <w:tcPr>
            <w:tcW w:w="161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电源单元</w:t>
            </w:r>
          </w:p>
        </w:tc>
        <w:tc>
          <w:tcPr>
            <w:tcW w:w="6788" w:type="dxa"/>
            <w:vAlign w:val="center"/>
          </w:tcPr>
          <w:p>
            <w:pPr>
              <w:snapToGrid w:val="1"/>
              <w:spacing w:before="0" w:after="0" w:line="440" w:lineRule="exact"/>
              <w:ind w:left="0" w:right="0" w:hanging="0" w:hangingChars="0"/>
              <w:jc w:val="center"/>
              <w:rPr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AMS1117-3.3V LDO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稳压器、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1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41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0 3.7V 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1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000mAh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锂电池、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Type-c母座、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配套去耦</w:t>
            </w: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滤波电容、电阻等无源器件</w:t>
            </w:r>
          </w:p>
        </w:tc>
      </w:tr>
    </w:tbl>
    <w:p>
      <w:pPr>
        <w:pStyle w:val="00001c"/>
        <w:ind w:firstLine="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1.2 开发与调试所需硬件工具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仿真调试工具：野火DAP调试器</w:t>
        <w:tab/>
        <w:tab/>
        <w:tab/>
        <w:tab/>
        <w:t>供电工具：USB充电线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b w:val="0"/>
          <w:i w:val="0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测量测试仪器：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lang w:val="en-US" w:eastAsia="zh-CN"/>
        </w:rPr>
        <w:t>数字万用表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辅助调试工具：USB转TTL串口模块、杜邦线、电烙铁/热风枪焊接工具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移动端测试设备：Android智能手机</w:t>
      </w:r>
    </w:p>
    <w:p>
      <w:pPr>
        <w:pStyle w:val="00001c"/>
        <w:ind w:firstLine="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2.1 嵌入式端软件开发环境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主集成开发环境：Keil MDK V5</w:t>
        <w:tab/>
        <w:t>芯片配置工具：STM32CubeMX 6.15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核心固件库：STM32 HAL库</w:t>
        <w:tab/>
        <w:tab/>
        <w:t>代码编译工具：ARMCC编译器</w:t>
      </w:r>
    </w:p>
    <w:p>
      <w:pPr>
        <w:pStyle w:val="00001c"/>
        <w:ind w:firstLine="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2.2 Android App端开发环境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主集成开发环境：Android Studio</w:t>
        <w:tab/>
        <w:tab/>
        <w:tab/>
        <w:tab/>
        <w:t>开发语言：Java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运行与测试环境：Android 16.0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color w:val="000000"/>
          <w:lang w:val="en-US" w:eastAsia="zh-CN"/>
        </w:rPr>
        <w:t>2.3 辅助调试工具软件</w:t>
      </w:r>
    </w:p>
    <w:p>
      <w:pPr>
        <w:pStyle w:val="00001c"/>
        <w:pBdr>
          <w:bottom/>
        </w:pBdr>
        <w:ind w:firstLine="48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串口调试工具：STC-ISP</w:t>
        <w:tab/>
        <w:tab/>
        <w:tab/>
        <w:t>硬件设计工具：嘉立创EDA</w:t>
      </w:r>
    </w:p>
    <w:p>
      <w:pPr>
        <w:pStyle w:val="00001c"/>
        <w:ind w:firstLine="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br w:type="page"/>
      </w:r>
    </w:p>
    <w:p>
      <w:pPr>
        <w:pStyle w:val="00001c"/>
        <w:ind w:firstLine="0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</w:p>
    <w:p>
      <w:pPr>
        <w:pStyle w:val="000023"/>
        <w:rPr>
          <w:rFonts w:hint="eastAsia" w:ascii="Times New Roman" w:hAnsi="Times New Roman"/>
          <w:lang w:val="en-US" w:eastAsia="zh-CN"/>
        </w:rPr>
      </w:pPr>
      <w:bookmarkStart w:id="5" w:name="_Toc17268"/>
      <w:r>
        <w:rPr>
          <w:rFonts w:hint="eastAsia" w:ascii="Times New Roman" w:hAnsi="Times New Roman"/>
          <w:lang w:val="en-US" w:eastAsia="zh-CN"/>
        </w:rPr>
        <w:t>3.2 总体设计</w:t>
      </w:r>
      <w:bookmarkEnd w:id="5"/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>
      <w:pPr>
        <w:pStyle w:val="00002c"/>
        <w:snapToGrid w:val="1"/>
        <w:spacing w:line="240"/>
        <w:ind w:left="0"/>
        <w:rPr/>
      </w:pPr>
      <w:bookmarkStart w:id="6" w:name="_Toc27427"/>
      <w:r>
        <w:rPr>
          <w:i w:val="0"/>
          <w:strike w:val="0"/>
          <w:color w:val="000000"/>
          <w:u w:val="none"/>
        </w:rPr>
        <w:t>一、系统整体架构</w:t>
      </w:r>
    </w:p>
    <w:p>
      <w:pPr>
        <w:pStyle w:val="00001c"/>
        <w:rPr/>
      </w:pPr>
      <w:r>
        <w:rPr/>
        <w:t>智能药盒系统以STM32F103C8T6为主控制器，采用分层化、模块化架构设计，核心分为硬件层和软件层：</w:t>
      </w:r>
    </w:p>
    <w:p>
      <w:pPr>
        <w:pStyle w:val="00001c"/>
        <w:numPr>
          <w:ilvl w:val="0"/>
          <w:numId w:val="4"/>
        </w:numPr>
        <w:rPr/>
      </w:pPr>
      <w:r>
        <w:rPr/>
        <w:t>硬件层：主控制器为核心，外接传感器模块（DHT11温湿度、HX711称重、光敏电阻、CW2015电量计）、执行器模块（LED照明、风扇/加热器、SG90舵机）、通信模块（ESP8266 WiFi、TTS语音）、显示模块（SSD1306 OLED）及人机交互模块（3路按键），各模块通过GPIO/UART/I2C/ADC与主控交互；</w:t>
      </w:r>
    </w:p>
    <w:p>
      <w:pPr>
        <w:pStyle w:val="00001c"/>
        <w:numPr>
          <w:ilvl w:val="0"/>
          <w:numId w:val="4"/>
        </w:numPr>
        <w:rPr/>
      </w:pPr>
      <w:r>
        <w:rPr/>
        <w:t>软件层：基于STM32 HAL库构建，从下至上为CMSIS核心层→HAL驱动层→硬件配置层→功能模块层→应用程序层，采用非阻塞时间片轮询调度，实现传感器数据采集、执行器控制、WiFi远程通信、TTS提醒、App交互等功能；</w:t>
      </w:r>
    </w:p>
    <w:p>
      <w:pPr>
        <w:pStyle w:val="00001c"/>
        <w:numPr>
          <w:ilvl w:val="0"/>
          <w:numId w:val="4"/>
        </w:numPr>
        <w:rPr/>
      </w:pPr>
      <w:r>
        <w:rPr/>
        <w:t>模块关系：主控制器统一调度各模块，传感器采集的数据经主控处理后，驱动执行器动作、OLED显示或通过WiFi上传至Android App；App可通过HTTP指令反向控制设备，形成“采集-处理-反馈-远程交互”的闭环。</w:t>
      </w:r>
    </w:p>
    <w:p>
      <w:pPr>
        <w:pStyle w:val="00002c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二、系统总体设计图</w:t>
      </w:r>
    </w:p>
    <w:p>
      <w:pPr>
        <w:ind/>
        <w:rPr/>
      </w:pPr>
      <w:r>
        <w:rPr/>
        <w:drawing>
          <wp:inline distT="0" distB="0" distL="0" distR="0">
            <wp:extent cx="5274310" cy="566768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4310" cy="56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rPr/>
        <w:sectPr>
          <w:type w:val="nextPage"/>
          <w:pgSz w:w="11906" w:h="16838"/>
          <w:pgMar w:top="1440" w:right="1800" w:bottom="1440" w:left="1800" w:header="851" w:footer="992" w:gutter="0"/>
          <w:pgNumType w:start="1"/>
          <w:cols/>
          <w:docGrid w:type="lines" w:linePitch="312"/>
        </w:sectPr>
      </w:pPr>
    </w:p>
    <w:p>
      <w:pPr>
        <w:pStyle w:val="00001b"/>
        <w:bidi w:val="0"/>
        <w:rPr>
          <w:lang w:val="en-US" w:eastAsia="zh-CN"/>
        </w:rPr>
      </w:pPr>
      <w:r>
        <w:rPr>
          <w:lang w:val="en-US" w:eastAsia="zh-CN"/>
        </w:rPr>
        <w:t>3.3 详细设计</w:t>
      </w:r>
      <w:bookmarkEnd w:id="6"/>
    </w:p>
    <w:p>
      <w:pPr>
        <w:pStyle w:val="00002c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</w:t>
      </w:r>
      <w:r>
        <w:rPr>
          <w:rFonts w:hint="eastAsia"/>
          <w:i w:val="0"/>
          <w:strike w:val="0"/>
          <w:color w:val="000000"/>
          <w:u w:val="none"/>
        </w:rPr>
        <w:t>.3</w:t>
      </w:r>
      <w:r>
        <w:rPr>
          <w:i w:val="0"/>
          <w:strike w:val="0"/>
          <w:color w:val="000000"/>
          <w:u w:val="none"/>
        </w:rPr>
        <w:t>.1 主控制器电路</w:t>
      </w:r>
    </w:p>
    <w:p>
      <w:pPr>
        <w:snapToGrid w:val="1"/>
        <w:spacing w:line="240"/>
        <w:ind w:left="480"/>
        <w:rPr/>
      </w:pPr>
      <w:r>
        <w:rPr>
          <w:i w:val="0"/>
          <w:strike w:val="0"/>
          <w:color w:val="000000"/>
          <w:u w:val="none"/>
        </w:rPr>
        <w:t>STM32F103C8T6最小系统包括：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电源电路</w:t>
      </w:r>
      <w:r>
        <w:rPr>
          <w:i w:val="0"/>
          <w:strike w:val="0"/>
          <w:color w:val="000000"/>
          <w:u w:val="none"/>
        </w:rPr>
        <w:t>：VDD接3.3V，VSS接GND，VDDA/VSSA为ADC独立供电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时钟电路</w:t>
      </w:r>
      <w:r>
        <w:rPr>
          <w:i w:val="0"/>
          <w:strike w:val="0"/>
          <w:color w:val="000000"/>
          <w:u w:val="none"/>
        </w:rPr>
        <w:t>：HSE采用8MHz无源晶振+22pF负载电容；LSE采用32.768kHz晶振+6.8pF负载电容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复位电路</w:t>
      </w:r>
      <w:r>
        <w:rPr>
          <w:i w:val="0"/>
          <w:strike w:val="0"/>
          <w:color w:val="000000"/>
          <w:u w:val="none"/>
        </w:rPr>
        <w:t>：NRST引脚接10kΩ上拉电阻+100nF电容到地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启动配置</w:t>
      </w:r>
      <w:r>
        <w:rPr>
          <w:i w:val="0"/>
          <w:strike w:val="0"/>
          <w:color w:val="000000"/>
          <w:u w:val="none"/>
        </w:rPr>
        <w:t>：BOOT0接10kΩ下拉电阻</w:t>
      </w:r>
    </w:p>
    <w:p>
      <w:pPr>
        <w:numPr>
          <w:ilvl w:val="0"/>
          <w:numId w:val="5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调试接口</w:t>
      </w:r>
      <w:r>
        <w:rPr>
          <w:i w:val="0"/>
          <w:strike w:val="0"/>
          <w:color w:val="000000"/>
          <w:u w:val="none"/>
        </w:rPr>
        <w:t>：PA13(SWDIO)、PA14(SWCLK)接4针SWD调试座</w:t>
      </w:r>
    </w:p>
    <w:p>
      <w:pPr>
        <w:snapToGrid w:val="1"/>
        <w:spacing w:line="240"/>
        <w:ind w:left="48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4969510" cy="579776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4969510" cy="579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 w:left="480"/>
        <w:jc w:val="center"/>
        <w:rPr>
          <w:i w:val="0"/>
          <w:strike w:val="0"/>
          <w:color w:val="000000"/>
          <w:u w:val="none"/>
        </w:rPr>
      </w:pPr>
      <w:r>
        <w:rPr>
          <w:rStyle w:val="000013"/>
        </w:rPr>
        <w:t xml:space="preserve">图片 </w:t>
      </w:r>
      <w:r>
        <w:rPr>
          <w:rStyle w:val="000013"/>
        </w:rPr>
        <w:fldChar w:fldCharType="begin"/>
      </w:r>
      <w:r>
        <w:rPr>
          <w:rStyle w:val="000013"/>
        </w:rPr>
        <w:instrText>SEQ 图片 \tdly text \# Arabic \tdkey hr2wxm</w:instrText>
      </w:r>
      <w:r>
        <w:rPr>
          <w:rStyle w:val="000013"/>
        </w:rPr>
        <w:fldChar w:fldCharType="separate"/>
      </w:r>
      <w:r>
        <w:rPr>
          <w:rStyle w:val="000013"/>
        </w:rPr>
        <w:t>1</w:t>
      </w:r>
      <w:r>
        <w:rPr>
          <w:rStyle w:val="000013"/>
        </w:rPr>
        <w:fldChar w:fldCharType="end"/>
      </w:r>
      <w:r>
        <w:rPr>
          <w:rStyle w:val="000013"/>
        </w:rPr>
        <w:t xml:space="preserve"> 主控板</w:t>
      </w:r>
    </w:p>
    <w:p>
      <w:pPr>
        <w:pStyle w:val="00002c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</w:t>
      </w:r>
      <w:r>
        <w:rPr>
          <w:rFonts w:hint="eastAsia"/>
          <w:i w:val="0"/>
          <w:strike w:val="0"/>
          <w:color w:val="000000"/>
          <w:u w:val="none"/>
        </w:rPr>
        <w:t>3.</w:t>
      </w:r>
      <w:r>
        <w:rPr>
          <w:i w:val="0"/>
          <w:strike w:val="0"/>
          <w:color w:val="000000"/>
          <w:u w:val="none"/>
        </w:rPr>
        <w:t>2 传感器接口电路</w:t>
      </w:r>
    </w:p>
    <w:p>
      <w:pPr>
        <w:pStyle w:val="00002e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</w:t>
      </w:r>
      <w:r>
        <w:rPr>
          <w:rFonts w:hint="eastAsia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DHT11接口电路</w:t>
      </w: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8" name="文本框 4aqx9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VCC (3.3V)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│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├──── DHT11 VCC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│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DHT11 DATA ──── PA8 (开漏输出/输入)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│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└──── 4.7kΩ 上拉电阻 ──── VCC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DHT11 GND ──── GND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2e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</w:t>
      </w:r>
      <w:r>
        <w:rPr>
          <w:rFonts w:hint="eastAsia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HX711接口电路</w:t>
      </w:r>
    </w:p>
    <w:p>
      <w:pPr>
        <w:pBdr/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0" name="文本框 65xps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称重传感器 ──── HX711模块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                  │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                  ├── VCC ──── 5V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                  ├── SCK ──── PA4 (推挽输出)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                  ├── DT  ──── PA5 (上拉输入)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                  └── GND ──── GND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ind/>
        <w:rPr/>
      </w:pPr>
    </w:p>
    <w:p>
      <w:pPr>
        <w:pStyle w:val="00002e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</w:t>
      </w:r>
      <w:r>
        <w:rPr>
          <w:rFonts w:hint="eastAsia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CW2015接口电路</w:t>
      </w:r>
    </w:p>
    <w:p>
      <w:pPr>
        <w:pBdr/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2" name="文本框 pwr06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CW2015模块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VCC ──── 3.3V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SCL ──── PB10 (I2C2_SCL)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SDA ──── PB11 (I2C2_SDA)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CIN ──── 电池正极 (经RC滤波)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└── GND ──── GND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2e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</w:t>
      </w:r>
      <w:r>
        <w:rPr>
          <w:rFonts w:hint="eastAsia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光敏电阻电路</w:t>
      </w:r>
    </w:p>
    <w:p>
      <w:pPr>
        <w:pBdr/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4" name="文本框 hhaja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VCC (3.3V)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│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┌─┐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│ │ 光敏电阻 (5528)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└─┘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├──── PA1 (ADC1_IN1)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┌─┐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│ │ 10kΩ 固定电阻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└─┘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│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GND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2c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</w:t>
      </w:r>
      <w:r>
        <w:rPr>
          <w:rFonts w:hint="eastAsia"/>
          <w:i w:val="0"/>
          <w:strike w:val="0"/>
          <w:color w:val="000000"/>
          <w:u w:val="none"/>
        </w:rPr>
        <w:t>.3</w:t>
      </w:r>
      <w:r>
        <w:rPr>
          <w:i w:val="0"/>
          <w:strike w:val="0"/>
          <w:color w:val="000000"/>
          <w:u w:val="none"/>
        </w:rPr>
        <w:t>.3 执行器接口电路</w:t>
      </w:r>
    </w:p>
    <w:p>
      <w:pPr>
        <w:pStyle w:val="00002e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</w:t>
      </w:r>
      <w:r>
        <w:rPr>
          <w:rFonts w:hint="eastAsia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舵机驱动电路</w:t>
      </w: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6" name="文本框 x2meu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SG90舵机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VCC (5V) ──── 5V电源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SIG  ──── PA6 (TIM3_CH1 PWM)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└── GND ──── GND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注：舵机供电需与MCU供电隔离，避免电机噪声干扰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2e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</w:t>
      </w:r>
      <w:r>
        <w:rPr>
          <w:rFonts w:hint="eastAsia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LED/风扇/加热器驱动电路</w:t>
      </w:r>
    </w:p>
    <w:p>
      <w:pPr>
        <w:pBdr/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18" name="文本框 xqu3b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MCU GPIO (PB1/PA7/PB0) ──── MOSFET栅极 (AO3400)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                            │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                            ├── 源极 ──── GND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                            └── 漏极 ──── 负载(LED/风扇/加热器) ──── VCC(5V)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注：低电平有效控制，GPIO输出高电平时MOSFET截止(负载关闭)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ind/>
        <w:rPr/>
      </w:pPr>
    </w:p>
    <w:p>
      <w:pPr>
        <w:pStyle w:val="00002c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</w:t>
      </w:r>
      <w:r>
        <w:rPr>
          <w:rFonts w:hint="eastAsia"/>
          <w:i w:val="0"/>
          <w:strike w:val="0"/>
          <w:color w:val="000000"/>
          <w:u w:val="none"/>
        </w:rPr>
        <w:t>3.</w:t>
      </w:r>
      <w:r>
        <w:rPr>
          <w:i w:val="0"/>
          <w:strike w:val="0"/>
          <w:color w:val="000000"/>
          <w:u w:val="none"/>
        </w:rPr>
        <w:t>4 通信接口电路</w:t>
      </w:r>
    </w:p>
    <w:p>
      <w:pPr>
        <w:pStyle w:val="00002e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</w:t>
      </w:r>
      <w:r>
        <w:rPr>
          <w:rFonts w:hint="eastAsia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ESP8266接口电路</w:t>
      </w:r>
    </w:p>
    <w:p>
      <w:pPr>
        <w:pBdr/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0" name="文本框 06lwga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ESP8266 (ESP-01S)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VCC  ──── 3.3V (需500mA+供电能力)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GND  ──── GND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TX   ──── PA10 (USART1_RX)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RX   ──── PA9  (USART1_TX)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CH_PD ──── 3.3V (10kΩ上拉)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└── RST  ──── 3.3V (10kΩ上拉)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注：ESP8266峰值电流可达300mA，需独立3.3V稳压供电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2e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</w:t>
      </w:r>
      <w:r>
        <w:rPr>
          <w:rFonts w:hint="eastAsia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TTS语音模块接口电路</w:t>
      </w:r>
    </w:p>
    <w:p>
      <w:pPr>
        <w:pBdr/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2" name="文本框 nmpb5g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TTS语音模块 (天问TW-TTS)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VCC ──── 5V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GND ──── GND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TX  ──── PA3 (USART2_RX)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└── RX  ──── PA2 (USART2_TX)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ind/>
        <w:rPr/>
      </w:pPr>
    </w:p>
    <w:p>
      <w:pPr>
        <w:pStyle w:val="00002c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</w:t>
      </w:r>
      <w:r>
        <w:rPr>
          <w:rFonts w:hint="eastAsia"/>
          <w:i w:val="0"/>
          <w:strike w:val="0"/>
          <w:color w:val="000000"/>
          <w:u w:val="none"/>
        </w:rPr>
        <w:t>3.</w:t>
      </w:r>
      <w:r>
        <w:rPr>
          <w:i w:val="0"/>
          <w:strike w:val="0"/>
          <w:color w:val="000000"/>
          <w:u w:val="none"/>
        </w:rPr>
        <w:t>5 OLED显示接口电路</w:t>
      </w:r>
    </w:p>
    <w:p>
      <w:pPr>
        <w:ind w:left="48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4" name="文本框 zedum7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SSD1306 OLED (128×64)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VCC ──── 3.3V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GND ──── GND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├── SCL ──── PB6 (I2C1_SCL)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 xml:space="preserve">  └── SDA ──── PB7 (I2C1_SDA)</w:t>
                        </w: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</w:p>
                      <w:p>
                        <w:pPr>
                          <w:pStyle w:val="000024"/>
                          <w:ind/>
                          <w:rPr>
                            <w:rStyle w:val="gyftck"/>
                          </w:rPr>
                        </w:pPr>
                        <w:r>
                          <w:rPr>
                            <w:rStyle w:val="00002f"/>
                          </w:rPr>
                          <w:t>I2C总线上拉：SCL/SDA各接4.7kΩ上拉电阻至3.3V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2c"/>
        <w:snapToGrid w:val="1"/>
        <w:spacing w:line="240"/>
        <w:ind/>
        <w:rPr/>
      </w:pPr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>
      <w:pPr>
        <w:pStyle w:val="00001c"/>
        <w:ind w:firstLine="480"/>
        <w:rPr>
          <w:rFonts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结合各模块设计图，对各个单元（模块）的详细分析。</w:t>
      </w:r>
    </w:p>
    <w:p>
      <w:pPr>
        <w:pStyle w:val="00001c"/>
        <w:ind w:firstLine="480"/>
        <w:rPr/>
        <w:sectPr>
          <w:type w:val="nextPage"/>
          <w:pgSz w:w="11906" w:h="16838"/>
          <w:pgMar w:top="1440" w:right="1800" w:bottom="1440" w:left="1800" w:header="851" w:footer="992" w:gutter="0"/>
          <w:pgNumType w:start="1"/>
          <w:cols/>
          <w:docGrid w:type="lines" w:linePitch="312"/>
        </w:sectPr>
      </w:pPr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>
      <w:pPr>
        <w:pStyle w:val="000016"/>
        <w:spacing w:before="480" w:after="480"/>
        <w:rPr>
          <w:rFonts w:hint="eastAsia" w:ascii="Times New Roman" w:hAnsi="Times New Roman" w:cs="Times New Roman"/>
          <w:lang w:val="en-US" w:eastAsia="zh-CN"/>
        </w:rPr>
      </w:pPr>
      <w:bookmarkStart w:id="7" w:name="_Toc18209"/>
      <w:r>
        <w:rPr>
          <w:rFonts w:hint="eastAsia" w:ascii="Times New Roman" w:hAnsi="Times New Roman" w:cs="Times New Roman"/>
          <w:lang w:val="en-US" w:eastAsia="zh-CN"/>
        </w:rPr>
        <w:t>4  测试与演示</w:t>
      </w:r>
      <w:bookmarkEnd w:id="7"/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>
      <w:pPr>
        <w:pStyle w:val="00001c"/>
        <w:ind w:firstLine="480"/>
        <w:rPr>
          <w:rFonts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测试过程中遇到的问题及解决途径。</w:t>
      </w:r>
    </w:p>
    <w:p>
      <w:pPr>
        <w:pStyle w:val="00001c"/>
        <w:ind w:firstLine="480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</w:p>
    <w:p>
      <w:pPr>
        <w:pStyle w:val="000012"/>
        <w:rPr>
          <w:rFonts w:hint="eastAsia" w:ascii="宋体" w:hAnsi="宋体"/>
          <w:b w:val="1"/>
          <w:bCs w:val="1"/>
          <w:color w:val="ff0000"/>
          <w:sz w:val="24"/>
          <w:szCs w:val="24"/>
          <w:lang w:val="en-US" w:eastAsia="zh-CN"/>
        </w:rPr>
      </w:pPr>
    </w:p>
    <w:p>
      <w:pPr>
        <w:pStyle w:val="000012"/>
        <w:rPr>
          <w:rFonts w:hint="eastAsia" w:ascii="黑体" w:hAnsi="黑体" w:eastAsia="黑体" w:cs="黑体"/>
          <w:b w:val="1"/>
          <w:bCs w:val="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1"/>
          <w:bCs w:val="1"/>
          <w:color w:val="ff0000"/>
          <w:sz w:val="24"/>
          <w:szCs w:val="24"/>
          <w:lang w:val="en-US" w:eastAsia="zh-CN"/>
        </w:rPr>
        <w:t>格式要求：</w:t>
      </w:r>
    </w:p>
    <w:p>
      <w:pPr>
        <w:pStyle w:val="000012"/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spacing w:line="400" w:lineRule="exact"/>
        <w:jc w:val="left"/>
        <w:rPr>
          <w:rFonts w:hint="eastAsia" w:ascii="黑体" w:eastAsia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eastAsia="黑体"/>
          <w:b w:val="0"/>
          <w:bCs w:val="0"/>
          <w:color w:val="ff0000"/>
          <w:sz w:val="24"/>
          <w:szCs w:val="24"/>
          <w:lang w:val="en-US" w:eastAsia="zh-CN"/>
        </w:rPr>
        <w:t>一级标题：</w:t>
      </w:r>
      <w:r>
        <w:rPr>
          <w:rFonts w:hint="eastAsia" w:ascii="黑体" w:eastAsia="黑体"/>
          <w:b w:val="0"/>
          <w:bCs w:val="0"/>
          <w:color w:val="ff0000"/>
          <w:sz w:val="24"/>
          <w:szCs w:val="24"/>
        </w:rPr>
        <w:t>小三、黑体，加粗、居中，无缩进，段前段后各2行，单倍行距</w:t>
      </w:r>
    </w:p>
    <w:p>
      <w:pPr>
        <w:pStyle w:val="000012"/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spacing w:line="400" w:lineRule="exac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二级标题：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四号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黑体，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加粗，左对齐，无缩进，段前段后各1行，行距20磅。</w:t>
      </w:r>
    </w:p>
    <w:p>
      <w:pPr>
        <w:pStyle w:val="000012"/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spacing w:line="400" w:lineRule="exact"/>
        <w:jc w:val="left"/>
        <w:rPr>
          <w:rFonts w:hint="eastAsia" w:ascii="黑体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Times New Roman" w:eastAsia="黑体" w:cs="Times New Roman"/>
          <w:b w:val="0"/>
          <w:bCs w:val="0"/>
          <w:color w:val="ff0000"/>
          <w:sz w:val="24"/>
          <w:szCs w:val="24"/>
        </w:rPr>
        <w:t>正文内容</w:t>
      </w:r>
      <w:r>
        <w:rPr>
          <w:rFonts w:hint="eastAsia" w:ascii="黑体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：</w:t>
      </w:r>
      <w:r>
        <w:rPr>
          <w:rFonts w:hint="eastAsia" w:ascii="黑体" w:hAnsi="Times New Roman" w:eastAsia="黑体" w:cs="Times New Roman"/>
          <w:b w:val="0"/>
          <w:bCs w:val="0"/>
          <w:color w:val="ff0000"/>
          <w:sz w:val="24"/>
          <w:szCs w:val="24"/>
        </w:rPr>
        <w:t>中文使用宋体，西文使用Times New Roman，字号小四号，首行缩进2字符，两端对齐，行间距</w:t>
      </w:r>
      <w:r>
        <w:rPr>
          <w:rFonts w:hint="eastAsia" w:ascii="黑体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1.5倍</w:t>
      </w:r>
      <w:r>
        <w:rPr>
          <w:rFonts w:hint="eastAsia" w:ascii="黑体" w:hAnsi="Times New Roman" w:eastAsia="黑体" w:cs="Times New Roman"/>
          <w:b w:val="0"/>
          <w:bCs w:val="0"/>
          <w:color w:val="ff0000"/>
          <w:sz w:val="24"/>
          <w:szCs w:val="24"/>
        </w:rPr>
        <w:t xml:space="preserve"> </w:t>
      </w:r>
    </w:p>
    <w:p>
      <w:pPr>
        <w:pStyle w:val="000012"/>
        <w:rPr>
          <w:rFonts w:hint="eastAsia" w:ascii="宋体" w:hAnsi="宋体"/>
          <w:sz w:val="24"/>
        </w:rPr>
      </w:pPr>
    </w:p>
    <w:p>
      <w:pPr>
        <w:pStyle w:val="000012"/>
        <w:spacing w:line="360" w:lineRule="auto"/>
        <w:rPr>
          <w:rFonts w:hint="eastAsia"/>
          <w:sz w:val="24"/>
        </w:rPr>
        <w:sectPr>
          <w:type w:val="nextPage"/>
          <w:pgSz w:w="11906" w:h="16838"/>
          <w:pgMar w:top="1440" w:right="1800" w:bottom="1440" w:left="1800" w:header="851" w:footer="992" w:gutter="0"/>
          <w:pgNumType w:start="1"/>
          <w:docGrid w:type="lines" w:linePitch="312"/>
        </w:sectPr>
      </w:pPr>
    </w:p>
    <w:tbl>
      <w:tblPr>
        <w:tblW w:w="0" w:type="auto"/>
        <w:tblInd w:w="-12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1463"/>
        <w:gridCol w:w="1318"/>
        <w:gridCol w:w="1319"/>
        <w:gridCol w:w="1610"/>
        <w:gridCol w:w="1413"/>
        <w:gridCol w:w="1420"/>
      </w:tblGrid>
      <w:tr>
        <w:trPr/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  <w:lang w:val="en-US" w:eastAsia="zh-CN"/>
              </w:rPr>
              <w:t>项目名称</w:t>
            </w:r>
          </w:p>
        </w:tc>
        <w:tc>
          <w:tcPr>
            <w:tcW w:w="70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  <w:lang w:val="en-US" w:eastAsia="zh-CN"/>
              </w:rPr>
            </w:pPr>
          </w:p>
        </w:tc>
      </w:tr>
      <w:tr>
        <w:trPr>
          <w:trHeight w:val="769" w:hRule="atLeast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</w:rPr>
              <w:t>评分项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</w:rPr>
              <w:t>分值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</w:rPr>
              <w:t>评分要点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1"/>
                <w:bCs w:val="1"/>
                <w:color w:val="000000"/>
                <w:sz w:val="30"/>
                <w:szCs w:val="30"/>
                <w:lang w:val="en-US" w:eastAsia="zh-CN"/>
              </w:rPr>
              <w:t>得分</w:t>
            </w:r>
          </w:p>
        </w:tc>
      </w:tr>
      <w:tr>
        <w:trPr>
          <w:trHeight w:val="1363" w:hRule="atLeast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设计报告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20分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20" w:after="120" w:line="340" w:lineRule="exact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结构完整（5分）、逻辑清晰（5分）、技术细节详实（5分）、格式规范（5分）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</w:tr>
      <w:tr>
        <w:trPr>
          <w:trHeight w:val="454" w:hRule="atLeast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功能实现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30分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20" w:after="120" w:line="340" w:lineRule="exact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实现预期功能（20分）、功能稳定可靠（10分）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</w:tr>
      <w:tr>
        <w:trPr>
          <w:trHeight w:val="454" w:hRule="atLeast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创新性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15分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20" w:after="120" w:line="340" w:lineRule="exact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选题新颖（5分）、解决方案独特（5分）、有自主创新点（5分）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</w:tr>
      <w:tr>
        <w:trPr>
          <w:trHeight w:val="454" w:hRule="atLeast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硬件工艺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15分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20" w:after="120" w:line="340" w:lineRule="exact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电路板布局合理（5分）、焊接工艺精良（5分）、整体美观（5分）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</w:tr>
      <w:tr>
        <w:trPr>
          <w:trHeight w:val="454" w:hRule="atLeast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现场答辩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10分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20" w:after="120" w:line="340" w:lineRule="exact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讲解清晰（5分）、回答问题准确（3分）、团队配合好（2分）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</w:tr>
      <w:tr>
        <w:trPr>
          <w:trHeight w:val="454" w:hRule="atLeast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主题契合度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5分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20" w:after="120" w:line="340" w:lineRule="exact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作品体现“铁肩担当”精神或社会价值（5分）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</w:tr>
      <w:tr>
        <w:trPr>
          <w:trHeight w:val="454" w:hRule="atLeast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开源贡献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5分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20" w:after="120" w:line="340" w:lineRule="exact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  <w:t>作品开源或在立创开源平台发布（5分，加分项）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center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</w:tr>
      <w:tr>
        <w:trPr/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  <w:lang w:val="en-US" w:eastAsia="zh-CN"/>
              </w:rPr>
              <w:t>评审员</w:t>
            </w:r>
          </w:p>
        </w:tc>
        <w:tc>
          <w:tcPr>
            <w:tcW w:w="26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  <w:lang w:val="en-US" w:eastAsia="zh-CN"/>
              </w:rPr>
              <w:t>评审得分</w:t>
            </w:r>
          </w:p>
        </w:tc>
        <w:tc>
          <w:tcPr>
            <w:tcW w:w="283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textDirection w:val="lrTb"/>
            <w:vAlign w:val="top"/>
          </w:tcPr>
          <w:p>
            <w:pPr>
              <w:pStyle w:val="000012"/>
              <w:spacing w:before="120" w:after="120" w:line="240" w:lineRule="auto"/>
              <w:ind w:left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</w:p>
        </w:tc>
      </w:tr>
    </w:tbl>
    <w:p>
      <w:pPr>
        <w:rPr/>
      </w:pPr>
    </w:p>
    <w:sectPr>
      <w:type w:val="nextPage"/>
      <w:pgSz w:w="11906" w:h="16838"/>
      <w:pgMar w:top="1440" w:right="1800" w:bottom="1440" w:left="1800" w:header="851" w:footer="992" w:gutter="0"/>
      <w:pgNumType w:start="1"/>
      <w:docGrid w:type="lines" w:linePitch="312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roman"/>
    <w:pitch w:val="default"/>
    <w:sig w:usb0="E00006FF" w:usb1="420024FF" w:usb2="02000000" w:usb3="00000000" w:csb0="2000019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  <w:font w:name="华文新魏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方正仿宋_GB2312">
    <w:panose1 w:val="02000000000000000000"/>
    <w:charset w:val="86" w:characterSet="ISO-8859-1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>
  <w:p>
    <w:pPr>
      <w:pStyle w:val="000005"/>
      <w:tabs>
        <w:tab w:val="clear" w:pos="4153"/>
        <w:tab w:val="clear" w:pos="8306"/>
      </w:tabs>
      <w:rPr/>
    </w:pPr>
  </w:p>
</w:ftr>
</file>

<file path=word/footer2.xml><?xml version="1.0" encoding="utf-8"?>
<w:ftr xmlns:w="http://schemas.openxmlformats.org/wordprocessingml/2006/main">
  <w:p>
    <w:pPr>
      <w:pStyle w:val="000005"/>
      <w:tabs>
        <w:tab w:val="clear" w:pos="4153"/>
        <w:tab w:val="clear" w:pos="8306"/>
      </w:tabs>
      <w:rPr/>
    </w:pPr>
  </w:p>
</w:ftr>
</file>

<file path=word/footer3.xml><?xml version="1.0" encoding="utf-8"?>
<w:ftr xmlns:w="http://schemas.openxmlformats.org/wordprocessingml/2006/main">
  <w:p>
    <w:pPr>
      <w:pStyle w:val="000005"/>
      <w:jc w:val="left"/>
      <w:rPr/>
    </w:pPr>
  </w:p>
</w:ftr>
</file>

<file path=word/footer4.xml><?xml version="1.0" encoding="utf-8"?>
<w:ftr xmlns:v="urn:schemas-microsoft-com:vml" xmlns:w="http://schemas.openxmlformats.org/wordprocessingml/2006/main" xmlns:o="urn:schemas-microsoft-com:office:office">
  <w:p>
    <w:pPr>
      <w:pStyle w:val="000005"/>
      <w:tabs>
        <w:tab w:val="clear" w:pos="4153"/>
        <w:tab w:val="clear" w:pos="8306"/>
      </w:tabs>
      <w:rPr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extrusionok="f"/>
          <o:lock v:ext="edit" aspectratio="t"/>
        </v:shapetype>
        <v:shape id="000033" style="position:absolute;mso-wrap-style:none;v-text-anchor:top;mso-position-horizontal-relative:margin;mso-position-vertical-relative:text;z-index:524288;mso-position-horizontal:center;margin-left:0pt;margin-top:0pt;width:144pt;height:144pt;" filled="f" stroked="f" type="#_x0000_t202">
          <v:stroke linestyle="single"/>
          <v:textbox style="mso-fit-shape-to-text:t;" inset="0pt,0pt,0pt,0pt">
            <w:txbxContent>
              <w:p>
                <w:pPr>
                  <w:pStyle w:val="000005"/>
                  <w:tabs>
                    <w:tab w:val="clear" w:pos="4153"/>
                    <w:tab w:val="clear" w:pos="8306"/>
                  </w:tabs>
                  <w:rPr/>
                </w:pPr>
                <w:r>
                  <w:rPr/>
                  <w:fldChar w:fldCharType="begin"/>
                </w:r>
                <w:r>
                  <w:rPr/>
                  <w:instrText xml:space="preserve"> PAGE  \* MERGEFORMAT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  <w:p>
                <w:pPr>
                  <w:pStyle w:val="000012"/>
                  <w:rPr/>
                </w:pPr>
              </w:p>
            </w:txbxContent>
          </v:textbox>
        </v:shape>
      </w:pict>
    </w:r>
  </w:p>
</w:ftr>
</file>

<file path=word/header1.xml><?xml version="1.0" encoding="utf-8"?>
<w:hdr xmlns:w="http://schemas.openxmlformats.org/wordprocessingml/2006/main">
  <w:p>
    <w:pPr>
      <w:pStyle w:val="000002"/>
      <w:tabs>
        <w:tab w:val="clear" w:pos="4153"/>
        <w:tab w:val="clear" w:pos="8306"/>
      </w:tabs>
      <w:rPr/>
    </w:pPr>
  </w:p>
</w:hdr>
</file>

<file path=word/header2.xml><?xml version="1.0" encoding="utf-8"?>
<w:hdr xmlns:w="http://schemas.openxmlformats.org/wordprocessingml/2006/main">
  <w:p>
    <w:pPr>
      <w:pStyle w:val="000002"/>
      <w:pBdr>
        <w:bottom w:val="none" w:color="000000" w:sz="0" w:space="1"/>
      </w:pBdr>
      <w:tabs>
        <w:tab w:val="clear" w:pos="4153"/>
        <w:tab w:val="clear" w:pos="8306"/>
      </w:tabs>
      <w:rPr>
        <w:lang w:val="en-US" w:eastAsia="zh-CN"/>
      </w:rPr>
    </w:pPr>
  </w:p>
</w:hdr>
</file>

<file path=word/header3.xml><?xml version="1.0" encoding="utf-8"?>
<w:hdr xmlns:w="http://schemas.openxmlformats.org/wordprocessingml/2006/main">
  <w:p>
    <w:pPr>
      <w:pStyle w:val="000002"/>
      <w:tabs>
        <w:tab w:val="clear" w:pos="4153"/>
        <w:tab w:val="clear" w:pos="8306"/>
      </w:tabs>
      <w:rPr/>
    </w:pPr>
  </w:p>
</w:hdr>
</file>

<file path=word/header4.xml><?xml version="1.0" encoding="utf-8"?>
<w:hdr xmlns:w="http://schemas.openxmlformats.org/wordprocessingml/2006/main">
  <w:p>
    <w:pPr>
      <w:pStyle w:val="000002"/>
      <w:pBdr>
        <w:bottom w:val="double" w:color="000000" w:sz="8" w:space="0"/>
      </w:pBdr>
      <w:tabs>
        <w:tab w:val="clear" w:pos="4153"/>
        <w:tab w:val="clear" w:pos="8306"/>
      </w:tabs>
      <w:spacing w:line="240" w:lineRule="auto"/>
      <w:rPr>
        <w:rFonts w:eastAsia="宋体"/>
        <w:lang w:val="en-US" w:eastAsia="zh-CN"/>
      </w:rPr>
    </w:pPr>
    <w:r>
      <w:rPr>
        <w:rFonts w:hint="eastAsia" w:eastAsia="宋体"/>
        <w:lang w:val="en-US" w:eastAsia="zh-CN"/>
      </w:rPr>
      <w:t>新余学院“铁肩·担当杯”电子设计创新制作设计报告</w:t>
    </w:r>
  </w:p>
</w:hdr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">
    <w:lvl w:ilvl="8">
      <w:start w:val="1"/>
      <w:numFmt w:val="bullet"/>
      <w:lvlText w:val=""/>
      <w:pPr>
        <w:ind w:left="480" w:leftChars="1602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480" w:leftChars="402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80" w:leftChars="1402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900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480" w:leftChars="1202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480" w:leftChars="602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480" w:leftChars="1002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480" w:leftChars="802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480" w:leftChars="202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decimal"/>
      <w:lvlText w:val="%4."/>
      <w:pPr>
        <w:ind w:left="480" w:leftChars="600" w:hanging="0"/>
      </w:pPr>
      <w:rPr/>
    </w:lvl>
    <w:lvl w:ilvl="4">
      <w:start w:val="1"/>
      <w:numFmt w:val="lowerLetter"/>
      <w:lvlText w:val="%5."/>
      <w:pPr>
        <w:ind w:left="480" w:leftChars="800" w:hanging="336"/>
      </w:pPr>
      <w:rPr/>
    </w:lvl>
    <w:lvl w:ilvl="6">
      <w:start w:val="1"/>
      <w:numFmt w:val="decimal"/>
      <w:lvlText w:val="%7."/>
      <w:pPr>
        <w:ind w:left="480" w:leftChars="1200" w:hanging="0"/>
      </w:pPr>
      <w:rPr/>
    </w:lvl>
    <w:lvl w:ilvl="0">
      <w:start w:val="1"/>
      <w:numFmt w:val="decimal"/>
      <w:lvlText w:val="%1."/>
      <w:pPr>
        <w:tabs/>
        <w:ind w:left="480"/>
      </w:pPr>
      <w:rPr/>
    </w:lvl>
    <w:lvl w:ilvl="7">
      <w:start w:val="1"/>
      <w:numFmt w:val="lowerLetter"/>
      <w:lvlText w:val="%8."/>
      <w:pPr>
        <w:ind w:left="480" w:leftChars="1400" w:hanging="336"/>
      </w:pPr>
      <w:rPr/>
    </w:lvl>
    <w:lvl w:ilvl="2">
      <w:start w:val="1"/>
      <w:numFmt w:val="lowerRoman"/>
      <w:lvlText w:val="%3."/>
      <w:pPr>
        <w:ind w:left="480" w:leftChars="400" w:hanging="336"/>
      </w:pPr>
      <w:rPr/>
    </w:lvl>
    <w:lvl w:ilvl="1">
      <w:start w:val="1"/>
      <w:numFmt w:val="lowerLetter"/>
      <w:lvlText w:val="%2."/>
      <w:pPr>
        <w:ind w:left="480" w:leftChars="200" w:hanging="336"/>
      </w:pPr>
      <w:rPr/>
    </w:lvl>
    <w:lvl w:ilvl="8">
      <w:start w:val="1"/>
      <w:numFmt w:val="lowerRoman"/>
      <w:lvlText w:val="%9."/>
      <w:pPr>
        <w:ind w:left="480" w:leftChars="1600" w:hanging="336"/>
      </w:pPr>
      <w:rPr/>
    </w:lvl>
    <w:lvl w:ilvl="5">
      <w:start w:val="1"/>
      <w:numFmt w:val="lowerRoman"/>
      <w:lvlText w:val="%6."/>
      <w:pPr>
        <w:ind w:left="480" w:leftChars="1000" w:hanging="336"/>
      </w:pPr>
      <w:rPr/>
    </w:lvl>
  </w:abstractNum>
  <w:abstractNum w:abstractNumId="3">
    <w:lvl w:ilvl="7">
      <w:start w:val="1"/>
      <w:numFmt w:val="lowerLetter"/>
      <w:lvlText w:val="%8."/>
      <w:pPr>
        <w:ind w:left="480" w:leftChars="1400" w:hanging="336"/>
      </w:pPr>
    </w:lvl>
    <w:lvl w:ilvl="1">
      <w:start w:val="1"/>
      <w:numFmt w:val="lowerLetter"/>
      <w:lvlText w:val="%2."/>
      <w:pPr>
        <w:ind w:left="480" w:leftChars="200" w:hanging="336"/>
      </w:pPr>
    </w:lvl>
    <w:lvl w:ilvl="3">
      <w:start w:val="1"/>
      <w:numFmt w:val="decimal"/>
      <w:lvlText w:val="%4."/>
      <w:pPr>
        <w:ind w:left="480" w:leftChars="600" w:hanging="0"/>
      </w:pPr>
    </w:lvl>
    <w:lvl w:ilvl="4">
      <w:start w:val="1"/>
      <w:numFmt w:val="lowerLetter"/>
      <w:lvlText w:val="%5."/>
      <w:pPr>
        <w:ind w:left="480" w:leftChars="800" w:hanging="336"/>
      </w:pPr>
    </w:lvl>
    <w:lvl w:ilvl="5">
      <w:start w:val="1"/>
      <w:numFmt w:val="lowerRoman"/>
      <w:lvlText w:val="%6."/>
      <w:pPr>
        <w:ind w:left="480" w:leftChars="1000" w:hanging="336"/>
      </w:pPr>
    </w:lvl>
    <w:lvl w:ilvl="6">
      <w:start w:val="1"/>
      <w:numFmt w:val="decimal"/>
      <w:lvlText w:val="%7."/>
      <w:pPr>
        <w:ind w:left="480" w:leftChars="1200" w:hanging="0"/>
      </w:pPr>
    </w:lvl>
    <w:lvl w:ilvl="0">
      <w:start w:val="2"/>
      <w:numFmt w:val="decimal"/>
      <w:lvlText w:val="%1."/>
      <w:pPr>
        <w:tabs/>
        <w:ind w:left="480"/>
      </w:pPr>
      <w:rPr/>
    </w:lvl>
    <w:lvl w:ilvl="8">
      <w:start w:val="1"/>
      <w:numFmt w:val="lowerRoman"/>
      <w:lvlText w:val="%9."/>
      <w:pPr>
        <w:ind w:left="480" w:leftChars="1600" w:hanging="336"/>
      </w:pPr>
    </w:lvl>
    <w:lvl w:ilvl="2">
      <w:start w:val="1"/>
      <w:numFmt w:val="lowerRoman"/>
      <w:lvlText w:val="%3."/>
      <w:pPr>
        <w:ind w:left="480" w:leftChars="400" w:hanging="336"/>
      </w:pPr>
    </w:lvl>
  </w:abstractNum>
  <w:abstractNum w:abstractNumId="4">
    <w:lvl w:ilvl="1">
      <w:start w:val="1"/>
      <w:numFmt w:val="lowerLetter"/>
      <w:lvlText w:val="%2."/>
      <w:pPr>
        <w:ind w:left="480" w:leftChars="200" w:hanging="336"/>
      </w:pPr>
    </w:lvl>
    <w:lvl w:ilvl="3">
      <w:start w:val="1"/>
      <w:numFmt w:val="decimal"/>
      <w:lvlText w:val="%4."/>
      <w:pPr>
        <w:ind w:left="480" w:leftChars="600" w:hanging="0"/>
      </w:pPr>
    </w:lvl>
    <w:lvl w:ilvl="5">
      <w:start w:val="1"/>
      <w:numFmt w:val="lowerRoman"/>
      <w:lvlText w:val="%6."/>
      <w:pPr>
        <w:ind w:left="480" w:leftChars="1000" w:hanging="336"/>
      </w:pPr>
    </w:lvl>
    <w:lvl w:ilvl="4">
      <w:start w:val="1"/>
      <w:numFmt w:val="lowerLetter"/>
      <w:lvlText w:val="%5."/>
      <w:pPr>
        <w:ind w:left="480" w:leftChars="800" w:hanging="336"/>
      </w:pPr>
    </w:lvl>
    <w:lvl w:ilvl="0">
      <w:start w:val="1"/>
      <w:numFmt w:val="decimal"/>
      <w:lvlText w:val="%1."/>
      <w:pPr>
        <w:ind w:left="480"/>
      </w:pPr>
      <w:rPr/>
    </w:lvl>
    <w:lvl w:ilvl="2">
      <w:start w:val="1"/>
      <w:numFmt w:val="lowerRoman"/>
      <w:lvlText w:val="%3."/>
      <w:pPr>
        <w:ind w:left="480" w:leftChars="400" w:hanging="336"/>
      </w:pPr>
    </w:lvl>
    <w:lvl w:ilvl="6">
      <w:start w:val="1"/>
      <w:numFmt w:val="decimal"/>
      <w:lvlText w:val="%7."/>
      <w:pPr>
        <w:ind w:left="480" w:leftChars="1200" w:hanging="0"/>
      </w:pPr>
    </w:lvl>
    <w:lvl w:ilvl="8">
      <w:start w:val="1"/>
      <w:numFmt w:val="lowerRoman"/>
      <w:lvlText w:val="%9."/>
      <w:pPr>
        <w:ind w:left="480" w:leftChars="1600" w:hanging="336"/>
      </w:pPr>
    </w:lvl>
    <w:lvl w:ilvl="7">
      <w:start w:val="1"/>
      <w:numFmt w:val="lowerLetter"/>
      <w:lvlText w:val="%8."/>
      <w:pPr>
        <w:ind w:left="480" w:leftChars="1400" w:hanging="336"/>
      </w:pPr>
    </w:lvl>
  </w:abstractNum>
  <w:num w:numId="6">
    <w:abstractNumId w:val="0"/>
  </w:num>
  <w:num w:numId="7">
    <w:abstractNumId w:val="4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w="http://schemas.openxmlformats.org/wordprocessingml/2006/main">
  <w:zoom w:percent="5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/>
  <w:captions>
    <w:caption w:name="公式" w:pos="below" w:chapNum="0" w:heading="0" w:noLabel="0" w:numFmt="decimal" w:sep="hyphen"/>
    <w:caption w:name="表格" w:pos="below" w:chapNum="0" w:heading="0" w:noLabel="0" w:numFmt="decimal" w:sep="hyphen"/>
    <w:caption w:name="图片" w:pos="below" w:chapNum="0" w:heading="0" w:noLabel="0" w:numFmt="decimal" w:sep="hyphen"/>
  </w:caption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latentStyles w:defLockedState="0" w:defUIPriority="0" w:defSemiHidden="0" w:defUnhideWhenUsed="0" w:defQFormat="0" w:count="376">
    <w:lsdException w:name="Medium List 2 Accent 3" w:uiPriority="66"/>
    <w:lsdException w:name="Light Grid Accent 6" w:uiPriority="62"/>
    <w:lsdException w:name="Colorful List Accent 6" w:uiPriority="72"/>
    <w:lsdException w:name="Medium List 2 Accent 6" w:uiPriority="66"/>
    <w:lsdException w:name="Colorful List Accent 3" w:uiPriority="72"/>
    <w:lsdException w:name="Strong" w:qFormat="1"/>
    <w:lsdException w:name="List Table 6 Colorful Accent 1" w:uiPriority="51"/>
    <w:lsdException w:name="Bibliography" w:uiPriority="37" w:semiHidden="1" w:unhideWhenUsed="1"/>
    <w:lsdException w:name="List Table 3" w:uiPriority="48"/>
    <w:lsdException w:name="List Table 6 Colorful Accent 2" w:uiPriority="51"/>
    <w:lsdException w:name="Light Shading Accent 6" w:uiPriority="60"/>
    <w:lsdException w:name="Light Shading Accent 3" w:uiPriority="60"/>
    <w:lsdException w:name="Colorful Grid Accent 4" w:uiPriority="73"/>
    <w:lsdException w:name="Medium Shading 1 Accent 5" w:uiPriority="63"/>
    <w:lsdException w:name="Medium List 1 Accent 1" w:uiPriority="65"/>
    <w:lsdException w:name="HTML Acronym" w:uiPriority="99"/>
    <w:lsdException w:name="Grid Table Light" w:uiPriority="40"/>
    <w:lsdException w:name="Table Columns 3" w:semiHidden="1" w:unhideWhenUsed="1"/>
    <w:lsdException w:name="Title" w:qFormat="1"/>
    <w:lsdException w:name="List Table 5 Dark Accent 2" w:uiPriority="50"/>
    <w:lsdException w:name="List Table 1 Light Accent 3" w:uiPriority="46"/>
    <w:lsdException w:name="Grid Table 3 Accent 2" w:uiPriority="48"/>
    <w:lsdException w:name="Mention" w:uiPriority="99" w:semiHidden="1" w:unhideWhenUsed="1"/>
    <w:lsdException w:name="Table Grid 6" w:semiHidden="1" w:unhideWhenUsed="1"/>
    <w:lsdException w:name="List Table 7 Colorful Accent 1" w:uiPriority="52"/>
    <w:lsdException w:name="Table List 7" w:semiHidden="1" w:unhideWhenUsed="1"/>
    <w:lsdException w:name="List Table 7 Colorful Accent 4" w:uiPriority="52"/>
    <w:lsdException w:name="Plain Table 4" w:uiPriority="44"/>
    <w:lsdException w:name="Light Grid Accent 2" w:uiPriority="62"/>
    <w:lsdException w:name="List Table 4 Accent 1" w:uiPriority="49"/>
    <w:lsdException w:name="toc 9" w:uiPriority="99"/>
    <w:lsdException w:name="toc 1" w:uiPriority="99"/>
    <w:lsdException w:name="List Table 2 Accent 3" w:uiPriority="47"/>
    <w:lsdException w:name="List Table 2 Accent 1" w:uiPriority="47"/>
    <w:lsdException w:name="Table Columns 4" w:semiHidden="1" w:unhideWhenUsed="1"/>
    <w:lsdException w:name="Medium Grid 2 Accent 2" w:uiPriority="68"/>
    <w:lsdException w:name="Grid Table 2 Accent 3" w:uiPriority="47"/>
    <w:lsdException w:name="Light List Accent 1" w:uiPriority="61"/>
    <w:lsdException w:name="TOC Heading" w:uiPriority="39" w:semiHidden="1" w:unhideWhenUsed="1" w:qFormat="1"/>
    <w:lsdException w:name="Light List Accent 6" w:uiPriority="61"/>
    <w:lsdException w:name="Hashtag" w:uiPriority="99" w:semiHidden="1" w:unhideWhenUsed="1"/>
    <w:lsdException w:name="Table List 1" w:semiHidden="1" w:unhideWhenUsed="1"/>
    <w:lsdException w:name="Table Grid 2" w:semiHidden="1" w:unhideWhenUsed="1"/>
    <w:lsdException w:name="Grid Table 4 Accent 6" w:uiPriority="49"/>
    <w:lsdException w:name="Colorful List Accent 4" w:uiPriority="72"/>
    <w:lsdException w:name="heading 2" w:qFormat="1"/>
    <w:lsdException w:name="Smart Link" w:uiPriority="99" w:semiHidden="1" w:unhideWhenUsed="1"/>
    <w:lsdException w:name="Grid Table 1 Light Accent 2" w:uiPriority="46"/>
    <w:lsdException w:name="List Table 6 Colorful Accent 4" w:uiPriority="51"/>
    <w:lsdException w:name="HTML Definition" w:uiPriority="99"/>
    <w:lsdException w:name="Grid Table 1 Light Accent 5" w:uiPriority="46"/>
    <w:lsdException w:name="Grid Table 6 Colorful Accent 1" w:uiPriority="51"/>
    <w:lsdException w:name="Medium Grid 1 Accent 5" w:uiPriority="67"/>
    <w:lsdException w:name="HTML Bottom of Form" w:uiPriority="99" w:semiHidden="1" w:unhideWhenUsed="1"/>
    <w:lsdException w:name="Light Shading Accent 4" w:uiPriority="60"/>
    <w:lsdException w:name="Medium Grid 3 Accent 4" w:uiPriority="69"/>
    <w:lsdException w:name="HTML Sample" w:uiPriority="99"/>
    <w:lsdException w:name="Colorful Shading Accent 4" w:uiPriority="71"/>
    <w:lsdException w:name="Table List 3" w:semiHidden="1" w:unhideWhenUsed="1"/>
    <w:lsdException w:name="Dark List Accent 4" w:uiPriority="70"/>
    <w:lsdException w:name="Dark List Accent 1" w:uiPriority="70"/>
    <w:lsdException w:name="Medium Shading 1 Accent 1" w:uiPriority="63"/>
    <w:lsdException w:name="Medium List 1 Accent 2" w:uiPriority="65"/>
    <w:lsdException w:name="Medium Shading 1 Accent 2" w:uiPriority="63"/>
    <w:lsdException w:name="heading 4" w:qFormat="1"/>
    <w:lsdException w:name="Grid Table 4 Accent 5" w:uiPriority="49"/>
    <w:lsdException w:name="heading 1" w:qFormat="1"/>
    <w:lsdException w:name="Table Classic 1" w:semiHidden="1" w:unhideWhenUsed="1"/>
    <w:lsdException w:name="Grid Table 1 Light Accent 3" w:uiPriority="46"/>
    <w:lsdException w:name="Table Classic 2" w:semiHidden="1" w:unhideWhenUsed="1"/>
    <w:lsdException w:name="Table Grid" w:qFormat="1"/>
    <w:lsdException w:name="Grid Table 6 Colorful Accent 5" w:uiPriority="51"/>
    <w:lsdException w:name="Grid Table 5 Dark Accent 1" w:uiPriority="50"/>
    <w:lsdException w:name="Medium Grid 3 Accent 1" w:uiPriority="69"/>
    <w:lsdException w:name="Table Subtle 1" w:semiHidden="1" w:unhideWhenUsed="1"/>
    <w:lsdException w:name="List Table 4 Accent 2" w:uiPriority="49"/>
    <w:lsdException w:name="Plain Table 5" w:uiPriority="45"/>
    <w:lsdException w:name="Table Grid 8" w:semiHidden="1" w:unhideWhenUsed="1"/>
    <w:lsdException w:name="toc 7" w:uiPriority="99"/>
    <w:lsdException w:name="Grid Table 2" w:uiPriority="47"/>
    <w:lsdException w:name="List Table 5 Dark Accent 1" w:uiPriority="50"/>
    <w:lsdException w:name="List Paragraph" w:uiPriority="99"/>
    <w:lsdException w:name="Grid Table 2 Accent 5" w:uiPriority="47"/>
    <w:lsdException w:name="Grid Table 5 Dark Accent 2" w:uiPriority="50"/>
    <w:lsdException w:name="Grid Table 2 Accent 6" w:uiPriority="47"/>
    <w:lsdException w:name="Subtle Emphasis" w:uiPriority="19" w:qFormat="1"/>
    <w:lsdException w:name="Table Colorful 3" w:semiHidden="1" w:unhideWhenUsed="1"/>
    <w:lsdException w:name="Dark List" w:uiPriority="70"/>
    <w:lsdException w:name="Normal Table" w:uiPriority="99" w:semiHidden="1" w:unhideWhenUsed="1"/>
    <w:lsdException w:name="toc 2" w:uiPriority="99"/>
    <w:lsdException w:name="Light List Accent 4" w:uiPriority="61"/>
    <w:lsdException w:name="List Table 3 Accent 6" w:uiPriority="48"/>
    <w:lsdException w:name="List Table 3 Accent 5" w:uiPriority="48"/>
    <w:lsdException w:name="List Table 1 Light" w:uiPriority="46"/>
    <w:lsdException w:name="Medium Grid 1" w:uiPriority="67"/>
    <w:lsdException w:name="List Table 5 Dark Accent 5" w:uiPriority="50"/>
    <w:lsdException w:name="Table Web 2" w:semiHidden="1" w:unhideWhenUsed="1"/>
    <w:lsdException w:name="Table Simple 3" w:semiHidden="1" w:unhideWhenUsed="1"/>
    <w:lsdException w:name="Table Simple 1" w:semiHidden="1" w:unhideWhenUsed="1"/>
    <w:lsdException w:name="Table 3D effects 2" w:semiHidden="1" w:unhideWhenUsed="1"/>
    <w:lsdException w:name="HTML Preformatted" w:uiPriority="99"/>
    <w:lsdException w:name="Colorful Shading Accent 2" w:uiPriority="71"/>
    <w:lsdException w:name="Medium Grid 2 Accent 4" w:uiPriority="68"/>
    <w:lsdException w:name="Dark List Accent 5" w:uiPriority="70"/>
    <w:lsdException w:name="List Table 7 Colorful Accent 6" w:uiPriority="52"/>
    <w:lsdException w:name="Dark List Accent 6" w:uiPriority="70"/>
    <w:lsdException w:name="Table List 4" w:semiHidden="1" w:unhideWhenUsed="1"/>
    <w:lsdException w:name="Colorful List Accent 5" w:uiPriority="72"/>
    <w:lsdException w:name="Grid Table 4" w:uiPriority="49"/>
    <w:lsdException w:name="Book Title" w:uiPriority="33" w:qFormat="1"/>
    <w:lsdException w:name="Grid Table 7 Colorful Accent 2" w:uiPriority="52"/>
    <w:lsdException w:name="Medium List 2" w:uiPriority="66"/>
    <w:lsdException w:name="Light Shading Accent 5" w:uiPriority="60"/>
    <w:lsdException w:name="Table Professional" w:semiHidden="1" w:unhideWhenUsed="1"/>
    <w:lsdException w:name="Table 3D effects 3" w:semiHidden="1" w:unhideWhenUsed="1"/>
    <w:lsdException w:name="List Table 5 Dark" w:uiPriority="50"/>
    <w:lsdException w:name="Revision" w:uiPriority="99" w:semiHidden="1"/>
    <w:lsdException w:name="Medium Grid 2 Accent 6" w:uiPriority="68"/>
    <w:lsdException w:name="Medium Grid 2 Accent 5" w:uiPriority="68"/>
    <w:lsdException w:name="Medium Shading 2 Accent 3" w:uiPriority="64"/>
    <w:lsdException w:name="Light Grid Accent 5" w:uiPriority="62"/>
    <w:lsdException w:name="Medium List 2 Accent 2" w:uiPriority="66"/>
    <w:lsdException w:name="Table Contemporary" w:semiHidden="1" w:unhideWhenUsed="1"/>
    <w:lsdException w:name="Medium List 2 Accent 1" w:uiPriority="66"/>
    <w:lsdException w:name="Plain Table 2" w:uiPriority="42"/>
    <w:lsdException w:name="Medium List 1 Accent 5" w:uiPriority="65"/>
    <w:lsdException w:name="List Table 6 Colorful Accent 6" w:uiPriority="51"/>
    <w:lsdException w:name="List Table 6 Colorful" w:uiPriority="51"/>
    <w:lsdException w:name="List Table 6 Colorful Accent 3" w:uiPriority="51"/>
    <w:lsdException w:name="List Table 4" w:uiPriority="49"/>
    <w:lsdException w:name="HTML Typewriter" w:uiPriority="99"/>
    <w:lsdException w:name="Grid Table 7 Colorful Accent 5" w:uiPriority="52"/>
    <w:lsdException w:name="Medium Grid 1 Accent 3" w:uiPriority="67"/>
    <w:lsdException w:name="Grid Table 6 Colorful Accent 2" w:uiPriority="51"/>
    <w:lsdException w:name="HTML Code" w:uiPriority="99"/>
    <w:lsdException w:name="Grid Table 3 Accent 6" w:uiPriority="48"/>
    <w:lsdException w:name="Placeholder Text" w:uiPriority="99" w:semiHidden="1"/>
    <w:lsdException w:name="Intense Quote" w:uiPriority="99"/>
    <w:lsdException w:name="Grid Table 3 Accent 5" w:uiPriority="48"/>
    <w:lsdException w:name="Grid Table 7 Colorful" w:uiPriority="52"/>
    <w:lsdException w:name="toc 3" w:uiPriority="99"/>
    <w:lsdException w:name="HTML Top of Form" w:uiPriority="99" w:semiHidden="1" w:unhideWhenUsed="1"/>
    <w:lsdException w:name="Table Columns 5" w:semiHidden="1" w:unhideWhenUsed="1"/>
    <w:lsdException w:name="HTML Cite" w:uiPriority="99"/>
    <w:lsdException w:name="footnote text" w:uiPriority="99" w:semiHidden="1" w:unhideWhenUsed="1"/>
    <w:lsdException w:name="Medium Grid 2 Accent 3" w:uiPriority="68"/>
    <w:lsdException w:name="Colorful Grid Accent 5" w:uiPriority="73"/>
    <w:lsdException w:name="Medium Grid 3 Accent 3" w:uiPriority="69"/>
    <w:lsdException w:name="Colorful Grid Accent 2" w:uiPriority="73"/>
    <w:lsdException w:name="caption" w:semiHidden="1" w:unhideWhenUsed="1" w:qFormat="1"/>
    <w:lsdException w:name="Table Grid 1" w:semiHidden="1" w:unhideWhenUsed="1"/>
    <w:lsdException w:name="List Table 4 Accent 5" w:uiPriority="49"/>
    <w:lsdException w:name="Dark List Accent 2" w:uiPriority="70"/>
    <w:lsdException w:name="List Table 2 Accent 5" w:uiPriority="47"/>
    <w:lsdException w:name="List Table 2 Accent 6" w:uiPriority="47"/>
    <w:lsdException w:name="Grid Table 7 Colorful Accent 1" w:uiPriority="52"/>
    <w:lsdException w:name="List Table 1 Light Accent 2" w:uiPriority="46"/>
    <w:lsdException w:name="Grid Table 2 Accent 2" w:uiPriority="47"/>
    <w:lsdException w:name="List Table 1 Light Accent 5" w:uiPriority="46"/>
    <w:lsdException w:name="Colorful Shading Accent 6" w:uiPriority="71"/>
    <w:lsdException w:name="Medium Grid 3" w:uiPriority="69"/>
    <w:lsdException w:name="Intense Emphasis" w:uiPriority="21" w:qFormat="1"/>
    <w:lsdException w:name="Light List Accent 2" w:uiPriority="61"/>
    <w:lsdException w:name="Outline List 1" w:uiPriority="99" w:semiHidden="1" w:unhideWhenUsed="1"/>
    <w:lsdException w:name="Table List 2" w:semiHidden="1" w:unhideWhenUsed="1"/>
    <w:lsdException w:name="Outline List 2" w:uiPriority="99" w:semiHidden="1" w:unhideWhenUsed="1"/>
    <w:lsdException w:name="Table Grid 3" w:semiHidden="1" w:unhideWhenUsed="1"/>
    <w:lsdException w:name="heading 3" w:qFormat="1"/>
    <w:lsdException w:name="Grid Table 4 Accent 1" w:uiPriority="49"/>
    <w:lsdException w:name="List Table 3 Accent 1" w:uiPriority="48"/>
    <w:lsdException w:name="Grid Table 1 Light Accent 1" w:uiPriority="46"/>
    <w:lsdException w:name="Grid Table 1 Light Accent 4" w:uiPriority="46"/>
    <w:lsdException w:name="heading 7" w:unhideWhenUsed="1" w:qFormat="1"/>
    <w:lsdException w:name="Grid Table 7 Colorful Accent 4" w:uiPriority="52"/>
    <w:lsdException w:name="Grid Table 6 Colorful Accent 4" w:uiPriority="51"/>
    <w:lsdException w:name="Medium Grid 1 Accent 4" w:uiPriority="67"/>
    <w:lsdException w:name="Medium Grid 1 Accent 1" w:uiPriority="67"/>
    <w:lsdException w:name="Medium Grid 3 Accent 5" w:uiPriority="69"/>
    <w:lsdException w:name="Colorful Shading Accent 5" w:uiPriority="71"/>
    <w:lsdException w:name="Medium Shading 2 Accent 2" w:uiPriority="64"/>
    <w:lsdException w:name="Medium Shading 2 Accent 5" w:uiPriority="64"/>
    <w:lsdException w:name="HTML Variable" w:uiPriority="99"/>
    <w:lsdException w:name="Medium List 2 Accent 5" w:uiPriority="66"/>
    <w:lsdException w:name="Medium List 1 Accent 3" w:uiPriority="65"/>
    <w:lsdException w:name="Grid Table 4 Accent 3" w:uiPriority="49"/>
    <w:lsdException w:name="Colorful List Accent 2" w:uiPriority="72"/>
    <w:lsdException w:name="Unresolved Mention" w:uiPriority="99" w:semiHidden="1" w:unhideWhenUsed="1"/>
    <w:lsdException w:name="Normal" w:qFormat="1"/>
    <w:lsdException w:name="Colorful Grid Accent 1" w:uiPriority="73"/>
    <w:lsdException w:name="Medium Grid 3 Accent 6" w:uiPriority="69"/>
    <w:lsdException w:name="Light Shading Accent 2" w:uiPriority="60"/>
    <w:lsdException w:name="Grid Table 5 Dark Accent 3" w:uiPriority="50"/>
    <w:lsdException w:name="Grid Table 5 Dark Accent 4" w:uiPriority="50"/>
    <w:lsdException w:name="List Table 4 Accent 3" w:uiPriority="49"/>
    <w:lsdException w:name="Medium Shading 1 Accent 4" w:uiPriority="63"/>
    <w:lsdException w:name="Medium List 1 Accent 6" w:uiPriority="65"/>
    <w:lsdException w:name="Plain Table 1" w:uiPriority="41"/>
    <w:lsdException w:name="Table Classic 3" w:semiHidden="1" w:unhideWhenUsed="1"/>
    <w:lsdException w:name="Table Columns 1" w:semiHidden="1" w:unhideWhenUsed="1"/>
    <w:lsdException w:name="Table Classic 4" w:semiHidden="1" w:unhideWhenUsed="1"/>
    <w:lsdException w:name="List Table 5 Dark Accent 6" w:uiPriority="50"/>
    <w:lsdException w:name="List Table 1 Light Accent 6" w:uiPriority="46"/>
    <w:lsdException w:name="List Table 1 Light Accent 4" w:uiPriority="46"/>
    <w:lsdException w:name="Grid Table 3 Accent 1" w:uiPriority="48"/>
    <w:lsdException w:name="Light List Accent 3" w:uiPriority="61"/>
    <w:lsdException w:name="Grid Table 6 Colorful" w:uiPriority="51"/>
    <w:lsdException w:name="Outline List 3" w:uiPriority="99" w:semiHidden="1" w:unhideWhenUsed="1"/>
    <w:lsdException w:name="Medium Grid 1 Accent 6" w:uiPriority="67"/>
    <w:lsdException w:name="Medium Shading 2 Accent 1" w:uiPriority="64"/>
    <w:lsdException w:name="Table List 6" w:semiHidden="1" w:unhideWhenUsed="1"/>
    <w:lsdException w:name="List Table 4 Accent 6" w:uiPriority="49"/>
    <w:lsdException w:name="Light Shading" w:uiPriority="60"/>
    <w:lsdException w:name="Subtle Reference" w:uiPriority="31" w:qFormat="1"/>
    <w:lsdException w:name="toc 8" w:uiPriority="99"/>
    <w:lsdException w:name="toc 5" w:uiPriority="99"/>
    <w:lsdException w:name="Light List Accent 5" w:uiPriority="61"/>
    <w:lsdException w:name="List Table 2 Accent 2" w:uiPriority="47"/>
    <w:lsdException w:name="List Table 5 Dark Accent 4" w:uiPriority="50"/>
    <w:lsdException w:name="Medium Grid 2 Accent 1" w:uiPriority="68"/>
    <w:lsdException w:name="Table Columns 2" w:semiHidden="1" w:unhideWhenUsed="1"/>
    <w:lsdException w:name="Medium Shading 1" w:uiPriority="63"/>
    <w:lsdException w:name="Table 3D effects 1" w:semiHidden="1" w:unhideWhenUsed="1"/>
    <w:lsdException w:name="No List" w:uiPriority="99" w:semiHidden="1" w:unhideWhenUsed="1"/>
    <w:lsdException w:name="Medium Shading 2 Accent 4" w:uiPriority="64"/>
    <w:lsdException w:name="Light Grid Accent 4" w:uiPriority="62"/>
    <w:lsdException w:name="Table Grid 7" w:semiHidden="1" w:unhideWhenUsed="1"/>
    <w:lsdException w:name="List Table 7 Colorful Accent 3" w:uiPriority="52"/>
    <w:lsdException w:name="Table List 5" w:semiHidden="1" w:unhideWhenUsed="1"/>
    <w:lsdException w:name="Medium List 2 Accent 4" w:uiPriority="66"/>
    <w:lsdException w:name="Table Grid 4" w:semiHidden="1" w:unhideWhenUsed="1"/>
    <w:lsdException w:name="Light Grid Accent 3" w:uiPriority="62"/>
    <w:lsdException w:name="Colorful List Accent 1" w:uiPriority="72"/>
    <w:lsdException w:name="Colorful List" w:uiPriority="72"/>
    <w:lsdException w:name="Medium List 1 Accent 4" w:uiPriority="65"/>
    <w:lsdException w:name="heading 8" w:unhideWhenUsed="1" w:qFormat="1"/>
    <w:lsdException w:name="heading 5" w:qFormat="1"/>
    <w:lsdException w:name="List Table 3 Accent 4" w:uiPriority="48"/>
    <w:lsdException w:name="List Table 3 Accent 3" w:uiPriority="48"/>
    <w:lsdException w:name="Medium Grid 1 Accent 2" w:uiPriority="67"/>
    <w:lsdException w:name="Light Shading Accent 1" w:uiPriority="60"/>
    <w:lsdException w:name="No Spacing" w:uiPriority="99"/>
    <w:lsdException w:name="Plain Table 3" w:uiPriority="43"/>
    <w:lsdException w:name="Grid Table 4 Accent 4" w:uiPriority="49"/>
    <w:lsdException w:name="List Table 7 Colorful" w:uiPriority="52"/>
    <w:lsdException w:name="List Table 6 Colorful Accent 5" w:uiPriority="51"/>
    <w:lsdException w:name="Grid Table 1 Light Accent 6" w:uiPriority="46"/>
    <w:lsdException w:name="Grid Table 7 Colorful Accent 6" w:uiPriority="52"/>
    <w:lsdException w:name="Grid Table 6 Colorful Accent 6" w:uiPriority="51"/>
    <w:lsdException w:name="Quote" w:uiPriority="99"/>
    <w:lsdException w:name="Table Theme" w:semiHidden="1" w:unhideWhenUsed="1"/>
    <w:lsdException w:name="Grid Table 6 Colorful Accent 3" w:uiPriority="51"/>
    <w:lsdException w:name="Medium Grid 3 Accent 2" w:uiPriority="69"/>
    <w:lsdException w:name="Grid Table 5 Dark Accent 6" w:uiPriority="50"/>
    <w:lsdException w:name="footnote reference" w:uiPriority="99" w:semiHidden="1" w:unhideWhenUsed="1"/>
    <w:lsdException w:name="Grid Table 5 Dark" w:uiPriority="50"/>
    <w:lsdException w:name="Table Colorful 2" w:semiHidden="1" w:unhideWhenUsed="1"/>
    <w:lsdException w:name="Table Subtle 2" w:semiHidden="1" w:unhideWhenUsed="1"/>
    <w:lsdException w:name="Colorful Shading" w:uiPriority="71"/>
    <w:lsdException w:name="Smart Hyperlink" w:uiPriority="99" w:semiHidden="1" w:unhideWhenUsed="1"/>
    <w:lsdException w:name="List Table 4 Accent 4" w:uiPriority="49"/>
    <w:lsdException w:name="toc 4" w:uiPriority="99"/>
    <w:lsdException w:name="Medium Shading 1 Accent 6" w:uiPriority="63"/>
    <w:lsdException w:name="toc 6" w:uiPriority="99"/>
    <w:lsdException w:name="Emphasis" w:qFormat="1"/>
    <w:lsdException w:name="List Table 2 Accent 4" w:uiPriority="47"/>
    <w:lsdException w:name="Medium Shading 1 Accent 3" w:uiPriority="63"/>
    <w:lsdException w:name="List Table 2" w:uiPriority="47"/>
    <w:lsdException w:name="Medium Shading 2" w:uiPriority="64"/>
    <w:lsdException w:name="Grid Table 2 Accent 4" w:uiPriority="47"/>
    <w:lsdException w:name="List Table 1 Light Accent 1" w:uiPriority="46"/>
    <w:lsdException w:name="Colorful Grid Accent 6" w:uiPriority="73"/>
    <w:lsdException w:name="Grid Table 3 Accent 4" w:uiPriority="48"/>
    <w:lsdException w:name="Colorful Grid Accent 3" w:uiPriority="73"/>
    <w:lsdException w:name="Grid Table 2 Accent 1" w:uiPriority="47"/>
    <w:lsdException w:name="Colorful Grid" w:uiPriority="73"/>
    <w:lsdException w:name="Table Colorful 1" w:semiHidden="1" w:unhideWhenUsed="1"/>
    <w:lsdException w:name="Table Grid 5" w:semiHidden="1" w:unhideWhenUsed="1"/>
    <w:lsdException w:name="Dark List Accent 3" w:uiPriority="70"/>
    <w:lsdException w:name="Default Paragraph Font" w:uiPriority="1" w:semiHidden="1" w:unhideWhenUsed="1"/>
    <w:lsdException w:name="Grid Table 3" w:uiPriority="48"/>
    <w:lsdException w:name="heading 9" w:unhideWhenUsed="1" w:qFormat="1"/>
    <w:lsdException w:name="HTML Address" w:uiPriority="99"/>
    <w:lsdException w:name="Grid Table 1 Light" w:uiPriority="46"/>
    <w:lsdException w:name="HTML Keyboard" w:uiPriority="99"/>
    <w:lsdException w:name="heading 6" w:qFormat="1"/>
    <w:lsdException w:name="Intense Reference" w:uiPriority="32" w:qFormat="1"/>
    <w:lsdException w:name="List Table 3 Accent 2" w:uiPriority="48"/>
    <w:lsdException w:name="Table Web 1" w:semiHidden="1" w:unhideWhenUsed="1"/>
    <w:lsdException w:name="List Table 5 Dark Accent 3" w:uiPriority="50"/>
    <w:lsdException w:name="Table Simple 2" w:semiHidden="1" w:unhideWhenUsed="1"/>
    <w:lsdException w:name="Grid Table 3 Accent 3" w:uiPriority="48"/>
    <w:lsdException w:name="Medium Grid 2" w:uiPriority="68"/>
    <w:lsdException w:name="Colorful Shading Accent 1" w:uiPriority="71"/>
    <w:lsdException w:name="Table List 8" w:semiHidden="1" w:unhideWhenUsed="1"/>
    <w:lsdException w:name="Table Elegant" w:semiHidden="1" w:unhideWhenUsed="1"/>
    <w:lsdException w:name="List Table 7 Colorful Accent 2" w:uiPriority="52"/>
    <w:lsdException w:name="List Table 7 Colorful Accent 5" w:uiPriority="52"/>
    <w:lsdException w:name="Light Grid Accent 1" w:uiPriority="62"/>
    <w:lsdException w:name="Grid Table 4 Accent 2" w:uiPriority="49"/>
    <w:lsdException w:name="Grid Table 7 Colorful Accent 3" w:uiPriority="52"/>
    <w:lsdException w:name="Subtitle" w:qFormat="1"/>
    <w:lsdException w:name="Medium List 1" w:uiPriority="65"/>
    <w:lsdException w:name="Table Web 3" w:semiHidden="1" w:unhideWhenUsed="1"/>
    <w:lsdException w:name="Light List" w:uiPriority="61"/>
    <w:lsdException w:name="Light Grid" w:uiPriority="62"/>
    <w:lsdException w:name="Colorful Shading Accent 3" w:uiPriority="71"/>
    <w:lsdException w:name="Grid Table 5 Dark Accent 5" w:uiPriority="50"/>
    <w:lsdException w:name="Medium Shading 2 Accent 6" w:uiPriority="64"/>
  </w:latentStyles>
  <w:style w:type="paragraph" w:styleId="00002e">
    <w:name w:val="heading 4"/>
    <w:basedOn w:val="000012"/>
    <w:next w:val="000012"/>
    <w:uiPriority w:val="9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character" w:styleId="00001a">
    <w:name w:val="page number"/>
    <w:next w:val="00001a"/>
    <w:link w:val="000012"/>
    <w:pPr>
      <w:numPr/>
    </w:pPr>
  </w:style>
  <w:style w:type="paragraph" w:styleId="000017">
    <w:name w:val="heading 9"/>
    <w:basedOn w:val="000012"/>
    <w:next w:val="000012"/>
    <w:uiPriority w:val="9"/>
    <w:pPr>
      <w:keepNext w:val="1"/>
      <w:keepLines w:val="1"/>
      <w:numPr/>
      <w:spacing w:before="0" w:after="0" w:line="408" w:lineRule="auto"/>
      <w:outlineLvl w:val="8"/>
    </w:pPr>
    <w:rPr>
      <w:b w:val="1"/>
      <w:bCs w:val="1"/>
      <w:color w:val="1A1A1A"/>
      <w:sz w:val="22"/>
      <w:szCs w:val="22"/>
    </w:rPr>
  </w:style>
  <w:style w:type="paragraph" w:styleId="000011">
    <w:name w:val="heading 6"/>
    <w:basedOn w:val="000012"/>
    <w:next w:val="000012"/>
    <w:uiPriority w:val="9"/>
    <w:pPr>
      <w:keepNext w:val="1"/>
      <w:keepLines w:val="1"/>
      <w:spacing w:before="0" w:after="0" w:line="408" w:lineRule="auto"/>
      <w:outlineLvl w:val="5"/>
    </w:pPr>
    <w:rPr>
      <w:b w:val="1"/>
      <w:bCs w:val="1"/>
      <w:color w:val="1A1A1A"/>
      <w:sz w:val="22"/>
      <w:szCs w:val="22"/>
    </w:rPr>
  </w:style>
  <w:style w:type="table" w:styleId="000015">
    <w:name w:val="Grid Table 4 Accent 4"/>
    <w:pPr>
      <w:spacing w:after="0" w:line="240" w:lineRule="auto"/>
    </w:pPr>
    <w:rPr/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lastCol">
      <w:pPr/>
      <w:rPr>
        <w:b w:val="1"/>
        <w:bCs w:val="1"/>
      </w:rPr>
      <w:tcPr>
        <w:tcBorders/>
        <w:shd/>
      </w:tcPr>
    </w:tblStylePr>
    <w:tblStylePr w:type="firstCol">
      <w:pPr/>
      <w:rPr>
        <w:b w:val="1"/>
        <w:bCs w:val="1"/>
      </w:rPr>
      <w:tcPr>
        <w:tcBorders/>
        <w:shd/>
      </w:tcPr>
    </w:tblStylePr>
    <w:tblStylePr w:type="lastRow">
      <w:pPr/>
      <w:rPr>
        <w:b w:val="1"/>
        <w:bCs w:val="1"/>
      </w:rPr>
      <w:tcPr>
        <w:tcBorders>
          <w:top w:val="double" w:color="0F9ED5" w:themeColor="accent4" w:sz="4" w:space="0"/>
        </w:tcBorders>
        <w:shd/>
      </w:tcPr>
    </w:tblStylePr>
    <w:tblStylePr w:type="band1Horz">
      <w:pPr/>
      <w:rPr/>
      <w:tcPr>
        <w:tcBorders/>
        <w:shd w:val="clear" w:color="auto" w:fill="CAEDFB" w:themeFillTint="33"/>
      </w:tcPr>
    </w:tblStylePr>
    <w:tblStylePr w:type="band1Vert">
      <w:pPr/>
      <w:rPr/>
      <w:tcPr>
        <w:tcBorders/>
        <w:shd w:val="clear" w:color="auto" w:fill="CAEDFB" w:themeFillTint="33"/>
      </w:tcPr>
    </w:tblStylePr>
    <w:tblStylePr w:type="firstRow">
      <w:pPr/>
      <w:rPr>
        <w:b w:val="1"/>
        <w:bCs w:val="1"/>
        <w:color w:val="FFFFFF" w:themeColor="background1"/>
      </w:rPr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/>
      </w:tcPr>
    </w:tblStylePr>
  </w:style>
  <w:style w:type="paragraph" w:styleId="000029">
    <w:name w:val="Title"/>
    <w:basedOn w:val="000012"/>
    <w:next w:val="000012"/>
    <w:uiPriority w:val="9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00002a">
    <w:name w:val="Subtitle"/>
    <w:basedOn w:val="000012"/>
    <w:next w:val="000012"/>
    <w:uiPriority w:val="9"/>
    <w:pPr>
      <w:keepNext w:val="1"/>
      <w:keepLines w:val="1"/>
      <w:spacing w:before="0" w:after="0" w:line="408" w:lineRule="auto"/>
      <w:jc w:val="center"/>
      <w:outlineLvl w:val="1"/>
    </w:pPr>
    <w:rPr>
      <w:b w:val="1"/>
      <w:bCs w:val="1"/>
      <w:color w:val="5C5C5C"/>
      <w:sz w:val="36"/>
      <w:szCs w:val="36"/>
    </w:rPr>
  </w:style>
  <w:style w:type="paragraph" w:styleId="00001c">
    <w:name w:val="XYC正文"/>
    <w:basedOn w:val="000012"/>
    <w:next w:val="00001c"/>
    <w:link w:val="000012"/>
    <w:qFormat w:val="1"/>
    <w:pPr>
      <w:numPr/>
      <w:spacing w:line="360" w:lineRule="auto"/>
      <w:ind w:firstLine="200" w:firstLineChars="200"/>
    </w:pPr>
    <w:rPr>
      <w:sz w:val="24"/>
    </w:rPr>
  </w:style>
  <w:style w:type="paragraph" w:styleId="000013">
    <w:name w:val="caption"/>
    <w:basedOn w:val="000012"/>
    <w:next w:val="000012"/>
    <w:uiPriority w:val="9"/>
    <w:rPr>
      <w:sz w:val="20"/>
      <w:szCs w:val="20"/>
    </w:rPr>
  </w:style>
  <w:style w:type="paragraph" w:styleId="000028">
    <w:name w:val="toc 2"/>
    <w:basedOn w:val="000012"/>
    <w:next w:val="000012"/>
    <w:link w:val="000012"/>
    <w:pPr>
      <w:numPr/>
      <w:tabs/>
      <w:ind w:left="420" w:leftChars="200"/>
    </w:pPr>
    <w:rPr>
      <w:rFonts w:ascii="Times New Roman" w:hAnsi="Times New Roman" w:eastAsia="宋体"/>
      <w:sz w:val="28"/>
    </w:rPr>
  </w:style>
  <w:style w:type="paragraph" w:styleId="000005">
    <w:name w:val="footer"/>
    <w:basedOn w:val="000012"/>
    <w:next w:val="000005"/>
    <w:link w:val="000012"/>
    <w:pPr>
      <w:numPr/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22">
    <w:name w:val="heading 8"/>
    <w:basedOn w:val="000012"/>
    <w:next w:val="000012"/>
    <w:uiPriority w:val="9"/>
    <w:pPr>
      <w:keepNext w:val="1"/>
      <w:keepLines w:val="1"/>
      <w:spacing w:before="0" w:after="0" w:line="408" w:lineRule="auto"/>
      <w:outlineLvl w:val="7"/>
    </w:pPr>
    <w:rPr>
      <w:b w:val="1"/>
      <w:bCs w:val="1"/>
      <w:color w:val="1A1A1A"/>
      <w:sz w:val="22"/>
      <w:szCs w:val="22"/>
    </w:rPr>
  </w:style>
  <w:style w:type="paragraph" w:styleId="00001b">
    <w:name w:val="XYC标题2"/>
    <w:basedOn w:val="000016"/>
    <w:next w:val="00001c"/>
    <w:link w:val="000012"/>
    <w:qFormat w:val="1"/>
    <w:pPr>
      <w:numPr/>
      <w:spacing w:before="100" w:after="100" w:line="360" w:lineRule="auto"/>
      <w:jc w:val="left"/>
      <w:outlineLvl w:val="1"/>
    </w:pPr>
    <w:rPr>
      <w:sz w:val="28"/>
    </w:rPr>
  </w:style>
  <w:style w:type="table" w:styleId="00001d">
    <w:name w:val="Table Grid"/>
    <w:basedOn w:val="00001e"/>
    <w:next w:val="00001d"/>
    <w:link w:val="000012"/>
    <w:pPr>
      <w:widowControl w:val="0"/>
      <w:numPr/>
      <w:jc w:val="both"/>
    </w:pPr>
    <w:tblPr/>
    <w:tcPr>
      <w:shd/>
    </w:tcPr>
  </w:style>
  <w:style w:type="paragraph" w:styleId="00001f">
    <w:name w:val="heading 7"/>
    <w:basedOn w:val="000012"/>
    <w:next w:val="000012"/>
    <w:uiPriority w:val="9"/>
    <w:pPr>
      <w:keepNext w:val="1"/>
      <w:keepLines w:val="1"/>
      <w:spacing w:before="0" w:after="0" w:line="408" w:lineRule="auto"/>
      <w:outlineLvl w:val="6"/>
    </w:pPr>
    <w:rPr>
      <w:b w:val="1"/>
      <w:bCs w:val="1"/>
      <w:color w:val="1A1A1A"/>
      <w:sz w:val="22"/>
      <w:szCs w:val="22"/>
    </w:rPr>
  </w:style>
  <w:style w:type="paragraph" w:styleId="000016">
    <w:name w:val="XYC标题1"/>
    <w:basedOn w:val="000012"/>
    <w:next w:val="000016"/>
    <w:link w:val="000012"/>
    <w:qFormat w:val="1"/>
    <w:pPr>
      <w:keepNext w:val="1"/>
      <w:keepLines w:val="1"/>
      <w:numPr/>
      <w:spacing w:before="200" w:after="200"/>
      <w:jc w:val="center"/>
      <w:outlineLvl w:val="0"/>
    </w:pPr>
    <w:rPr>
      <w:rFonts w:eastAsia="黑体"/>
      <w:b w:val="1"/>
      <w:bCs w:val="1"/>
      <w:color w:val="000000"/>
      <w:sz w:val="30"/>
      <w:szCs w:val="30"/>
    </w:rPr>
  </w:style>
  <w:style w:type="paragraph" w:styleId="000014">
    <w:name w:val="heading 1"/>
    <w:basedOn w:val="000012"/>
    <w:next w:val="000012"/>
    <w:link w:val="000012"/>
    <w:pPr>
      <w:keepNext w:val="1"/>
      <w:keepLines w:val="1"/>
      <w:numPr/>
      <w:spacing w:before="156" w:after="156" w:line="0" w:lineRule="atLeast"/>
      <w:jc w:val="center"/>
      <w:outlineLvl w:val="0"/>
    </w:pPr>
    <w:rPr>
      <w:rFonts w:ascii="黑体" w:eastAsia="黑体"/>
      <w:w w:val="90"/>
      <w:kern w:val="0"/>
      <w:sz w:val="40"/>
      <w:szCs w:val="44"/>
    </w:rPr>
  </w:style>
  <w:style w:type="paragraph" w:styleId="00002c">
    <w:name w:val="heading 3"/>
    <w:basedOn w:val="000012"/>
    <w:next w:val="000012"/>
    <w:uiPriority w:val="9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000018">
    <w:name w:val="toc 1"/>
    <w:basedOn w:val="000012"/>
    <w:next w:val="000012"/>
    <w:link w:val="000012"/>
    <w:pPr>
      <w:numPr/>
      <w:tabs/>
    </w:pPr>
    <w:rPr>
      <w:rFonts w:ascii="Times New Roman" w:hAnsi="Times New Roman" w:eastAsia="宋体"/>
      <w:b w:val="0"/>
      <w:sz w:val="28"/>
    </w:rPr>
  </w:style>
  <w:style w:type="paragraph" w:styleId="000023">
    <w:name w:val="样式 XYC标题2 + 段前: 1 行 段后: 1 行"/>
    <w:basedOn w:val="00001b"/>
    <w:next w:val="00001c"/>
    <w:link w:val="000012"/>
    <w:qFormat w:val="1"/>
    <w:pPr>
      <w:numPr/>
      <w:spacing w:before="240" w:after="240" w:line="400" w:lineRule="exact"/>
    </w:pPr>
    <w:rPr>
      <w:rFonts w:cs="宋体"/>
      <w:szCs w:val="20"/>
    </w:rPr>
  </w:style>
  <w:style w:type="paragraph" w:styleId="000027">
    <w:name w:val="heading 5"/>
    <w:basedOn w:val="000012"/>
    <w:next w:val="000012"/>
    <w:uiPriority w:val="9"/>
    <w:pPr>
      <w:keepNext w:val="1"/>
      <w:keepLines w:val="1"/>
      <w:spacing w:before="0" w:after="0" w:line="408" w:lineRule="auto"/>
      <w:outlineLvl w:val="4"/>
    </w:pPr>
    <w:rPr>
      <w:b w:val="1"/>
      <w:bCs w:val="1"/>
      <w:color w:val="1A1A1A"/>
      <w:sz w:val="22"/>
      <w:szCs w:val="22"/>
    </w:rPr>
  </w:style>
  <w:style w:type="table" w:styleId="000025">
    <w:name w:val="Grid Table 1 Light Accent 4"/>
    <w:pPr>
      <w:spacing w:after="0" w:line="240" w:lineRule="auto"/>
    </w:pPr>
    <w:rPr/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pPr/>
      <w:rPr>
        <w:b w:val="1"/>
        <w:bCs w:val="1"/>
      </w:rPr>
      <w:tcPr>
        <w:tcBorders>
          <w:bottom w:val="single" w:color="60CAF3" w:themeColor="accent4" w:themeTint="99" w:sz="12" w:space="0"/>
        </w:tcBorders>
        <w:shd w:fill=""/>
      </w:tcPr>
    </w:tblStylePr>
    <w:tblStylePr w:type="lastCol">
      <w:pPr/>
      <w:rPr>
        <w:b w:val="1"/>
        <w:bCs w:val="1"/>
      </w:rPr>
      <w:tcPr>
        <w:tcBorders/>
        <w:shd/>
      </w:tcPr>
    </w:tblStylePr>
    <w:tblStylePr w:type="lastRow">
      <w:pPr/>
      <w:rPr>
        <w:b w:val="1"/>
        <w:bCs w:val="1"/>
      </w:rPr>
      <w:tcPr>
        <w:tcBorders>
          <w:top w:val="double" w:color="60CAF3" w:themeColor="accent4" w:themeTint="99" w:sz="2" w:space="0"/>
        </w:tcBorders>
        <w:shd/>
      </w:tcPr>
    </w:tblStylePr>
    <w:tblStylePr w:type="firstCol">
      <w:pPr/>
      <w:rPr>
        <w:b w:val="1"/>
        <w:bCs w:val="1"/>
      </w:rPr>
      <w:tcPr>
        <w:tcBorders/>
        <w:shd w:fill=""/>
      </w:tcPr>
    </w:tblStylePr>
  </w:style>
  <w:style w:type="table" w:styleId="00001e">
    <w:name w:val="Normal Table"/>
    <w:next w:val="00001e"/>
    <w:link w:val="000012"/>
    <w:semiHidden w:val="1"/>
    <w:pPr>
      <w:numPr/>
    </w:pPr>
    <w:tblPr/>
  </w:style>
  <w:style w:type="paragraph" w:styleId="000019">
    <w:name w:val="Body Text Indent"/>
    <w:basedOn w:val="000012"/>
    <w:next w:val="000019"/>
    <w:link w:val="000012"/>
    <w:pPr>
      <w:numPr/>
      <w:ind w:firstLine="1220" w:firstLineChars="200"/>
    </w:pPr>
    <w:rPr>
      <w:rFonts w:eastAsia="黑体"/>
      <w:sz w:val="61"/>
    </w:rPr>
  </w:style>
  <w:style w:type="table" w:styleId="00002d">
    <w:name w:val="Doc Table Band 5th"/>
    <w:basedOn w:val="00001d"/>
    <w:next w:val=""/>
    <w:uiPriority w:val="49"/>
    <w:rsid w:val="00186440"/>
    <w:tblPr>
      <w:tblStyleRowBandSize w:val="1"/>
      <w:tblStyleColBandSize w:val="1"/>
    </w:tblPr>
    <w:tblStylePr w:type="firstRow">
      <w:rPr>
        <w:b w:val="1"/>
        <w:bCs w:val="1"/>
        <w:color w:val="FFFFFF"/>
      </w:rPr>
      <w:tcPr>
        <w:shd w:val="clear" w:color="auto" w:fill="00A3F5"/>
      </w:tcPr>
    </w:tblStylePr>
    <w:tblStylePr w:type="band2Horz">
      <w:tblPr/>
      <w:tcPr>
        <w:shd w:val="clear" w:color="auto" w:fill="E5F6FF"/>
      </w:tcPr>
    </w:tblStylePr>
  </w:style>
  <w:style w:type="paragraph" w:styleId="000024">
    <w:name w:val="melo-codeblock-Base-theme-para"/>
    <w:basedOn w:val="000012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000021">
    <w:name w:val="Grid Table 1 Light Accent 1"/>
    <w:pPr>
      <w:spacing w:after="0" w:line="240" w:lineRule="auto"/>
    </w:pPr>
    <w:rPr/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lastRow">
      <w:pPr/>
      <w:rPr>
        <w:b w:val="1"/>
        <w:bCs w:val="1"/>
      </w:rPr>
      <w:tcPr>
        <w:tcBorders>
          <w:top w:val="double" w:color="45B0E1" w:themeColor="accent1" w:themeTint="99" w:sz="2" w:space="0"/>
        </w:tcBorders>
        <w:shd/>
      </w:tcPr>
    </w:tblStylePr>
    <w:tblStylePr w:type="lastCol">
      <w:pPr/>
      <w:rPr>
        <w:b w:val="1"/>
        <w:bCs w:val="1"/>
      </w:rPr>
      <w:tcPr>
        <w:tcBorders/>
        <w:shd/>
      </w:tcPr>
    </w:tblStylePr>
    <w:tblStylePr w:type="firstCol">
      <w:pPr/>
      <w:rPr>
        <w:b w:val="1"/>
        <w:bCs w:val="1"/>
      </w:rPr>
      <w:tcPr>
        <w:tcBorders/>
        <w:shd w:fill=""/>
      </w:tcPr>
    </w:tblStylePr>
    <w:tblStylePr w:type="firstRow">
      <w:pPr/>
      <w:rPr>
        <w:b w:val="1"/>
        <w:bCs w:val="1"/>
      </w:rPr>
      <w:tcPr>
        <w:tcBorders>
          <w:bottom w:val="single" w:color="45B0E1" w:themeColor="accent1" w:themeTint="99" w:sz="12" w:space="0"/>
        </w:tcBorders>
        <w:shd w:fill=""/>
      </w:tcPr>
    </w:tblStylePr>
  </w:style>
  <w:style w:type="paragraph" w:styleId="00002b">
    <w:name w:val="heading 2"/>
    <w:basedOn w:val="000012"/>
    <w:next w:val="000012"/>
    <w:link w:val="000012"/>
    <w:unhideWhenUsed w:val="1"/>
    <w:pPr>
      <w:keepNext w:val="1"/>
      <w:keepLines w:val="1"/>
      <w:numPr/>
      <w:spacing w:before="260" w:after="260" w:line="416" w:lineRule="auto"/>
      <w:outlineLvl w:val="1"/>
    </w:pPr>
    <w:rPr>
      <w:rFonts w:ascii="Cambria" w:hAnsi="Cambria" w:eastAsia="宋体" w:cs="Times New Roman"/>
      <w:b w:val="1"/>
      <w:bCs w:val="1"/>
      <w:sz w:val="32"/>
      <w:szCs w:val="32"/>
    </w:rPr>
  </w:style>
  <w:style w:type="character" w:styleId="00002f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26">
    <w:name w:val="Default Paragraph Font"/>
    <w:next w:val="000026"/>
    <w:link w:val="000012"/>
    <w:semiHidden w:val="1"/>
    <w:pPr>
      <w:numPr/>
    </w:pPr>
  </w:style>
  <w:style w:type="paragraph" w:styleId="000012">
    <w:name w:val="Normal"/>
    <w:aliases w:val="正文"/>
    <w:next w:val="000012"/>
    <w:link w:val="000012"/>
    <w:pPr>
      <w:widowControl w:val="0"/>
      <w:numPr/>
      <w:jc w:val="both"/>
    </w:pPr>
    <w:rPr>
      <w:kern w:val="2"/>
      <w:sz w:val="21"/>
      <w:szCs w:val="24"/>
      <w:lang w:val="en-US" w:eastAsia="zh-CN" w:bidi="ar-SA"/>
    </w:rPr>
  </w:style>
  <w:style w:type="paragraph" w:styleId="000020">
    <w:name w:val="Body Text First Indent 2"/>
    <w:basedOn w:val="000019"/>
    <w:next w:val="000020"/>
    <w:link w:val="000012"/>
    <w:pPr>
      <w:numPr/>
      <w:ind w:firstLine="420" w:firstLineChars="200"/>
    </w:pPr>
  </w:style>
  <w:style w:type="paragraph" w:styleId="000002">
    <w:name w:val="header"/>
    <w:basedOn w:val="000012"/>
    <w:next w:val="000002"/>
    <w:link w:val="000012"/>
    <w:pPr>
      <w:numPr/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6" Type="http://schemas.openxmlformats.org/officeDocument/2006/relationships/header" Target="header3.xml" /><Relationship Id="rId12" Type="http://schemas.openxmlformats.org/officeDocument/2006/relationships/image" Target="media/image1.png" /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2" Type="http://schemas.openxmlformats.org/officeDocument/2006/relationships/fontTable" Target="fontTable.xml" /><Relationship Id="rId13" Type="http://schemas.openxmlformats.org/officeDocument/2006/relationships/image" Target="media/image2.png" /><Relationship Id="rId3" Type="http://schemas.openxmlformats.org/officeDocument/2006/relationships/numbering" Target="numbering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2026-04-22T21:09:25Z</dcterms:created>
  <dcterms:modified xsi:type="dcterms:W3CDTF">2026-04-22T21:09:25Z</dcterms:modified>
</cp:coreProperties>
</file>