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326C9" w14:textId="77777777" w:rsidR="001225C7" w:rsidRDefault="001225C7" w:rsidP="005F1B3E">
      <w:pPr>
        <w:jc w:val="center"/>
        <w:rPr>
          <w:sz w:val="40"/>
          <w:szCs w:val="40"/>
        </w:rPr>
      </w:pPr>
    </w:p>
    <w:p w14:paraId="7FF94DFA" w14:textId="77777777" w:rsidR="005F1B3E" w:rsidRDefault="005F1B3E" w:rsidP="005F1B3E">
      <w:pPr>
        <w:jc w:val="center"/>
        <w:rPr>
          <w:sz w:val="40"/>
          <w:szCs w:val="40"/>
        </w:rPr>
      </w:pPr>
    </w:p>
    <w:p w14:paraId="77A310E7" w14:textId="77777777" w:rsidR="005F1B3E" w:rsidRDefault="005F1B3E" w:rsidP="005F1B3E">
      <w:pPr>
        <w:jc w:val="center"/>
        <w:rPr>
          <w:sz w:val="40"/>
          <w:szCs w:val="40"/>
        </w:rPr>
      </w:pPr>
    </w:p>
    <w:p w14:paraId="1645057B" w14:textId="1A317D5D" w:rsidR="005F1B3E" w:rsidRDefault="005F1B3E" w:rsidP="005F1B3E">
      <w:pPr>
        <w:jc w:val="center"/>
        <w:rPr>
          <w:sz w:val="40"/>
          <w:szCs w:val="40"/>
        </w:rPr>
      </w:pPr>
      <w:r>
        <w:rPr>
          <w:sz w:val="40"/>
          <w:szCs w:val="40"/>
        </w:rPr>
        <w:t>Tevyah Hanley</w:t>
      </w:r>
    </w:p>
    <w:p w14:paraId="76267307" w14:textId="0FB139F7" w:rsidR="005F1B3E" w:rsidRDefault="00715518" w:rsidP="005F1B3E">
      <w:pPr>
        <w:jc w:val="center"/>
        <w:rPr>
          <w:sz w:val="40"/>
          <w:szCs w:val="40"/>
        </w:rPr>
      </w:pPr>
      <w:r>
        <w:rPr>
          <w:sz w:val="40"/>
          <w:szCs w:val="40"/>
        </w:rPr>
        <w:t>1</w:t>
      </w:r>
      <w:r w:rsidR="005F1B3E">
        <w:rPr>
          <w:sz w:val="40"/>
          <w:szCs w:val="40"/>
        </w:rPr>
        <w:t>-</w:t>
      </w:r>
      <w:r w:rsidR="008C4E82">
        <w:rPr>
          <w:sz w:val="40"/>
          <w:szCs w:val="40"/>
        </w:rPr>
        <w:t>26</w:t>
      </w:r>
      <w:r w:rsidR="005F1B3E">
        <w:rPr>
          <w:sz w:val="40"/>
          <w:szCs w:val="40"/>
        </w:rPr>
        <w:t>-2</w:t>
      </w:r>
      <w:r w:rsidR="00385632">
        <w:rPr>
          <w:sz w:val="40"/>
          <w:szCs w:val="40"/>
        </w:rPr>
        <w:t>6</w:t>
      </w:r>
    </w:p>
    <w:p w14:paraId="37954FDB" w14:textId="2EDEEC66" w:rsidR="005F1B3E" w:rsidRDefault="00AD3F18" w:rsidP="005F1B3E">
      <w:pPr>
        <w:jc w:val="center"/>
        <w:rPr>
          <w:sz w:val="40"/>
          <w:szCs w:val="40"/>
        </w:rPr>
      </w:pPr>
      <w:r>
        <w:rPr>
          <w:sz w:val="40"/>
          <w:szCs w:val="40"/>
        </w:rPr>
        <w:t xml:space="preserve">Assignment </w:t>
      </w:r>
      <w:r w:rsidR="008C4E82">
        <w:rPr>
          <w:sz w:val="40"/>
          <w:szCs w:val="40"/>
        </w:rPr>
        <w:t>3</w:t>
      </w:r>
      <w:r w:rsidR="00940ED6">
        <w:rPr>
          <w:sz w:val="40"/>
          <w:szCs w:val="40"/>
        </w:rPr>
        <w:t>.</w:t>
      </w:r>
      <w:r w:rsidR="008C4E82">
        <w:rPr>
          <w:sz w:val="40"/>
          <w:szCs w:val="40"/>
        </w:rPr>
        <w:t>2</w:t>
      </w:r>
    </w:p>
    <w:p w14:paraId="736C0F4B" w14:textId="77777777" w:rsidR="00A46F55" w:rsidRDefault="00A46F55" w:rsidP="005F1B3E">
      <w:pPr>
        <w:jc w:val="center"/>
        <w:rPr>
          <w:sz w:val="40"/>
          <w:szCs w:val="40"/>
        </w:rPr>
      </w:pPr>
    </w:p>
    <w:p w14:paraId="207844E5" w14:textId="77777777" w:rsidR="00A46F55" w:rsidRDefault="00A46F55" w:rsidP="005F1B3E">
      <w:pPr>
        <w:jc w:val="center"/>
        <w:rPr>
          <w:sz w:val="40"/>
          <w:szCs w:val="40"/>
        </w:rPr>
      </w:pPr>
    </w:p>
    <w:p w14:paraId="7EC6F800" w14:textId="77777777" w:rsidR="00A46F55" w:rsidRDefault="00A46F55" w:rsidP="005F1B3E">
      <w:pPr>
        <w:jc w:val="center"/>
        <w:rPr>
          <w:sz w:val="40"/>
          <w:szCs w:val="40"/>
        </w:rPr>
      </w:pPr>
    </w:p>
    <w:p w14:paraId="51FF0D01" w14:textId="77777777" w:rsidR="00A46F55" w:rsidRDefault="00A46F55" w:rsidP="005F1B3E">
      <w:pPr>
        <w:jc w:val="center"/>
        <w:rPr>
          <w:sz w:val="40"/>
          <w:szCs w:val="40"/>
        </w:rPr>
      </w:pPr>
    </w:p>
    <w:p w14:paraId="3F541E4B" w14:textId="77777777" w:rsidR="00A46F55" w:rsidRDefault="00A46F55" w:rsidP="005F1B3E">
      <w:pPr>
        <w:jc w:val="center"/>
        <w:rPr>
          <w:sz w:val="40"/>
          <w:szCs w:val="40"/>
        </w:rPr>
      </w:pPr>
    </w:p>
    <w:p w14:paraId="3B5227D4" w14:textId="77777777" w:rsidR="00A46F55" w:rsidRDefault="00A46F55" w:rsidP="005F1B3E">
      <w:pPr>
        <w:jc w:val="center"/>
        <w:rPr>
          <w:sz w:val="40"/>
          <w:szCs w:val="40"/>
        </w:rPr>
      </w:pPr>
    </w:p>
    <w:p w14:paraId="6CE08B34" w14:textId="77777777" w:rsidR="00A46F55" w:rsidRDefault="00A46F55" w:rsidP="005F1B3E">
      <w:pPr>
        <w:jc w:val="center"/>
        <w:rPr>
          <w:sz w:val="40"/>
          <w:szCs w:val="40"/>
        </w:rPr>
      </w:pPr>
    </w:p>
    <w:p w14:paraId="39E11CDA" w14:textId="46FCBAE6" w:rsidR="002957B3" w:rsidRDefault="002957B3" w:rsidP="0036472E">
      <w:pPr>
        <w:rPr>
          <w:rFonts w:ascii="Verdana" w:hAnsi="Verdana"/>
          <w:b/>
          <w:bCs/>
          <w:sz w:val="28"/>
          <w:szCs w:val="28"/>
        </w:rPr>
      </w:pPr>
    </w:p>
    <w:p w14:paraId="1A8AFA6D" w14:textId="77777777" w:rsidR="006232DB" w:rsidRDefault="006232DB" w:rsidP="0036472E">
      <w:pPr>
        <w:rPr>
          <w:rFonts w:ascii="Verdana" w:hAnsi="Verdana"/>
          <w:b/>
          <w:bCs/>
          <w:sz w:val="28"/>
          <w:szCs w:val="28"/>
        </w:rPr>
      </w:pPr>
    </w:p>
    <w:p w14:paraId="3B269F23" w14:textId="77777777" w:rsidR="006232DB" w:rsidRDefault="006232DB" w:rsidP="0036472E">
      <w:pPr>
        <w:rPr>
          <w:rFonts w:ascii="Verdana" w:hAnsi="Verdana"/>
          <w:b/>
          <w:bCs/>
          <w:sz w:val="28"/>
          <w:szCs w:val="28"/>
        </w:rPr>
      </w:pPr>
    </w:p>
    <w:p w14:paraId="33B8E241" w14:textId="77777777" w:rsidR="006232DB" w:rsidRDefault="006232DB" w:rsidP="0036472E">
      <w:pPr>
        <w:rPr>
          <w:rFonts w:ascii="Verdana" w:hAnsi="Verdana"/>
          <w:b/>
          <w:bCs/>
          <w:sz w:val="28"/>
          <w:szCs w:val="28"/>
        </w:rPr>
      </w:pPr>
    </w:p>
    <w:p w14:paraId="3BF41535" w14:textId="77777777" w:rsidR="00F83667" w:rsidRDefault="00F83667" w:rsidP="00F83667">
      <w:pPr>
        <w:ind w:left="360" w:firstLine="360"/>
        <w:rPr>
          <w:rFonts w:ascii="Verdana" w:hAnsi="Verdana"/>
          <w:b/>
          <w:bCs/>
          <w:sz w:val="28"/>
          <w:szCs w:val="28"/>
        </w:rPr>
      </w:pPr>
    </w:p>
    <w:p w14:paraId="4CCCFA10" w14:textId="77777777" w:rsidR="008C4E82" w:rsidRDefault="008C4E82" w:rsidP="008C4E82">
      <w:pPr>
        <w:ind w:left="360" w:firstLine="360"/>
        <w:rPr>
          <w:rFonts w:ascii="Verdana" w:hAnsi="Verdana"/>
          <w:sz w:val="28"/>
          <w:szCs w:val="28"/>
        </w:rPr>
      </w:pPr>
    </w:p>
    <w:p w14:paraId="62B01F36" w14:textId="05B8B4E2" w:rsidR="008C4E82" w:rsidRDefault="008C4E82" w:rsidP="008C4E82">
      <w:pPr>
        <w:ind w:left="360" w:firstLine="360"/>
        <w:rPr>
          <w:rFonts w:ascii="Verdana" w:hAnsi="Verdana"/>
          <w:sz w:val="28"/>
          <w:szCs w:val="28"/>
        </w:rPr>
      </w:pPr>
      <w:r>
        <w:rPr>
          <w:rFonts w:ascii="Verdana" w:hAnsi="Verdana"/>
          <w:sz w:val="28"/>
          <w:szCs w:val="28"/>
        </w:rPr>
        <w:lastRenderedPageBreak/>
        <w:t xml:space="preserve">Version control guidelines are extremely important for making sure that your team manages code changes properly and efficiently, making your company’s workflow smooth and less stressful. The reason why these guidelines are in place is to track any changes to the project, limit confusion, and </w:t>
      </w:r>
      <w:r w:rsidR="00426588">
        <w:rPr>
          <w:rFonts w:ascii="Verdana" w:hAnsi="Verdana"/>
          <w:sz w:val="28"/>
          <w:szCs w:val="28"/>
        </w:rPr>
        <w:t xml:space="preserve">overall be a support to your team no matter how large they are. Version control has </w:t>
      </w:r>
      <w:proofErr w:type="gramStart"/>
      <w:r w:rsidR="00426588">
        <w:rPr>
          <w:rFonts w:ascii="Verdana" w:hAnsi="Verdana"/>
          <w:sz w:val="28"/>
          <w:szCs w:val="28"/>
        </w:rPr>
        <w:t>actually evolved</w:t>
      </w:r>
      <w:proofErr w:type="gramEnd"/>
      <w:r w:rsidR="00426588">
        <w:rPr>
          <w:rFonts w:ascii="Verdana" w:hAnsi="Verdana"/>
          <w:sz w:val="28"/>
          <w:szCs w:val="28"/>
        </w:rPr>
        <w:t xml:space="preserve"> a ton, from just being a place where you could store your code, to now provid</w:t>
      </w:r>
      <w:r w:rsidR="005A646A">
        <w:rPr>
          <w:rFonts w:ascii="Verdana" w:hAnsi="Verdana"/>
          <w:sz w:val="28"/>
          <w:szCs w:val="28"/>
        </w:rPr>
        <w:t xml:space="preserve">ing you with tools to help test, communicate between teams, and verify who is working on what. </w:t>
      </w:r>
    </w:p>
    <w:p w14:paraId="0A213017" w14:textId="632312C5" w:rsidR="005A646A" w:rsidRDefault="005A646A" w:rsidP="008C4E82">
      <w:pPr>
        <w:ind w:left="360" w:firstLine="360"/>
        <w:rPr>
          <w:rFonts w:ascii="Verdana" w:hAnsi="Verdana"/>
          <w:sz w:val="28"/>
          <w:szCs w:val="28"/>
        </w:rPr>
      </w:pPr>
      <w:r>
        <w:rPr>
          <w:rFonts w:ascii="Verdana" w:hAnsi="Verdana"/>
          <w:sz w:val="28"/>
          <w:szCs w:val="28"/>
        </w:rPr>
        <w:t xml:space="preserve">Microsoft’s Git branching focuses on making sure that your main branch is stable, while having some short </w:t>
      </w:r>
      <w:r w:rsidR="005F46FE">
        <w:rPr>
          <w:rFonts w:ascii="Verdana" w:hAnsi="Verdana"/>
          <w:sz w:val="28"/>
          <w:szCs w:val="28"/>
        </w:rPr>
        <w:t xml:space="preserve">branches to use for active development. </w:t>
      </w:r>
      <w:r w:rsidR="00207FF2">
        <w:rPr>
          <w:rFonts w:ascii="Verdana" w:hAnsi="Verdana"/>
          <w:sz w:val="28"/>
          <w:szCs w:val="28"/>
        </w:rPr>
        <w:t xml:space="preserve">This makes it so teams can have </w:t>
      </w:r>
      <w:proofErr w:type="gramStart"/>
      <w:r w:rsidR="00207FF2">
        <w:rPr>
          <w:rFonts w:ascii="Verdana" w:hAnsi="Verdana"/>
          <w:sz w:val="28"/>
          <w:szCs w:val="28"/>
        </w:rPr>
        <w:t>less</w:t>
      </w:r>
      <w:proofErr w:type="gramEnd"/>
      <w:r w:rsidR="00207FF2">
        <w:rPr>
          <w:rFonts w:ascii="Verdana" w:hAnsi="Verdana"/>
          <w:sz w:val="28"/>
          <w:szCs w:val="28"/>
        </w:rPr>
        <w:t xml:space="preserve"> merging problems (like if two people pushed different code</w:t>
      </w:r>
      <w:proofErr w:type="gramStart"/>
      <w:r w:rsidR="00207FF2">
        <w:rPr>
          <w:rFonts w:ascii="Verdana" w:hAnsi="Verdana"/>
          <w:sz w:val="28"/>
          <w:szCs w:val="28"/>
        </w:rPr>
        <w:t>), and</w:t>
      </w:r>
      <w:proofErr w:type="gramEnd"/>
      <w:r w:rsidR="00207FF2">
        <w:rPr>
          <w:rFonts w:ascii="Verdana" w:hAnsi="Verdana"/>
          <w:sz w:val="28"/>
          <w:szCs w:val="28"/>
        </w:rPr>
        <w:t xml:space="preserve"> makes it where you can individualize each branch and see what changes or updates were made. This works well with the </w:t>
      </w:r>
      <w:proofErr w:type="spellStart"/>
      <w:r w:rsidR="00207FF2">
        <w:rPr>
          <w:rFonts w:ascii="Verdana" w:hAnsi="Verdana"/>
          <w:sz w:val="28"/>
          <w:szCs w:val="28"/>
        </w:rPr>
        <w:t>Devops</w:t>
      </w:r>
      <w:proofErr w:type="spellEnd"/>
      <w:r w:rsidR="00207FF2">
        <w:rPr>
          <w:rFonts w:ascii="Verdana" w:hAnsi="Verdana"/>
          <w:sz w:val="28"/>
          <w:szCs w:val="28"/>
        </w:rPr>
        <w:t xml:space="preserve"> principles, because it makes it where you can focus on quick pushes and changes, without having stress of ruining someone else’s updates. </w:t>
      </w:r>
    </w:p>
    <w:p w14:paraId="6FACC713" w14:textId="0F36FF84" w:rsidR="00207FF2" w:rsidRDefault="00C845E9" w:rsidP="008C4E82">
      <w:pPr>
        <w:ind w:left="360" w:firstLine="360"/>
        <w:rPr>
          <w:rFonts w:ascii="Verdana" w:hAnsi="Verdana"/>
          <w:sz w:val="28"/>
          <w:szCs w:val="28"/>
        </w:rPr>
      </w:pPr>
      <w:r>
        <w:rPr>
          <w:rFonts w:ascii="Verdana" w:hAnsi="Verdana"/>
          <w:sz w:val="28"/>
          <w:szCs w:val="28"/>
        </w:rPr>
        <w:t xml:space="preserve">Atlassian’s version control guidelines are also focused on the </w:t>
      </w:r>
      <w:proofErr w:type="spellStart"/>
      <w:r>
        <w:rPr>
          <w:rFonts w:ascii="Verdana" w:hAnsi="Verdana"/>
          <w:sz w:val="28"/>
          <w:szCs w:val="28"/>
        </w:rPr>
        <w:t>Devops</w:t>
      </w:r>
      <w:proofErr w:type="spellEnd"/>
      <w:r>
        <w:rPr>
          <w:rFonts w:ascii="Verdana" w:hAnsi="Verdana"/>
          <w:sz w:val="28"/>
          <w:szCs w:val="28"/>
        </w:rPr>
        <w:t xml:space="preserve"> principles, just it focuses more on the collaboration side. Instead of having only a branching structure like Microsoft, its guidelines have small pull requests. They believe that it is easier when pull requests are smaller since they are way easier to review and test, saving you time and the possibility that a bug slips through. Atlassian also more focuses on the human side of things, where they heavily recommend and have tools in place to have each member explain what the code does and what they are pushing, compared to Microsoft’s more automated approach. </w:t>
      </w:r>
    </w:p>
    <w:p w14:paraId="1E402B29" w14:textId="77777777" w:rsidR="00C845E9" w:rsidRDefault="00C845E9" w:rsidP="008C4E82">
      <w:pPr>
        <w:ind w:left="360" w:firstLine="360"/>
        <w:rPr>
          <w:rFonts w:ascii="Verdana" w:hAnsi="Verdana"/>
          <w:sz w:val="28"/>
          <w:szCs w:val="28"/>
        </w:rPr>
      </w:pPr>
    </w:p>
    <w:p w14:paraId="7224492E" w14:textId="337BD098" w:rsidR="00C845E9" w:rsidRDefault="00C845E9" w:rsidP="008C4E82">
      <w:pPr>
        <w:ind w:left="360" w:firstLine="360"/>
        <w:rPr>
          <w:rFonts w:ascii="Verdana" w:hAnsi="Verdana"/>
          <w:sz w:val="28"/>
          <w:szCs w:val="28"/>
        </w:rPr>
      </w:pPr>
      <w:r>
        <w:rPr>
          <w:rFonts w:ascii="Verdana" w:hAnsi="Verdana"/>
          <w:sz w:val="28"/>
          <w:szCs w:val="28"/>
        </w:rPr>
        <w:lastRenderedPageBreak/>
        <w:t>The Pro Git has</w:t>
      </w:r>
      <w:r w:rsidR="008E1708">
        <w:rPr>
          <w:rFonts w:ascii="Verdana" w:hAnsi="Verdana"/>
          <w:sz w:val="28"/>
          <w:szCs w:val="28"/>
        </w:rPr>
        <w:t xml:space="preserve"> more of a focus on how commits and changes are typically done and handled. Git recommends that you submit your changes intentionally, where you are filling in your team about every aspect of what you are changing or added, and making sure that your communication is well explained. Git more focuses on having each member of your team do their part and doesn’t give as much features as Microsoft and Atlassian for the automation side. </w:t>
      </w:r>
    </w:p>
    <w:p w14:paraId="19AAAA4D" w14:textId="436BCEDB" w:rsidR="008E1708" w:rsidRDefault="008E1708" w:rsidP="008C4E82">
      <w:pPr>
        <w:ind w:left="360" w:firstLine="360"/>
        <w:rPr>
          <w:rFonts w:ascii="Verdana" w:hAnsi="Verdana"/>
          <w:sz w:val="28"/>
          <w:szCs w:val="28"/>
        </w:rPr>
      </w:pPr>
      <w:r>
        <w:rPr>
          <w:rFonts w:ascii="Verdana" w:hAnsi="Verdana"/>
          <w:sz w:val="28"/>
          <w:szCs w:val="28"/>
        </w:rPr>
        <w:t xml:space="preserve">Overall, these sources have different </w:t>
      </w:r>
      <w:r w:rsidR="00001427">
        <w:rPr>
          <w:rFonts w:ascii="Verdana" w:hAnsi="Verdana"/>
          <w:sz w:val="28"/>
          <w:szCs w:val="28"/>
        </w:rPr>
        <w:t xml:space="preserve">approaches on how they think you should handle version control. These sources show that with the right version control for your company, mixed with the right practices for you and your team, you can have a strong method to your workflow. </w:t>
      </w:r>
      <w:proofErr w:type="gramStart"/>
      <w:r w:rsidR="00001427">
        <w:rPr>
          <w:rFonts w:ascii="Verdana" w:hAnsi="Verdana"/>
          <w:sz w:val="28"/>
          <w:szCs w:val="28"/>
        </w:rPr>
        <w:t>As long as</w:t>
      </w:r>
      <w:proofErr w:type="gramEnd"/>
      <w:r w:rsidR="00001427">
        <w:rPr>
          <w:rFonts w:ascii="Verdana" w:hAnsi="Verdana"/>
          <w:sz w:val="28"/>
          <w:szCs w:val="28"/>
        </w:rPr>
        <w:t xml:space="preserve"> you document clearly, communicate well, and use your version control to your benefit, you will be in </w:t>
      </w:r>
      <w:proofErr w:type="gramStart"/>
      <w:r w:rsidR="00001427">
        <w:rPr>
          <w:rFonts w:ascii="Verdana" w:hAnsi="Verdana"/>
          <w:sz w:val="28"/>
          <w:szCs w:val="28"/>
        </w:rPr>
        <w:t>really great</w:t>
      </w:r>
      <w:proofErr w:type="gramEnd"/>
      <w:r w:rsidR="00001427">
        <w:rPr>
          <w:rFonts w:ascii="Verdana" w:hAnsi="Verdana"/>
          <w:sz w:val="28"/>
          <w:szCs w:val="28"/>
        </w:rPr>
        <w:t xml:space="preserve"> shape. </w:t>
      </w:r>
    </w:p>
    <w:p w14:paraId="45E27817" w14:textId="77777777" w:rsidR="008C4E82" w:rsidRDefault="008C4E82" w:rsidP="00001427">
      <w:pPr>
        <w:rPr>
          <w:rFonts w:ascii="Verdana" w:hAnsi="Verdana"/>
          <w:sz w:val="28"/>
          <w:szCs w:val="28"/>
        </w:rPr>
      </w:pPr>
    </w:p>
    <w:p w14:paraId="52B1584A" w14:textId="77777777" w:rsidR="00001427" w:rsidRDefault="00001427" w:rsidP="00001427">
      <w:pPr>
        <w:rPr>
          <w:rFonts w:ascii="Verdana" w:hAnsi="Verdana"/>
          <w:sz w:val="28"/>
          <w:szCs w:val="28"/>
        </w:rPr>
      </w:pPr>
    </w:p>
    <w:p w14:paraId="071D8B70" w14:textId="77777777" w:rsidR="00001427" w:rsidRDefault="00001427" w:rsidP="00001427">
      <w:pPr>
        <w:rPr>
          <w:rFonts w:ascii="Verdana" w:hAnsi="Verdana"/>
          <w:sz w:val="28"/>
          <w:szCs w:val="28"/>
        </w:rPr>
      </w:pPr>
    </w:p>
    <w:p w14:paraId="714FBCED" w14:textId="77777777" w:rsidR="00001427" w:rsidRDefault="00001427" w:rsidP="00001427">
      <w:pPr>
        <w:rPr>
          <w:rFonts w:ascii="Verdana" w:hAnsi="Verdana"/>
          <w:sz w:val="28"/>
          <w:szCs w:val="28"/>
        </w:rPr>
      </w:pPr>
    </w:p>
    <w:p w14:paraId="45FF4B04" w14:textId="77777777" w:rsidR="00001427" w:rsidRDefault="00001427" w:rsidP="00001427">
      <w:pPr>
        <w:rPr>
          <w:rFonts w:ascii="Verdana" w:hAnsi="Verdana"/>
          <w:sz w:val="28"/>
          <w:szCs w:val="28"/>
        </w:rPr>
      </w:pPr>
    </w:p>
    <w:p w14:paraId="53D20DED" w14:textId="77777777" w:rsidR="00001427" w:rsidRDefault="00001427" w:rsidP="00001427">
      <w:pPr>
        <w:rPr>
          <w:rFonts w:ascii="Verdana" w:hAnsi="Verdana"/>
          <w:sz w:val="28"/>
          <w:szCs w:val="28"/>
        </w:rPr>
      </w:pPr>
    </w:p>
    <w:p w14:paraId="3F46D02C" w14:textId="77777777" w:rsidR="00001427" w:rsidRDefault="00001427" w:rsidP="00001427">
      <w:pPr>
        <w:rPr>
          <w:rFonts w:ascii="Verdana" w:hAnsi="Verdana"/>
          <w:sz w:val="28"/>
          <w:szCs w:val="28"/>
        </w:rPr>
      </w:pPr>
    </w:p>
    <w:p w14:paraId="78939FAF" w14:textId="77777777" w:rsidR="00001427" w:rsidRDefault="00001427" w:rsidP="00001427">
      <w:pPr>
        <w:rPr>
          <w:rFonts w:ascii="Verdana" w:hAnsi="Verdana"/>
          <w:sz w:val="28"/>
          <w:szCs w:val="28"/>
        </w:rPr>
      </w:pPr>
    </w:p>
    <w:p w14:paraId="158FA002" w14:textId="77777777" w:rsidR="00001427" w:rsidRDefault="00001427" w:rsidP="00001427">
      <w:pPr>
        <w:rPr>
          <w:rFonts w:ascii="Verdana" w:hAnsi="Verdana"/>
          <w:sz w:val="28"/>
          <w:szCs w:val="28"/>
        </w:rPr>
      </w:pPr>
    </w:p>
    <w:p w14:paraId="32D4E686" w14:textId="77777777" w:rsidR="00001427" w:rsidRDefault="00001427" w:rsidP="00001427">
      <w:pPr>
        <w:rPr>
          <w:rFonts w:ascii="Verdana" w:hAnsi="Verdana"/>
          <w:sz w:val="28"/>
          <w:szCs w:val="28"/>
        </w:rPr>
      </w:pPr>
    </w:p>
    <w:p w14:paraId="06205D02" w14:textId="77777777" w:rsidR="00001427" w:rsidRDefault="00001427" w:rsidP="00001427">
      <w:pPr>
        <w:rPr>
          <w:rFonts w:ascii="Verdana" w:hAnsi="Verdana"/>
          <w:sz w:val="28"/>
          <w:szCs w:val="28"/>
        </w:rPr>
      </w:pPr>
    </w:p>
    <w:p w14:paraId="7227D559" w14:textId="77777777" w:rsidR="00001427" w:rsidRDefault="00001427" w:rsidP="00001427">
      <w:pPr>
        <w:rPr>
          <w:rFonts w:ascii="Verdana" w:hAnsi="Verdana"/>
          <w:sz w:val="28"/>
          <w:szCs w:val="28"/>
        </w:rPr>
      </w:pPr>
    </w:p>
    <w:p w14:paraId="4DADDA98" w14:textId="3C2080BF" w:rsidR="00001427" w:rsidRPr="00001427" w:rsidRDefault="00001427" w:rsidP="00001427">
      <w:pPr>
        <w:jc w:val="center"/>
        <w:rPr>
          <w:rFonts w:ascii="Verdana" w:hAnsi="Verdana"/>
          <w:b/>
          <w:bCs/>
          <w:sz w:val="28"/>
          <w:szCs w:val="28"/>
        </w:rPr>
      </w:pPr>
      <w:r>
        <w:rPr>
          <w:rFonts w:ascii="Verdana" w:hAnsi="Verdana"/>
          <w:b/>
          <w:bCs/>
          <w:sz w:val="28"/>
          <w:szCs w:val="28"/>
        </w:rPr>
        <w:lastRenderedPageBreak/>
        <w:t>References</w:t>
      </w:r>
    </w:p>
    <w:p w14:paraId="1C25F0EF" w14:textId="77777777" w:rsidR="008C4E82" w:rsidRPr="008C4E82" w:rsidRDefault="008C4E82" w:rsidP="00001427">
      <w:pPr>
        <w:ind w:left="360" w:firstLine="360"/>
        <w:jc w:val="center"/>
        <w:rPr>
          <w:rFonts w:ascii="Verdana" w:hAnsi="Verdana"/>
          <w:sz w:val="28"/>
          <w:szCs w:val="28"/>
        </w:rPr>
      </w:pPr>
      <w:r w:rsidRPr="008C4E82">
        <w:rPr>
          <w:rFonts w:ascii="Verdana" w:hAnsi="Verdana"/>
          <w:sz w:val="28"/>
          <w:szCs w:val="28"/>
        </w:rPr>
        <w:t>Microsoft. (2023). Adopt a Git branching strategy. Microsoft Learn.</w:t>
      </w:r>
    </w:p>
    <w:p w14:paraId="7698CDD9" w14:textId="77777777" w:rsidR="008C4E82" w:rsidRPr="008C4E82" w:rsidRDefault="008C4E82" w:rsidP="00001427">
      <w:pPr>
        <w:ind w:left="360" w:firstLine="360"/>
        <w:jc w:val="center"/>
        <w:rPr>
          <w:rFonts w:ascii="Verdana" w:hAnsi="Verdana"/>
          <w:sz w:val="28"/>
          <w:szCs w:val="28"/>
        </w:rPr>
      </w:pPr>
      <w:r w:rsidRPr="008C4E82">
        <w:rPr>
          <w:rFonts w:ascii="Verdana" w:hAnsi="Verdana"/>
          <w:sz w:val="28"/>
          <w:szCs w:val="28"/>
        </w:rPr>
        <w:t>https://learn.microsoft.com/en-us/azure/devops/repos/git/git-branching-guidance</w:t>
      </w:r>
    </w:p>
    <w:p w14:paraId="5F1DF38B" w14:textId="77777777" w:rsidR="008C4E82" w:rsidRPr="008C4E82" w:rsidRDefault="008C4E82" w:rsidP="00001427">
      <w:pPr>
        <w:ind w:left="360" w:firstLine="360"/>
        <w:jc w:val="center"/>
        <w:rPr>
          <w:rFonts w:ascii="Verdana" w:hAnsi="Verdana"/>
          <w:sz w:val="28"/>
          <w:szCs w:val="28"/>
        </w:rPr>
      </w:pPr>
    </w:p>
    <w:p w14:paraId="1B150320" w14:textId="77777777" w:rsidR="008C4E82" w:rsidRPr="008C4E82" w:rsidRDefault="008C4E82" w:rsidP="00001427">
      <w:pPr>
        <w:ind w:left="360" w:firstLine="360"/>
        <w:jc w:val="center"/>
        <w:rPr>
          <w:rFonts w:ascii="Verdana" w:hAnsi="Verdana"/>
          <w:sz w:val="28"/>
          <w:szCs w:val="28"/>
        </w:rPr>
      </w:pPr>
      <w:r w:rsidRPr="008C4E82">
        <w:rPr>
          <w:rFonts w:ascii="Verdana" w:hAnsi="Verdana"/>
          <w:sz w:val="28"/>
          <w:szCs w:val="28"/>
        </w:rPr>
        <w:t>Atlassian. (2023). The (written) unwritten guide to pull requests. Atlassian.</w:t>
      </w:r>
    </w:p>
    <w:p w14:paraId="10259E1F" w14:textId="77777777" w:rsidR="008C4E82" w:rsidRPr="008C4E82" w:rsidRDefault="008C4E82" w:rsidP="00001427">
      <w:pPr>
        <w:ind w:left="360" w:firstLine="360"/>
        <w:jc w:val="center"/>
        <w:rPr>
          <w:rFonts w:ascii="Verdana" w:hAnsi="Verdana"/>
          <w:sz w:val="28"/>
          <w:szCs w:val="28"/>
        </w:rPr>
      </w:pPr>
      <w:r w:rsidRPr="008C4E82">
        <w:rPr>
          <w:rFonts w:ascii="Verdana" w:hAnsi="Verdana"/>
          <w:sz w:val="28"/>
          <w:szCs w:val="28"/>
        </w:rPr>
        <w:t>https://www.atlassian.com/blog/git/written-unwritten-guide-pull-requests</w:t>
      </w:r>
    </w:p>
    <w:p w14:paraId="0E2FC748" w14:textId="77777777" w:rsidR="008C4E82" w:rsidRPr="008C4E82" w:rsidRDefault="008C4E82" w:rsidP="00001427">
      <w:pPr>
        <w:ind w:left="360" w:firstLine="360"/>
        <w:jc w:val="center"/>
        <w:rPr>
          <w:rFonts w:ascii="Verdana" w:hAnsi="Verdana"/>
          <w:sz w:val="28"/>
          <w:szCs w:val="28"/>
        </w:rPr>
      </w:pPr>
    </w:p>
    <w:p w14:paraId="59FCDB96" w14:textId="77777777" w:rsidR="008C4E82" w:rsidRPr="008C4E82" w:rsidRDefault="008C4E82" w:rsidP="00001427">
      <w:pPr>
        <w:ind w:left="360" w:firstLine="360"/>
        <w:jc w:val="center"/>
        <w:rPr>
          <w:rFonts w:ascii="Verdana" w:hAnsi="Verdana"/>
          <w:sz w:val="28"/>
          <w:szCs w:val="28"/>
        </w:rPr>
      </w:pPr>
      <w:r w:rsidRPr="008C4E82">
        <w:rPr>
          <w:rFonts w:ascii="Verdana" w:hAnsi="Verdana"/>
          <w:sz w:val="28"/>
          <w:szCs w:val="28"/>
        </w:rPr>
        <w:t xml:space="preserve">Chacon, S., &amp; Straub, B. (2014). Pro Git (2nd ed.). </w:t>
      </w:r>
      <w:proofErr w:type="spellStart"/>
      <w:r w:rsidRPr="008C4E82">
        <w:rPr>
          <w:rFonts w:ascii="Verdana" w:hAnsi="Verdana"/>
          <w:sz w:val="28"/>
          <w:szCs w:val="28"/>
        </w:rPr>
        <w:t>Apress</w:t>
      </w:r>
      <w:proofErr w:type="spellEnd"/>
      <w:r w:rsidRPr="008C4E82">
        <w:rPr>
          <w:rFonts w:ascii="Verdana" w:hAnsi="Verdana"/>
          <w:sz w:val="28"/>
          <w:szCs w:val="28"/>
        </w:rPr>
        <w:t>.</w:t>
      </w:r>
    </w:p>
    <w:p w14:paraId="037E85EB" w14:textId="45F800F1" w:rsidR="009B5342" w:rsidRPr="009B5342" w:rsidRDefault="008C4E82" w:rsidP="00001427">
      <w:pPr>
        <w:ind w:left="360" w:firstLine="360"/>
        <w:jc w:val="center"/>
        <w:rPr>
          <w:rFonts w:ascii="Verdana" w:hAnsi="Verdana"/>
          <w:sz w:val="28"/>
          <w:szCs w:val="28"/>
        </w:rPr>
      </w:pPr>
      <w:r w:rsidRPr="008C4E82">
        <w:rPr>
          <w:rFonts w:ascii="Verdana" w:hAnsi="Verdana"/>
          <w:sz w:val="28"/>
          <w:szCs w:val="28"/>
        </w:rPr>
        <w:t>https://git-scm.com/book/en/v2</w:t>
      </w:r>
    </w:p>
    <w:sectPr w:rsidR="009B5342" w:rsidRPr="009B534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9B098" w14:textId="77777777" w:rsidR="002D3E14" w:rsidRDefault="002D3E14" w:rsidP="0022457E">
      <w:pPr>
        <w:spacing w:after="0" w:line="240" w:lineRule="auto"/>
      </w:pPr>
      <w:r>
        <w:separator/>
      </w:r>
    </w:p>
  </w:endnote>
  <w:endnote w:type="continuationSeparator" w:id="0">
    <w:p w14:paraId="627C65F4" w14:textId="77777777" w:rsidR="002D3E14" w:rsidRDefault="002D3E14" w:rsidP="00224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1E5D3" w14:textId="77777777" w:rsidR="002D3E14" w:rsidRDefault="002D3E14" w:rsidP="0022457E">
      <w:pPr>
        <w:spacing w:after="0" w:line="240" w:lineRule="auto"/>
      </w:pPr>
      <w:r>
        <w:separator/>
      </w:r>
    </w:p>
  </w:footnote>
  <w:footnote w:type="continuationSeparator" w:id="0">
    <w:p w14:paraId="63BBF64D" w14:textId="77777777" w:rsidR="002D3E14" w:rsidRDefault="002D3E14" w:rsidP="002245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840E" w14:textId="29268417" w:rsidR="0022457E" w:rsidRDefault="0022457E">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40C"/>
    <w:multiLevelType w:val="hybridMultilevel"/>
    <w:tmpl w:val="C2CCA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453E7"/>
    <w:multiLevelType w:val="hybridMultilevel"/>
    <w:tmpl w:val="04AA38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F10B4F"/>
    <w:multiLevelType w:val="hybridMultilevel"/>
    <w:tmpl w:val="E3106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417035"/>
    <w:multiLevelType w:val="hybridMultilevel"/>
    <w:tmpl w:val="CBE82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2777DD"/>
    <w:multiLevelType w:val="hybridMultilevel"/>
    <w:tmpl w:val="6E24B3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64B00AE"/>
    <w:multiLevelType w:val="hybridMultilevel"/>
    <w:tmpl w:val="5E381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9166FC"/>
    <w:multiLevelType w:val="hybridMultilevel"/>
    <w:tmpl w:val="406CE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54B8C"/>
    <w:multiLevelType w:val="multilevel"/>
    <w:tmpl w:val="E71E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462DFE"/>
    <w:multiLevelType w:val="hybridMultilevel"/>
    <w:tmpl w:val="66C64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92462"/>
    <w:multiLevelType w:val="hybridMultilevel"/>
    <w:tmpl w:val="F8E4FF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44241E"/>
    <w:multiLevelType w:val="hybridMultilevel"/>
    <w:tmpl w:val="7E74B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5C4308"/>
    <w:multiLevelType w:val="hybridMultilevel"/>
    <w:tmpl w:val="8E7CD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C350E8"/>
    <w:multiLevelType w:val="hybridMultilevel"/>
    <w:tmpl w:val="188AA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3137E6"/>
    <w:multiLevelType w:val="hybridMultilevel"/>
    <w:tmpl w:val="88106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3047F6"/>
    <w:multiLevelType w:val="hybridMultilevel"/>
    <w:tmpl w:val="04AA38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270719"/>
    <w:multiLevelType w:val="hybridMultilevel"/>
    <w:tmpl w:val="FE48B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DD1FB0"/>
    <w:multiLevelType w:val="hybridMultilevel"/>
    <w:tmpl w:val="D4B0F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6C024C"/>
    <w:multiLevelType w:val="hybridMultilevel"/>
    <w:tmpl w:val="93BE6496"/>
    <w:lvl w:ilvl="0" w:tplc="3640ABB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A270D1"/>
    <w:multiLevelType w:val="multilevel"/>
    <w:tmpl w:val="8084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2509ED"/>
    <w:multiLevelType w:val="hybridMultilevel"/>
    <w:tmpl w:val="CBE827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5325B21"/>
    <w:multiLevelType w:val="hybridMultilevel"/>
    <w:tmpl w:val="9236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6469ED"/>
    <w:multiLevelType w:val="hybridMultilevel"/>
    <w:tmpl w:val="07B02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62485B"/>
    <w:multiLevelType w:val="hybridMultilevel"/>
    <w:tmpl w:val="BEB4A8F2"/>
    <w:lvl w:ilvl="0" w:tplc="04090001">
      <w:start w:val="1"/>
      <w:numFmt w:val="bullet"/>
      <w:lvlText w:val=""/>
      <w:lvlJc w:val="left"/>
      <w:pPr>
        <w:ind w:left="720" w:hanging="360"/>
      </w:pPr>
      <w:rPr>
        <w:rFonts w:ascii="Symbol" w:hAnsi="Symbol" w:hint="default"/>
      </w:rPr>
    </w:lvl>
    <w:lvl w:ilvl="1" w:tplc="CC602C5E">
      <w:numFmt w:val="bullet"/>
      <w:lvlText w:val="•"/>
      <w:lvlJc w:val="left"/>
      <w:pPr>
        <w:ind w:left="1440" w:hanging="360"/>
      </w:pPr>
      <w:rPr>
        <w:rFonts w:ascii="Verdana" w:eastAsiaTheme="minorHAnsi" w:hAnsi="Verdan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2E5BCF"/>
    <w:multiLevelType w:val="hybridMultilevel"/>
    <w:tmpl w:val="D6DE881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27728C1"/>
    <w:multiLevelType w:val="hybridMultilevel"/>
    <w:tmpl w:val="741E0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17766"/>
    <w:multiLevelType w:val="hybridMultilevel"/>
    <w:tmpl w:val="A35A3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8274DB"/>
    <w:multiLevelType w:val="hybridMultilevel"/>
    <w:tmpl w:val="97F8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E35CB6"/>
    <w:multiLevelType w:val="hybridMultilevel"/>
    <w:tmpl w:val="04AA3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B03022"/>
    <w:multiLevelType w:val="multilevel"/>
    <w:tmpl w:val="6FD48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CE7823"/>
    <w:multiLevelType w:val="hybridMultilevel"/>
    <w:tmpl w:val="208290D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1756977"/>
    <w:multiLevelType w:val="hybridMultilevel"/>
    <w:tmpl w:val="AEB26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332E2B"/>
    <w:multiLevelType w:val="hybridMultilevel"/>
    <w:tmpl w:val="A32413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DA46A9"/>
    <w:multiLevelType w:val="hybridMultilevel"/>
    <w:tmpl w:val="27123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5040279">
    <w:abstractNumId w:val="18"/>
  </w:num>
  <w:num w:numId="2" w16cid:durableId="1738551431">
    <w:abstractNumId w:val="23"/>
  </w:num>
  <w:num w:numId="3" w16cid:durableId="1781295519">
    <w:abstractNumId w:val="28"/>
  </w:num>
  <w:num w:numId="4" w16cid:durableId="738290607">
    <w:abstractNumId w:val="7"/>
  </w:num>
  <w:num w:numId="5" w16cid:durableId="80953717">
    <w:abstractNumId w:val="31"/>
  </w:num>
  <w:num w:numId="6" w16cid:durableId="2053576917">
    <w:abstractNumId w:val="21"/>
  </w:num>
  <w:num w:numId="7" w16cid:durableId="2095397981">
    <w:abstractNumId w:val="27"/>
  </w:num>
  <w:num w:numId="8" w16cid:durableId="1662393926">
    <w:abstractNumId w:val="14"/>
  </w:num>
  <w:num w:numId="9" w16cid:durableId="436221867">
    <w:abstractNumId w:val="1"/>
  </w:num>
  <w:num w:numId="10" w16cid:durableId="450514129">
    <w:abstractNumId w:val="16"/>
  </w:num>
  <w:num w:numId="11" w16cid:durableId="1412315036">
    <w:abstractNumId w:val="17"/>
  </w:num>
  <w:num w:numId="12" w16cid:durableId="1159808254">
    <w:abstractNumId w:val="6"/>
  </w:num>
  <w:num w:numId="13" w16cid:durableId="1413157504">
    <w:abstractNumId w:val="26"/>
  </w:num>
  <w:num w:numId="14" w16cid:durableId="1223060271">
    <w:abstractNumId w:val="12"/>
  </w:num>
  <w:num w:numId="15" w16cid:durableId="267781562">
    <w:abstractNumId w:val="22"/>
  </w:num>
  <w:num w:numId="16" w16cid:durableId="550465450">
    <w:abstractNumId w:val="8"/>
  </w:num>
  <w:num w:numId="17" w16cid:durableId="1847555206">
    <w:abstractNumId w:val="4"/>
  </w:num>
  <w:num w:numId="18" w16cid:durableId="985015903">
    <w:abstractNumId w:val="13"/>
  </w:num>
  <w:num w:numId="19" w16cid:durableId="2136026023">
    <w:abstractNumId w:val="24"/>
  </w:num>
  <w:num w:numId="20" w16cid:durableId="1846086856">
    <w:abstractNumId w:val="0"/>
  </w:num>
  <w:num w:numId="21" w16cid:durableId="819032877">
    <w:abstractNumId w:val="25"/>
  </w:num>
  <w:num w:numId="22" w16cid:durableId="2008167817">
    <w:abstractNumId w:val="3"/>
  </w:num>
  <w:num w:numId="23" w16cid:durableId="1851216285">
    <w:abstractNumId w:val="20"/>
  </w:num>
  <w:num w:numId="24" w16cid:durableId="872888360">
    <w:abstractNumId w:val="29"/>
  </w:num>
  <w:num w:numId="25" w16cid:durableId="90780542">
    <w:abstractNumId w:val="10"/>
  </w:num>
  <w:num w:numId="26" w16cid:durableId="1886717271">
    <w:abstractNumId w:val="19"/>
  </w:num>
  <w:num w:numId="27" w16cid:durableId="1351759776">
    <w:abstractNumId w:val="15"/>
  </w:num>
  <w:num w:numId="28" w16cid:durableId="666445031">
    <w:abstractNumId w:val="32"/>
  </w:num>
  <w:num w:numId="29" w16cid:durableId="2053574056">
    <w:abstractNumId w:val="9"/>
  </w:num>
  <w:num w:numId="30" w16cid:durableId="1996105724">
    <w:abstractNumId w:val="11"/>
  </w:num>
  <w:num w:numId="31" w16cid:durableId="1484469618">
    <w:abstractNumId w:val="5"/>
  </w:num>
  <w:num w:numId="32" w16cid:durableId="667562356">
    <w:abstractNumId w:val="30"/>
  </w:num>
  <w:num w:numId="33" w16cid:durableId="453259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B3E"/>
    <w:rsid w:val="00001427"/>
    <w:rsid w:val="00030702"/>
    <w:rsid w:val="000316AB"/>
    <w:rsid w:val="0006735B"/>
    <w:rsid w:val="000729A4"/>
    <w:rsid w:val="0009043D"/>
    <w:rsid w:val="000A0304"/>
    <w:rsid w:val="000B1FBC"/>
    <w:rsid w:val="000B5A36"/>
    <w:rsid w:val="000B76B6"/>
    <w:rsid w:val="0010790A"/>
    <w:rsid w:val="00110AAA"/>
    <w:rsid w:val="001225C7"/>
    <w:rsid w:val="001977FA"/>
    <w:rsid w:val="001C665D"/>
    <w:rsid w:val="00207FF2"/>
    <w:rsid w:val="0022457E"/>
    <w:rsid w:val="00275D24"/>
    <w:rsid w:val="002957B3"/>
    <w:rsid w:val="002A2BF8"/>
    <w:rsid w:val="002C2AED"/>
    <w:rsid w:val="002C5593"/>
    <w:rsid w:val="002D3E14"/>
    <w:rsid w:val="002E041E"/>
    <w:rsid w:val="003030B1"/>
    <w:rsid w:val="00306E70"/>
    <w:rsid w:val="0032296E"/>
    <w:rsid w:val="00350441"/>
    <w:rsid w:val="00354D4F"/>
    <w:rsid w:val="003564C6"/>
    <w:rsid w:val="0036472E"/>
    <w:rsid w:val="00380BA8"/>
    <w:rsid w:val="00383893"/>
    <w:rsid w:val="00385632"/>
    <w:rsid w:val="003B144A"/>
    <w:rsid w:val="003D3B6C"/>
    <w:rsid w:val="003F2BEB"/>
    <w:rsid w:val="00410959"/>
    <w:rsid w:val="0041615B"/>
    <w:rsid w:val="00422D07"/>
    <w:rsid w:val="00426588"/>
    <w:rsid w:val="00461FFB"/>
    <w:rsid w:val="004672C4"/>
    <w:rsid w:val="00480F3B"/>
    <w:rsid w:val="004A3ADB"/>
    <w:rsid w:val="004C1F53"/>
    <w:rsid w:val="004E2440"/>
    <w:rsid w:val="004E78F5"/>
    <w:rsid w:val="004E7A1F"/>
    <w:rsid w:val="004F3401"/>
    <w:rsid w:val="00522D2F"/>
    <w:rsid w:val="00580619"/>
    <w:rsid w:val="005A646A"/>
    <w:rsid w:val="005B677A"/>
    <w:rsid w:val="005D055F"/>
    <w:rsid w:val="005F1B3E"/>
    <w:rsid w:val="005F46FE"/>
    <w:rsid w:val="00612AE9"/>
    <w:rsid w:val="006232DB"/>
    <w:rsid w:val="0063186A"/>
    <w:rsid w:val="006372DB"/>
    <w:rsid w:val="00650CEF"/>
    <w:rsid w:val="006D5DF1"/>
    <w:rsid w:val="006E30CA"/>
    <w:rsid w:val="006E39D4"/>
    <w:rsid w:val="00707299"/>
    <w:rsid w:val="00715518"/>
    <w:rsid w:val="007232DC"/>
    <w:rsid w:val="00725E07"/>
    <w:rsid w:val="00736F91"/>
    <w:rsid w:val="007521AC"/>
    <w:rsid w:val="007B0A13"/>
    <w:rsid w:val="007C6F23"/>
    <w:rsid w:val="007D10B6"/>
    <w:rsid w:val="007D499A"/>
    <w:rsid w:val="008018D5"/>
    <w:rsid w:val="0085746F"/>
    <w:rsid w:val="008909B8"/>
    <w:rsid w:val="0089688E"/>
    <w:rsid w:val="008C4155"/>
    <w:rsid w:val="008C4E82"/>
    <w:rsid w:val="008E1708"/>
    <w:rsid w:val="008E5EF5"/>
    <w:rsid w:val="00940ED6"/>
    <w:rsid w:val="00970979"/>
    <w:rsid w:val="009A0BF0"/>
    <w:rsid w:val="009B5342"/>
    <w:rsid w:val="009D668A"/>
    <w:rsid w:val="009E5ED4"/>
    <w:rsid w:val="00A10F19"/>
    <w:rsid w:val="00A149AD"/>
    <w:rsid w:val="00A2082B"/>
    <w:rsid w:val="00A46F55"/>
    <w:rsid w:val="00A50679"/>
    <w:rsid w:val="00A60ED6"/>
    <w:rsid w:val="00A6751A"/>
    <w:rsid w:val="00A84E4B"/>
    <w:rsid w:val="00AC742C"/>
    <w:rsid w:val="00AC7783"/>
    <w:rsid w:val="00AD3F18"/>
    <w:rsid w:val="00B01426"/>
    <w:rsid w:val="00B06B34"/>
    <w:rsid w:val="00B31519"/>
    <w:rsid w:val="00B5135C"/>
    <w:rsid w:val="00B539F8"/>
    <w:rsid w:val="00B61D5C"/>
    <w:rsid w:val="00B66433"/>
    <w:rsid w:val="00B9054D"/>
    <w:rsid w:val="00BC6F47"/>
    <w:rsid w:val="00BC72D9"/>
    <w:rsid w:val="00BC7C70"/>
    <w:rsid w:val="00BE3F9C"/>
    <w:rsid w:val="00BE7795"/>
    <w:rsid w:val="00C03668"/>
    <w:rsid w:val="00C13BC0"/>
    <w:rsid w:val="00C1788E"/>
    <w:rsid w:val="00C241C1"/>
    <w:rsid w:val="00C50E55"/>
    <w:rsid w:val="00C80917"/>
    <w:rsid w:val="00C8435D"/>
    <w:rsid w:val="00C845E9"/>
    <w:rsid w:val="00CE6143"/>
    <w:rsid w:val="00CF6D9A"/>
    <w:rsid w:val="00D16361"/>
    <w:rsid w:val="00D17ACF"/>
    <w:rsid w:val="00D50726"/>
    <w:rsid w:val="00D50971"/>
    <w:rsid w:val="00D669DE"/>
    <w:rsid w:val="00D83283"/>
    <w:rsid w:val="00DB77E4"/>
    <w:rsid w:val="00DE1676"/>
    <w:rsid w:val="00DF1EC6"/>
    <w:rsid w:val="00E065A5"/>
    <w:rsid w:val="00E3026A"/>
    <w:rsid w:val="00E53135"/>
    <w:rsid w:val="00E66F84"/>
    <w:rsid w:val="00EC1936"/>
    <w:rsid w:val="00EC45F3"/>
    <w:rsid w:val="00EE504D"/>
    <w:rsid w:val="00F83667"/>
    <w:rsid w:val="00F9710B"/>
    <w:rsid w:val="00FA69AB"/>
    <w:rsid w:val="00FB2F2C"/>
    <w:rsid w:val="00FB40C3"/>
    <w:rsid w:val="00FB5897"/>
    <w:rsid w:val="00FE4EE1"/>
    <w:rsid w:val="00FE6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F9548"/>
  <w15:chartTrackingRefBased/>
  <w15:docId w15:val="{3EB699C4-225D-5C4A-9839-224BDCC0A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1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1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B3E"/>
    <w:rPr>
      <w:rFonts w:eastAsiaTheme="majorEastAsia" w:cstheme="majorBidi"/>
      <w:color w:val="272727" w:themeColor="text1" w:themeTint="D8"/>
    </w:rPr>
  </w:style>
  <w:style w:type="paragraph" w:styleId="Title">
    <w:name w:val="Title"/>
    <w:basedOn w:val="Normal"/>
    <w:next w:val="Normal"/>
    <w:link w:val="TitleChar"/>
    <w:uiPriority w:val="10"/>
    <w:qFormat/>
    <w:rsid w:val="005F1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B3E"/>
    <w:pPr>
      <w:spacing w:before="160"/>
      <w:jc w:val="center"/>
    </w:pPr>
    <w:rPr>
      <w:i/>
      <w:iCs/>
      <w:color w:val="404040" w:themeColor="text1" w:themeTint="BF"/>
    </w:rPr>
  </w:style>
  <w:style w:type="character" w:customStyle="1" w:styleId="QuoteChar">
    <w:name w:val="Quote Char"/>
    <w:basedOn w:val="DefaultParagraphFont"/>
    <w:link w:val="Quote"/>
    <w:uiPriority w:val="29"/>
    <w:rsid w:val="005F1B3E"/>
    <w:rPr>
      <w:i/>
      <w:iCs/>
      <w:color w:val="404040" w:themeColor="text1" w:themeTint="BF"/>
    </w:rPr>
  </w:style>
  <w:style w:type="paragraph" w:styleId="ListParagraph">
    <w:name w:val="List Paragraph"/>
    <w:basedOn w:val="Normal"/>
    <w:uiPriority w:val="34"/>
    <w:qFormat/>
    <w:rsid w:val="005F1B3E"/>
    <w:pPr>
      <w:ind w:left="720"/>
      <w:contextualSpacing/>
    </w:pPr>
  </w:style>
  <w:style w:type="character" w:styleId="IntenseEmphasis">
    <w:name w:val="Intense Emphasis"/>
    <w:basedOn w:val="DefaultParagraphFont"/>
    <w:uiPriority w:val="21"/>
    <w:qFormat/>
    <w:rsid w:val="005F1B3E"/>
    <w:rPr>
      <w:i/>
      <w:iCs/>
      <w:color w:val="0F4761" w:themeColor="accent1" w:themeShade="BF"/>
    </w:rPr>
  </w:style>
  <w:style w:type="paragraph" w:styleId="IntenseQuote">
    <w:name w:val="Intense Quote"/>
    <w:basedOn w:val="Normal"/>
    <w:next w:val="Normal"/>
    <w:link w:val="IntenseQuoteChar"/>
    <w:uiPriority w:val="30"/>
    <w:qFormat/>
    <w:rsid w:val="005F1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B3E"/>
    <w:rPr>
      <w:i/>
      <w:iCs/>
      <w:color w:val="0F4761" w:themeColor="accent1" w:themeShade="BF"/>
    </w:rPr>
  </w:style>
  <w:style w:type="character" w:styleId="IntenseReference">
    <w:name w:val="Intense Reference"/>
    <w:basedOn w:val="DefaultParagraphFont"/>
    <w:uiPriority w:val="32"/>
    <w:qFormat/>
    <w:rsid w:val="005F1B3E"/>
    <w:rPr>
      <w:b/>
      <w:bCs/>
      <w:smallCaps/>
      <w:color w:val="0F4761" w:themeColor="accent1" w:themeShade="BF"/>
      <w:spacing w:val="5"/>
    </w:rPr>
  </w:style>
  <w:style w:type="character" w:styleId="Hyperlink">
    <w:name w:val="Hyperlink"/>
    <w:basedOn w:val="DefaultParagraphFont"/>
    <w:uiPriority w:val="99"/>
    <w:unhideWhenUsed/>
    <w:rsid w:val="006D5DF1"/>
    <w:rPr>
      <w:color w:val="467886" w:themeColor="hyperlink"/>
      <w:u w:val="single"/>
    </w:rPr>
  </w:style>
  <w:style w:type="character" w:styleId="UnresolvedMention">
    <w:name w:val="Unresolved Mention"/>
    <w:basedOn w:val="DefaultParagraphFont"/>
    <w:uiPriority w:val="99"/>
    <w:semiHidden/>
    <w:unhideWhenUsed/>
    <w:rsid w:val="006D5DF1"/>
    <w:rPr>
      <w:color w:val="605E5C"/>
      <w:shd w:val="clear" w:color="auto" w:fill="E1DFDD"/>
    </w:rPr>
  </w:style>
  <w:style w:type="table" w:styleId="TableGrid">
    <w:name w:val="Table Grid"/>
    <w:basedOn w:val="TableNormal"/>
    <w:uiPriority w:val="39"/>
    <w:rsid w:val="001C6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45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57E"/>
  </w:style>
  <w:style w:type="paragraph" w:styleId="Footer">
    <w:name w:val="footer"/>
    <w:basedOn w:val="Normal"/>
    <w:link w:val="FooterChar"/>
    <w:uiPriority w:val="99"/>
    <w:unhideWhenUsed/>
    <w:rsid w:val="002245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57E"/>
  </w:style>
  <w:style w:type="paragraph" w:styleId="NormalWeb">
    <w:name w:val="Normal (Web)"/>
    <w:basedOn w:val="Normal"/>
    <w:uiPriority w:val="99"/>
    <w:semiHidden/>
    <w:unhideWhenUsed/>
    <w:rsid w:val="007C6F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C6F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53422">
      <w:bodyDiv w:val="1"/>
      <w:marLeft w:val="0"/>
      <w:marRight w:val="0"/>
      <w:marTop w:val="0"/>
      <w:marBottom w:val="0"/>
      <w:divBdr>
        <w:top w:val="none" w:sz="0" w:space="0" w:color="auto"/>
        <w:left w:val="none" w:sz="0" w:space="0" w:color="auto"/>
        <w:bottom w:val="none" w:sz="0" w:space="0" w:color="auto"/>
        <w:right w:val="none" w:sz="0" w:space="0" w:color="auto"/>
      </w:divBdr>
    </w:div>
    <w:div w:id="65760317">
      <w:bodyDiv w:val="1"/>
      <w:marLeft w:val="0"/>
      <w:marRight w:val="0"/>
      <w:marTop w:val="0"/>
      <w:marBottom w:val="0"/>
      <w:divBdr>
        <w:top w:val="none" w:sz="0" w:space="0" w:color="auto"/>
        <w:left w:val="none" w:sz="0" w:space="0" w:color="auto"/>
        <w:bottom w:val="none" w:sz="0" w:space="0" w:color="auto"/>
        <w:right w:val="none" w:sz="0" w:space="0" w:color="auto"/>
      </w:divBdr>
    </w:div>
    <w:div w:id="83378888">
      <w:bodyDiv w:val="1"/>
      <w:marLeft w:val="0"/>
      <w:marRight w:val="0"/>
      <w:marTop w:val="0"/>
      <w:marBottom w:val="0"/>
      <w:divBdr>
        <w:top w:val="none" w:sz="0" w:space="0" w:color="auto"/>
        <w:left w:val="none" w:sz="0" w:space="0" w:color="auto"/>
        <w:bottom w:val="none" w:sz="0" w:space="0" w:color="auto"/>
        <w:right w:val="none" w:sz="0" w:space="0" w:color="auto"/>
      </w:divBdr>
    </w:div>
    <w:div w:id="85198954">
      <w:bodyDiv w:val="1"/>
      <w:marLeft w:val="0"/>
      <w:marRight w:val="0"/>
      <w:marTop w:val="0"/>
      <w:marBottom w:val="0"/>
      <w:divBdr>
        <w:top w:val="none" w:sz="0" w:space="0" w:color="auto"/>
        <w:left w:val="none" w:sz="0" w:space="0" w:color="auto"/>
        <w:bottom w:val="none" w:sz="0" w:space="0" w:color="auto"/>
        <w:right w:val="none" w:sz="0" w:space="0" w:color="auto"/>
      </w:divBdr>
    </w:div>
    <w:div w:id="184489419">
      <w:bodyDiv w:val="1"/>
      <w:marLeft w:val="0"/>
      <w:marRight w:val="0"/>
      <w:marTop w:val="0"/>
      <w:marBottom w:val="0"/>
      <w:divBdr>
        <w:top w:val="none" w:sz="0" w:space="0" w:color="auto"/>
        <w:left w:val="none" w:sz="0" w:space="0" w:color="auto"/>
        <w:bottom w:val="none" w:sz="0" w:space="0" w:color="auto"/>
        <w:right w:val="none" w:sz="0" w:space="0" w:color="auto"/>
      </w:divBdr>
    </w:div>
    <w:div w:id="351953466">
      <w:bodyDiv w:val="1"/>
      <w:marLeft w:val="0"/>
      <w:marRight w:val="0"/>
      <w:marTop w:val="0"/>
      <w:marBottom w:val="0"/>
      <w:divBdr>
        <w:top w:val="none" w:sz="0" w:space="0" w:color="auto"/>
        <w:left w:val="none" w:sz="0" w:space="0" w:color="auto"/>
        <w:bottom w:val="none" w:sz="0" w:space="0" w:color="auto"/>
        <w:right w:val="none" w:sz="0" w:space="0" w:color="auto"/>
      </w:divBdr>
    </w:div>
    <w:div w:id="738988340">
      <w:bodyDiv w:val="1"/>
      <w:marLeft w:val="0"/>
      <w:marRight w:val="0"/>
      <w:marTop w:val="0"/>
      <w:marBottom w:val="0"/>
      <w:divBdr>
        <w:top w:val="none" w:sz="0" w:space="0" w:color="auto"/>
        <w:left w:val="none" w:sz="0" w:space="0" w:color="auto"/>
        <w:bottom w:val="none" w:sz="0" w:space="0" w:color="auto"/>
        <w:right w:val="none" w:sz="0" w:space="0" w:color="auto"/>
      </w:divBdr>
    </w:div>
    <w:div w:id="808715081">
      <w:bodyDiv w:val="1"/>
      <w:marLeft w:val="0"/>
      <w:marRight w:val="0"/>
      <w:marTop w:val="0"/>
      <w:marBottom w:val="0"/>
      <w:divBdr>
        <w:top w:val="none" w:sz="0" w:space="0" w:color="auto"/>
        <w:left w:val="none" w:sz="0" w:space="0" w:color="auto"/>
        <w:bottom w:val="none" w:sz="0" w:space="0" w:color="auto"/>
        <w:right w:val="none" w:sz="0" w:space="0" w:color="auto"/>
      </w:divBdr>
    </w:div>
    <w:div w:id="867258144">
      <w:bodyDiv w:val="1"/>
      <w:marLeft w:val="0"/>
      <w:marRight w:val="0"/>
      <w:marTop w:val="0"/>
      <w:marBottom w:val="0"/>
      <w:divBdr>
        <w:top w:val="none" w:sz="0" w:space="0" w:color="auto"/>
        <w:left w:val="none" w:sz="0" w:space="0" w:color="auto"/>
        <w:bottom w:val="none" w:sz="0" w:space="0" w:color="auto"/>
        <w:right w:val="none" w:sz="0" w:space="0" w:color="auto"/>
      </w:divBdr>
    </w:div>
    <w:div w:id="959534509">
      <w:bodyDiv w:val="1"/>
      <w:marLeft w:val="0"/>
      <w:marRight w:val="0"/>
      <w:marTop w:val="0"/>
      <w:marBottom w:val="0"/>
      <w:divBdr>
        <w:top w:val="none" w:sz="0" w:space="0" w:color="auto"/>
        <w:left w:val="none" w:sz="0" w:space="0" w:color="auto"/>
        <w:bottom w:val="none" w:sz="0" w:space="0" w:color="auto"/>
        <w:right w:val="none" w:sz="0" w:space="0" w:color="auto"/>
      </w:divBdr>
    </w:div>
    <w:div w:id="1041782278">
      <w:bodyDiv w:val="1"/>
      <w:marLeft w:val="0"/>
      <w:marRight w:val="0"/>
      <w:marTop w:val="0"/>
      <w:marBottom w:val="0"/>
      <w:divBdr>
        <w:top w:val="none" w:sz="0" w:space="0" w:color="auto"/>
        <w:left w:val="none" w:sz="0" w:space="0" w:color="auto"/>
        <w:bottom w:val="none" w:sz="0" w:space="0" w:color="auto"/>
        <w:right w:val="none" w:sz="0" w:space="0" w:color="auto"/>
      </w:divBdr>
    </w:div>
    <w:div w:id="1153638518">
      <w:bodyDiv w:val="1"/>
      <w:marLeft w:val="0"/>
      <w:marRight w:val="0"/>
      <w:marTop w:val="0"/>
      <w:marBottom w:val="0"/>
      <w:divBdr>
        <w:top w:val="none" w:sz="0" w:space="0" w:color="auto"/>
        <w:left w:val="none" w:sz="0" w:space="0" w:color="auto"/>
        <w:bottom w:val="none" w:sz="0" w:space="0" w:color="auto"/>
        <w:right w:val="none" w:sz="0" w:space="0" w:color="auto"/>
      </w:divBdr>
    </w:div>
    <w:div w:id="1229146643">
      <w:bodyDiv w:val="1"/>
      <w:marLeft w:val="0"/>
      <w:marRight w:val="0"/>
      <w:marTop w:val="0"/>
      <w:marBottom w:val="0"/>
      <w:divBdr>
        <w:top w:val="none" w:sz="0" w:space="0" w:color="auto"/>
        <w:left w:val="none" w:sz="0" w:space="0" w:color="auto"/>
        <w:bottom w:val="none" w:sz="0" w:space="0" w:color="auto"/>
        <w:right w:val="none" w:sz="0" w:space="0" w:color="auto"/>
      </w:divBdr>
    </w:div>
    <w:div w:id="1247687679">
      <w:bodyDiv w:val="1"/>
      <w:marLeft w:val="0"/>
      <w:marRight w:val="0"/>
      <w:marTop w:val="0"/>
      <w:marBottom w:val="0"/>
      <w:divBdr>
        <w:top w:val="none" w:sz="0" w:space="0" w:color="auto"/>
        <w:left w:val="none" w:sz="0" w:space="0" w:color="auto"/>
        <w:bottom w:val="none" w:sz="0" w:space="0" w:color="auto"/>
        <w:right w:val="none" w:sz="0" w:space="0" w:color="auto"/>
      </w:divBdr>
    </w:div>
    <w:div w:id="1281182613">
      <w:bodyDiv w:val="1"/>
      <w:marLeft w:val="0"/>
      <w:marRight w:val="0"/>
      <w:marTop w:val="0"/>
      <w:marBottom w:val="0"/>
      <w:divBdr>
        <w:top w:val="none" w:sz="0" w:space="0" w:color="auto"/>
        <w:left w:val="none" w:sz="0" w:space="0" w:color="auto"/>
        <w:bottom w:val="none" w:sz="0" w:space="0" w:color="auto"/>
        <w:right w:val="none" w:sz="0" w:space="0" w:color="auto"/>
      </w:divBdr>
    </w:div>
    <w:div w:id="1570849600">
      <w:bodyDiv w:val="1"/>
      <w:marLeft w:val="0"/>
      <w:marRight w:val="0"/>
      <w:marTop w:val="0"/>
      <w:marBottom w:val="0"/>
      <w:divBdr>
        <w:top w:val="none" w:sz="0" w:space="0" w:color="auto"/>
        <w:left w:val="none" w:sz="0" w:space="0" w:color="auto"/>
        <w:bottom w:val="none" w:sz="0" w:space="0" w:color="auto"/>
        <w:right w:val="none" w:sz="0" w:space="0" w:color="auto"/>
      </w:divBdr>
    </w:div>
    <w:div w:id="1738867125">
      <w:bodyDiv w:val="1"/>
      <w:marLeft w:val="0"/>
      <w:marRight w:val="0"/>
      <w:marTop w:val="0"/>
      <w:marBottom w:val="0"/>
      <w:divBdr>
        <w:top w:val="none" w:sz="0" w:space="0" w:color="auto"/>
        <w:left w:val="none" w:sz="0" w:space="0" w:color="auto"/>
        <w:bottom w:val="none" w:sz="0" w:space="0" w:color="auto"/>
        <w:right w:val="none" w:sz="0" w:space="0" w:color="auto"/>
      </w:divBdr>
    </w:div>
    <w:div w:id="1780835866">
      <w:bodyDiv w:val="1"/>
      <w:marLeft w:val="0"/>
      <w:marRight w:val="0"/>
      <w:marTop w:val="0"/>
      <w:marBottom w:val="0"/>
      <w:divBdr>
        <w:top w:val="none" w:sz="0" w:space="0" w:color="auto"/>
        <w:left w:val="none" w:sz="0" w:space="0" w:color="auto"/>
        <w:bottom w:val="none" w:sz="0" w:space="0" w:color="auto"/>
        <w:right w:val="none" w:sz="0" w:space="0" w:color="auto"/>
      </w:divBdr>
    </w:div>
    <w:div w:id="1787387845">
      <w:bodyDiv w:val="1"/>
      <w:marLeft w:val="0"/>
      <w:marRight w:val="0"/>
      <w:marTop w:val="0"/>
      <w:marBottom w:val="0"/>
      <w:divBdr>
        <w:top w:val="none" w:sz="0" w:space="0" w:color="auto"/>
        <w:left w:val="none" w:sz="0" w:space="0" w:color="auto"/>
        <w:bottom w:val="none" w:sz="0" w:space="0" w:color="auto"/>
        <w:right w:val="none" w:sz="0" w:space="0" w:color="auto"/>
      </w:divBdr>
    </w:div>
    <w:div w:id="1843855926">
      <w:bodyDiv w:val="1"/>
      <w:marLeft w:val="0"/>
      <w:marRight w:val="0"/>
      <w:marTop w:val="0"/>
      <w:marBottom w:val="0"/>
      <w:divBdr>
        <w:top w:val="none" w:sz="0" w:space="0" w:color="auto"/>
        <w:left w:val="none" w:sz="0" w:space="0" w:color="auto"/>
        <w:bottom w:val="none" w:sz="0" w:space="0" w:color="auto"/>
        <w:right w:val="none" w:sz="0" w:space="0" w:color="auto"/>
      </w:divBdr>
    </w:div>
    <w:div w:id="1874540073">
      <w:bodyDiv w:val="1"/>
      <w:marLeft w:val="0"/>
      <w:marRight w:val="0"/>
      <w:marTop w:val="0"/>
      <w:marBottom w:val="0"/>
      <w:divBdr>
        <w:top w:val="none" w:sz="0" w:space="0" w:color="auto"/>
        <w:left w:val="none" w:sz="0" w:space="0" w:color="auto"/>
        <w:bottom w:val="none" w:sz="0" w:space="0" w:color="auto"/>
        <w:right w:val="none" w:sz="0" w:space="0" w:color="auto"/>
      </w:divBdr>
    </w:div>
    <w:div w:id="188497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5AE86-DCA1-3C4F-AF53-C0AACF27B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4</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Tevyah Hanley</dc:creator>
  <cp:keywords/>
  <dc:description/>
  <cp:lastModifiedBy>Tevyah Hanley</cp:lastModifiedBy>
  <cp:revision>19</cp:revision>
  <dcterms:created xsi:type="dcterms:W3CDTF">2025-10-05T20:33:00Z</dcterms:created>
  <dcterms:modified xsi:type="dcterms:W3CDTF">2026-01-26T21:55:00Z</dcterms:modified>
</cp:coreProperties>
</file>