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EndPr/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F1849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5" w:name="_Toc511979991"/>
      <w:r w:rsidRPr="0015607A">
        <w:t>Назначение разработки</w:t>
      </w:r>
      <w:bookmarkEnd w:id="5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личных дел сотрудников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6" w:name="OLE_LINK29"/>
      <w:bookmarkStart w:id="7" w:name="OLE_LINK30"/>
      <w:bookmarkStart w:id="8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6"/>
      <w:bookmarkEnd w:id="7"/>
      <w:bookmarkEnd w:id="8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9" w:name="_Toc511979992"/>
      <w:r w:rsidRPr="00FA57B7">
        <w:lastRenderedPageBreak/>
        <w:t>Цели создания</w:t>
      </w:r>
      <w:bookmarkEnd w:id="9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эффективности принятия управленческих решений за счет централизованности.</w:t>
      </w:r>
    </w:p>
    <w:p w:rsidR="00EF1906" w:rsidRPr="00FA57B7" w:rsidRDefault="00EF1906" w:rsidP="00027618">
      <w:pPr>
        <w:pStyle w:val="3"/>
      </w:pPr>
      <w:bookmarkStart w:id="10" w:name="_Toc511979993"/>
      <w:r w:rsidRPr="00FA57B7">
        <w:t>Требования к надежности</w:t>
      </w:r>
      <w:bookmarkEnd w:id="10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1" w:name="_Toc511979994"/>
      <w:r w:rsidRPr="00FA57B7">
        <w:t>Специальные требования</w:t>
      </w:r>
      <w:bookmarkEnd w:id="11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2" w:name="_Toc511979995"/>
      <w:r w:rsidRPr="00FA57B7">
        <w:t>Инструменты разработки</w:t>
      </w:r>
      <w:bookmarkEnd w:id="12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</w:t>
      </w:r>
      <w:r w:rsidR="003A2CBB">
        <w:rPr>
          <w:rFonts w:ascii="Times New Roman" w:hAnsi="Times New Roman"/>
          <w:sz w:val="28"/>
          <w:szCs w:val="28"/>
        </w:rPr>
        <w:lastRenderedPageBreak/>
        <w:t xml:space="preserve">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3" w:name="OLE_LINK32"/>
      <w:bookmarkStart w:id="14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3"/>
      <w:bookmarkEnd w:id="14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5" w:name="_Toc511979996"/>
      <w:r w:rsidRPr="00FA57B7">
        <w:t>Анализ предметной области</w:t>
      </w:r>
      <w:bookmarkEnd w:id="15"/>
    </w:p>
    <w:p w:rsidR="00472BE5" w:rsidRPr="00472BE5" w:rsidRDefault="00ED4238" w:rsidP="00027618">
      <w:pPr>
        <w:pStyle w:val="3"/>
      </w:pPr>
      <w:bookmarkStart w:id="16" w:name="_Toc511979997"/>
      <w:r w:rsidRPr="00FA57B7">
        <w:t xml:space="preserve">Анализ деятельности </w:t>
      </w:r>
      <w:r w:rsidR="00887CE9">
        <w:t>организации</w:t>
      </w:r>
      <w:bookmarkEnd w:id="16"/>
    </w:p>
    <w:p w:rsidR="00472BE5" w:rsidRPr="006E2EA9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библиотеки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 точки зрения оказываемых услуг и выполняемых функций, с последующим обозначением пользователей будущей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информационной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Библиотека – общедоступный источник знаний и основная база для процесса самообразования.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Поддержание фондов библиотеки состоит из систематического выявления нужных для данной библиотеки изданий и приобретения их. От своевременности и должной укомплектованности в значительной мере зависит уровень обслуживания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7" w:name="_Toc511979998"/>
      <w:r>
        <w:rPr>
          <w:rFonts w:eastAsia="Times New Roman"/>
        </w:rPr>
        <w:lastRenderedPageBreak/>
        <w:t>Анализ существующих систем</w:t>
      </w:r>
      <w:bookmarkEnd w:id="17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ИС 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OLE_LINK19"/>
      <w:bookmarkStart w:id="19" w:name="OLE_LINK20"/>
      <w:bookmarkStart w:id="20" w:name="OLE_LINK21"/>
      <w:bookmarkStart w:id="21" w:name="OLE_LINK10"/>
      <w:bookmarkStart w:id="22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8"/>
    <w:bookmarkEnd w:id="19"/>
    <w:bookmarkEnd w:id="20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3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9"/>
      <w:bookmarkStart w:id="25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4"/>
    <w:bookmarkEnd w:id="25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7" w:name="OLE_LINK17"/>
      <w:bookmarkStart w:id="28" w:name="OLE_LINK18"/>
      <w:bookmarkEnd w:id="21"/>
      <w:bookmarkEnd w:id="22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7"/>
      <w:bookmarkEnd w:id="28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9" w:name="OLE_LINK42"/>
      <w:bookmarkStart w:id="30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29"/>
    <w:bookmarkEnd w:id="3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Субъекты 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Входная информация - информация: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1" w:name="OLE_LINK48"/>
      <w:bookmarkStart w:id="32" w:name="OLE_LINK46"/>
      <w:bookmarkStart w:id="33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1"/>
      <w:r w:rsidRPr="00935D9C">
        <w:rPr>
          <w:rFonts w:ascii="Times New Roman" w:hAnsi="Times New Roman"/>
          <w:sz w:val="28"/>
          <w:szCs w:val="28"/>
        </w:rPr>
        <w:t>:</w:t>
      </w:r>
      <w:bookmarkEnd w:id="32"/>
      <w:bookmarkEnd w:id="33"/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Средние показатели работы библиотеки: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Читаемость (Ч) Показатель характеризует интенсивность чтения.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Среднее число книг, выданных одному читателю в год, исчисляется путем деления количества выданных за год документов (В) на число читателей, зарегистрированных за год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Ч=В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Посещаемость (Пос.) Показатель характеризует активность посещения читателями библиотеки.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числа посещений за год (П), на число читателей.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Пос.= П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Обращаемость книжного фонда. (Об) Характеризует степень использования книжного фонда.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книговыдач за год (В) на количество книжного фонда библиотеки (Ф).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 = В : Ф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Книгообеспеченность (К) Показатель характеризует величину книжного фонда в отношении к числу читателей, т. е. его достаточность.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документов имеющихся в библиотеке на конец года (Ф) на число зарегистрированных читателей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К=Ф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Методика составления рейтинга книг. Рейтинг - понятие, характеризующее соотносительные значимость, место, вес, позицию данного объекта (книги) по сравнению с другими объектами этого класса (типа). В данном случае составляется и формируется в виде графика (например, 20 самых популярных книг) для обеспечения администрации библиотеки информации о наиболее читаемых книгах.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Для сокращения нагрузки на сеть и упрощения администрирования приложений компонент BL можно разместить на сервере. При этом вся логика принятия решений оформляется в виде хранимых процедур и выполняется на сервере БД.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Хранимая процедура - процедура с операторами SQL для доступа к БД, вызываемая по имени с передачей требуемых параметров и выполняемая на сервере БД. Хранимые процедуры могут компилироваться, что повышает скорость их выполнения и сокращает нагрузку на сервер.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Хранимые процедуры уменьшают целостность приложений и БД, гарантируют актуальность коллективно используемых операций и вычислений. Уменьшается сопровождение таких процедур, а также безопасность (нет прямого доступа к данным).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Следует помнить, что перегрузка хранимых процедур прикладной логикой может перегрузить сервер, что приведет к потере производительности. Эта проблема особенно актуальна при разработке крупных информационных систем, в которых к серверу может одновременно обращаться большое количество клиентов. Поэтому в большинстве случаев следует принимать компромиссные решения: часть логики приложения размещать на стороне сервера, часть - на стороне клиента. Такие клиент-</w:t>
      </w: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серверные системы называются системами с разделенной логикой. Данная схема при удачном разделении логики позволяет получить более сбалансированную загрузку клиентов и сервера, но при этом затрудняется сопровождение приложений.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Создание архитектуры клиент-сервер возможно и на основе многотерминальной системы. В этом случае в многозадачной среде сервера приложений выполняются программы пользователей, а клиентские узлы вырождены и представлены терминалами. Подобная схема информационной системы характерна для UNIX.</w:t>
      </w:r>
      <w:r w:rsidRPr="00935D9C">
        <w:rPr>
          <w:rFonts w:ascii="Times New Roman" w:hAnsi="Times New Roman"/>
          <w:sz w:val="28"/>
          <w:szCs w:val="28"/>
        </w:rPr>
        <w:t>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4" w:name="OLE_LINK22"/>
      <w:bookmarkStart w:id="35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4"/>
      <w:bookmarkEnd w:id="35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Cтатистика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br/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 xml:space="preserve">ИС «1С: </w:t>
      </w:r>
      <w:r w:rsidRPr="00C73D92">
        <w:rPr>
          <w:rFonts w:ascii="Times New Roman" w:hAnsi="Times New Roman"/>
          <w:sz w:val="28"/>
          <w:szCs w:val="28"/>
        </w:rPr>
        <w:t>Библиотека</w:t>
      </w:r>
      <w:r w:rsidRPr="00C73D92">
        <w:rPr>
          <w:rFonts w:ascii="Times New Roman" w:hAnsi="Times New Roman"/>
          <w:sz w:val="28"/>
          <w:szCs w:val="28"/>
        </w:rPr>
        <w:t>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Рис.1.2.2.</w:t>
      </w: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 поиска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6" w:name="_GoBack"/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Рис.1.2.2.</w:t>
      </w:r>
      <w:r>
        <w:rPr>
          <w:rFonts w:ascii="Times New Roman" w:hAnsi="Times New Roman"/>
          <w:sz w:val="28"/>
          <w:szCs w:val="28"/>
        </w:rPr>
        <w:t>3. Каталог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37" w:name="_Toc511979999"/>
      <w:r w:rsidRPr="00FA57B7">
        <w:lastRenderedPageBreak/>
        <w:t>ПРОЕКТИРОВАНИЕ СТРУКТУРЫ СИСТЕМЫ</w:t>
      </w:r>
      <w:bookmarkEnd w:id="37"/>
    </w:p>
    <w:p w:rsidR="00FF014B" w:rsidRPr="00FA57B7" w:rsidRDefault="003D25CF" w:rsidP="00181B5C">
      <w:pPr>
        <w:pStyle w:val="2"/>
      </w:pPr>
      <w:bookmarkStart w:id="38" w:name="_Toc511980000"/>
      <w:r w:rsidRPr="00FA57B7">
        <w:t>Определение состава базы данных</w:t>
      </w:r>
      <w:bookmarkEnd w:id="38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>. Кроме того, в сущности «Читатели» следует ввести атрибут «Дата рождения», который позволит ко</w:t>
      </w:r>
      <w:r>
        <w:rPr>
          <w:rFonts w:ascii="Times New Roman" w:hAnsi="Times New Roman"/>
          <w:sz w:val="28"/>
          <w:szCs w:val="28"/>
        </w:rPr>
        <w:t>нтролировать возраст читателей.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«Выдача книг».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Pr="00D62F76" w:rsidRDefault="00D62F76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216B4" w:rsidRPr="007216B4" w:rsidRDefault="007216B4" w:rsidP="00521A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здесь будет модель сущность связь</w:t>
      </w:r>
    </w:p>
    <w:p w:rsidR="00F37E84" w:rsidRPr="007216B4" w:rsidRDefault="007455B5" w:rsidP="00E72C52">
      <w:pPr>
        <w:pStyle w:val="2"/>
        <w:rPr>
          <w:rFonts w:cs="Times New Roman"/>
          <w:szCs w:val="28"/>
        </w:rPr>
      </w:pPr>
      <w:bookmarkStart w:id="39" w:name="_Toc511980001"/>
      <w:r w:rsidRPr="00FA57B7">
        <w:lastRenderedPageBreak/>
        <w:t>Физическое проектирование</w:t>
      </w:r>
      <w:r w:rsidR="008A31AE">
        <w:t xml:space="preserve"> базы данных</w:t>
      </w:r>
      <w:bookmarkEnd w:id="39"/>
    </w:p>
    <w:p w:rsidR="00521AF9" w:rsidRPr="00521AF9" w:rsidRDefault="00521AF9" w:rsidP="00521A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131E51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E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F4F8E" wp14:editId="46BBDD0B">
            <wp:extent cx="5940425" cy="4742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E7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  <w:r w:rsidR="00B722E7"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0" w:name="_Toc511980002"/>
      <w:r w:rsidRPr="00FA57B7">
        <w:lastRenderedPageBreak/>
        <w:t>Проектирование структуры системы</w:t>
      </w:r>
      <w:bookmarkEnd w:id="40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ED2B1A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B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1BBC66" wp14:editId="331760E2">
            <wp:extent cx="5135880" cy="4754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59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B01E55" w:rsidRPr="00D60058" w:rsidRDefault="00ED2B1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C910D" wp14:editId="6885561E">
            <wp:extent cx="5940425" cy="35198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01E55" w:rsidRPr="00FA57B7">
        <w:rPr>
          <w:rFonts w:ascii="Times New Roman" w:hAnsi="Times New Roman" w:cs="Times New Roman"/>
          <w:sz w:val="28"/>
          <w:szCs w:val="28"/>
        </w:rPr>
        <w:t>. Общая диаграмма классов.</w:t>
      </w:r>
    </w:p>
    <w:p w:rsidR="00B01E55" w:rsidRDefault="00B01E55" w:rsidP="00ED2B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B01E55" w:rsidRPr="00B01E55" w:rsidRDefault="00B01E55" w:rsidP="00B01E5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1C44" w:rsidRPr="00FA57B7" w:rsidRDefault="0091469F" w:rsidP="00181B5C">
      <w:pPr>
        <w:pStyle w:val="10"/>
      </w:pPr>
      <w:bookmarkStart w:id="41" w:name="_Toc511980003"/>
      <w:r w:rsidRPr="00FA57B7">
        <w:lastRenderedPageBreak/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1"/>
    </w:p>
    <w:p w:rsidR="00A464B0" w:rsidRDefault="00A464B0" w:rsidP="00181B5C">
      <w:pPr>
        <w:pStyle w:val="2"/>
      </w:pPr>
      <w:bookmarkStart w:id="42" w:name="_Toc511980004"/>
      <w:r>
        <w:t>Средства реализации</w:t>
      </w:r>
      <w:bookmarkEnd w:id="42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3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3"/>
    </w:p>
    <w:p w:rsidR="00072104" w:rsidRPr="000F7D83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D83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44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44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45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45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например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46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46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47" w:name="_Toc511980009"/>
      <w:r>
        <w:rPr>
          <w:szCs w:val="28"/>
        </w:rPr>
        <w:t>Результаты тестирования с примерами экранных форм</w:t>
      </w:r>
      <w:bookmarkEnd w:id="47"/>
    </w:p>
    <w:p w:rsidR="00A37905" w:rsidRPr="00FA57B7" w:rsidRDefault="00A37905" w:rsidP="00E13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bookmarkStart w:id="48" w:name="_Toc511980010"/>
      <w:r w:rsidRPr="00B86127">
        <w:rPr>
          <w:rFonts w:eastAsia="Times New Roman"/>
        </w:rPr>
        <w:lastRenderedPageBreak/>
        <w:t>ЗАКЛЮЧЕНИЕ</w:t>
      </w:r>
      <w:bookmarkEnd w:id="48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footerReference w:type="defaul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49" w:rsidRDefault="00AF1849" w:rsidP="00DE38F7">
      <w:pPr>
        <w:spacing w:after="0" w:line="240" w:lineRule="auto"/>
      </w:pPr>
      <w:r>
        <w:separator/>
      </w:r>
    </w:p>
  </w:endnote>
  <w:endnote w:type="continuationSeparator" w:id="0">
    <w:p w:rsidR="00AF1849" w:rsidRDefault="00AF1849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5683" w:rsidRPr="00DE38F7" w:rsidRDefault="003F5683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3D92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49" w:rsidRDefault="00AF1849" w:rsidP="00DE38F7">
      <w:pPr>
        <w:spacing w:after="0" w:line="240" w:lineRule="auto"/>
      </w:pPr>
      <w:r>
        <w:separator/>
      </w:r>
    </w:p>
  </w:footnote>
  <w:footnote w:type="continuationSeparator" w:id="0">
    <w:p w:rsidR="00AF1849" w:rsidRDefault="00AF1849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8524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51AF"/>
    <w:rsid w:val="002F6404"/>
    <w:rsid w:val="00301E28"/>
    <w:rsid w:val="003029DE"/>
    <w:rsid w:val="0030390D"/>
    <w:rsid w:val="00313849"/>
    <w:rsid w:val="003142A8"/>
    <w:rsid w:val="00317EA6"/>
    <w:rsid w:val="00324593"/>
    <w:rsid w:val="00324D1D"/>
    <w:rsid w:val="00331FCA"/>
    <w:rsid w:val="00346391"/>
    <w:rsid w:val="00355038"/>
    <w:rsid w:val="00363B44"/>
    <w:rsid w:val="00363F32"/>
    <w:rsid w:val="00373230"/>
    <w:rsid w:val="003808E3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25CF"/>
    <w:rsid w:val="003D2EB6"/>
    <w:rsid w:val="003D5DB5"/>
    <w:rsid w:val="003E4453"/>
    <w:rsid w:val="003F5683"/>
    <w:rsid w:val="00402237"/>
    <w:rsid w:val="00405F08"/>
    <w:rsid w:val="00406DF7"/>
    <w:rsid w:val="00412499"/>
    <w:rsid w:val="004156A6"/>
    <w:rsid w:val="00427B64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3D73"/>
    <w:rsid w:val="00493B57"/>
    <w:rsid w:val="004A7035"/>
    <w:rsid w:val="004B4498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1849"/>
    <w:rsid w:val="00AF5438"/>
    <w:rsid w:val="00AF71F2"/>
    <w:rsid w:val="00B01E55"/>
    <w:rsid w:val="00B02B6F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DFF5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6EF45-DB92-4F48-87CB-8B81A43A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28</Pages>
  <Words>4674</Words>
  <Characters>26643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356</cp:revision>
  <dcterms:created xsi:type="dcterms:W3CDTF">2016-02-28T12:16:00Z</dcterms:created>
  <dcterms:modified xsi:type="dcterms:W3CDTF">2018-04-30T19:48:00Z</dcterms:modified>
</cp:coreProperties>
</file>