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AEE8DF" w14:textId="4E270478" w:rsidR="00C3413F" w:rsidRDefault="00C3413F" w:rsidP="00C3413F">
      <w:pPr>
        <w:pStyle w:val="Title"/>
        <w:jc w:val="center"/>
        <w:rPr>
          <w:u w:val="single"/>
        </w:rPr>
      </w:pPr>
      <w:r w:rsidRPr="00C3413F">
        <w:rPr>
          <w:u w:val="single"/>
        </w:rPr>
        <w:t xml:space="preserve">Week </w:t>
      </w:r>
      <w:r w:rsidR="00AE495C">
        <w:rPr>
          <w:u w:val="single"/>
        </w:rPr>
        <w:t xml:space="preserve">1 </w:t>
      </w:r>
      <w:r w:rsidR="001672C6">
        <w:rPr>
          <w:u w:val="single"/>
        </w:rPr>
        <w:t>Direct Independent Study</w:t>
      </w:r>
      <w:r w:rsidRPr="00C3413F">
        <w:rPr>
          <w:u w:val="single"/>
        </w:rPr>
        <w:t xml:space="preserve"> Progress</w:t>
      </w:r>
    </w:p>
    <w:p w14:paraId="3DC2116E" w14:textId="2150DED6" w:rsidR="004F265E" w:rsidRDefault="00AE495C" w:rsidP="004F265E">
      <w:pPr>
        <w:pStyle w:val="ListParagraph"/>
        <w:numPr>
          <w:ilvl w:val="0"/>
          <w:numId w:val="5"/>
        </w:numPr>
        <w:rPr>
          <w:rFonts w:ascii="Arial Rounded MT Bold" w:hAnsi="Arial Rounded MT Bold"/>
        </w:rPr>
      </w:pPr>
      <w:r w:rsidRPr="00AE495C">
        <w:rPr>
          <w:b/>
          <w:bCs/>
          <w:u w:val="single"/>
        </w:rPr>
        <w:t>Topic Covering</w:t>
      </w:r>
      <w:r>
        <w:t xml:space="preserve">: </w:t>
      </w:r>
      <w:r w:rsidR="001672C6" w:rsidRPr="001672C6">
        <w:rPr>
          <w:rFonts w:ascii="Arial Rounded MT Bold" w:hAnsi="Arial Rounded MT Bold"/>
        </w:rPr>
        <w:t>Al-Powered Phishing Detection Using NLP &amp; Explainable Al</w:t>
      </w:r>
      <w:r w:rsidR="004F265E" w:rsidRPr="00D9606B">
        <w:rPr>
          <w:rFonts w:ascii="Arial Rounded MT Bold" w:hAnsi="Arial Rounded MT Bold"/>
        </w:rPr>
        <w:t>.</w:t>
      </w:r>
    </w:p>
    <w:p w14:paraId="3D66705E" w14:textId="59237E61" w:rsidR="00AE495C" w:rsidRDefault="00AE495C" w:rsidP="004F265E"/>
    <w:p w14:paraId="31FDCE62" w14:textId="44B21485" w:rsidR="00C3413F" w:rsidRPr="003E1EBA" w:rsidRDefault="00C3413F" w:rsidP="00C3413F">
      <w:pPr>
        <w:pStyle w:val="ListParagraph"/>
        <w:numPr>
          <w:ilvl w:val="0"/>
          <w:numId w:val="1"/>
        </w:numPr>
      </w:pPr>
      <w:r>
        <w:t xml:space="preserve"> </w:t>
      </w:r>
      <w:r w:rsidRPr="00C3413F">
        <w:rPr>
          <w:b/>
          <w:bCs/>
          <w:u w:val="single"/>
        </w:rPr>
        <w:t>Covered Paper</w:t>
      </w:r>
      <w:r w:rsidR="003964FA" w:rsidRPr="003E1EBA">
        <w:rPr>
          <w:b/>
          <w:bCs/>
        </w:rPr>
        <w:t>: An</w:t>
      </w:r>
      <w:r w:rsidR="003E1EBA" w:rsidRPr="003E1EBA">
        <w:rPr>
          <w:b/>
          <w:bCs/>
        </w:rPr>
        <w:t xml:space="preserve"> Explainable Transformer-based Model for Phishing Email Detection: A Large Language Model Approach</w:t>
      </w:r>
    </w:p>
    <w:p w14:paraId="70E34B0F" w14:textId="45E6FF54" w:rsidR="00C3413F" w:rsidRDefault="00C3413F" w:rsidP="00C3413F">
      <w:pPr>
        <w:pStyle w:val="ListParagraph"/>
        <w:numPr>
          <w:ilvl w:val="1"/>
          <w:numId w:val="1"/>
        </w:numPr>
      </w:pPr>
      <w:r w:rsidRPr="00C3413F">
        <w:rPr>
          <w:b/>
          <w:bCs/>
          <w:u w:val="single"/>
        </w:rPr>
        <w:t>Link</w:t>
      </w:r>
      <w:r>
        <w:t xml:space="preserve">: </w:t>
      </w:r>
      <w:hyperlink r:id="rId5" w:history="1">
        <w:r w:rsidR="003E1EBA" w:rsidRPr="003E1EBA">
          <w:rPr>
            <w:color w:val="0000FF"/>
            <w:u w:val="single"/>
          </w:rPr>
          <w:t>[2402.13871] An Explainable Transformer-based Model for Phishing Email Detection: A Large Language Model Approach</w:t>
        </w:r>
      </w:hyperlink>
    </w:p>
    <w:p w14:paraId="2241E966" w14:textId="2C864AAC" w:rsidR="00C3413F" w:rsidRDefault="00C3413F" w:rsidP="00C3413F">
      <w:pPr>
        <w:pStyle w:val="ListParagraph"/>
        <w:numPr>
          <w:ilvl w:val="1"/>
          <w:numId w:val="1"/>
        </w:numPr>
      </w:pPr>
      <w:r w:rsidRPr="00C3413F">
        <w:rPr>
          <w:b/>
          <w:bCs/>
          <w:u w:val="single"/>
        </w:rPr>
        <w:t>Citation</w:t>
      </w:r>
      <w:r w:rsidR="007A667E">
        <w:rPr>
          <w:b/>
          <w:bCs/>
          <w:u w:val="single"/>
        </w:rPr>
        <w:t xml:space="preserve">: </w:t>
      </w:r>
      <w:r w:rsidR="007A667E" w:rsidRPr="007A667E">
        <w:rPr>
          <w:i/>
          <w:iCs/>
        </w:rPr>
        <w:t>"An Explainable Transformer-based Model for Phishing Email Detection: A Large Language Model Approach."</w:t>
      </w:r>
      <w:r w:rsidR="007A667E" w:rsidRPr="007A667E">
        <w:br/>
      </w:r>
      <w:proofErr w:type="spellStart"/>
      <w:r w:rsidR="007A667E" w:rsidRPr="007A667E">
        <w:t>arXiv</w:t>
      </w:r>
      <w:proofErr w:type="spellEnd"/>
      <w:r w:rsidR="007A667E" w:rsidRPr="007A667E">
        <w:t xml:space="preserve"> preprint arXiv:2402.13871, February 2024.</w:t>
      </w:r>
      <w:r w:rsidR="007A667E" w:rsidRPr="007A667E">
        <w:br/>
      </w:r>
      <w:hyperlink r:id="rId6" w:tgtFrame="_new" w:history="1">
        <w:r w:rsidR="007A667E" w:rsidRPr="007A667E">
          <w:rPr>
            <w:color w:val="0000FF"/>
            <w:u w:val="single"/>
          </w:rPr>
          <w:t>https://arxiv.org/abs/2402.13871</w:t>
        </w:r>
      </w:hyperlink>
      <w:r w:rsidR="007A667E" w:rsidRPr="007A667E">
        <w:t>.</w:t>
      </w:r>
    </w:p>
    <w:p w14:paraId="0A0DA747" w14:textId="427AB552" w:rsidR="00C3413F" w:rsidRDefault="00C3413F" w:rsidP="001672C6">
      <w:pPr>
        <w:pStyle w:val="ListParagraph"/>
        <w:numPr>
          <w:ilvl w:val="1"/>
          <w:numId w:val="1"/>
        </w:numPr>
      </w:pPr>
      <w:r w:rsidRPr="00C3413F">
        <w:rPr>
          <w:b/>
          <w:bCs/>
          <w:u w:val="single"/>
        </w:rPr>
        <w:t>Notes</w:t>
      </w:r>
      <w:r w:rsidR="003E1EBA">
        <w:t>: The author’s goals are to d</w:t>
      </w:r>
      <w:r w:rsidR="003E1EBA" w:rsidRPr="003E1EBA">
        <w:t>evelop a lightweight, transformer-based model for phishing email detection, incorporating explainable AI techniques to interpret model predictions.</w:t>
      </w:r>
      <w:r w:rsidR="003E1EBA">
        <w:t xml:space="preserve"> Their method of approach taken involves:</w:t>
      </w:r>
    </w:p>
    <w:p w14:paraId="4B0F48BF" w14:textId="0144BE07" w:rsidR="003E1EBA" w:rsidRDefault="003E1EBA" w:rsidP="003E1EBA">
      <w:pPr>
        <w:pStyle w:val="ListParagraph"/>
        <w:numPr>
          <w:ilvl w:val="2"/>
          <w:numId w:val="1"/>
        </w:numPr>
      </w:pPr>
      <w:r w:rsidRPr="003E1EBA">
        <w:t>Data Preprocessing:</w:t>
      </w:r>
    </w:p>
    <w:p w14:paraId="7D15E51B" w14:textId="45D103C8" w:rsidR="003E1EBA" w:rsidRDefault="003E1EBA" w:rsidP="003E1EBA">
      <w:pPr>
        <w:pStyle w:val="ListParagraph"/>
        <w:numPr>
          <w:ilvl w:val="3"/>
          <w:numId w:val="1"/>
        </w:numPr>
      </w:pPr>
      <w:r w:rsidRPr="003E1EBA">
        <w:t>Removed null values from the dataset.</w:t>
      </w:r>
    </w:p>
    <w:p w14:paraId="32BC3858" w14:textId="28CB514E" w:rsidR="003E1EBA" w:rsidRDefault="003E1EBA" w:rsidP="003E1EBA">
      <w:pPr>
        <w:pStyle w:val="ListParagraph"/>
        <w:numPr>
          <w:ilvl w:val="3"/>
          <w:numId w:val="1"/>
        </w:numPr>
      </w:pPr>
      <w:r w:rsidRPr="003E1EBA">
        <w:t>Addressed class imbalance by oversampling the minority class (phishing emails) to achieve a balanced dataset</w:t>
      </w:r>
      <w:r>
        <w:t>.</w:t>
      </w:r>
    </w:p>
    <w:p w14:paraId="27487DC6" w14:textId="5FD4F967" w:rsidR="003E1EBA" w:rsidRDefault="003E1EBA" w:rsidP="003E1EBA">
      <w:pPr>
        <w:pStyle w:val="ListParagraph"/>
        <w:numPr>
          <w:ilvl w:val="2"/>
          <w:numId w:val="1"/>
        </w:numPr>
      </w:pPr>
      <w:r w:rsidRPr="003E1EBA">
        <w:t>Model Selection and Optimization:</w:t>
      </w:r>
    </w:p>
    <w:p w14:paraId="693CB044" w14:textId="799CE2A6" w:rsidR="003E1EBA" w:rsidRDefault="003E1EBA" w:rsidP="003E1EBA">
      <w:pPr>
        <w:pStyle w:val="ListParagraph"/>
        <w:numPr>
          <w:ilvl w:val="3"/>
          <w:numId w:val="1"/>
        </w:numPr>
      </w:pPr>
      <w:r w:rsidRPr="003E1EBA">
        <w:t xml:space="preserve">Utilized </w:t>
      </w:r>
      <w:proofErr w:type="spellStart"/>
      <w:r w:rsidRPr="003E1EBA">
        <w:t>DistilBERT</w:t>
      </w:r>
      <w:proofErr w:type="spellEnd"/>
      <w:r w:rsidRPr="003E1EBA">
        <w:t>, a smaller and faster variant of BERT, as the base model.</w:t>
      </w:r>
    </w:p>
    <w:p w14:paraId="0D79EED0" w14:textId="310DE4BD" w:rsidR="003E1EBA" w:rsidRDefault="003E1EBA" w:rsidP="003E1EBA">
      <w:pPr>
        <w:pStyle w:val="ListParagraph"/>
        <w:numPr>
          <w:ilvl w:val="3"/>
          <w:numId w:val="1"/>
        </w:numPr>
      </w:pPr>
      <w:r>
        <w:t>Conducted hyperparameter tuning:</w:t>
      </w:r>
    </w:p>
    <w:p w14:paraId="27A15CC8" w14:textId="6CE09379" w:rsidR="003E1EBA" w:rsidRDefault="003E1EBA" w:rsidP="003E1EBA">
      <w:pPr>
        <w:pStyle w:val="ListParagraph"/>
        <w:numPr>
          <w:ilvl w:val="4"/>
          <w:numId w:val="1"/>
        </w:numPr>
      </w:pPr>
      <w:r>
        <w:t xml:space="preserve">Batch sizes of 8, 16, and 32 were tested; 32 </w:t>
      </w:r>
      <w:r w:rsidR="003964FA">
        <w:t>were</w:t>
      </w:r>
      <w:r>
        <w:t xml:space="preserve"> selected for training.</w:t>
      </w:r>
    </w:p>
    <w:p w14:paraId="35AE545F" w14:textId="5F2ADA83" w:rsidR="003E1EBA" w:rsidRDefault="003E1EBA" w:rsidP="003E1EBA">
      <w:pPr>
        <w:pStyle w:val="ListParagraph"/>
        <w:numPr>
          <w:ilvl w:val="4"/>
          <w:numId w:val="1"/>
        </w:numPr>
      </w:pPr>
      <w:r>
        <w:t xml:space="preserve">Learning rates of </w:t>
      </w:r>
      <w:proofErr w:type="gramStart"/>
      <w:r>
        <w:t>1e</w:t>
      </w:r>
      <w:proofErr w:type="gramEnd"/>
      <w:r>
        <w:t xml:space="preserve">-5, </w:t>
      </w:r>
      <w:proofErr w:type="gramStart"/>
      <w:r>
        <w:t>2e</w:t>
      </w:r>
      <w:proofErr w:type="gramEnd"/>
      <w:r>
        <w:t xml:space="preserve">-5, and </w:t>
      </w:r>
      <w:proofErr w:type="gramStart"/>
      <w:r>
        <w:t>3e</w:t>
      </w:r>
      <w:proofErr w:type="gramEnd"/>
      <w:r>
        <w:t xml:space="preserve">-5 were evaluated; </w:t>
      </w:r>
      <w:proofErr w:type="gramStart"/>
      <w:r>
        <w:t>2e</w:t>
      </w:r>
      <w:proofErr w:type="gramEnd"/>
      <w:r>
        <w:t xml:space="preserve">-5 </w:t>
      </w:r>
      <w:r w:rsidR="003964FA">
        <w:t>were</w:t>
      </w:r>
      <w:r>
        <w:t xml:space="preserve"> chosen.</w:t>
      </w:r>
    </w:p>
    <w:p w14:paraId="00D18584" w14:textId="7BE79D0B" w:rsidR="003E1EBA" w:rsidRDefault="003E1EBA" w:rsidP="003E1EBA">
      <w:pPr>
        <w:pStyle w:val="ListParagraph"/>
        <w:numPr>
          <w:ilvl w:val="4"/>
          <w:numId w:val="1"/>
        </w:numPr>
      </w:pPr>
      <w:r>
        <w:t xml:space="preserve">Trained the model for 6 epochs using the </w:t>
      </w:r>
      <w:proofErr w:type="spellStart"/>
      <w:r>
        <w:t>AdamW</w:t>
      </w:r>
      <w:proofErr w:type="spellEnd"/>
      <w:r>
        <w:t xml:space="preserve"> optimizer.</w:t>
      </w:r>
    </w:p>
    <w:p w14:paraId="1A575EEF" w14:textId="535F57D7" w:rsidR="003E1EBA" w:rsidRDefault="003E1EBA" w:rsidP="003E1EBA">
      <w:pPr>
        <w:pStyle w:val="ListParagraph"/>
        <w:numPr>
          <w:ilvl w:val="2"/>
          <w:numId w:val="1"/>
        </w:numPr>
      </w:pPr>
      <w:r w:rsidRPr="003E1EBA">
        <w:t>Explainability Analysis:</w:t>
      </w:r>
    </w:p>
    <w:p w14:paraId="4C8CA5B0" w14:textId="3B97A255" w:rsidR="003E1EBA" w:rsidRDefault="003E1EBA" w:rsidP="003E1EBA">
      <w:pPr>
        <w:pStyle w:val="ListParagraph"/>
        <w:numPr>
          <w:ilvl w:val="4"/>
          <w:numId w:val="1"/>
        </w:numPr>
      </w:pPr>
      <w:r>
        <w:t>Applied LIME (Local Interpretable Model-Agnostic Explanations) to provide local explanations for individual predictions by perturbing input data and observing changes in model output.</w:t>
      </w:r>
    </w:p>
    <w:p w14:paraId="6EB65FDE" w14:textId="433B6EB2" w:rsidR="003E1EBA" w:rsidRDefault="003E1EBA" w:rsidP="003E1EBA">
      <w:pPr>
        <w:pStyle w:val="ListParagraph"/>
        <w:numPr>
          <w:ilvl w:val="4"/>
          <w:numId w:val="1"/>
        </w:numPr>
      </w:pPr>
      <w:r>
        <w:lastRenderedPageBreak/>
        <w:t>Used Transformer Interpret to analyze attention weights, identifying which parts of the input the model focused on during prediction.</w:t>
      </w:r>
    </w:p>
    <w:p w14:paraId="3FC94EFD" w14:textId="229DB59F" w:rsidR="001672C6" w:rsidRDefault="003E1EBA" w:rsidP="001672C6">
      <w:pPr>
        <w:pStyle w:val="ListParagraph"/>
        <w:ind w:left="1440"/>
      </w:pPr>
      <w:r>
        <w:t xml:space="preserve">The authors based on their </w:t>
      </w:r>
      <w:r w:rsidR="003964FA">
        <w:t>test</w:t>
      </w:r>
      <w:r>
        <w:t xml:space="preserve"> concluded that t</w:t>
      </w:r>
      <w:r w:rsidRPr="003E1EBA">
        <w:t xml:space="preserve">he fine-tuned </w:t>
      </w:r>
      <w:proofErr w:type="spellStart"/>
      <w:r w:rsidRPr="003E1EBA">
        <w:t>DistilBERT</w:t>
      </w:r>
      <w:proofErr w:type="spellEnd"/>
      <w:r w:rsidRPr="003E1EBA">
        <w:t xml:space="preserve"> model achieved high accuracy in classifying phishing emails</w:t>
      </w:r>
      <w:r>
        <w:t xml:space="preserve"> while e</w:t>
      </w:r>
      <w:r w:rsidRPr="003E1EBA">
        <w:t>xplainability techniques provided insights into model decision-making, highlighting influential words or phrases in emails</w:t>
      </w:r>
      <w:r>
        <w:t>.</w:t>
      </w:r>
    </w:p>
    <w:p w14:paraId="1C492B13" w14:textId="77777777" w:rsidR="003E1EBA" w:rsidRDefault="003E1EBA" w:rsidP="001672C6">
      <w:pPr>
        <w:pStyle w:val="ListParagraph"/>
        <w:ind w:left="1440"/>
      </w:pPr>
    </w:p>
    <w:p w14:paraId="269EB883" w14:textId="01652C86" w:rsidR="00C3413F" w:rsidRPr="004F265E" w:rsidRDefault="00C3413F" w:rsidP="004F265E">
      <w:pPr>
        <w:pStyle w:val="ListParagraph"/>
        <w:numPr>
          <w:ilvl w:val="0"/>
          <w:numId w:val="1"/>
        </w:numPr>
        <w:rPr>
          <w:b/>
          <w:bCs/>
        </w:rPr>
      </w:pPr>
      <w:r w:rsidRPr="00C3413F">
        <w:rPr>
          <w:b/>
          <w:bCs/>
          <w:u w:val="single"/>
        </w:rPr>
        <w:t>Covered Paper</w:t>
      </w:r>
      <w:r>
        <w:t xml:space="preserve">: </w:t>
      </w:r>
      <w:r w:rsidR="003E1EBA" w:rsidRPr="003E1EBA">
        <w:rPr>
          <w:b/>
          <w:bCs/>
        </w:rPr>
        <w:t>EXPLICATE: Enhancing Phishing Detection through Explainable AI and LLM-Powered Interpretability</w:t>
      </w:r>
    </w:p>
    <w:p w14:paraId="0BC8AC81" w14:textId="243985D0" w:rsidR="00C3413F" w:rsidRDefault="00C3413F" w:rsidP="004F265E">
      <w:pPr>
        <w:pStyle w:val="ListParagraph"/>
        <w:numPr>
          <w:ilvl w:val="1"/>
          <w:numId w:val="1"/>
        </w:numPr>
      </w:pPr>
      <w:r w:rsidRPr="00C3413F">
        <w:rPr>
          <w:b/>
          <w:bCs/>
          <w:u w:val="single"/>
        </w:rPr>
        <w:t>Link</w:t>
      </w:r>
      <w:r>
        <w:t xml:space="preserve">: </w:t>
      </w:r>
      <w:hyperlink r:id="rId7" w:history="1">
        <w:r w:rsidR="003E1EBA" w:rsidRPr="003E1EBA">
          <w:rPr>
            <w:color w:val="0000FF"/>
            <w:u w:val="single"/>
          </w:rPr>
          <w:t>[2503.20796] EXPLICATE: Enhancing Phishing Detection through Explainable AI and LLM-Powered Interpretability</w:t>
        </w:r>
      </w:hyperlink>
    </w:p>
    <w:p w14:paraId="6EC54FB7" w14:textId="0667C71B" w:rsidR="00C3413F" w:rsidRDefault="00C3413F" w:rsidP="004F265E">
      <w:pPr>
        <w:pStyle w:val="ListParagraph"/>
        <w:numPr>
          <w:ilvl w:val="1"/>
          <w:numId w:val="1"/>
        </w:numPr>
      </w:pPr>
      <w:r w:rsidRPr="00C3413F">
        <w:rPr>
          <w:b/>
          <w:bCs/>
          <w:u w:val="single"/>
        </w:rPr>
        <w:t>Citation</w:t>
      </w:r>
      <w:r>
        <w:t xml:space="preserve">: </w:t>
      </w:r>
      <w:r w:rsidR="007A667E" w:rsidRPr="007A667E">
        <w:rPr>
          <w:i/>
          <w:iCs/>
        </w:rPr>
        <w:t>"EXPLICATE: Enhancing Phishing Detection through Explainable AI and LLM-Powered Interpretability."</w:t>
      </w:r>
      <w:r w:rsidR="007A667E" w:rsidRPr="007A667E">
        <w:br/>
      </w:r>
      <w:proofErr w:type="spellStart"/>
      <w:r w:rsidR="007A667E" w:rsidRPr="007A667E">
        <w:t>arXiv</w:t>
      </w:r>
      <w:proofErr w:type="spellEnd"/>
      <w:r w:rsidR="007A667E" w:rsidRPr="007A667E">
        <w:t xml:space="preserve"> preprint arXiv:2503.20796, March 2025.</w:t>
      </w:r>
      <w:r w:rsidR="007A667E" w:rsidRPr="007A667E">
        <w:br/>
      </w:r>
      <w:hyperlink r:id="rId8" w:tgtFrame="_new" w:history="1">
        <w:r w:rsidR="007A667E" w:rsidRPr="007A667E">
          <w:rPr>
            <w:color w:val="0000FF"/>
            <w:u w:val="single"/>
          </w:rPr>
          <w:t>https://arxiv.org/abs/2503.20796</w:t>
        </w:r>
      </w:hyperlink>
      <w:r w:rsidR="007A667E" w:rsidRPr="007A667E">
        <w:t>.</w:t>
      </w:r>
    </w:p>
    <w:p w14:paraId="0B702D1B" w14:textId="6D8AC273" w:rsidR="001672C6" w:rsidRDefault="00C3413F" w:rsidP="003E1EBA">
      <w:pPr>
        <w:pStyle w:val="ListParagraph"/>
        <w:numPr>
          <w:ilvl w:val="1"/>
          <w:numId w:val="1"/>
        </w:numPr>
      </w:pPr>
      <w:r w:rsidRPr="00C3413F">
        <w:rPr>
          <w:b/>
          <w:bCs/>
          <w:u w:val="single"/>
        </w:rPr>
        <w:t>Notes</w:t>
      </w:r>
      <w:r>
        <w:t xml:space="preserve">: </w:t>
      </w:r>
      <w:r w:rsidR="003E1EBA">
        <w:t>The authors i</w:t>
      </w:r>
      <w:r w:rsidR="003E1EBA" w:rsidRPr="003E1EBA">
        <w:t>ntroduce EXPLICATE, a framework that combines machine learning-based phishing detection with explainable AI techniques and large language models to generate user-friendly explanations of model decisions.</w:t>
      </w:r>
      <w:r w:rsidR="003E1EBA">
        <w:t xml:space="preserve"> Their methodology involves implementing a machine learning classifier using domain-specific features for phishing detection with integrated </w:t>
      </w:r>
      <w:r w:rsidR="003964FA">
        <w:t>dual</w:t>
      </w:r>
      <w:r w:rsidR="003E1EBA">
        <w:t xml:space="preserve">-explanation layer combining LIME and SHAP to provide complementary insights into model predictions. They also employed </w:t>
      </w:r>
      <w:proofErr w:type="spellStart"/>
      <w:r w:rsidR="003E1EBA">
        <w:t>DeepSeek</w:t>
      </w:r>
      <w:proofErr w:type="spellEnd"/>
      <w:r w:rsidR="003E1EBA">
        <w:t xml:space="preserve"> v3, a large language model, to translate technical explanations into accessible natural language narratives.</w:t>
      </w:r>
    </w:p>
    <w:p w14:paraId="74BF2A00" w14:textId="102006BD" w:rsidR="003964FA" w:rsidRDefault="003964FA" w:rsidP="003964FA">
      <w:pPr>
        <w:pStyle w:val="ListParagraph"/>
        <w:numPr>
          <w:ilvl w:val="2"/>
          <w:numId w:val="1"/>
        </w:numPr>
      </w:pPr>
      <w:r>
        <w:t>They also d</w:t>
      </w:r>
      <w:r w:rsidRPr="003964FA">
        <w:t>eveloped a fully usable GUI application and a lightweight Chrome extension to demonstrate the framework's applicability in various deployment scenarios.</w:t>
      </w:r>
    </w:p>
    <w:p w14:paraId="58A6666B" w14:textId="494A4C5F" w:rsidR="003964FA" w:rsidRDefault="003964FA" w:rsidP="003964FA">
      <w:pPr>
        <w:pStyle w:val="ListParagraph"/>
        <w:numPr>
          <w:ilvl w:val="2"/>
          <w:numId w:val="1"/>
        </w:numPr>
      </w:pPr>
      <w:r>
        <w:t>Results drawn showed 98.4</w:t>
      </w:r>
      <w:r w:rsidRPr="003964FA">
        <w:t>% accuracy in phishing detection, comparable to existing deep learning techniques.</w:t>
      </w:r>
    </w:p>
    <w:p w14:paraId="68F3CADA" w14:textId="305448B6" w:rsidR="000C57E2" w:rsidRDefault="003964FA" w:rsidP="007F058D">
      <w:pPr>
        <w:pStyle w:val="ListParagraph"/>
        <w:numPr>
          <w:ilvl w:val="2"/>
          <w:numId w:val="1"/>
        </w:numPr>
        <w:spacing w:after="0" w:line="240" w:lineRule="auto"/>
      </w:pPr>
      <w:r>
        <w:t>G</w:t>
      </w:r>
      <w:r w:rsidRPr="003964FA">
        <w:t>enerated high-quality explanations with 94.2% accuracy and 96.8% consistency between the LLM output and model predictions.</w:t>
      </w:r>
    </w:p>
    <w:p w14:paraId="50267A03" w14:textId="3EB61938" w:rsidR="003964FA" w:rsidRPr="000C57E2" w:rsidRDefault="003964FA" w:rsidP="003964FA">
      <w:pPr>
        <w:pStyle w:val="ListParagraph"/>
        <w:spacing w:after="0" w:line="240" w:lineRule="auto"/>
        <w:ind w:left="1440"/>
      </w:pPr>
      <w:r>
        <w:t>The author’s research enhances transparency in phishing detection systems, bridging the gap between automated AI and user trust. It also provides accessible explanations, aiding users in understanding and responding to phishing threats.</w:t>
      </w:r>
    </w:p>
    <w:sectPr w:rsidR="003964FA" w:rsidRPr="000C5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A56B9"/>
    <w:multiLevelType w:val="hybridMultilevel"/>
    <w:tmpl w:val="08F03F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2941592"/>
    <w:multiLevelType w:val="hybridMultilevel"/>
    <w:tmpl w:val="66786A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C8F5457"/>
    <w:multiLevelType w:val="hybridMultilevel"/>
    <w:tmpl w:val="68A4F938"/>
    <w:lvl w:ilvl="0" w:tplc="0E8A398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96673A"/>
    <w:multiLevelType w:val="hybridMultilevel"/>
    <w:tmpl w:val="CAE0A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F92F3A"/>
    <w:multiLevelType w:val="hybridMultilevel"/>
    <w:tmpl w:val="B31A5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3275227">
    <w:abstractNumId w:val="3"/>
  </w:num>
  <w:num w:numId="2" w16cid:durableId="1645238043">
    <w:abstractNumId w:val="4"/>
  </w:num>
  <w:num w:numId="3" w16cid:durableId="1978609210">
    <w:abstractNumId w:val="1"/>
  </w:num>
  <w:num w:numId="4" w16cid:durableId="1437747137">
    <w:abstractNumId w:val="0"/>
  </w:num>
  <w:num w:numId="5" w16cid:durableId="19177824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13F"/>
    <w:rsid w:val="000C57E2"/>
    <w:rsid w:val="001672C6"/>
    <w:rsid w:val="001F4FC8"/>
    <w:rsid w:val="00360875"/>
    <w:rsid w:val="003964FA"/>
    <w:rsid w:val="003B7FE1"/>
    <w:rsid w:val="003E1EBA"/>
    <w:rsid w:val="00435ACB"/>
    <w:rsid w:val="00463C41"/>
    <w:rsid w:val="004F265E"/>
    <w:rsid w:val="006B71CF"/>
    <w:rsid w:val="006F0A21"/>
    <w:rsid w:val="007877FE"/>
    <w:rsid w:val="007A5183"/>
    <w:rsid w:val="007A667E"/>
    <w:rsid w:val="007D6CE7"/>
    <w:rsid w:val="009F4FF2"/>
    <w:rsid w:val="00AE495C"/>
    <w:rsid w:val="00C247C7"/>
    <w:rsid w:val="00C27941"/>
    <w:rsid w:val="00C3413F"/>
    <w:rsid w:val="00E26597"/>
    <w:rsid w:val="00EB1D06"/>
    <w:rsid w:val="00FC0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ED74E"/>
  <w15:chartTrackingRefBased/>
  <w15:docId w15:val="{A482A97B-0793-4309-9262-7F6D862FF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1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41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41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41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41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41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41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41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41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1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41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41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41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41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41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41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41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413F"/>
    <w:rPr>
      <w:rFonts w:eastAsiaTheme="majorEastAsia" w:cstheme="majorBidi"/>
      <w:color w:val="272727" w:themeColor="text1" w:themeTint="D8"/>
    </w:rPr>
  </w:style>
  <w:style w:type="paragraph" w:styleId="Title">
    <w:name w:val="Title"/>
    <w:basedOn w:val="Normal"/>
    <w:next w:val="Normal"/>
    <w:link w:val="TitleChar"/>
    <w:uiPriority w:val="10"/>
    <w:qFormat/>
    <w:rsid w:val="00C341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41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41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41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413F"/>
    <w:pPr>
      <w:spacing w:before="160"/>
      <w:jc w:val="center"/>
    </w:pPr>
    <w:rPr>
      <w:i/>
      <w:iCs/>
      <w:color w:val="404040" w:themeColor="text1" w:themeTint="BF"/>
    </w:rPr>
  </w:style>
  <w:style w:type="character" w:customStyle="1" w:styleId="QuoteChar">
    <w:name w:val="Quote Char"/>
    <w:basedOn w:val="DefaultParagraphFont"/>
    <w:link w:val="Quote"/>
    <w:uiPriority w:val="29"/>
    <w:rsid w:val="00C3413F"/>
    <w:rPr>
      <w:i/>
      <w:iCs/>
      <w:color w:val="404040" w:themeColor="text1" w:themeTint="BF"/>
    </w:rPr>
  </w:style>
  <w:style w:type="paragraph" w:styleId="ListParagraph">
    <w:name w:val="List Paragraph"/>
    <w:basedOn w:val="Normal"/>
    <w:uiPriority w:val="34"/>
    <w:qFormat/>
    <w:rsid w:val="00C3413F"/>
    <w:pPr>
      <w:ind w:left="720"/>
      <w:contextualSpacing/>
    </w:pPr>
  </w:style>
  <w:style w:type="character" w:styleId="IntenseEmphasis">
    <w:name w:val="Intense Emphasis"/>
    <w:basedOn w:val="DefaultParagraphFont"/>
    <w:uiPriority w:val="21"/>
    <w:qFormat/>
    <w:rsid w:val="00C3413F"/>
    <w:rPr>
      <w:i/>
      <w:iCs/>
      <w:color w:val="0F4761" w:themeColor="accent1" w:themeShade="BF"/>
    </w:rPr>
  </w:style>
  <w:style w:type="paragraph" w:styleId="IntenseQuote">
    <w:name w:val="Intense Quote"/>
    <w:basedOn w:val="Normal"/>
    <w:next w:val="Normal"/>
    <w:link w:val="IntenseQuoteChar"/>
    <w:uiPriority w:val="30"/>
    <w:qFormat/>
    <w:rsid w:val="00C341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413F"/>
    <w:rPr>
      <w:i/>
      <w:iCs/>
      <w:color w:val="0F4761" w:themeColor="accent1" w:themeShade="BF"/>
    </w:rPr>
  </w:style>
  <w:style w:type="character" w:styleId="IntenseReference">
    <w:name w:val="Intense Reference"/>
    <w:basedOn w:val="DefaultParagraphFont"/>
    <w:uiPriority w:val="32"/>
    <w:qFormat/>
    <w:rsid w:val="00C3413F"/>
    <w:rPr>
      <w:b/>
      <w:bCs/>
      <w:smallCaps/>
      <w:color w:val="0F4761" w:themeColor="accent1" w:themeShade="BF"/>
      <w:spacing w:val="5"/>
    </w:rPr>
  </w:style>
  <w:style w:type="character" w:styleId="Hyperlink">
    <w:name w:val="Hyperlink"/>
    <w:basedOn w:val="DefaultParagraphFont"/>
    <w:uiPriority w:val="99"/>
    <w:unhideWhenUsed/>
    <w:rsid w:val="004F265E"/>
    <w:rPr>
      <w:color w:val="467886" w:themeColor="hyperlink"/>
      <w:u w:val="single"/>
    </w:rPr>
  </w:style>
  <w:style w:type="character" w:styleId="UnresolvedMention">
    <w:name w:val="Unresolved Mention"/>
    <w:basedOn w:val="DefaultParagraphFont"/>
    <w:uiPriority w:val="99"/>
    <w:semiHidden/>
    <w:unhideWhenUsed/>
    <w:rsid w:val="004F26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9678">
      <w:bodyDiv w:val="1"/>
      <w:marLeft w:val="0"/>
      <w:marRight w:val="0"/>
      <w:marTop w:val="0"/>
      <w:marBottom w:val="0"/>
      <w:divBdr>
        <w:top w:val="none" w:sz="0" w:space="0" w:color="auto"/>
        <w:left w:val="none" w:sz="0" w:space="0" w:color="auto"/>
        <w:bottom w:val="none" w:sz="0" w:space="0" w:color="auto"/>
        <w:right w:val="none" w:sz="0" w:space="0" w:color="auto"/>
      </w:divBdr>
    </w:div>
    <w:div w:id="35590792">
      <w:bodyDiv w:val="1"/>
      <w:marLeft w:val="0"/>
      <w:marRight w:val="0"/>
      <w:marTop w:val="0"/>
      <w:marBottom w:val="0"/>
      <w:divBdr>
        <w:top w:val="none" w:sz="0" w:space="0" w:color="auto"/>
        <w:left w:val="none" w:sz="0" w:space="0" w:color="auto"/>
        <w:bottom w:val="none" w:sz="0" w:space="0" w:color="auto"/>
        <w:right w:val="none" w:sz="0" w:space="0" w:color="auto"/>
      </w:divBdr>
    </w:div>
    <w:div w:id="135030693">
      <w:bodyDiv w:val="1"/>
      <w:marLeft w:val="0"/>
      <w:marRight w:val="0"/>
      <w:marTop w:val="0"/>
      <w:marBottom w:val="0"/>
      <w:divBdr>
        <w:top w:val="none" w:sz="0" w:space="0" w:color="auto"/>
        <w:left w:val="none" w:sz="0" w:space="0" w:color="auto"/>
        <w:bottom w:val="none" w:sz="0" w:space="0" w:color="auto"/>
        <w:right w:val="none" w:sz="0" w:space="0" w:color="auto"/>
      </w:divBdr>
    </w:div>
    <w:div w:id="280498199">
      <w:bodyDiv w:val="1"/>
      <w:marLeft w:val="0"/>
      <w:marRight w:val="0"/>
      <w:marTop w:val="0"/>
      <w:marBottom w:val="0"/>
      <w:divBdr>
        <w:top w:val="none" w:sz="0" w:space="0" w:color="auto"/>
        <w:left w:val="none" w:sz="0" w:space="0" w:color="auto"/>
        <w:bottom w:val="none" w:sz="0" w:space="0" w:color="auto"/>
        <w:right w:val="none" w:sz="0" w:space="0" w:color="auto"/>
      </w:divBdr>
    </w:div>
    <w:div w:id="507183333">
      <w:bodyDiv w:val="1"/>
      <w:marLeft w:val="0"/>
      <w:marRight w:val="0"/>
      <w:marTop w:val="0"/>
      <w:marBottom w:val="0"/>
      <w:divBdr>
        <w:top w:val="none" w:sz="0" w:space="0" w:color="auto"/>
        <w:left w:val="none" w:sz="0" w:space="0" w:color="auto"/>
        <w:bottom w:val="none" w:sz="0" w:space="0" w:color="auto"/>
        <w:right w:val="none" w:sz="0" w:space="0" w:color="auto"/>
      </w:divBdr>
    </w:div>
    <w:div w:id="937256112">
      <w:bodyDiv w:val="1"/>
      <w:marLeft w:val="0"/>
      <w:marRight w:val="0"/>
      <w:marTop w:val="0"/>
      <w:marBottom w:val="0"/>
      <w:divBdr>
        <w:top w:val="none" w:sz="0" w:space="0" w:color="auto"/>
        <w:left w:val="none" w:sz="0" w:space="0" w:color="auto"/>
        <w:bottom w:val="none" w:sz="0" w:space="0" w:color="auto"/>
        <w:right w:val="none" w:sz="0" w:space="0" w:color="auto"/>
      </w:divBdr>
    </w:div>
    <w:div w:id="989868714">
      <w:bodyDiv w:val="1"/>
      <w:marLeft w:val="0"/>
      <w:marRight w:val="0"/>
      <w:marTop w:val="0"/>
      <w:marBottom w:val="0"/>
      <w:divBdr>
        <w:top w:val="none" w:sz="0" w:space="0" w:color="auto"/>
        <w:left w:val="none" w:sz="0" w:space="0" w:color="auto"/>
        <w:bottom w:val="none" w:sz="0" w:space="0" w:color="auto"/>
        <w:right w:val="none" w:sz="0" w:space="0" w:color="auto"/>
      </w:divBdr>
    </w:div>
    <w:div w:id="1676568669">
      <w:bodyDiv w:val="1"/>
      <w:marLeft w:val="0"/>
      <w:marRight w:val="0"/>
      <w:marTop w:val="0"/>
      <w:marBottom w:val="0"/>
      <w:divBdr>
        <w:top w:val="none" w:sz="0" w:space="0" w:color="auto"/>
        <w:left w:val="none" w:sz="0" w:space="0" w:color="auto"/>
        <w:bottom w:val="none" w:sz="0" w:space="0" w:color="auto"/>
        <w:right w:val="none" w:sz="0" w:space="0" w:color="auto"/>
      </w:divBdr>
    </w:div>
    <w:div w:id="1859000231">
      <w:bodyDiv w:val="1"/>
      <w:marLeft w:val="0"/>
      <w:marRight w:val="0"/>
      <w:marTop w:val="0"/>
      <w:marBottom w:val="0"/>
      <w:divBdr>
        <w:top w:val="none" w:sz="0" w:space="0" w:color="auto"/>
        <w:left w:val="none" w:sz="0" w:space="0" w:color="auto"/>
        <w:bottom w:val="none" w:sz="0" w:space="0" w:color="auto"/>
        <w:right w:val="none" w:sz="0" w:space="0" w:color="auto"/>
      </w:divBdr>
    </w:div>
    <w:div w:id="212149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2503.20796" TargetMode="External"/><Relationship Id="rId3" Type="http://schemas.openxmlformats.org/officeDocument/2006/relationships/settings" Target="settings.xml"/><Relationship Id="rId7" Type="http://schemas.openxmlformats.org/officeDocument/2006/relationships/hyperlink" Target="https://arxiv.org/abs/2503.2079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2402.13871" TargetMode="External"/><Relationship Id="rId5" Type="http://schemas.openxmlformats.org/officeDocument/2006/relationships/hyperlink" Target="https://arxiv.org/abs/2402.1387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561</Words>
  <Characters>3201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Onitiju, Taiwo</dc:creator>
  <cp:keywords/>
  <dc:description/>
  <cp:lastModifiedBy>Onitiju, Taiwo</cp:lastModifiedBy>
  <cp:revision>4</cp:revision>
  <dcterms:created xsi:type="dcterms:W3CDTF">2025-05-16T15:00:00Z</dcterms:created>
  <dcterms:modified xsi:type="dcterms:W3CDTF">2025-05-16T15:18:00Z</dcterms:modified>
</cp:coreProperties>
</file>