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ab/>
        <w:tab/>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9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September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132606894"/>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sbbm0st7k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85ig977y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g4kuonsetq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Overview</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e517dos1pq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Project Information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cr119m1p9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Project Purpose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7ldfbqwnu2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Stakeholders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ybg3sn8e0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Product Background</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vnsdtqet0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Existing Solutions</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c06jg881m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Jira (Ticket tracker / issue tracker)</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v48vjn5s99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 Link</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x4mtmvn2c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Users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0nparzbge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Features</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yfxhtfnii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Strengths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hujwtkjv4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Weaknesses</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3ekbey0ft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GAP for this project</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n8qz8pen0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Confluence (Knowledge base / wiki)</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rxe4mkysbu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 Link</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dryp5dkdng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Users</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7s1y5tutta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Features</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xd8rji2mf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Strengths</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xm1d9r5gjj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Weaknesses</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u2e37c0l6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GAP for this project</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s8hn3a4xpe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Microsoft 365 — Excel / Word documents on SharePoint</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twcxz5lim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 Link</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soqhngct3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Users</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soa79hsnm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Features</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p6f68lm6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Strengths</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mv0vht2cy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Weaknesses</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akmqy8vwt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GAP for this project</w:t>
              <w:tab/>
              <w:t xml:space="preserve">15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evbpbqqbt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ServiceNow (Enterprise ITSM / service-desk platform)</w:t>
              <w:tab/>
              <w:t xml:space="preserve">16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5r51xl61pc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 Link</w:t>
              <w:tab/>
              <w:t xml:space="preserve">17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fxcddqhgm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Users</w:t>
              <w:tab/>
              <w:t xml:space="preserve">17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cfyzu3yp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it is, and how big</w:t>
              <w:tab/>
              <w:t xml:space="preserve">17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4ogl6dhmaj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Features</w:t>
              <w:tab/>
              <w:t xml:space="preserve">19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rtfcxjobvv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Strengths</w:t>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ujmn3qv1sm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Weaknesses</w:t>
              <w:tab/>
              <w:t xml:space="preserve">21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d0ne3qg9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Positioning: why T-Solve, given ServiceNow exists</w:t>
              <w:tab/>
              <w:t xml:space="preserve">23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vqb4i9pbd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GAP for this project</w:t>
              <w:tab/>
              <w:t xml:space="preserve">23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cuc0eqf6st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Identified Gaps</w:t>
              <w:tab/>
              <w:t xml:space="preserve">23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1d80nrlox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Section Summary</w:t>
              <w:tab/>
              <w:t xml:space="preserve">24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443mfi2z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Proposed Solution</w:t>
              <w:tab/>
              <w:t xml:space="preserve">25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i4k022ojey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Project Scope &amp; Limitations</w:t>
              <w:tab/>
              <w:t xml:space="preserve">25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slwbwr2i3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Major Features</w:t>
              <w:tab/>
              <w:t xml:space="preserve">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boog5nelqv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Limitations &amp; Exclusions</w:t>
              <w:tab/>
              <w:t xml:space="preserve">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qsctp5dua4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 References</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b w:val="1"/>
          <w:bCs w:val="1"/>
          <w:color w:val="c00000"/>
          <w:sz w:val="32"/>
          <w:szCs w:val="32"/>
        </w:rPr>
        <w:sectPr>
          <w:footerReference r:id="rId8" w:type="default"/>
          <w:pgSz w:h="16838" w:w="11906" w:orient="portrait"/>
          <w:pgMar w:bottom="1440" w:top="1440" w:left="1440" w:right="1418" w:header="709"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heading=h.ssbbm0st7k5q" w:id="0"/>
      <w:bookmarkEnd w:id="0"/>
      <w:r w:rsidDel="00000000" w:rsidR="00000000" w:rsidRPr="00000000">
        <w:rPr>
          <w:rtl w:val="0"/>
        </w:rPr>
        <w:t xml:space="preserve">Change Log</w:t>
      </w:r>
    </w:p>
    <w:tbl>
      <w:tblPr>
        <w:tblStyle w:val="Table1"/>
        <w:tblW w:w="90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
        <w:gridCol w:w="876"/>
        <w:gridCol w:w="1178"/>
        <w:gridCol w:w="5529"/>
        <w:tblGridChange w:id="0">
          <w:tblGrid>
            <w:gridCol w:w="1465"/>
            <w:gridCol w:w="876"/>
            <w:gridCol w:w="1178"/>
            <w:gridCol w:w="5529"/>
          </w:tblGrid>
        </w:tblGridChange>
      </w:tblGrid>
      <w:tr>
        <w:trPr>
          <w:cantSplit w:val="0"/>
          <w:tblHeader w:val="0"/>
        </w:trPr>
        <w:tc>
          <w:tcPr>
            <w:shd w:fill="ffe8e1" w:val="cle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14/09/2026</w:t>
            </w: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DuongPT</w:t>
            </w: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Created initial document</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80" w:before="80" w:line="240" w:lineRule="auto"/>
              <w:rPr>
                <w:sz w:val="18"/>
                <w:szCs w:val="18"/>
              </w:rPr>
            </w:pPr>
            <w:r w:rsidDel="00000000" w:rsidR="00000000" w:rsidRPr="00000000">
              <w:rPr>
                <w:sz w:val="18"/>
                <w:szCs w:val="18"/>
                <w:rtl w:val="0"/>
              </w:rPr>
              <w:t xml:space="preserve">15/09/2026</w:t>
            </w:r>
          </w:p>
        </w:tc>
        <w:tc>
          <w:tcPr/>
          <w:p w:rsidR="00000000" w:rsidDel="00000000" w:rsidP="00000000" w:rsidRDefault="00000000" w:rsidRPr="00000000" w14:paraId="00000050">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BinhDT</w:t>
            </w: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Add content for Project Scope &amp; Limitations,Project Overview, Product Background, Proposed Solution, Existing Solutions</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80" w:before="80" w:line="240" w:lineRule="auto"/>
              <w:rPr>
                <w:sz w:val="18"/>
                <w:szCs w:val="18"/>
              </w:rPr>
            </w:pPr>
            <w:r w:rsidDel="00000000" w:rsidR="00000000" w:rsidRPr="00000000">
              <w:rPr>
                <w:sz w:val="18"/>
                <w:szCs w:val="18"/>
                <w:rtl w:val="0"/>
              </w:rPr>
              <w:t xml:space="preserve">17/09/2026</w:t>
            </w:r>
          </w:p>
        </w:tc>
        <w:tc>
          <w:tcPr/>
          <w:p w:rsidR="00000000" w:rsidDel="00000000" w:rsidP="00000000" w:rsidRDefault="00000000" w:rsidRPr="00000000" w14:paraId="00000054">
            <w:pPr>
              <w:spacing w:after="80" w:before="80" w:line="24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55">
            <w:pPr>
              <w:spacing w:after="80" w:before="80" w:line="240" w:lineRule="auto"/>
              <w:rPr>
                <w:sz w:val="18"/>
                <w:szCs w:val="18"/>
              </w:rPr>
            </w:pPr>
            <w:r w:rsidDel="00000000" w:rsidR="00000000" w:rsidRPr="00000000">
              <w:rPr>
                <w:sz w:val="18"/>
                <w:szCs w:val="18"/>
                <w:rtl w:val="0"/>
              </w:rPr>
              <w:t xml:space="preserve">BinhDT</w:t>
            </w:r>
          </w:p>
        </w:tc>
        <w:tc>
          <w:tcPr/>
          <w:p w:rsidR="00000000" w:rsidDel="00000000" w:rsidP="00000000" w:rsidRDefault="00000000" w:rsidRPr="00000000" w14:paraId="00000056">
            <w:pPr>
              <w:spacing w:after="80" w:before="80" w:line="240" w:lineRule="auto"/>
              <w:rPr>
                <w:sz w:val="18"/>
                <w:szCs w:val="18"/>
              </w:rPr>
            </w:pPr>
            <w:r w:rsidDel="00000000" w:rsidR="00000000" w:rsidRPr="00000000">
              <w:rPr>
                <w:sz w:val="18"/>
                <w:szCs w:val="18"/>
                <w:rtl w:val="0"/>
              </w:rPr>
              <w:t xml:space="preserve">Modify content for Existing Solutions, Proposed Solution, Project Scope &amp; Limitations</w:t>
            </w:r>
          </w:p>
        </w:tc>
      </w:tr>
      <w:tr>
        <w:trPr>
          <w:cantSplit w:val="0"/>
          <w:tblHeader w:val="0"/>
        </w:trPr>
        <w:tc>
          <w:tcPr/>
          <w:p w:rsidR="00000000" w:rsidDel="00000000" w:rsidP="00000000" w:rsidRDefault="00000000" w:rsidRPr="00000000" w14:paraId="00000057">
            <w:pPr>
              <w:spacing w:after="80" w:before="80" w:line="240" w:lineRule="auto"/>
              <w:rPr>
                <w:sz w:val="18"/>
                <w:szCs w:val="18"/>
              </w:rPr>
            </w:pPr>
            <w:r w:rsidDel="00000000" w:rsidR="00000000" w:rsidRPr="00000000">
              <w:rPr>
                <w:sz w:val="18"/>
                <w:szCs w:val="18"/>
                <w:rtl w:val="0"/>
              </w:rPr>
              <w:t xml:space="preserve">20/09/2026</w:t>
            </w:r>
          </w:p>
        </w:tc>
        <w:tc>
          <w:tcPr/>
          <w:p w:rsidR="00000000" w:rsidDel="00000000" w:rsidP="00000000" w:rsidRDefault="00000000" w:rsidRPr="00000000" w14:paraId="00000058">
            <w:pPr>
              <w:spacing w:after="80" w:before="80" w:line="24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59">
            <w:pPr>
              <w:spacing w:after="80" w:before="80" w:line="240" w:lineRule="auto"/>
              <w:rPr>
                <w:sz w:val="18"/>
                <w:szCs w:val="18"/>
              </w:rPr>
            </w:pPr>
            <w:r w:rsidDel="00000000" w:rsidR="00000000" w:rsidRPr="00000000">
              <w:rPr>
                <w:sz w:val="18"/>
                <w:szCs w:val="18"/>
                <w:rtl w:val="0"/>
              </w:rPr>
              <w:t xml:space="preserve">BinhDT</w:t>
            </w:r>
          </w:p>
        </w:tc>
        <w:tc>
          <w:tcPr/>
          <w:p w:rsidR="00000000" w:rsidDel="00000000" w:rsidP="00000000" w:rsidRDefault="00000000" w:rsidRPr="00000000" w14:paraId="0000005A">
            <w:pPr>
              <w:spacing w:after="80" w:before="80" w:line="240" w:lineRule="auto"/>
              <w:rPr>
                <w:sz w:val="18"/>
                <w:szCs w:val="18"/>
              </w:rPr>
            </w:pPr>
            <w:r w:rsidDel="00000000" w:rsidR="00000000" w:rsidRPr="00000000">
              <w:rPr>
                <w:sz w:val="18"/>
                <w:szCs w:val="18"/>
                <w:rtl w:val="0"/>
              </w:rPr>
              <w:t xml:space="preserve">Add examples for Project Overview, Product Background,Existing Solutions</w:t>
            </w:r>
          </w:p>
        </w:tc>
      </w:tr>
      <w:tr>
        <w:trPr>
          <w:cantSplit w:val="0"/>
          <w:tblHeader w:val="0"/>
        </w:trPr>
        <w:tc>
          <w:tcPr/>
          <w:p w:rsidR="00000000" w:rsidDel="00000000" w:rsidP="00000000" w:rsidRDefault="00000000" w:rsidRPr="00000000" w14:paraId="0000005B">
            <w:pPr>
              <w:spacing w:after="80" w:before="80" w:line="240" w:lineRule="auto"/>
              <w:rPr>
                <w:sz w:val="18"/>
                <w:szCs w:val="18"/>
              </w:rPr>
            </w:pPr>
            <w:r w:rsidDel="00000000" w:rsidR="00000000" w:rsidRPr="00000000">
              <w:rPr>
                <w:sz w:val="18"/>
                <w:szCs w:val="18"/>
                <w:rtl w:val="0"/>
              </w:rPr>
              <w:t xml:space="preserve">08/10/2026</w:t>
            </w:r>
          </w:p>
        </w:tc>
        <w:tc>
          <w:tcPr/>
          <w:p w:rsidR="00000000" w:rsidDel="00000000" w:rsidP="00000000" w:rsidRDefault="00000000" w:rsidRPr="00000000" w14:paraId="0000005C">
            <w:pPr>
              <w:spacing w:after="80" w:before="80" w:line="24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5D">
            <w:pPr>
              <w:spacing w:after="80" w:before="80" w:line="240" w:lineRule="auto"/>
              <w:rPr>
                <w:sz w:val="18"/>
                <w:szCs w:val="18"/>
              </w:rPr>
            </w:pPr>
            <w:r w:rsidDel="00000000" w:rsidR="00000000" w:rsidRPr="00000000">
              <w:rPr>
                <w:sz w:val="18"/>
                <w:szCs w:val="18"/>
                <w:rtl w:val="0"/>
              </w:rPr>
              <w:t xml:space="preserve">MinhDN</w:t>
            </w:r>
          </w:p>
        </w:tc>
        <w:tc>
          <w:tcPr/>
          <w:p w:rsidR="00000000" w:rsidDel="00000000" w:rsidP="00000000" w:rsidRDefault="00000000" w:rsidRPr="00000000" w14:paraId="0000005E">
            <w:pPr>
              <w:spacing w:after="80" w:before="80" w:line="240" w:lineRule="auto"/>
              <w:rPr>
                <w:sz w:val="18"/>
                <w:szCs w:val="18"/>
              </w:rPr>
            </w:pPr>
            <w:r w:rsidDel="00000000" w:rsidR="00000000" w:rsidRPr="00000000">
              <w:rPr>
                <w:sz w:val="18"/>
                <w:szCs w:val="18"/>
                <w:rtl w:val="0"/>
              </w:rPr>
              <w:t xml:space="preserve">V.1 FE-02 Role-Based Access Control: changed “five fixed roles (Guest, Staff, Department Manager, Project Manager, Admin)” to four roles (Guest, Staff, Project Manager, Admin). Reason: Report 3 (SRS, 04/10/2026) has no Department Manager role; each user has exactly one fixed role (I.4.1, GBR-16).</w:t>
            </w:r>
          </w:p>
        </w:tc>
      </w:tr>
      <w:tr>
        <w:trPr>
          <w:cantSplit w:val="0"/>
          <w:tblHeader w:val="0"/>
        </w:trPr>
        <w:tc>
          <w:tcPr/>
          <w:p w:rsidR="00000000" w:rsidDel="00000000" w:rsidP="00000000" w:rsidRDefault="00000000" w:rsidRPr="00000000" w14:paraId="0000005F">
            <w:pPr>
              <w:spacing w:after="80" w:before="80" w:line="240" w:lineRule="auto"/>
              <w:rPr>
                <w:sz w:val="18"/>
                <w:szCs w:val="18"/>
              </w:rPr>
            </w:pPr>
            <w:r w:rsidDel="00000000" w:rsidR="00000000" w:rsidRPr="00000000">
              <w:rPr>
                <w:sz w:val="18"/>
                <w:szCs w:val="18"/>
                <w:rtl w:val="0"/>
              </w:rPr>
              <w:t xml:space="preserve">08/10/2026</w:t>
            </w:r>
          </w:p>
        </w:tc>
        <w:tc>
          <w:tcPr/>
          <w:p w:rsidR="00000000" w:rsidDel="00000000" w:rsidP="00000000" w:rsidRDefault="00000000" w:rsidRPr="00000000" w14:paraId="00000060">
            <w:pPr>
              <w:spacing w:after="80" w:before="80" w:line="24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61">
            <w:pPr>
              <w:spacing w:after="80" w:before="80" w:line="240" w:lineRule="auto"/>
              <w:rPr>
                <w:sz w:val="18"/>
                <w:szCs w:val="18"/>
              </w:rPr>
            </w:pPr>
            <w:r w:rsidDel="00000000" w:rsidR="00000000" w:rsidRPr="00000000">
              <w:rPr>
                <w:sz w:val="18"/>
                <w:szCs w:val="18"/>
                <w:rtl w:val="0"/>
              </w:rPr>
              <w:t xml:space="preserve">MinhDN</w:t>
            </w:r>
          </w:p>
        </w:tc>
        <w:tc>
          <w:tcPr/>
          <w:p w:rsidR="00000000" w:rsidDel="00000000" w:rsidP="00000000" w:rsidRDefault="00000000" w:rsidRPr="00000000" w14:paraId="00000062">
            <w:pPr>
              <w:spacing w:after="80" w:before="80" w:line="240" w:lineRule="auto"/>
              <w:rPr>
                <w:sz w:val="18"/>
                <w:szCs w:val="18"/>
              </w:rPr>
            </w:pPr>
            <w:r w:rsidDel="00000000" w:rsidR="00000000" w:rsidRPr="00000000">
              <w:rPr>
                <w:sz w:val="18"/>
                <w:szCs w:val="18"/>
                <w:rtl w:val="0"/>
              </w:rPr>
              <w:t xml:space="preserve">V.1 FE-04 Review &amp; Approval Workflow: replaced the “daily Review Queue” with a real-time Review Queue (one or several tickets at once, reject with reason, request changes, Expired tickets sent back). Reason: the daily processing run (JOB-01) and Cluster review were deleted from Report 3 on 03/10/2026; tickets now enter the queue immediately (BF-02, UC-29, UC-30). FE-05: removed “review ranges” from the Admin and added the assignment of Project Managers to Departments. Reason: the review range is set per Project by its Project Manager (UC-14); the Admin assigns Project Managers to Departments (UC-06).</w:t>
            </w:r>
          </w:p>
        </w:tc>
      </w:tr>
      <w:tr>
        <w:trPr>
          <w:cantSplit w:val="0"/>
          <w:tblHeader w:val="0"/>
        </w:trPr>
        <w:tc>
          <w:tcPr/>
          <w:p w:rsidR="00000000" w:rsidDel="00000000" w:rsidP="00000000" w:rsidRDefault="00000000" w:rsidRPr="00000000" w14:paraId="00000063">
            <w:pPr>
              <w:spacing w:after="80" w:before="80" w:line="240" w:lineRule="auto"/>
              <w:rPr>
                <w:sz w:val="18"/>
                <w:szCs w:val="18"/>
              </w:rPr>
            </w:pPr>
            <w:r w:rsidDel="00000000" w:rsidR="00000000" w:rsidRPr="00000000">
              <w:rPr>
                <w:sz w:val="18"/>
                <w:szCs w:val="18"/>
                <w:rtl w:val="0"/>
              </w:rPr>
              <w:t xml:space="preserve">08/10/2026</w:t>
            </w:r>
          </w:p>
        </w:tc>
        <w:tc>
          <w:tcPr/>
          <w:p w:rsidR="00000000" w:rsidDel="00000000" w:rsidP="00000000" w:rsidRDefault="00000000" w:rsidRPr="00000000" w14:paraId="00000064">
            <w:pPr>
              <w:spacing w:after="80" w:before="80" w:line="24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65">
            <w:pPr>
              <w:spacing w:after="80" w:before="80" w:line="240" w:lineRule="auto"/>
              <w:rPr>
                <w:sz w:val="18"/>
                <w:szCs w:val="18"/>
              </w:rPr>
            </w:pPr>
            <w:r w:rsidDel="00000000" w:rsidR="00000000" w:rsidRPr="00000000">
              <w:rPr>
                <w:sz w:val="18"/>
                <w:szCs w:val="18"/>
                <w:rtl w:val="0"/>
              </w:rPr>
              <w:t xml:space="preserve">MinhDN</w:t>
            </w:r>
          </w:p>
        </w:tc>
        <w:tc>
          <w:tcPr/>
          <w:p w:rsidR="00000000" w:rsidDel="00000000" w:rsidP="00000000" w:rsidRDefault="00000000" w:rsidRPr="00000000" w14:paraId="00000066">
            <w:pPr>
              <w:spacing w:after="80" w:before="80" w:line="240" w:lineRule="auto"/>
              <w:rPr>
                <w:sz w:val="18"/>
                <w:szCs w:val="18"/>
              </w:rPr>
            </w:pPr>
            <w:r w:rsidDel="00000000" w:rsidR="00000000" w:rsidRPr="00000000">
              <w:rPr>
                <w:sz w:val="18"/>
                <w:szCs w:val="18"/>
                <w:rtl w:val="0"/>
              </w:rPr>
              <w:t xml:space="preserve">V.1 FE-06: renamed “Jira Integration &amp; Project Management” to “Jira Integration” and rewrote it: Project Managers add and link Projects (read-only token) and become their Project Manager, instead of “Department Managers connect Jira projects and assign a Project Manager”. Reason: matches the feature name and UC-14 to UC-16, GBR-25 of Report 3. FE-07: imported tickets are reviewed at import time and Published immediately, without the Review Queue. Reason: import was rewritten in Report 3 on 04/10/2026 (BF-04, UC-20 to UC-22).</w:t>
            </w:r>
          </w:p>
        </w:tc>
      </w:tr>
      <w:tr>
        <w:trPr>
          <w:cantSplit w:val="0"/>
          <w:tblHeader w:val="0"/>
        </w:trPr>
        <w:tc>
          <w:tcPr/>
          <w:p w:rsidR="00000000" w:rsidDel="00000000" w:rsidP="00000000" w:rsidRDefault="00000000" w:rsidRPr="00000000" w14:paraId="00000067">
            <w:pPr>
              <w:spacing w:after="80" w:before="80" w:line="240" w:lineRule="auto"/>
              <w:rPr>
                <w:sz w:val="18"/>
                <w:szCs w:val="18"/>
              </w:rPr>
            </w:pPr>
            <w:r w:rsidDel="00000000" w:rsidR="00000000" w:rsidRPr="00000000">
              <w:rPr>
                <w:sz w:val="18"/>
                <w:szCs w:val="18"/>
                <w:rtl w:val="0"/>
              </w:rPr>
              <w:t xml:space="preserve">08/10/2026</w:t>
            </w:r>
          </w:p>
        </w:tc>
        <w:tc>
          <w:tcPr/>
          <w:p w:rsidR="00000000" w:rsidDel="00000000" w:rsidP="00000000" w:rsidRDefault="00000000" w:rsidRPr="00000000" w14:paraId="00000068">
            <w:pPr>
              <w:spacing w:after="80" w:before="80" w:line="24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69">
            <w:pPr>
              <w:spacing w:after="80" w:before="80" w:line="240" w:lineRule="auto"/>
              <w:rPr>
                <w:sz w:val="18"/>
                <w:szCs w:val="18"/>
              </w:rPr>
            </w:pPr>
            <w:r w:rsidDel="00000000" w:rsidR="00000000" w:rsidRPr="00000000">
              <w:rPr>
                <w:sz w:val="18"/>
                <w:szCs w:val="18"/>
                <w:rtl w:val="0"/>
              </w:rPr>
              <w:t xml:space="preserve">MinhDN</w:t>
            </w:r>
          </w:p>
        </w:tc>
        <w:tc>
          <w:tcPr/>
          <w:p w:rsidR="00000000" w:rsidDel="00000000" w:rsidP="00000000" w:rsidRDefault="00000000" w:rsidRPr="00000000" w14:paraId="0000006A">
            <w:pPr>
              <w:spacing w:after="80" w:before="80" w:line="240" w:lineRule="auto"/>
              <w:rPr>
                <w:sz w:val="18"/>
                <w:szCs w:val="18"/>
              </w:rPr>
            </w:pPr>
            <w:r w:rsidDel="00000000" w:rsidR="00000000" w:rsidRPr="00000000">
              <w:rPr>
                <w:sz w:val="18"/>
                <w:szCs w:val="18"/>
                <w:rtl w:val="0"/>
              </w:rPr>
              <w:t xml:space="preserve">V.1 FE-08: comments are optional and only on the web app; feedback from Jira is helpful / not helpful only. Reason: UC-18 and UC-28 of Report 3. FE-09: Project Managers see the dashboard of their assigned Departments and only the Admin views the audit log. Reason: UC-34, UC-35 and the Permission Matrix of Report 3. FE-01 and IV: fixed “A staff” to “a Staff user” and added search in the Issue Panel (UC-26).</w:t>
            </w:r>
          </w:p>
        </w:tc>
      </w:tr>
      <w:tr>
        <w:trPr>
          <w:cantSplit w:val="0"/>
          <w:tblHeader w:val="0"/>
        </w:trPr>
        <w:tc>
          <w:tcPr/>
          <w:p w:rsidR="00000000" w:rsidDel="00000000" w:rsidP="00000000" w:rsidRDefault="00000000" w:rsidRPr="00000000" w14:paraId="0000006B">
            <w:pPr>
              <w:spacing w:after="80" w:before="80" w:line="240" w:lineRule="auto"/>
              <w:rPr>
                <w:sz w:val="18"/>
                <w:szCs w:val="18"/>
              </w:rPr>
            </w:pPr>
            <w:r w:rsidDel="00000000" w:rsidR="00000000" w:rsidRPr="00000000">
              <w:rPr>
                <w:sz w:val="18"/>
                <w:szCs w:val="18"/>
                <w:rtl w:val="0"/>
              </w:rPr>
              <w:t xml:space="preserve">08/10/2026</w:t>
            </w:r>
          </w:p>
        </w:tc>
        <w:tc>
          <w:tcPr/>
          <w:p w:rsidR="00000000" w:rsidDel="00000000" w:rsidP="00000000" w:rsidRDefault="00000000" w:rsidRPr="00000000" w14:paraId="0000006C">
            <w:pPr>
              <w:spacing w:after="80" w:before="80" w:line="24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6D">
            <w:pPr>
              <w:spacing w:after="80" w:before="80" w:line="240" w:lineRule="auto"/>
              <w:rPr>
                <w:sz w:val="18"/>
                <w:szCs w:val="18"/>
              </w:rPr>
            </w:pPr>
            <w:r w:rsidDel="00000000" w:rsidR="00000000" w:rsidRPr="00000000">
              <w:rPr>
                <w:sz w:val="18"/>
                <w:szCs w:val="18"/>
                <w:rtl w:val="0"/>
              </w:rPr>
              <w:t xml:space="preserve">MinhDN</w:t>
            </w:r>
          </w:p>
        </w:tc>
        <w:tc>
          <w:tcPr/>
          <w:p w:rsidR="00000000" w:rsidDel="00000000" w:rsidP="00000000" w:rsidRDefault="00000000" w:rsidRPr="00000000" w14:paraId="0000006E">
            <w:pPr>
              <w:spacing w:after="80" w:before="80" w:line="240" w:lineRule="auto"/>
              <w:rPr>
                <w:sz w:val="18"/>
                <w:szCs w:val="18"/>
              </w:rPr>
            </w:pPr>
            <w:r w:rsidDel="00000000" w:rsidR="00000000" w:rsidRPr="00000000">
              <w:rPr>
                <w:sz w:val="18"/>
                <w:szCs w:val="18"/>
                <w:rtl w:val="0"/>
              </w:rPr>
              <w:t xml:space="preserve">V.2 LI-01: notifications are email only (rejected, changes requested) and there are no in-app notifications. LI-03: desktop browsers only (1366 × 768 or higher), no phone or tablet support, instead of “a responsive web application covers mobile use cases”. LI-05: the user interface is in English only, instead of “Vietnamese and English”. Reason: Report 3 III.3.1 Scope Boundaries and IV usability rules (screen size, language and formats).</w:t>
            </w:r>
          </w:p>
        </w:tc>
      </w:tr>
      <w:tr>
        <w:trPr>
          <w:cantSplit w:val="0"/>
          <w:tblHeader w:val="0"/>
        </w:trPr>
        <w:tc>
          <w:tcPr/>
          <w:p w:rsidR="00000000" w:rsidDel="00000000" w:rsidP="00000000" w:rsidRDefault="00000000" w:rsidRPr="00000000" w14:paraId="0000006F">
            <w:pPr>
              <w:spacing w:after="80" w:before="80" w:line="240" w:lineRule="auto"/>
              <w:rPr>
                <w:sz w:val="18"/>
                <w:szCs w:val="18"/>
              </w:rPr>
            </w:pPr>
            <w:r w:rsidDel="00000000" w:rsidR="00000000" w:rsidRPr="00000000">
              <w:rPr>
                <w:rtl w:val="0"/>
              </w:rPr>
              <w:t xml:space="preserve">09/10/2026</w:t>
            </w:r>
            <w:r w:rsidDel="00000000" w:rsidR="00000000" w:rsidRPr="00000000">
              <w:rPr>
                <w:rtl w:val="0"/>
              </w:rPr>
            </w:r>
          </w:p>
        </w:tc>
        <w:tc>
          <w:tcPr/>
          <w:p w:rsidR="00000000" w:rsidDel="00000000" w:rsidP="00000000" w:rsidRDefault="00000000" w:rsidRPr="00000000" w14:paraId="00000070">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71">
            <w:pPr>
              <w:spacing w:after="80" w:before="80" w:line="240" w:lineRule="auto"/>
              <w:rPr>
                <w:sz w:val="18"/>
                <w:szCs w:val="18"/>
              </w:rPr>
            </w:pPr>
            <w:r w:rsidDel="00000000" w:rsidR="00000000" w:rsidRPr="00000000">
              <w:rPr>
                <w:sz w:val="18"/>
                <w:szCs w:val="18"/>
                <w:rtl w:val="0"/>
              </w:rPr>
              <w:t xml:space="preserve">MinhDN</w:t>
            </w:r>
          </w:p>
        </w:tc>
        <w:tc>
          <w:tcPr/>
          <w:p w:rsidR="00000000" w:rsidDel="00000000" w:rsidP="00000000" w:rsidRDefault="00000000" w:rsidRPr="00000000" w14:paraId="00000072">
            <w:pPr>
              <w:spacing w:after="80" w:before="80" w:line="240" w:lineRule="auto"/>
              <w:rPr>
                <w:sz w:val="18"/>
                <w:szCs w:val="18"/>
              </w:rPr>
            </w:pPr>
            <w:r w:rsidDel="00000000" w:rsidR="00000000" w:rsidRPr="00000000">
              <w:rPr>
                <w:rtl w:val="0"/>
              </w:rPr>
              <w:t xml:space="preserve">v25: Corrected page numbering to continue across all sections. The cover page has no visible page number; subsequent section-opening pages display the shared Page / total-pages footer.</w:t>
            </w:r>
            <w:r w:rsidDel="00000000" w:rsidR="00000000" w:rsidRPr="00000000">
              <w:rPr>
                <w:rtl w:val="0"/>
              </w:rPr>
            </w:r>
          </w:p>
        </w:tc>
      </w:tr>
    </w:tbl>
    <w:p w:rsidR="00000000" w:rsidDel="00000000" w:rsidP="00000000" w:rsidRDefault="00000000" w:rsidRPr="00000000" w14:paraId="00000073">
      <w:pPr>
        <w:rPr>
          <w:sz w:val="28"/>
          <w:szCs w:val="28"/>
        </w:rPr>
        <w:sectPr>
          <w:type w:val="nextPage"/>
          <w:pgSz w:h="16838" w:w="11906" w:orient="portrait"/>
          <w:pgMar w:bottom="1440" w:top="1440" w:left="1440" w:right="1418" w:header="709" w:footer="709"/>
        </w:sectPr>
      </w:pPr>
      <w:r w:rsidDel="00000000" w:rsidR="00000000" w:rsidRPr="00000000">
        <w:rPr>
          <w:rtl w:val="0"/>
        </w:rPr>
        <w:t xml:space="preserve">*A - Added M - Modified D - Delete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i w:val="1"/>
          <w:iCs w:val="1"/>
          <w:color w:val="0000ff"/>
        </w:rPr>
      </w:pPr>
      <w:bookmarkStart w:colFirst="0" w:colLast="0" w:name="_heading=h.vo85ig977yrh" w:id="1"/>
      <w:bookmarkEnd w:id="1"/>
      <w:r w:rsidDel="00000000" w:rsidR="00000000" w:rsidRPr="00000000">
        <w:rPr>
          <w:rtl w:val="0"/>
        </w:rPr>
        <w:t xml:space="preserve">Definition and Acronyms </w:t>
      </w:r>
      <w:r w:rsidDel="00000000" w:rsidR="00000000" w:rsidRPr="00000000">
        <w:rPr>
          <w:rtl w:val="0"/>
        </w:rPr>
      </w:r>
    </w:p>
    <w:tbl>
      <w:tblPr>
        <w:tblStyle w:val="Table2"/>
        <w:tblW w:w="9048.0" w:type="dxa"/>
        <w:jc w:val="left"/>
        <w:tblLayout w:type="fixed"/>
        <w:tblLook w:val="0400"/>
      </w:tblPr>
      <w:tblGrid>
        <w:gridCol w:w="1393"/>
        <w:gridCol w:w="7655"/>
        <w:tblGridChange w:id="0">
          <w:tblGrid>
            <w:gridCol w:w="1393"/>
            <w:gridCol w:w="765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76">
            <w:pPr>
              <w:spacing w:after="0" w:line="240" w:lineRule="auto"/>
              <w:jc w:val="center"/>
              <w:rPr>
                <w:b w:val="1"/>
                <w:bCs w:val="1"/>
                <w:color w:val="000000"/>
              </w:rPr>
            </w:pPr>
            <w:r w:rsidDel="00000000" w:rsidR="00000000" w:rsidRPr="00000000">
              <w:rPr>
                <w:b w:val="1"/>
                <w:bCs w:val="1"/>
                <w:color w:val="000000"/>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77">
            <w:pPr>
              <w:spacing w:after="0" w:line="240" w:lineRule="auto"/>
              <w:jc w:val="center"/>
              <w:rPr>
                <w:b w:val="1"/>
                <w:bCs w:val="1"/>
                <w:color w:val="000000"/>
              </w:rPr>
            </w:pPr>
            <w:r w:rsidDel="00000000" w:rsidR="00000000" w:rsidRPr="00000000">
              <w:rPr>
                <w:b w:val="1"/>
                <w:bCs w:val="1"/>
                <w:color w:val="000000"/>
                <w:rtl w:val="0"/>
              </w:rPr>
              <w:t xml:space="preserve">Definition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240" w:lineRule="auto"/>
              <w:jc w:val="center"/>
              <w:rPr>
                <w:color w:val="000000"/>
              </w:rPr>
            </w:pPr>
            <w:r w:rsidDel="00000000" w:rsidR="00000000" w:rsidRPr="00000000">
              <w:rPr>
                <w:rtl w:val="0"/>
              </w:rPr>
              <w:t xml:space="preserve">T-Solve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9">
            <w:pPr>
              <w:spacing w:after="0" w:line="240" w:lineRule="auto"/>
              <w:rPr>
                <w:color w:val="000000"/>
              </w:rPr>
            </w:pPr>
            <w:r w:rsidDel="00000000" w:rsidR="00000000" w:rsidRPr="00000000">
              <w:rPr>
                <w:rtl w:val="0"/>
              </w:rPr>
              <w:t xml:space="preserve">Ticket Solution Repository Application</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40" w:lineRule="auto"/>
              <w:jc w:val="center"/>
              <w:rPr/>
            </w:pPr>
            <w:r w:rsidDel="00000000" w:rsidR="00000000" w:rsidRPr="00000000">
              <w:rPr>
                <w:rtl w:val="0"/>
              </w:rPr>
              <w:t xml:space="preserve">AMS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B">
            <w:pPr>
              <w:spacing w:after="0" w:line="240" w:lineRule="auto"/>
              <w:rPr/>
            </w:pPr>
            <w:r w:rsidDel="00000000" w:rsidR="00000000" w:rsidRPr="00000000">
              <w:rPr>
                <w:rtl w:val="0"/>
              </w:rPr>
              <w:t xml:space="preserve">Application Management Services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240" w:lineRule="auto"/>
              <w:jc w:val="center"/>
              <w:rPr/>
            </w:pPr>
            <w:r w:rsidDel="00000000" w:rsidR="00000000" w:rsidRPr="00000000">
              <w:rPr>
                <w:rtl w:val="0"/>
              </w:rPr>
              <w:t xml:space="preserve">SLA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D">
            <w:pPr>
              <w:spacing w:after="0" w:line="240" w:lineRule="auto"/>
              <w:rPr/>
            </w:pPr>
            <w:r w:rsidDel="00000000" w:rsidR="00000000" w:rsidRPr="00000000">
              <w:rPr>
                <w:rtl w:val="0"/>
              </w:rPr>
              <w:t xml:space="preserve">Service Level Agreement</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240" w:lineRule="auto"/>
              <w:jc w:val="center"/>
              <w:rPr/>
            </w:pPr>
            <w:r w:rsidDel="00000000" w:rsidR="00000000" w:rsidRPr="00000000">
              <w:rPr>
                <w:rtl w:val="0"/>
              </w:rPr>
              <w:t xml:space="preserve">HR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F">
            <w:pPr>
              <w:spacing w:after="0" w:line="240" w:lineRule="auto"/>
              <w:rPr/>
            </w:pPr>
            <w:r w:rsidDel="00000000" w:rsidR="00000000" w:rsidRPr="00000000">
              <w:rPr>
                <w:rtl w:val="0"/>
              </w:rPr>
              <w:t xml:space="preserve">Human Resource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40" w:lineRule="auto"/>
              <w:jc w:val="center"/>
              <w:rPr/>
            </w:pPr>
            <w:r w:rsidDel="00000000" w:rsidR="00000000" w:rsidRPr="00000000">
              <w:rPr>
                <w:rtl w:val="0"/>
              </w:rPr>
              <w:t xml:space="preserve">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1">
            <w:pPr>
              <w:spacing w:after="0" w:line="240" w:lineRule="auto"/>
              <w:rPr/>
            </w:pPr>
            <w:r w:rsidDel="00000000" w:rsidR="00000000" w:rsidRPr="00000000">
              <w:rPr>
                <w:rtl w:val="0"/>
              </w:rPr>
              <w:t xml:space="preserve">Information Technology</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40" w:lineRule="auto"/>
              <w:jc w:val="center"/>
              <w:rPr/>
            </w:pPr>
            <w:r w:rsidDel="00000000" w:rsidR="00000000" w:rsidRPr="00000000">
              <w:rPr>
                <w:rtl w:val="0"/>
              </w:rPr>
              <w:t xml:space="preserve">ITSM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3">
            <w:pPr>
              <w:spacing w:after="0" w:line="240" w:lineRule="auto"/>
              <w:rPr/>
            </w:pPr>
            <w:r w:rsidDel="00000000" w:rsidR="00000000" w:rsidRPr="00000000">
              <w:rPr>
                <w:rtl w:val="0"/>
              </w:rPr>
              <w:t xml:space="preserve">IT Service Management</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240" w:lineRule="auto"/>
              <w:jc w:val="center"/>
              <w:rPr/>
            </w:pPr>
            <w:r w:rsidDel="00000000" w:rsidR="00000000" w:rsidRPr="00000000">
              <w:rPr>
                <w:rtl w:val="0"/>
              </w:rPr>
              <w:t xml:space="preserve">KCS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5">
            <w:pPr>
              <w:spacing w:after="0" w:line="240" w:lineRule="auto"/>
              <w:rPr/>
            </w:pPr>
            <w:r w:rsidDel="00000000" w:rsidR="00000000" w:rsidRPr="00000000">
              <w:rPr>
                <w:rtl w:val="0"/>
              </w:rPr>
              <w:t xml:space="preserve">Knowledge-Centered Service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40" w:lineRule="auto"/>
              <w:jc w:val="center"/>
              <w:rPr/>
            </w:pPr>
            <w:r w:rsidDel="00000000" w:rsidR="00000000" w:rsidRPr="00000000">
              <w:rPr>
                <w:rtl w:val="0"/>
              </w:rPr>
              <w:t xml:space="preserve">MTTR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7">
            <w:pPr>
              <w:spacing w:after="0" w:line="240" w:lineRule="auto"/>
              <w:rPr/>
            </w:pPr>
            <w:r w:rsidDel="00000000" w:rsidR="00000000" w:rsidRPr="00000000">
              <w:rPr>
                <w:rtl w:val="0"/>
              </w:rPr>
              <w:t xml:space="preserve">Mean Time To Recovery</w:t>
            </w:r>
          </w:p>
        </w:tc>
      </w:tr>
    </w:tbl>
    <w:p w:rsidR="00000000" w:rsidDel="00000000" w:rsidP="00000000" w:rsidRDefault="00000000" w:rsidRPr="00000000" w14:paraId="00000088">
      <w:pPr>
        <w:pStyle w:val="Heading1"/>
        <w:rPr/>
      </w:pPr>
      <w:bookmarkStart w:colFirst="0" w:colLast="0" w:name="_heading=h.ug4kuonsetq1" w:id="2"/>
      <w:bookmarkEnd w:id="2"/>
      <w:r w:rsidDel="00000000" w:rsidR="00000000" w:rsidRPr="00000000">
        <w:rPr>
          <w:rtl w:val="0"/>
        </w:rPr>
        <w:t xml:space="preserve">I. Project Overview</w:t>
      </w:r>
    </w:p>
    <w:p w:rsidR="00000000" w:rsidDel="00000000" w:rsidP="00000000" w:rsidRDefault="00000000" w:rsidRPr="00000000" w14:paraId="00000089">
      <w:pPr>
        <w:pStyle w:val="Heading2"/>
        <w:rPr/>
      </w:pPr>
      <w:bookmarkStart w:colFirst="0" w:colLast="0" w:name="_heading=h.ze517dos1pq7" w:id="3"/>
      <w:bookmarkEnd w:id="3"/>
      <w:r w:rsidDel="00000000" w:rsidR="00000000" w:rsidRPr="00000000">
        <w:rPr>
          <w:rtl w:val="0"/>
        </w:rPr>
        <w:t xml:space="preserve">1. Project Information</w:t>
      </w:r>
    </w:p>
    <w:p w:rsidR="00000000" w:rsidDel="00000000" w:rsidP="00000000" w:rsidRDefault="00000000" w:rsidRPr="00000000" w14:paraId="0000008A">
      <w:pPr>
        <w:numPr>
          <w:ilvl w:val="0"/>
          <w:numId w:val="47"/>
        </w:numPr>
        <w:pBdr>
          <w:top w:space="0" w:sz="0" w:val="nil"/>
          <w:left w:space="0" w:sz="0" w:val="nil"/>
          <w:bottom w:space="0" w:sz="0" w:val="nil"/>
          <w:right w:space="0" w:sz="0" w:val="nil"/>
          <w:between w:space="0" w:sz="0" w:val="nil"/>
        </w:pBdr>
        <w:spacing w:after="60" w:line="240" w:lineRule="auto"/>
        <w:ind w:left="567" w:hanging="360"/>
        <w:rPr>
          <w:b w:val="1"/>
          <w:bCs w:val="1"/>
          <w:i w:val="1"/>
          <w:iCs w:val="1"/>
          <w:color w:val="000000"/>
        </w:rPr>
      </w:pPr>
      <w:r w:rsidDel="00000000" w:rsidR="00000000" w:rsidRPr="00000000">
        <w:rPr>
          <w:rtl w:val="0"/>
        </w:rPr>
        <w:t xml:space="preserve">English name: Ticket Solution Repository Application</w:t>
      </w:r>
      <w:r w:rsidDel="00000000" w:rsidR="00000000" w:rsidRPr="00000000">
        <w:rPr>
          <w:rtl w:val="0"/>
        </w:rPr>
      </w:r>
    </w:p>
    <w:p w:rsidR="00000000" w:rsidDel="00000000" w:rsidP="00000000" w:rsidRDefault="00000000" w:rsidRPr="00000000" w14:paraId="0000008B">
      <w:pPr>
        <w:numPr>
          <w:ilvl w:val="0"/>
          <w:numId w:val="47"/>
        </w:numPr>
        <w:pBdr>
          <w:top w:space="0" w:sz="0" w:val="nil"/>
          <w:left w:space="0" w:sz="0" w:val="nil"/>
          <w:bottom w:space="0" w:sz="0" w:val="nil"/>
          <w:right w:space="0" w:sz="0" w:val="nil"/>
          <w:between w:space="0" w:sz="0" w:val="nil"/>
        </w:pBdr>
        <w:spacing w:after="60" w:line="240" w:lineRule="auto"/>
        <w:ind w:left="567" w:hanging="360"/>
        <w:rPr>
          <w:b w:val="1"/>
          <w:bCs w:val="1"/>
          <w:i w:val="1"/>
          <w:iCs w:val="1"/>
          <w:color w:val="000000"/>
        </w:rPr>
      </w:pPr>
      <w:r w:rsidDel="00000000" w:rsidR="00000000" w:rsidRPr="00000000">
        <w:rPr>
          <w:rtl w:val="0"/>
        </w:rPr>
        <w:t xml:space="preserve">Vietnamese name: Ứng dụng Lưu trữ Giải pháp Hỗ trợ Xử lý Ticket</w:t>
      </w:r>
      <w:r w:rsidDel="00000000" w:rsidR="00000000" w:rsidRPr="00000000">
        <w:rPr>
          <w:rtl w:val="0"/>
        </w:rPr>
      </w:r>
    </w:p>
    <w:p w:rsidR="00000000" w:rsidDel="00000000" w:rsidP="00000000" w:rsidRDefault="00000000" w:rsidRPr="00000000" w14:paraId="0000008C">
      <w:pPr>
        <w:numPr>
          <w:ilvl w:val="0"/>
          <w:numId w:val="47"/>
        </w:numPr>
        <w:pBdr>
          <w:top w:space="0" w:sz="0" w:val="nil"/>
          <w:left w:space="0" w:sz="0" w:val="nil"/>
          <w:bottom w:space="0" w:sz="0" w:val="nil"/>
          <w:right w:space="0" w:sz="0" w:val="nil"/>
          <w:between w:space="0" w:sz="0" w:val="nil"/>
        </w:pBdr>
        <w:spacing w:after="60" w:line="240" w:lineRule="auto"/>
        <w:ind w:left="567" w:hanging="360"/>
        <w:rPr>
          <w:b w:val="1"/>
          <w:bCs w:val="1"/>
          <w:i w:val="1"/>
          <w:iCs w:val="1"/>
          <w:color w:val="000000"/>
        </w:rPr>
      </w:pPr>
      <w:r w:rsidDel="00000000" w:rsidR="00000000" w:rsidRPr="00000000">
        <w:rPr>
          <w:rtl w:val="0"/>
        </w:rPr>
        <w:t xml:space="preserve">Project code: T-Solve</w:t>
      </w:r>
      <w:r w:rsidDel="00000000" w:rsidR="00000000" w:rsidRPr="00000000">
        <w:rPr>
          <w:rtl w:val="0"/>
        </w:rPr>
      </w:r>
    </w:p>
    <w:p w:rsidR="00000000" w:rsidDel="00000000" w:rsidP="00000000" w:rsidRDefault="00000000" w:rsidRPr="00000000" w14:paraId="0000008D">
      <w:pPr>
        <w:numPr>
          <w:ilvl w:val="0"/>
          <w:numId w:val="47"/>
        </w:numPr>
        <w:pBdr>
          <w:top w:space="0" w:sz="0" w:val="nil"/>
          <w:left w:space="0" w:sz="0" w:val="nil"/>
          <w:bottom w:space="0" w:sz="0" w:val="nil"/>
          <w:right w:space="0" w:sz="0" w:val="nil"/>
          <w:between w:space="0" w:sz="0" w:val="nil"/>
        </w:pBdr>
        <w:spacing w:after="60" w:line="240" w:lineRule="auto"/>
        <w:ind w:left="567" w:hanging="360"/>
        <w:rPr>
          <w:b w:val="1"/>
          <w:bCs w:val="1"/>
          <w:i w:val="1"/>
          <w:iCs w:val="1"/>
          <w:color w:val="000000"/>
        </w:rPr>
      </w:pPr>
      <w:r w:rsidDel="00000000" w:rsidR="00000000" w:rsidRPr="00000000">
        <w:rPr>
          <w:rtl w:val="0"/>
        </w:rPr>
        <w:t xml:space="preserve">Group name: SEP490_G89</w:t>
      </w:r>
      <w:r w:rsidDel="00000000" w:rsidR="00000000" w:rsidRPr="00000000">
        <w:rPr>
          <w:rtl w:val="0"/>
        </w:rPr>
      </w:r>
    </w:p>
    <w:p w:rsidR="00000000" w:rsidDel="00000000" w:rsidP="00000000" w:rsidRDefault="00000000" w:rsidRPr="00000000" w14:paraId="0000008E">
      <w:pPr>
        <w:numPr>
          <w:ilvl w:val="0"/>
          <w:numId w:val="47"/>
        </w:numPr>
        <w:pBdr>
          <w:top w:space="0" w:sz="0" w:val="nil"/>
          <w:left w:space="0" w:sz="0" w:val="nil"/>
          <w:bottom w:space="0" w:sz="0" w:val="nil"/>
          <w:right w:space="0" w:sz="0" w:val="nil"/>
          <w:between w:space="0" w:sz="0" w:val="nil"/>
        </w:pBdr>
        <w:spacing w:after="60" w:line="240" w:lineRule="auto"/>
        <w:ind w:left="567" w:hanging="360"/>
        <w:rPr>
          <w:b w:val="1"/>
          <w:bCs w:val="1"/>
          <w:i w:val="1"/>
          <w:iCs w:val="1"/>
          <w:color w:val="000000"/>
        </w:rPr>
      </w:pPr>
      <w:r w:rsidDel="00000000" w:rsidR="00000000" w:rsidRPr="00000000">
        <w:rPr>
          <w:rtl w:val="0"/>
        </w:rPr>
        <w:t xml:space="preserve">Software type: Web Application</w:t>
      </w:r>
      <w:r w:rsidDel="00000000" w:rsidR="00000000" w:rsidRPr="00000000">
        <w:rPr>
          <w:rtl w:val="0"/>
        </w:rPr>
      </w:r>
    </w:p>
    <w:p w:rsidR="00000000" w:rsidDel="00000000" w:rsidP="00000000" w:rsidRDefault="00000000" w:rsidRPr="00000000" w14:paraId="0000008F">
      <w:pPr>
        <w:pStyle w:val="Heading2"/>
        <w:rPr/>
      </w:pPr>
      <w:bookmarkStart w:colFirst="0" w:colLast="0" w:name="_heading=h.zcr119m1p9ma" w:id="4"/>
      <w:bookmarkEnd w:id="4"/>
      <w:r w:rsidDel="00000000" w:rsidR="00000000" w:rsidRPr="00000000">
        <w:rPr>
          <w:rtl w:val="0"/>
        </w:rPr>
        <w:t xml:space="preserve">2. Project Purpose</w:t>
      </w:r>
    </w:p>
    <w:p w:rsidR="00000000" w:rsidDel="00000000" w:rsidP="00000000" w:rsidRDefault="00000000" w:rsidRPr="00000000" w14:paraId="00000090">
      <w:pPr>
        <w:jc w:val="both"/>
        <w:rPr/>
      </w:pPr>
      <w:r w:rsidDel="00000000" w:rsidR="00000000" w:rsidRPr="00000000">
        <w:rPr>
          <w:rtl w:val="0"/>
        </w:rPr>
        <w:t xml:space="preserve">The purpose of the T-Solve (Ticket Solution Repository Application) project is to develop an application for capturing, structuring, and reusing knowledge generated from resolved tickets. The product targets support and internal service teams that handle their requests as tickets in Jira, starting with IT application support; teams such as Human Resources, Finance, and Asset Management are in scope when they also work in Jira. It enables valuable resolution outcomes to be transformed into structured, reviewed solutions with clearly defined applicability, supporting the resolution of similar requests in the future.</w:t>
      </w:r>
    </w:p>
    <w:p w:rsidR="00000000" w:rsidDel="00000000" w:rsidP="00000000" w:rsidRDefault="00000000" w:rsidRPr="00000000" w14:paraId="00000091">
      <w:pPr>
        <w:jc w:val="both"/>
        <w:rPr/>
      </w:pPr>
      <w:r w:rsidDel="00000000" w:rsidR="00000000" w:rsidRPr="00000000">
        <w:rPr>
          <w:rtl w:val="0"/>
        </w:rPr>
        <w:t xml:space="preserve">The project aims to reduce information retrieval time and repeated investigation, decrease reliance on individual expertise, and preserve organizational knowledge during personnel changes. Linking solutions to source tickets, supporting evidence allows users to assess their relevance before applying them, thereby improving the consistency and reliability of request handling.</w:t>
      </w:r>
    </w:p>
    <w:p w:rsidR="00000000" w:rsidDel="00000000" w:rsidP="00000000" w:rsidRDefault="00000000" w:rsidRPr="00000000" w14:paraId="00000092">
      <w:pPr>
        <w:jc w:val="both"/>
        <w:rPr/>
      </w:pPr>
      <w:r w:rsidDel="00000000" w:rsidR="00000000" w:rsidRPr="00000000">
        <w:rPr>
          <w:rtl w:val="0"/>
        </w:rPr>
        <w:t xml:space="preserve">T-Solve is positioned as a knowledge management application that complements existing ticket management systems. The project focuses on transforming resolution outcomes into reviewed, published, and reusable knowledge, while the source systems retain responsibility for the ticket lifecycle. The initial release aims to validate this process in a test environment using a prepared set of resolved tickets. Effectiveness is assessed by how often the relevant solution appears among the top five suggestions for a newly worded ticket, compared with keyword-only search, and by testers' feedback.</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rxxft45h579x" w:id="5"/>
      <w:bookmarkEnd w:id="5"/>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b w:val="0"/>
          <w:bCs w:val="0"/>
          <w:sz w:val="32"/>
          <w:szCs w:val="32"/>
        </w:rPr>
      </w:pPr>
      <w:bookmarkStart w:colFirst="0" w:colLast="0" w:name="_heading=h.v7ldfbqwnu2e" w:id="6"/>
      <w:bookmarkEnd w:id="6"/>
      <w:r w:rsidDel="00000000" w:rsidR="00000000" w:rsidRPr="00000000">
        <w:rPr>
          <w:rtl w:val="0"/>
        </w:rPr>
        <w:t xml:space="preserve">3. Project Stakeholders</w:t>
      </w:r>
      <w:r w:rsidDel="00000000" w:rsidR="00000000" w:rsidRPr="00000000">
        <w:rPr>
          <w:rtl w:val="0"/>
        </w:rPr>
      </w:r>
    </w:p>
    <w:tbl>
      <w:tblPr>
        <w:tblStyle w:val="Table3"/>
        <w:tblW w:w="9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
        <w:gridCol w:w="1124"/>
        <w:gridCol w:w="3505"/>
        <w:gridCol w:w="2097"/>
        <w:tblGridChange w:id="0">
          <w:tblGrid>
            <w:gridCol w:w="2322"/>
            <w:gridCol w:w="1124"/>
            <w:gridCol w:w="3505"/>
            <w:gridCol w:w="209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be4e4" w:val="clear"/>
            <w:tcMar>
              <w:top w:w="100.0" w:type="dxa"/>
              <w:left w:w="100.0" w:type="dxa"/>
              <w:bottom w:w="100.0" w:type="dxa"/>
              <w:right w:w="100.0" w:type="dxa"/>
            </w:tcMar>
          </w:tcPr>
          <w:p w:rsidR="00000000" w:rsidDel="00000000" w:rsidP="00000000" w:rsidRDefault="00000000" w:rsidRPr="00000000" w14:paraId="00000096">
            <w:pPr>
              <w:spacing w:after="240" w:before="240" w:line="276" w:lineRule="auto"/>
              <w:rPr/>
            </w:pPr>
            <w:r w:rsidDel="00000000" w:rsidR="00000000" w:rsidRPr="00000000">
              <w:rPr>
                <w:b w:val="1"/>
                <w:bCs w:val="1"/>
                <w:rtl w:val="0"/>
              </w:rPr>
              <w:t xml:space="preserve">Full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4e4" w:val="clear"/>
            <w:tcMar>
              <w:top w:w="100.0" w:type="dxa"/>
              <w:left w:w="100.0" w:type="dxa"/>
              <w:bottom w:w="100.0" w:type="dxa"/>
              <w:right w:w="100.0" w:type="dxa"/>
            </w:tcMar>
          </w:tcPr>
          <w:p w:rsidR="00000000" w:rsidDel="00000000" w:rsidP="00000000" w:rsidRDefault="00000000" w:rsidRPr="00000000" w14:paraId="00000097">
            <w:pPr>
              <w:spacing w:after="240" w:before="240" w:line="276"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4e4" w:val="clear"/>
            <w:tcMar>
              <w:top w:w="100.0" w:type="dxa"/>
              <w:left w:w="100.0" w:type="dxa"/>
              <w:bottom w:w="100.0" w:type="dxa"/>
              <w:right w:w="100.0" w:type="dxa"/>
            </w:tcMar>
          </w:tcPr>
          <w:p w:rsidR="00000000" w:rsidDel="00000000" w:rsidP="00000000" w:rsidRDefault="00000000" w:rsidRPr="00000000" w14:paraId="00000098">
            <w:pPr>
              <w:spacing w:after="240" w:before="240" w:line="276" w:lineRule="auto"/>
              <w:rPr/>
            </w:pPr>
            <w:r w:rsidDel="00000000" w:rsidR="00000000" w:rsidRPr="00000000">
              <w:rPr>
                <w:b w:val="1"/>
                <w:bCs w:val="1"/>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4e4" w:val="clear"/>
            <w:tcMar>
              <w:top w:w="100.0" w:type="dxa"/>
              <w:left w:w="100.0" w:type="dxa"/>
              <w:bottom w:w="100.0" w:type="dxa"/>
              <w:right w:w="100.0" w:type="dxa"/>
            </w:tcMar>
          </w:tcPr>
          <w:p w:rsidR="00000000" w:rsidDel="00000000" w:rsidP="00000000" w:rsidRDefault="00000000" w:rsidRPr="00000000" w14:paraId="00000099">
            <w:pPr>
              <w:spacing w:after="240" w:before="240" w:line="276" w:lineRule="auto"/>
              <w:rPr>
                <w:b w:val="1"/>
                <w:bCs w:val="1"/>
              </w:rPr>
            </w:pPr>
            <w:r w:rsidDel="00000000" w:rsidR="00000000" w:rsidRPr="00000000">
              <w:rPr>
                <w:b w:val="1"/>
                <w:bCs w:val="1"/>
                <w:rtl w:val="0"/>
              </w:rPr>
              <w:t xml:space="preserve">Mobile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240" w:before="240" w:line="276" w:lineRule="auto"/>
              <w:rPr/>
            </w:pPr>
            <w:r w:rsidDel="00000000" w:rsidR="00000000" w:rsidRPr="00000000">
              <w:rPr>
                <w:rtl w:val="0"/>
              </w:rPr>
              <w:t xml:space="preserve">Tô Thanh Hải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240" w:before="240" w:line="276" w:lineRule="auto"/>
              <w:rPr>
                <w:b w:val="1"/>
                <w:bCs w:val="1"/>
              </w:rPr>
            </w:pPr>
            <w:r w:rsidDel="00000000" w:rsidR="00000000" w:rsidRPr="00000000">
              <w:rPr>
                <w:rtl w:val="0"/>
              </w:rPr>
              <w:t xml:space="preserve">Lecture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240" w:before="240" w:line="276" w:lineRule="auto"/>
              <w:rPr/>
            </w:pPr>
            <w:r w:rsidDel="00000000" w:rsidR="00000000" w:rsidRPr="00000000">
              <w:rPr>
                <w:rtl w:val="0"/>
              </w:rPr>
              <w:t xml:space="preserve">haitt14@fe.edu.vn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240" w:before="240" w:line="276" w:lineRule="auto"/>
              <w:jc w:val="center"/>
              <w:rPr>
                <w:b w:val="1"/>
                <w:bCs w:val="1"/>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240" w:before="240" w:line="276" w:lineRule="auto"/>
              <w:rPr/>
            </w:pPr>
            <w:r w:rsidDel="00000000" w:rsidR="00000000" w:rsidRPr="00000000">
              <w:rPr>
                <w:rtl w:val="0"/>
              </w:rPr>
              <w:t xml:space="preserve">Đặng Nhật 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240" w:before="240" w:line="276" w:lineRule="auto"/>
              <w:rPr/>
            </w:pPr>
            <w:r w:rsidDel="00000000" w:rsidR="00000000" w:rsidRPr="00000000">
              <w:rPr>
                <w:rtl w:val="0"/>
              </w:rPr>
              <w:t xml:space="preserve">Leader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240" w:before="240" w:line="276" w:lineRule="auto"/>
              <w:rPr/>
            </w:pPr>
            <w:r w:rsidDel="00000000" w:rsidR="00000000" w:rsidRPr="00000000">
              <w:rPr>
                <w:rtl w:val="0"/>
              </w:rPr>
              <w:t xml:space="preserve">ngaidang53@gmail.com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240" w:before="240" w:line="276" w:lineRule="auto"/>
              <w:rPr/>
            </w:pPr>
            <w:r w:rsidDel="00000000" w:rsidR="00000000" w:rsidRPr="00000000">
              <w:rPr>
                <w:rtl w:val="0"/>
              </w:rPr>
              <w:t xml:space="preserve">0966391258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240" w:before="240" w:line="276" w:lineRule="auto"/>
              <w:rPr/>
            </w:pPr>
            <w:r w:rsidDel="00000000" w:rsidR="00000000" w:rsidRPr="00000000">
              <w:rPr>
                <w:rtl w:val="0"/>
              </w:rPr>
              <w:t xml:space="preserve">Đặng Tấn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240" w:before="240" w:line="276" w:lineRule="auto"/>
              <w:rPr/>
            </w:pPr>
            <w:r w:rsidDel="00000000" w:rsidR="00000000" w:rsidRPr="00000000">
              <w:rPr>
                <w:rtl w:val="0"/>
              </w:rPr>
              <w:t xml:space="preserve">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240" w:before="240" w:line="276" w:lineRule="auto"/>
              <w:rPr/>
            </w:pPr>
            <w:r w:rsidDel="00000000" w:rsidR="00000000" w:rsidRPr="00000000">
              <w:rPr>
                <w:rtl w:val="0"/>
              </w:rPr>
              <w:t xml:space="preserve">binhdthe176177@fpt.edu.vn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240" w:before="240" w:line="276" w:lineRule="auto"/>
              <w:rPr/>
            </w:pPr>
            <w:r w:rsidDel="00000000" w:rsidR="00000000" w:rsidRPr="00000000">
              <w:rPr>
                <w:rtl w:val="0"/>
              </w:rPr>
              <w:t xml:space="preserve">0333705356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240" w:before="240" w:line="276" w:lineRule="auto"/>
              <w:rPr/>
            </w:pPr>
            <w:r w:rsidDel="00000000" w:rsidR="00000000" w:rsidRPr="00000000">
              <w:rPr>
                <w:rtl w:val="0"/>
              </w:rPr>
              <w:t xml:space="preserve">Trần Trung Hiếu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240" w:before="240" w:line="276" w:lineRule="auto"/>
              <w:rPr/>
            </w:pPr>
            <w:r w:rsidDel="00000000" w:rsidR="00000000" w:rsidRPr="00000000">
              <w:rPr>
                <w:rtl w:val="0"/>
              </w:rPr>
              <w:t xml:space="preserve">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240" w:before="240" w:line="276" w:lineRule="auto"/>
              <w:rPr/>
            </w:pPr>
            <w:r w:rsidDel="00000000" w:rsidR="00000000" w:rsidRPr="00000000">
              <w:rPr>
                <w:rtl w:val="0"/>
              </w:rPr>
              <w:t xml:space="preserve">hieugia3030@gmail.com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240" w:before="240" w:line="276" w:lineRule="auto"/>
              <w:rPr/>
            </w:pPr>
            <w:r w:rsidDel="00000000" w:rsidR="00000000" w:rsidRPr="00000000">
              <w:rPr>
                <w:rtl w:val="0"/>
              </w:rPr>
              <w:t xml:space="preserve">0398333162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240" w:before="240" w:line="276" w:lineRule="auto"/>
              <w:rPr/>
            </w:pPr>
            <w:r w:rsidDel="00000000" w:rsidR="00000000" w:rsidRPr="00000000">
              <w:rPr>
                <w:rtl w:val="0"/>
              </w:rPr>
              <w:t xml:space="preserve">Trần Hải 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240" w:before="240" w:line="276" w:lineRule="auto"/>
              <w:rPr/>
            </w:pPr>
            <w:r w:rsidDel="00000000" w:rsidR="00000000" w:rsidRPr="00000000">
              <w:rPr>
                <w:rtl w:val="0"/>
              </w:rPr>
              <w:t xml:space="preserve">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240" w:before="240" w:line="276" w:lineRule="auto"/>
              <w:rPr/>
            </w:pPr>
            <w:r w:rsidDel="00000000" w:rsidR="00000000" w:rsidRPr="00000000">
              <w:rPr>
                <w:rtl w:val="0"/>
              </w:rPr>
              <w:t xml:space="preserve">tranham442@gmail.com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240" w:before="240" w:line="276" w:lineRule="auto"/>
              <w:rPr/>
            </w:pPr>
            <w:r w:rsidDel="00000000" w:rsidR="00000000" w:rsidRPr="00000000">
              <w:rPr>
                <w:rtl w:val="0"/>
              </w:rPr>
              <w:t xml:space="preserve">0916897138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240" w:before="240" w:line="276" w:lineRule="auto"/>
              <w:rPr/>
            </w:pPr>
            <w:r w:rsidDel="00000000" w:rsidR="00000000" w:rsidRPr="00000000">
              <w:rPr>
                <w:rtl w:val="0"/>
              </w:rPr>
              <w:t xml:space="preserve">Phạm Tùng Dương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240" w:before="240" w:line="276" w:lineRule="auto"/>
              <w:rPr/>
            </w:pPr>
            <w:r w:rsidDel="00000000" w:rsidR="00000000" w:rsidRPr="00000000">
              <w:rPr>
                <w:rtl w:val="0"/>
              </w:rPr>
              <w:t xml:space="preserve">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240" w:before="240" w:line="276" w:lineRule="auto"/>
              <w:rPr/>
            </w:pPr>
            <w:r w:rsidDel="00000000" w:rsidR="00000000" w:rsidRPr="00000000">
              <w:rPr>
                <w:rtl w:val="0"/>
              </w:rPr>
              <w:t xml:space="preserve">phamtungduong763@gmail.com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240" w:before="240" w:line="276" w:lineRule="auto"/>
              <w:rPr/>
            </w:pPr>
            <w:r w:rsidDel="00000000" w:rsidR="00000000" w:rsidRPr="00000000">
              <w:rPr>
                <w:rtl w:val="0"/>
              </w:rPr>
              <w:t xml:space="preserve">0978490205</w:t>
            </w:r>
          </w:p>
        </w:tc>
      </w:tr>
    </w:tbl>
    <w:p w:rsidR="00000000" w:rsidDel="00000000" w:rsidP="00000000" w:rsidRDefault="00000000" w:rsidRPr="00000000" w14:paraId="000000B2">
      <w:pPr>
        <w:pStyle w:val="Heading1"/>
        <w:rPr/>
      </w:pPr>
      <w:bookmarkStart w:colFirst="0" w:colLast="0" w:name="_heading=h.aybg3sn8e01m" w:id="7"/>
      <w:bookmarkEnd w:id="7"/>
      <w:r w:rsidDel="00000000" w:rsidR="00000000" w:rsidRPr="00000000">
        <w:rPr>
          <w:rtl w:val="0"/>
        </w:rPr>
        <w:t xml:space="preserve">II. Product Background</w:t>
      </w:r>
    </w:p>
    <w:p w:rsidR="00000000" w:rsidDel="00000000" w:rsidP="00000000" w:rsidRDefault="00000000" w:rsidRPr="00000000" w14:paraId="000000B3">
      <w:pPr>
        <w:jc w:val="both"/>
        <w:rPr/>
      </w:pPr>
      <w:r w:rsidDel="00000000" w:rsidR="00000000" w:rsidRPr="00000000">
        <w:rPr>
          <w:rtl w:val="0"/>
        </w:rPr>
        <w:t xml:space="preserve">2.1 Initial Observations</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The initial idea for T-Solve originated from the experience of one team member, who worked as an L2 support engineer at a Vietnamese IT services company, handling tickets about internal systems. The people in the examples below are illustrative, not real individuals.</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Consider Minh, a support engineer on an Application Management Services (AMS) team that handles its daily work through a ticket-tracking system. At around 10:00 AM, he receives a ticket reporting that a user can no longer access a business function after a role change. The symptom looks familiar: Someone on the team solved a similar case months earlier but he does not remember the ticket number or the exact resolution. He searches the tracker using several keywords, opens multiple closed tickets, reads old comments, checks internal messages, and finally asks a senior colleague whether they remember the case. Although the organization has already solved the problem once, part of the investigation is effectively repeated because the previous resolution is difficult to locate and reuse.</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The same pattern can be expected beyond technical teams. Hoa, an HR specialist, receives a question about maternity leave policy that closely resembles a case she remembers handling for a different employee months ago, but the original answer lives only in a closed HR ticket she cannot easily locate. Tuan, a Finance analyst, is asked to review an invoice exception and suspects a colleague resolved something similar in a prior quarter, yet has no quick way to confirm the earlier reasoning or the policy it relied on. In each case, the underlying task is not to solve a new problem, but to rediscover a solution the organization already has.</w:t>
      </w:r>
    </w:p>
    <w:p w:rsidR="00000000" w:rsidDel="00000000" w:rsidP="00000000" w:rsidRDefault="00000000" w:rsidRPr="00000000" w14:paraId="000000B7">
      <w:pPr>
        <w:jc w:val="both"/>
        <w:rPr/>
      </w:pPr>
      <w:r w:rsidDel="00000000" w:rsidR="00000000" w:rsidRPr="00000000">
        <w:rPr>
          <w:rtl w:val="0"/>
        </w:rPr>
        <w:t xml:space="preserve">2.2 The Cost of Poor Knowledge Reusability</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These examples illustrate a broader problem that industry surveys have measured. Atlassian's State of Teams 2025 report (approx. 12,000 knowledge workers, 200 executives) found teams spend about 25% of their working time searching for answers, and 56% say the only way to get needed information is to ask someone directly or schedule a meeting; the same report found about 50% workers say teams in their organization unknowingly duplicate each other's work </w:t>
      </w:r>
      <w:hyperlink w:anchor="bookmark=id.c4b9p5cjom7x">
        <w:r w:rsidDel="00000000" w:rsidR="00000000" w:rsidRPr="00000000">
          <w:rPr>
            <w:color w:val="1155cc"/>
            <w:u w:val="single"/>
            <w:rtl w:val="0"/>
          </w:rPr>
          <w:t xml:space="preserve">[1]</w:t>
        </w:r>
      </w:hyperlink>
      <w:r w:rsidDel="00000000" w:rsidR="00000000" w:rsidRPr="00000000">
        <w:rPr>
          <w:rtl w:val="0"/>
        </w:rPr>
        <w:t xml:space="preserve">. According to Atlassian State of Developer Experience 2025 </w:t>
      </w:r>
      <w:hyperlink w:anchor="bookmark=id.m5ntnoowjfiw">
        <w:r w:rsidDel="00000000" w:rsidR="00000000" w:rsidRPr="00000000">
          <w:rPr>
            <w:color w:val="0563c1"/>
            <w:u w:val="single"/>
            <w:rtl w:val="0"/>
          </w:rPr>
          <w:t xml:space="preserve">[2]</w:t>
        </w:r>
      </w:hyperlink>
      <w:r w:rsidDel="00000000" w:rsidR="00000000" w:rsidRPr="00000000">
        <w:rPr>
          <w:rtl w:val="0"/>
        </w:rPr>
        <w:t xml:space="preserve">,  50% of developers reported losing 10 or more hours per week to non-coding tasks from poor information access, fragmented tools, and context switching.</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The risk compounds when experienced employees change roles or leave: Panopto's workplace knowledge research found colleagues retain only about 58% of a departing employee's knowledge, leaving roughly 42% at risk of loss </w:t>
      </w:r>
      <w:hyperlink w:anchor="bookmark=id.nstytpgje7w6">
        <w:r w:rsidDel="00000000" w:rsidR="00000000" w:rsidRPr="00000000">
          <w:rPr>
            <w:color w:val="0563c1"/>
            <w:u w:val="single"/>
            <w:rtl w:val="0"/>
          </w:rPr>
          <w:t xml:space="preserve">[3]</w:t>
        </w:r>
      </w:hyperlink>
      <w:r w:rsidDel="00000000" w:rsidR="00000000" w:rsidRPr="00000000">
        <w:rPr>
          <w:rtl w:val="0"/>
        </w:rPr>
        <w:t xml:space="preserve">. That knowledge may technically remain in old tickets, but if no one can find or validate it, the effect is much the same as losing it.</w:t>
      </w:r>
    </w:p>
    <w:p w:rsidR="00000000" w:rsidDel="00000000" w:rsidP="00000000" w:rsidRDefault="00000000" w:rsidRPr="00000000" w14:paraId="000000BA">
      <w:pPr>
        <w:jc w:val="both"/>
        <w:rPr/>
      </w:pPr>
      <w:r w:rsidDel="00000000" w:rsidR="00000000" w:rsidRPr="00000000">
        <w:rPr>
          <w:rtl w:val="0"/>
        </w:rPr>
        <w:t xml:space="preserve">2.3 Why the Timing Is Right</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Ticket-based work is not confined to IT, but IT remains the domain where its scale is best documented. The Freshservice Benchmark Report 2025 analyzed more than 187 million tickets from 10,743 organizations across 118 countries, illustrating how large and continuous ticket-driven workloads already are within IT support alone </w:t>
      </w:r>
      <w:hyperlink w:anchor="bookmark=id.qgo74naiguae">
        <w:r w:rsidDel="00000000" w:rsidR="00000000" w:rsidRPr="00000000">
          <w:rPr>
            <w:color w:val="0563c1"/>
            <w:u w:val="single"/>
            <w:rtl w:val="0"/>
          </w:rPr>
          <w:t xml:space="preserve">[4]</w:t>
        </w:r>
      </w:hyperlink>
      <w:r w:rsidDel="00000000" w:rsidR="00000000" w:rsidRPr="00000000">
        <w:rPr>
          <w:rtl w:val="0"/>
        </w:rPr>
        <w:t xml:space="preserve">.</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This same practice, however, is no longer limited to IT. According to HDI's State of Service Management Report, 45% of organizations already apply IT service management principles and practices outside the IT department; among organizations sharing these practices, adoption reaches 35–37% in Finance, 32–35% in HR, and 29-37% in Facilities </w:t>
      </w:r>
      <w:hyperlink w:anchor="bookmark=id.rozapvmm0tnl">
        <w:r w:rsidDel="00000000" w:rsidR="00000000" w:rsidRPr="00000000">
          <w:rPr>
            <w:color w:val="0563c1"/>
            <w:u w:val="single"/>
            <w:rtl w:val="0"/>
          </w:rPr>
          <w:t xml:space="preserve">[5]</w:t>
        </w:r>
      </w:hyperlink>
      <w:r w:rsidDel="00000000" w:rsidR="00000000" w:rsidRPr="00000000">
        <w:rPr>
          <w:rtl w:val="0"/>
        </w:rPr>
        <w:t xml:space="preserve">. Reinforcing this trend, the Freshservice Benchmark Report 2025 introduced dedicated Enterprise Service Management metrics for the first time in its five-year benchmarking history, specifically covering non-IT functions such as HR, Finance, and Facilities </w:t>
      </w:r>
      <w:hyperlink w:anchor="bookmark=id.qgo74naiguae">
        <w:r w:rsidDel="00000000" w:rsidR="00000000" w:rsidRPr="00000000">
          <w:rPr>
            <w:color w:val="0563c1"/>
            <w:u w:val="single"/>
            <w:rtl w:val="0"/>
          </w:rPr>
          <w:t xml:space="preserve">[4]</w:t>
        </w:r>
      </w:hyperlink>
      <w:r w:rsidDel="00000000" w:rsidR="00000000" w:rsidRPr="00000000">
        <w:rPr>
          <w:rtl w:val="0"/>
        </w:rPr>
        <w:t xml:space="preserve">. Together, these findings show that ticket-based service management is becoming a cross-departmental practice, not an IT-specific one and as more departments generate their own growing volumes of historical tickets, relying on personal memory, informal communication, and manual searching becomes increasingly difficult to sustain across the organization.</w:t>
      </w:r>
    </w:p>
    <w:p w:rsidR="00000000" w:rsidDel="00000000" w:rsidP="00000000" w:rsidRDefault="00000000" w:rsidRPr="00000000" w14:paraId="000000BD">
      <w:pPr>
        <w:jc w:val="both"/>
        <w:rPr/>
      </w:pPr>
      <w:r w:rsidDel="00000000" w:rsidR="00000000" w:rsidRPr="00000000">
        <w:rPr>
          <w:rtl w:val="0"/>
        </w:rPr>
        <w:t xml:space="preserve">2.4 Conclusion</w:t>
      </w:r>
    </w:p>
    <w:p w:rsidR="00000000" w:rsidDel="00000000" w:rsidP="00000000" w:rsidRDefault="00000000" w:rsidRPr="00000000" w14:paraId="000000BE">
      <w:pPr>
        <w:jc w:val="both"/>
        <w:rPr/>
      </w:pPr>
      <w:r w:rsidDel="00000000" w:rsidR="00000000" w:rsidRPr="00000000">
        <w:rPr>
          <w:rtl w:val="0"/>
        </w:rPr>
        <w:t xml:space="preserve">These conditions create the business need for T-Solve. Existing ticket-tracking systems remain responsible for managing ticket status, assignment, SLA (Service Level Agreement), escalation, and operational workflow. T-Solve addresses a different problem: ensuring that useful knowledge generated when tickets are resolved does not become buried in historical records, but remains discoverable, trustworthy, and reusable when similar cases occur in the future. This is consistent with the current project scope, in which T-Solve acts as a knowledge layer for resolved tickets rather than managing the lifecycle of source tickets.</w:t>
      </w:r>
    </w:p>
    <w:p w:rsidR="00000000" w:rsidDel="00000000" w:rsidP="00000000" w:rsidRDefault="00000000" w:rsidRPr="00000000" w14:paraId="000000BF">
      <w:pPr>
        <w:pStyle w:val="Heading1"/>
        <w:rPr/>
      </w:pPr>
      <w:bookmarkStart w:colFirst="0" w:colLast="0" w:name="_heading=h.nvnsdtqet0e2" w:id="8"/>
      <w:bookmarkEnd w:id="8"/>
      <w:r w:rsidDel="00000000" w:rsidR="00000000" w:rsidRPr="00000000">
        <w:rPr>
          <w:rtl w:val="0"/>
        </w:rPr>
        <w:t xml:space="preserve">III. Existing Solutions</w:t>
      </w:r>
    </w:p>
    <w:p w:rsidR="00000000" w:rsidDel="00000000" w:rsidP="00000000" w:rsidRDefault="00000000" w:rsidRPr="00000000" w14:paraId="000000C0">
      <w:pPr>
        <w:pStyle w:val="Heading2"/>
        <w:spacing w:before="200" w:line="240" w:lineRule="auto"/>
        <w:rPr>
          <w:sz w:val="22"/>
          <w:szCs w:val="22"/>
        </w:rPr>
      </w:pPr>
      <w:bookmarkStart w:colFirst="0" w:colLast="0" w:name="_heading=h.nzc06jg881m0" w:id="9"/>
      <w:bookmarkEnd w:id="9"/>
      <w:r w:rsidDel="00000000" w:rsidR="00000000" w:rsidRPr="00000000">
        <w:rPr>
          <w:sz w:val="22"/>
          <w:szCs w:val="22"/>
          <w:rtl w:val="0"/>
        </w:rPr>
        <w:t xml:space="preserve">3.1 Jira (Ticket tracker / issue tracker)</w:t>
      </w:r>
    </w:p>
    <w:p w:rsidR="00000000" w:rsidDel="00000000" w:rsidP="00000000" w:rsidRDefault="00000000" w:rsidRPr="00000000" w14:paraId="000000C1">
      <w:pPr>
        <w:spacing w:after="180" w:before="180" w:line="240" w:lineRule="auto"/>
        <w:rPr/>
      </w:pPr>
      <w:r w:rsidDel="00000000" w:rsidR="00000000" w:rsidRPr="00000000">
        <w:rPr>
          <w:rtl w:val="0"/>
        </w:rPr>
        <w:t xml:space="preserve">Jira, developed by Atlassian, is one of the most widely used issue- and project-tracking tools in the software industry. Teams use it to log incidents and service requests, assign them to staff, and move them through configurable workflows from creation to closure. It performs this role extremely well, but its unit of work is the ticket, not a reusable solution, which makes Jira the natural source of the resolved tickets T-Solve draws on rather than a place where knowledge is reviewed and reused.</w:t>
      </w:r>
    </w:p>
    <w:p w:rsidR="00000000" w:rsidDel="00000000" w:rsidP="00000000" w:rsidRDefault="00000000" w:rsidRPr="00000000" w14:paraId="000000C2">
      <w:pPr>
        <w:pStyle w:val="Heading3"/>
        <w:spacing w:before="200" w:lineRule="auto"/>
        <w:rPr>
          <w:sz w:val="22"/>
          <w:szCs w:val="22"/>
        </w:rPr>
      </w:pPr>
      <w:bookmarkStart w:colFirst="0" w:colLast="0" w:name="_heading=h.qv48vjn5s99i" w:id="10"/>
      <w:bookmarkEnd w:id="10"/>
      <w:r w:rsidDel="00000000" w:rsidR="00000000" w:rsidRPr="00000000">
        <w:rPr>
          <w:sz w:val="22"/>
          <w:szCs w:val="22"/>
          <w:rtl w:val="0"/>
        </w:rPr>
        <w:t xml:space="preserve">Website / Link</w:t>
      </w:r>
    </w:p>
    <w:p w:rsidR="00000000" w:rsidDel="00000000" w:rsidP="00000000" w:rsidRDefault="00000000" w:rsidRPr="00000000" w14:paraId="000000C3">
      <w:pPr>
        <w:spacing w:after="180" w:before="180" w:line="240" w:lineRule="auto"/>
        <w:rPr/>
      </w:pPr>
      <w:hyperlink r:id="rId9">
        <w:r w:rsidDel="00000000" w:rsidR="00000000" w:rsidRPr="00000000">
          <w:rPr>
            <w:rtl w:val="0"/>
          </w:rPr>
          <w:t xml:space="preserve">https://www.atlassian.com/software/jira</w:t>
        </w:r>
      </w:hyperlink>
      <w:r w:rsidDel="00000000" w:rsidR="00000000" w:rsidRPr="00000000">
        <w:rPr>
          <w:rtl w:val="0"/>
        </w:rPr>
      </w:r>
    </w:p>
    <w:p w:rsidR="00000000" w:rsidDel="00000000" w:rsidP="00000000" w:rsidRDefault="00000000" w:rsidRPr="00000000" w14:paraId="000000C4">
      <w:pPr>
        <w:pStyle w:val="Heading3"/>
        <w:spacing w:before="200" w:lineRule="auto"/>
        <w:rPr>
          <w:sz w:val="22"/>
          <w:szCs w:val="22"/>
        </w:rPr>
      </w:pPr>
      <w:bookmarkStart w:colFirst="0" w:colLast="0" w:name="_heading=h.8x4mtmvn2cr2" w:id="11"/>
      <w:bookmarkEnd w:id="11"/>
      <w:r w:rsidDel="00000000" w:rsidR="00000000" w:rsidRPr="00000000">
        <w:rPr>
          <w:sz w:val="22"/>
          <w:szCs w:val="22"/>
          <w:rtl w:val="0"/>
        </w:rPr>
        <w:t xml:space="preserve">Target Users</w:t>
      </w:r>
    </w:p>
    <w:p w:rsidR="00000000" w:rsidDel="00000000" w:rsidP="00000000" w:rsidRDefault="00000000" w:rsidRPr="00000000" w14:paraId="000000C5">
      <w:pPr>
        <w:numPr>
          <w:ilvl w:val="0"/>
          <w:numId w:val="33"/>
        </w:numPr>
        <w:spacing w:after="36" w:before="36" w:line="240" w:lineRule="auto"/>
        <w:ind w:left="720" w:hanging="480"/>
        <w:rPr/>
      </w:pPr>
      <w:r w:rsidDel="00000000" w:rsidR="00000000" w:rsidRPr="00000000">
        <w:rPr>
          <w:rtl w:val="0"/>
        </w:rPr>
        <w:t xml:space="preserve">Software development and IT/support teams of all sizes.</w:t>
      </w:r>
    </w:p>
    <w:p w:rsidR="00000000" w:rsidDel="00000000" w:rsidP="00000000" w:rsidRDefault="00000000" w:rsidRPr="00000000" w14:paraId="000000C6">
      <w:pPr>
        <w:numPr>
          <w:ilvl w:val="0"/>
          <w:numId w:val="33"/>
        </w:numPr>
        <w:spacing w:after="36" w:before="36" w:line="240" w:lineRule="auto"/>
        <w:ind w:left="720" w:hanging="480"/>
        <w:rPr/>
      </w:pPr>
      <w:r w:rsidDel="00000000" w:rsidR="00000000" w:rsidRPr="00000000">
        <w:rPr>
          <w:rtl w:val="0"/>
        </w:rPr>
        <w:t xml:space="preserve">In an AMS context: support agents and developers who resolve tickets, and team leads / project managers who track the ticket lifecycle.</w:t>
      </w:r>
    </w:p>
    <w:p w:rsidR="00000000" w:rsidDel="00000000" w:rsidP="00000000" w:rsidRDefault="00000000" w:rsidRPr="00000000" w14:paraId="000000C7">
      <w:pPr>
        <w:pStyle w:val="Heading3"/>
        <w:spacing w:before="200" w:lineRule="auto"/>
        <w:rPr>
          <w:sz w:val="22"/>
          <w:szCs w:val="22"/>
        </w:rPr>
      </w:pPr>
      <w:bookmarkStart w:colFirst="0" w:colLast="0" w:name="_heading=h.80nparzbgej5" w:id="12"/>
      <w:bookmarkEnd w:id="12"/>
      <w:r w:rsidDel="00000000" w:rsidR="00000000" w:rsidRPr="00000000">
        <w:rPr>
          <w:sz w:val="22"/>
          <w:szCs w:val="22"/>
          <w:rtl w:val="0"/>
        </w:rPr>
        <w:t xml:space="preserve">Core Features</w:t>
      </w:r>
    </w:p>
    <w:p w:rsidR="00000000" w:rsidDel="00000000" w:rsidP="00000000" w:rsidRDefault="00000000" w:rsidRPr="00000000" w14:paraId="000000C8">
      <w:pPr>
        <w:spacing w:after="180" w:before="180" w:line="240" w:lineRule="auto"/>
        <w:rPr/>
      </w:pPr>
      <w:r w:rsidDel="00000000" w:rsidR="00000000" w:rsidRPr="00000000">
        <w:rPr>
          <w:rtl w:val="0"/>
        </w:rPr>
        <w:t xml:space="preserve">Jira organises everything around the ticket and its workflow:</w:t>
      </w:r>
    </w:p>
    <w:p w:rsidR="00000000" w:rsidDel="00000000" w:rsidP="00000000" w:rsidRDefault="00000000" w:rsidRPr="00000000" w14:paraId="000000C9">
      <w:pPr>
        <w:numPr>
          <w:ilvl w:val="0"/>
          <w:numId w:val="10"/>
        </w:numPr>
        <w:spacing w:after="36" w:before="36" w:line="240" w:lineRule="auto"/>
        <w:ind w:left="720" w:hanging="480"/>
        <w:rPr>
          <w:rFonts w:ascii="Cambria" w:cs="Cambria" w:eastAsia="Cambria" w:hAnsi="Cambria"/>
        </w:rPr>
      </w:pPr>
      <w:r w:rsidDel="00000000" w:rsidR="00000000" w:rsidRPr="00000000">
        <w:rPr>
          <w:b w:val="1"/>
          <w:bCs w:val="1"/>
          <w:rtl w:val="0"/>
        </w:rPr>
        <w:t xml:space="preserve">Ticket (issue) management:</w:t>
      </w:r>
      <w:r w:rsidDel="00000000" w:rsidR="00000000" w:rsidRPr="00000000">
        <w:rPr>
          <w:rtl w:val="0"/>
        </w:rPr>
        <w:t xml:space="preserve"> the day-to-day handling of a work item.</w:t>
      </w:r>
      <w:r w:rsidDel="00000000" w:rsidR="00000000" w:rsidRPr="00000000">
        <w:rPr>
          <w:rtl w:val="0"/>
        </w:rPr>
      </w:r>
    </w:p>
    <w:p w:rsidR="00000000" w:rsidDel="00000000" w:rsidP="00000000" w:rsidRDefault="00000000" w:rsidRPr="00000000" w14:paraId="000000CA">
      <w:pPr>
        <w:numPr>
          <w:ilvl w:val="1"/>
          <w:numId w:val="11"/>
        </w:numPr>
        <w:spacing w:after="36" w:before="36" w:line="240" w:lineRule="auto"/>
        <w:ind w:left="1440" w:hanging="480"/>
        <w:rPr/>
      </w:pPr>
      <w:r w:rsidDel="00000000" w:rsidR="00000000" w:rsidRPr="00000000">
        <w:rPr>
          <w:rtl w:val="0"/>
        </w:rPr>
        <w:t xml:space="preserve">Create, edit, transition status, and comment on tickets.</w:t>
      </w:r>
    </w:p>
    <w:p w:rsidR="00000000" w:rsidDel="00000000" w:rsidP="00000000" w:rsidRDefault="00000000" w:rsidRPr="00000000" w14:paraId="000000CB">
      <w:pPr>
        <w:numPr>
          <w:ilvl w:val="1"/>
          <w:numId w:val="11"/>
        </w:numPr>
        <w:spacing w:after="36" w:before="36" w:line="240" w:lineRule="auto"/>
        <w:ind w:left="1440" w:hanging="480"/>
        <w:rPr/>
      </w:pPr>
      <w:r w:rsidDel="00000000" w:rsidR="00000000" w:rsidRPr="00000000">
        <w:rPr>
          <w:rtl w:val="0"/>
        </w:rPr>
        <w:t xml:space="preserve">Assign tickets to individuals, teams, and projects.</w:t>
      </w:r>
    </w:p>
    <w:p w:rsidR="00000000" w:rsidDel="00000000" w:rsidP="00000000" w:rsidRDefault="00000000" w:rsidRPr="00000000" w14:paraId="000000CC">
      <w:pPr>
        <w:numPr>
          <w:ilvl w:val="1"/>
          <w:numId w:val="11"/>
        </w:numPr>
        <w:spacing w:after="36" w:before="36" w:line="240" w:lineRule="auto"/>
        <w:ind w:left="1440" w:hanging="480"/>
        <w:rPr/>
      </w:pPr>
      <w:r w:rsidDel="00000000" w:rsidR="00000000" w:rsidRPr="00000000">
        <w:rPr>
          <w:rtl w:val="0"/>
        </w:rPr>
        <w:t xml:space="preserve">Configure workflows, statuses, priorities, labels, and SLAs.</w:t>
      </w:r>
    </w:p>
    <w:p w:rsidR="00000000" w:rsidDel="00000000" w:rsidP="00000000" w:rsidRDefault="00000000" w:rsidRPr="00000000" w14:paraId="000000CD">
      <w:pPr>
        <w:numPr>
          <w:ilvl w:val="0"/>
          <w:numId w:val="10"/>
        </w:numPr>
        <w:spacing w:after="36" w:before="36" w:line="240" w:lineRule="auto"/>
        <w:ind w:left="720" w:hanging="480"/>
        <w:rPr>
          <w:rFonts w:ascii="Cambria" w:cs="Cambria" w:eastAsia="Cambria" w:hAnsi="Cambria"/>
        </w:rPr>
      </w:pPr>
      <w:r w:rsidDel="00000000" w:rsidR="00000000" w:rsidRPr="00000000">
        <w:rPr>
          <w:b w:val="1"/>
          <w:bCs w:val="1"/>
          <w:rtl w:val="0"/>
        </w:rPr>
        <w:t xml:space="preserve">Planning &amp; tracking:</w:t>
      </w:r>
      <w:r w:rsidDel="00000000" w:rsidR="00000000" w:rsidRPr="00000000">
        <w:rPr>
          <w:rtl w:val="0"/>
        </w:rPr>
        <w:t xml:space="preserve"> organising work over time.</w:t>
      </w:r>
      <w:r w:rsidDel="00000000" w:rsidR="00000000" w:rsidRPr="00000000">
        <w:rPr>
          <w:rtl w:val="0"/>
        </w:rPr>
      </w:r>
    </w:p>
    <w:p w:rsidR="00000000" w:rsidDel="00000000" w:rsidP="00000000" w:rsidRDefault="00000000" w:rsidRPr="00000000" w14:paraId="000000CE">
      <w:pPr>
        <w:numPr>
          <w:ilvl w:val="1"/>
          <w:numId w:val="14"/>
        </w:numPr>
        <w:spacing w:after="36" w:before="36" w:line="240" w:lineRule="auto"/>
        <w:ind w:left="1440" w:hanging="480"/>
        <w:rPr/>
      </w:pPr>
      <w:r w:rsidDel="00000000" w:rsidR="00000000" w:rsidRPr="00000000">
        <w:rPr>
          <w:rtl w:val="0"/>
        </w:rPr>
        <w:t xml:space="preserve">Scrum and Kanban boards, sprints, and backlogs.</w:t>
      </w:r>
    </w:p>
    <w:p w:rsidR="00000000" w:rsidDel="00000000" w:rsidP="00000000" w:rsidRDefault="00000000" w:rsidRPr="00000000" w14:paraId="000000CF">
      <w:pPr>
        <w:numPr>
          <w:ilvl w:val="1"/>
          <w:numId w:val="14"/>
        </w:numPr>
        <w:spacing w:after="36" w:before="36" w:line="240" w:lineRule="auto"/>
        <w:ind w:left="1440" w:hanging="480"/>
        <w:rPr/>
      </w:pPr>
      <w:r w:rsidDel="00000000" w:rsidR="00000000" w:rsidRPr="00000000">
        <w:rPr>
          <w:rtl w:val="0"/>
        </w:rPr>
        <w:t xml:space="preserve">Roadmaps, dashboards, and built-in reports.</w:t>
      </w:r>
    </w:p>
    <w:p w:rsidR="00000000" w:rsidDel="00000000" w:rsidP="00000000" w:rsidRDefault="00000000" w:rsidRPr="00000000" w14:paraId="000000D0">
      <w:pPr>
        <w:numPr>
          <w:ilvl w:val="0"/>
          <w:numId w:val="10"/>
        </w:numPr>
        <w:spacing w:after="36" w:before="36" w:line="240" w:lineRule="auto"/>
        <w:ind w:left="720" w:hanging="480"/>
        <w:rPr>
          <w:rFonts w:ascii="Cambria" w:cs="Cambria" w:eastAsia="Cambria" w:hAnsi="Cambria"/>
        </w:rPr>
      </w:pPr>
      <w:r w:rsidDel="00000000" w:rsidR="00000000" w:rsidRPr="00000000">
        <w:rPr>
          <w:b w:val="1"/>
          <w:bCs w:val="1"/>
          <w:rtl w:val="0"/>
        </w:rPr>
        <w:t xml:space="preserve">Search &amp; retrieval:</w:t>
      </w:r>
      <w:r w:rsidDel="00000000" w:rsidR="00000000" w:rsidRPr="00000000">
        <w:rPr>
          <w:rtl w:val="0"/>
        </w:rPr>
        <w:t xml:space="preserve"> finding existing tickets.</w:t>
      </w:r>
      <w:r w:rsidDel="00000000" w:rsidR="00000000" w:rsidRPr="00000000">
        <w:rPr>
          <w:rtl w:val="0"/>
        </w:rPr>
      </w:r>
    </w:p>
    <w:p w:rsidR="00000000" w:rsidDel="00000000" w:rsidP="00000000" w:rsidRDefault="00000000" w:rsidRPr="00000000" w14:paraId="000000D1">
      <w:pPr>
        <w:numPr>
          <w:ilvl w:val="1"/>
          <w:numId w:val="35"/>
        </w:numPr>
        <w:spacing w:after="36" w:before="36" w:line="240" w:lineRule="auto"/>
        <w:ind w:left="1440" w:hanging="480"/>
        <w:rPr/>
      </w:pPr>
      <w:r w:rsidDel="00000000" w:rsidR="00000000" w:rsidRPr="00000000">
        <w:rPr>
          <w:rtl w:val="0"/>
        </w:rPr>
        <w:t xml:space="preserve">Keyword search and structured queries via JQL (Jira Query Language).</w:t>
      </w:r>
    </w:p>
    <w:p w:rsidR="00000000" w:rsidDel="00000000" w:rsidP="00000000" w:rsidRDefault="00000000" w:rsidRPr="00000000" w14:paraId="000000D2">
      <w:pPr>
        <w:numPr>
          <w:ilvl w:val="1"/>
          <w:numId w:val="35"/>
        </w:numPr>
        <w:spacing w:after="36" w:before="36" w:line="240" w:lineRule="auto"/>
        <w:ind w:left="1440" w:hanging="480"/>
        <w:rPr/>
      </w:pPr>
      <w:r w:rsidDel="00000000" w:rsidR="00000000" w:rsidRPr="00000000">
        <w:rPr>
          <w:rtl w:val="0"/>
        </w:rPr>
        <w:t xml:space="preserve">Saved and shareable filters.</w:t>
      </w:r>
    </w:p>
    <w:p w:rsidR="00000000" w:rsidDel="00000000" w:rsidP="00000000" w:rsidRDefault="00000000" w:rsidRPr="00000000" w14:paraId="000000D3">
      <w:pPr>
        <w:numPr>
          <w:ilvl w:val="0"/>
          <w:numId w:val="10"/>
        </w:numPr>
        <w:spacing w:after="36" w:before="36" w:line="240" w:lineRule="auto"/>
        <w:ind w:left="720" w:hanging="480"/>
        <w:rPr>
          <w:rFonts w:ascii="Cambria" w:cs="Cambria" w:eastAsia="Cambria" w:hAnsi="Cambria"/>
        </w:rPr>
      </w:pPr>
      <w:r w:rsidDel="00000000" w:rsidR="00000000" w:rsidRPr="00000000">
        <w:rPr>
          <w:b w:val="1"/>
          <w:bCs w:val="1"/>
          <w:rtl w:val="0"/>
        </w:rPr>
        <w:t xml:space="preserve">Automation &amp; extensibility:</w:t>
      </w:r>
      <w:r w:rsidDel="00000000" w:rsidR="00000000" w:rsidRPr="00000000">
        <w:rPr>
          <w:rtl w:val="0"/>
        </w:rPr>
        <w:t xml:space="preserve"> connecting Jira to the wider toolchain.</w:t>
      </w:r>
      <w:r w:rsidDel="00000000" w:rsidR="00000000" w:rsidRPr="00000000">
        <w:rPr>
          <w:rtl w:val="0"/>
        </w:rPr>
      </w:r>
    </w:p>
    <w:p w:rsidR="00000000" w:rsidDel="00000000" w:rsidP="00000000" w:rsidRDefault="00000000" w:rsidRPr="00000000" w14:paraId="000000D4">
      <w:pPr>
        <w:numPr>
          <w:ilvl w:val="1"/>
          <w:numId w:val="46"/>
        </w:numPr>
        <w:spacing w:after="36" w:before="36" w:line="240" w:lineRule="auto"/>
        <w:ind w:left="1440" w:hanging="480"/>
        <w:rPr/>
      </w:pPr>
      <w:r w:rsidDel="00000000" w:rsidR="00000000" w:rsidRPr="00000000">
        <w:rPr>
          <w:rtl w:val="0"/>
        </w:rPr>
        <w:t xml:space="preserve">Alerts, notifications, and automation rules.</w:t>
      </w:r>
    </w:p>
    <w:p w:rsidR="00000000" w:rsidDel="00000000" w:rsidP="00000000" w:rsidRDefault="00000000" w:rsidRPr="00000000" w14:paraId="000000D5">
      <w:pPr>
        <w:numPr>
          <w:ilvl w:val="1"/>
          <w:numId w:val="46"/>
        </w:numPr>
        <w:spacing w:after="36" w:before="36" w:line="240" w:lineRule="auto"/>
        <w:ind w:left="1440" w:hanging="480"/>
        <w:rPr/>
      </w:pPr>
      <w:r w:rsidDel="00000000" w:rsidR="00000000" w:rsidRPr="00000000">
        <w:rPr>
          <w:rtl w:val="0"/>
        </w:rPr>
        <w:t xml:space="preserve">A REST API and a large Marketplace of apps and integrations.</w:t>
      </w:r>
    </w:p>
    <w:p w:rsidR="00000000" w:rsidDel="00000000" w:rsidP="00000000" w:rsidRDefault="00000000" w:rsidRPr="00000000" w14:paraId="000000D6">
      <w:pPr>
        <w:pStyle w:val="Heading3"/>
        <w:spacing w:before="200" w:lineRule="auto"/>
        <w:rPr>
          <w:sz w:val="22"/>
          <w:szCs w:val="22"/>
        </w:rPr>
      </w:pPr>
      <w:bookmarkStart w:colFirst="0" w:colLast="0" w:name="_heading=h.vyfxhtfniiqq" w:id="13"/>
      <w:bookmarkEnd w:id="13"/>
      <w:r w:rsidDel="00000000" w:rsidR="00000000" w:rsidRPr="00000000">
        <w:rPr>
          <w:sz w:val="22"/>
          <w:szCs w:val="22"/>
          <w:rtl w:val="0"/>
        </w:rPr>
        <w:t xml:space="preserve">Strengths</w:t>
      </w:r>
    </w:p>
    <w:p w:rsidR="00000000" w:rsidDel="00000000" w:rsidP="00000000" w:rsidRDefault="00000000" w:rsidRPr="00000000" w14:paraId="000000D7">
      <w:pPr>
        <w:numPr>
          <w:ilvl w:val="0"/>
          <w:numId w:val="24"/>
        </w:numPr>
        <w:spacing w:after="36" w:before="36" w:line="240" w:lineRule="auto"/>
        <w:ind w:left="720" w:hanging="480"/>
        <w:rPr>
          <w:rFonts w:ascii="Cambria" w:cs="Cambria" w:eastAsia="Cambria" w:hAnsi="Cambria"/>
        </w:rPr>
      </w:pPr>
      <w:r w:rsidDel="00000000" w:rsidR="00000000" w:rsidRPr="00000000">
        <w:rPr>
          <w:b w:val="1"/>
          <w:bCs w:val="1"/>
          <w:rtl w:val="0"/>
        </w:rPr>
        <w:t xml:space="preserve">Market-leading adoption and brand recognition.</w:t>
      </w:r>
      <w:r w:rsidDel="00000000" w:rsidR="00000000" w:rsidRPr="00000000">
        <w:rPr>
          <w:rtl w:val="0"/>
        </w:rPr>
        <w:t xml:space="preserve"> Jira is the standard, so the knowledge it holds is worth unlocking.</w:t>
      </w:r>
      <w:r w:rsidDel="00000000" w:rsidR="00000000" w:rsidRPr="00000000">
        <w:rPr>
          <w:rtl w:val="0"/>
        </w:rPr>
      </w:r>
    </w:p>
    <w:p w:rsidR="00000000" w:rsidDel="00000000" w:rsidP="00000000" w:rsidRDefault="00000000" w:rsidRPr="00000000" w14:paraId="000000D8">
      <w:pPr>
        <w:numPr>
          <w:ilvl w:val="1"/>
          <w:numId w:val="17"/>
        </w:numPr>
        <w:spacing w:after="36" w:before="36" w:line="240" w:lineRule="auto"/>
        <w:ind w:left="1440" w:hanging="480"/>
        <w:rPr>
          <w:rFonts w:ascii="Cambria" w:cs="Cambria" w:eastAsia="Cambria" w:hAnsi="Cambria"/>
        </w:rPr>
      </w:pPr>
      <w:r w:rsidDel="00000000" w:rsidR="00000000" w:rsidRPr="00000000">
        <w:rPr>
          <w:rtl w:val="0"/>
        </w:rPr>
        <w:t xml:space="preserve">Ranked #1 in project management with ~21% market share and ~101,770 companies, ahead of its nearest competitor (</w:t>
      </w:r>
      <w:hyperlink r:id="rId10">
        <w:r w:rsidDel="00000000" w:rsidR="00000000" w:rsidRPr="00000000">
          <w:rPr>
            <w:rtl w:val="0"/>
          </w:rPr>
          <w:t xml:space="preserve">Datanyze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9">
      <w:pPr>
        <w:numPr>
          <w:ilvl w:val="1"/>
          <w:numId w:val="17"/>
        </w:numPr>
        <w:spacing w:after="36" w:before="36" w:line="240" w:lineRule="auto"/>
        <w:ind w:left="1440" w:hanging="480"/>
        <w:rPr/>
      </w:pPr>
      <w:r w:rsidDel="00000000" w:rsidR="00000000" w:rsidRPr="00000000">
        <w:rPr>
          <w:rtl w:val="0"/>
        </w:rPr>
        <w:t xml:space="preserve">Consequence</w:t>
      </w:r>
      <w:r w:rsidDel="00000000" w:rsidR="00000000" w:rsidRPr="00000000">
        <w:rPr>
          <w:i w:val="1"/>
          <w:iCs w:val="1"/>
          <w:rtl w:val="0"/>
        </w:rPr>
        <w:t xml:space="preserve">:</w:t>
      </w:r>
      <w:r w:rsidDel="00000000" w:rsidR="00000000" w:rsidRPr="00000000">
        <w:rPr>
          <w:rtl w:val="0"/>
        </w:rPr>
        <w:t xml:space="preserve"> most teams already run Jira.</w:t>
      </w:r>
    </w:p>
    <w:p w:rsidR="00000000" w:rsidDel="00000000" w:rsidP="00000000" w:rsidRDefault="00000000" w:rsidRPr="00000000" w14:paraId="000000DA">
      <w:pPr>
        <w:numPr>
          <w:ilvl w:val="0"/>
          <w:numId w:val="24"/>
        </w:numPr>
        <w:spacing w:after="36" w:before="36" w:line="240" w:lineRule="auto"/>
        <w:ind w:left="720" w:hanging="480"/>
        <w:rPr>
          <w:rFonts w:ascii="Cambria" w:cs="Cambria" w:eastAsia="Cambria" w:hAnsi="Cambria"/>
        </w:rPr>
      </w:pPr>
      <w:r w:rsidDel="00000000" w:rsidR="00000000" w:rsidRPr="00000000">
        <w:rPr>
          <w:b w:val="1"/>
          <w:bCs w:val="1"/>
          <w:rtl w:val="0"/>
        </w:rPr>
        <w:t xml:space="preserve">Mature ticket lifecycle and audit trail.</w:t>
      </w:r>
      <w:r w:rsidDel="00000000" w:rsidR="00000000" w:rsidRPr="00000000">
        <w:rPr>
          <w:rtl w:val="0"/>
        </w:rPr>
        <w:t xml:space="preserve"> Robust assignment, status, SLA, and full change history.</w:t>
      </w:r>
      <w:r w:rsidDel="00000000" w:rsidR="00000000" w:rsidRPr="00000000">
        <w:rPr>
          <w:rtl w:val="0"/>
        </w:rPr>
      </w:r>
    </w:p>
    <w:p w:rsidR="00000000" w:rsidDel="00000000" w:rsidP="00000000" w:rsidRDefault="00000000" w:rsidRPr="00000000" w14:paraId="000000DB">
      <w:pPr>
        <w:numPr>
          <w:ilvl w:val="0"/>
          <w:numId w:val="24"/>
        </w:numPr>
        <w:spacing w:after="36" w:before="36" w:line="240" w:lineRule="auto"/>
        <w:ind w:left="720" w:hanging="480"/>
        <w:rPr>
          <w:rFonts w:ascii="Cambria" w:cs="Cambria" w:eastAsia="Cambria" w:hAnsi="Cambria"/>
        </w:rPr>
      </w:pPr>
      <w:r w:rsidDel="00000000" w:rsidR="00000000" w:rsidRPr="00000000">
        <w:rPr>
          <w:b w:val="1"/>
          <w:bCs w:val="1"/>
          <w:rtl w:val="0"/>
        </w:rPr>
        <w:t xml:space="preserve">Broad, open integration ecosystem.</w:t>
      </w:r>
      <w:r w:rsidDel="00000000" w:rsidR="00000000" w:rsidRPr="00000000">
        <w:rPr>
          <w:rtl w:val="0"/>
        </w:rPr>
        <w:t xml:space="preserve"> A large Marketplace and open REST API make it straightforward to connect Jira to other systems, including a knowledge layer such as T-Solve.</w:t>
      </w:r>
      <w:r w:rsidDel="00000000" w:rsidR="00000000" w:rsidRPr="00000000">
        <w:rPr>
          <w:rtl w:val="0"/>
        </w:rPr>
      </w:r>
    </w:p>
    <w:p w:rsidR="00000000" w:rsidDel="00000000" w:rsidP="00000000" w:rsidRDefault="00000000" w:rsidRPr="00000000" w14:paraId="000000DC">
      <w:pPr>
        <w:pStyle w:val="Heading3"/>
        <w:spacing w:before="200" w:lineRule="auto"/>
        <w:rPr>
          <w:sz w:val="22"/>
          <w:szCs w:val="22"/>
        </w:rPr>
      </w:pPr>
      <w:bookmarkStart w:colFirst="0" w:colLast="0" w:name="_heading=h.dhujwtkjv486" w:id="14"/>
      <w:bookmarkEnd w:id="14"/>
      <w:r w:rsidDel="00000000" w:rsidR="00000000" w:rsidRPr="00000000">
        <w:rPr>
          <w:sz w:val="22"/>
          <w:szCs w:val="22"/>
          <w:rtl w:val="0"/>
        </w:rPr>
        <w:t xml:space="preserve">Weaknesses</w:t>
      </w:r>
    </w:p>
    <w:p w:rsidR="00000000" w:rsidDel="00000000" w:rsidP="00000000" w:rsidRDefault="00000000" w:rsidRPr="00000000" w14:paraId="000000DD">
      <w:pPr>
        <w:spacing w:after="180" w:before="180" w:line="240" w:lineRule="auto"/>
        <w:rPr/>
      </w:pPr>
      <w:r w:rsidDel="00000000" w:rsidR="00000000" w:rsidRPr="00000000">
        <w:rPr>
          <w:rtl w:val="0"/>
        </w:rPr>
        <w:t xml:space="preserve">Although Jira is excellent at tracking work, it is not designed to turn a resolution into reusable knowledge:</w:t>
      </w:r>
    </w:p>
    <w:p w:rsidR="00000000" w:rsidDel="00000000" w:rsidP="00000000" w:rsidRDefault="00000000" w:rsidRPr="00000000" w14:paraId="000000DE">
      <w:pPr>
        <w:numPr>
          <w:ilvl w:val="0"/>
          <w:numId w:val="30"/>
        </w:numPr>
        <w:spacing w:after="36" w:before="36" w:line="240" w:lineRule="auto"/>
        <w:ind w:left="720" w:hanging="480"/>
        <w:rPr>
          <w:rFonts w:ascii="Cambria" w:cs="Cambria" w:eastAsia="Cambria" w:hAnsi="Cambria"/>
        </w:rPr>
      </w:pPr>
      <w:r w:rsidDel="00000000" w:rsidR="00000000" w:rsidRPr="00000000">
        <w:rPr>
          <w:b w:val="1"/>
          <w:bCs w:val="1"/>
          <w:rtl w:val="0"/>
        </w:rPr>
        <w:t xml:space="preserve">Knowledge stays buried in the ticket.</w:t>
      </w:r>
      <w:r w:rsidDel="00000000" w:rsidR="00000000" w:rsidRPr="00000000">
        <w:rPr>
          <w:rtl w:val="0"/>
        </w:rPr>
        <w:t xml:space="preserve"> The fix goes where the work went, not where it can be found again.</w:t>
      </w:r>
      <w:r w:rsidDel="00000000" w:rsidR="00000000" w:rsidRPr="00000000">
        <w:rPr>
          <w:rtl w:val="0"/>
        </w:rPr>
      </w:r>
    </w:p>
    <w:p w:rsidR="00000000" w:rsidDel="00000000" w:rsidP="00000000" w:rsidRDefault="00000000" w:rsidRPr="00000000" w14:paraId="000000DF">
      <w:pPr>
        <w:numPr>
          <w:ilvl w:val="1"/>
          <w:numId w:val="40"/>
        </w:numPr>
        <w:spacing w:after="36" w:before="36" w:line="240" w:lineRule="auto"/>
        <w:ind w:left="1440" w:hanging="480"/>
        <w:rPr/>
      </w:pPr>
      <w:r w:rsidDel="00000000" w:rsidR="00000000" w:rsidRPr="00000000">
        <w:rPr>
          <w:rtl w:val="0"/>
        </w:rPr>
        <w:t xml:space="preserve">The resolution is written into comments or a resolution field, tied to one closed ticket.</w:t>
      </w:r>
    </w:p>
    <w:p w:rsidR="00000000" w:rsidDel="00000000" w:rsidP="00000000" w:rsidRDefault="00000000" w:rsidRPr="00000000" w14:paraId="000000E0">
      <w:pPr>
        <w:numPr>
          <w:ilvl w:val="0"/>
          <w:numId w:val="30"/>
        </w:numPr>
        <w:spacing w:after="36" w:before="36" w:line="240" w:lineRule="auto"/>
        <w:ind w:left="720" w:hanging="480"/>
        <w:rPr>
          <w:rFonts w:ascii="Cambria" w:cs="Cambria" w:eastAsia="Cambria" w:hAnsi="Cambria"/>
        </w:rPr>
      </w:pPr>
      <w:r w:rsidDel="00000000" w:rsidR="00000000" w:rsidRPr="00000000">
        <w:rPr>
          <w:b w:val="1"/>
          <w:bCs w:val="1"/>
          <w:rtl w:val="0"/>
        </w:rPr>
        <w:t xml:space="preserve">No knowledge of governance.</w:t>
      </w:r>
      <w:r w:rsidDel="00000000" w:rsidR="00000000" w:rsidRPr="00000000">
        <w:rPr>
          <w:rtl w:val="0"/>
        </w:rPr>
        <w:t xml:space="preserve"> A resolution is never treated as a reusable asset.</w:t>
      </w:r>
      <w:r w:rsidDel="00000000" w:rsidR="00000000" w:rsidRPr="00000000">
        <w:rPr>
          <w:rtl w:val="0"/>
        </w:rPr>
      </w:r>
    </w:p>
    <w:p w:rsidR="00000000" w:rsidDel="00000000" w:rsidP="00000000" w:rsidRDefault="00000000" w:rsidRPr="00000000" w14:paraId="000000E1">
      <w:pPr>
        <w:numPr>
          <w:ilvl w:val="1"/>
          <w:numId w:val="22"/>
        </w:numPr>
        <w:spacing w:after="36" w:before="36" w:line="240" w:lineRule="auto"/>
        <w:ind w:left="1440" w:hanging="480"/>
        <w:rPr/>
      </w:pPr>
      <w:r w:rsidDel="00000000" w:rsidR="00000000" w:rsidRPr="00000000">
        <w:rPr>
          <w:rtl w:val="0"/>
        </w:rPr>
        <w:t xml:space="preserve">No review or approval of a resolution.</w:t>
      </w:r>
    </w:p>
    <w:p w:rsidR="00000000" w:rsidDel="00000000" w:rsidP="00000000" w:rsidRDefault="00000000" w:rsidRPr="00000000" w14:paraId="000000E2">
      <w:pPr>
        <w:numPr>
          <w:ilvl w:val="0"/>
          <w:numId w:val="30"/>
        </w:numPr>
        <w:spacing w:after="36" w:before="36" w:line="240" w:lineRule="auto"/>
        <w:ind w:left="720" w:hanging="480"/>
        <w:rPr>
          <w:rFonts w:ascii="Cambria" w:cs="Cambria" w:eastAsia="Cambria" w:hAnsi="Cambria"/>
        </w:rPr>
      </w:pPr>
      <w:r w:rsidDel="00000000" w:rsidR="00000000" w:rsidRPr="00000000">
        <w:rPr>
          <w:b w:val="1"/>
          <w:bCs w:val="1"/>
          <w:rtl w:val="0"/>
        </w:rPr>
        <w:t xml:space="preserve">Retrieval is shallow for reuse.</w:t>
      </w:r>
      <w:r w:rsidDel="00000000" w:rsidR="00000000" w:rsidRPr="00000000">
        <w:rPr>
          <w:rtl w:val="0"/>
        </w:rPr>
        <w:t xml:space="preserve"> Finding a past fix depends on memory.</w:t>
      </w:r>
      <w:r w:rsidDel="00000000" w:rsidR="00000000" w:rsidRPr="00000000">
        <w:rPr>
          <w:rtl w:val="0"/>
        </w:rPr>
      </w:r>
    </w:p>
    <w:p w:rsidR="00000000" w:rsidDel="00000000" w:rsidP="00000000" w:rsidRDefault="00000000" w:rsidRPr="00000000" w14:paraId="000000E3">
      <w:pPr>
        <w:numPr>
          <w:ilvl w:val="1"/>
          <w:numId w:val="8"/>
        </w:numPr>
        <w:spacing w:after="36" w:before="36" w:line="240" w:lineRule="auto"/>
        <w:ind w:left="1440" w:hanging="480"/>
        <w:rPr/>
      </w:pPr>
      <w:r w:rsidDel="00000000" w:rsidR="00000000" w:rsidRPr="00000000">
        <w:rPr>
          <w:rtl w:val="0"/>
        </w:rPr>
        <w:t xml:space="preserve">Search is keyword/JQL only — no semantic search.</w:t>
      </w:r>
    </w:p>
    <w:p w:rsidR="00000000" w:rsidDel="00000000" w:rsidP="00000000" w:rsidRDefault="00000000" w:rsidRPr="00000000" w14:paraId="000000E4">
      <w:pPr>
        <w:numPr>
          <w:ilvl w:val="1"/>
          <w:numId w:val="8"/>
        </w:numPr>
        <w:spacing w:after="36" w:before="36" w:line="240" w:lineRule="auto"/>
        <w:ind w:left="1440" w:hanging="480"/>
        <w:rPr/>
      </w:pPr>
      <w:r w:rsidDel="00000000" w:rsidR="00000000" w:rsidRPr="00000000">
        <w:rPr>
          <w:rtl w:val="0"/>
        </w:rPr>
        <w:t xml:space="preserve">Nothing suggests a past fix when a new ticket is created.</w:t>
      </w:r>
    </w:p>
    <w:p w:rsidR="00000000" w:rsidDel="00000000" w:rsidP="00000000" w:rsidRDefault="00000000" w:rsidRPr="00000000" w14:paraId="000000E5">
      <w:pPr>
        <w:numPr>
          <w:ilvl w:val="0"/>
          <w:numId w:val="30"/>
        </w:numPr>
        <w:spacing w:after="36" w:before="36" w:line="240" w:lineRule="auto"/>
        <w:ind w:left="720" w:hanging="480"/>
        <w:rPr/>
      </w:pPr>
      <w:r w:rsidDel="00000000" w:rsidR="00000000" w:rsidRPr="00000000">
        <w:rPr>
          <w:rtl w:val="0"/>
        </w:rPr>
        <w:t xml:space="preserve">Overall consequence: because past resolutions are hard to find and trust, recurring issues are re-investigated and re-escalated even when they were solved before.</w:t>
      </w:r>
    </w:p>
    <w:p w:rsidR="00000000" w:rsidDel="00000000" w:rsidP="00000000" w:rsidRDefault="00000000" w:rsidRPr="00000000" w14:paraId="000000E6">
      <w:pPr>
        <w:keepNext w:val="1"/>
        <w:spacing w:after="60" w:before="240" w:line="240" w:lineRule="auto"/>
        <w:jc w:val="center"/>
        <w:rPr/>
      </w:pPr>
      <w:r w:rsidDel="00000000" w:rsidR="00000000" w:rsidRPr="00000000">
        <w:rPr>
          <w:i w:val="1"/>
          <w:iCs w:val="1"/>
        </w:rPr>
        <w:drawing>
          <wp:inline distB="0" distT="0" distL="0" distR="0">
            <wp:extent cx="5040000" cy="3516887"/>
            <wp:effectExtent b="0" l="0" r="0" t="0"/>
            <wp:docPr id="9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040000" cy="351688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60" w:line="240" w:lineRule="auto"/>
        <w:jc w:val="center"/>
        <w:rPr>
          <w:i w:val="1"/>
          <w:iCs w:val="1"/>
        </w:rPr>
      </w:pPr>
      <w:r w:rsidDel="00000000" w:rsidR="00000000" w:rsidRPr="00000000">
        <w:rPr>
          <w:i w:val="1"/>
          <w:iCs w:val="1"/>
          <w:rtl w:val="0"/>
        </w:rPr>
        <w:t xml:space="preserve">Figure 1. Comments as solution in free-text form in a Jira ticket (demo site created by the team)</w:t>
      </w:r>
    </w:p>
    <w:p w:rsidR="00000000" w:rsidDel="00000000" w:rsidP="00000000" w:rsidRDefault="00000000" w:rsidRPr="00000000" w14:paraId="000000E8">
      <w:pPr>
        <w:keepNext w:val="1"/>
        <w:spacing w:after="60" w:before="240" w:line="240" w:lineRule="auto"/>
        <w:jc w:val="center"/>
        <w:rPr/>
      </w:pPr>
      <w:r w:rsidDel="00000000" w:rsidR="00000000" w:rsidRPr="00000000">
        <w:rPr>
          <w:i w:val="1"/>
          <w:iCs w:val="1"/>
        </w:rPr>
        <w:drawing>
          <wp:inline distB="0" distT="0" distL="0" distR="0">
            <wp:extent cx="5040000" cy="4641245"/>
            <wp:effectExtent b="0" l="0" r="0" t="0"/>
            <wp:docPr id="9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40000" cy="464124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60" w:line="240" w:lineRule="auto"/>
        <w:jc w:val="center"/>
        <w:rPr>
          <w:i w:val="1"/>
          <w:iCs w:val="1"/>
        </w:rPr>
      </w:pPr>
      <w:r w:rsidDel="00000000" w:rsidR="00000000" w:rsidRPr="00000000">
        <w:rPr>
          <w:i w:val="1"/>
          <w:iCs w:val="1"/>
          <w:rtl w:val="0"/>
        </w:rPr>
        <w:t xml:space="preserve">Figure 2. Search for tickets with keywords, not solutions (demo site created by the team)</w:t>
      </w:r>
    </w:p>
    <w:p w:rsidR="00000000" w:rsidDel="00000000" w:rsidP="00000000" w:rsidRDefault="00000000" w:rsidRPr="00000000" w14:paraId="000000EA">
      <w:pPr>
        <w:pStyle w:val="Heading3"/>
        <w:spacing w:before="200" w:lineRule="auto"/>
        <w:rPr>
          <w:sz w:val="22"/>
          <w:szCs w:val="22"/>
        </w:rPr>
      </w:pPr>
      <w:bookmarkStart w:colFirst="0" w:colLast="0" w:name="_heading=h.i83ekbey0ftc" w:id="15"/>
      <w:bookmarkEnd w:id="15"/>
      <w:r w:rsidDel="00000000" w:rsidR="00000000" w:rsidRPr="00000000">
        <w:rPr>
          <w:sz w:val="22"/>
          <w:szCs w:val="22"/>
          <w:rtl w:val="0"/>
        </w:rPr>
        <w:t xml:space="preserve">GAP for this project</w:t>
      </w:r>
    </w:p>
    <w:p w:rsidR="00000000" w:rsidDel="00000000" w:rsidP="00000000" w:rsidRDefault="00000000" w:rsidRPr="00000000" w14:paraId="000000EB">
      <w:pPr>
        <w:rPr/>
      </w:pPr>
      <w:r w:rsidDel="00000000" w:rsidR="00000000" w:rsidRPr="00000000">
        <w:rPr>
          <w:rtl w:val="0"/>
        </w:rPr>
        <w:tab/>
      </w:r>
    </w:p>
    <w:p w:rsidR="00000000" w:rsidDel="00000000" w:rsidP="00000000" w:rsidRDefault="00000000" w:rsidRPr="00000000" w14:paraId="000000EC">
      <w:pPr>
        <w:numPr>
          <w:ilvl w:val="0"/>
          <w:numId w:val="18"/>
        </w:numPr>
        <w:spacing w:after="0" w:before="240" w:line="240" w:lineRule="auto"/>
        <w:ind w:left="720" w:hanging="480"/>
        <w:rPr>
          <w:rFonts w:ascii="Arial" w:cs="Arial" w:eastAsia="Arial" w:hAnsi="Arial"/>
        </w:rPr>
      </w:pPr>
      <w:r w:rsidDel="00000000" w:rsidR="00000000" w:rsidRPr="00000000">
        <w:rPr>
          <w:b w:val="1"/>
          <w:bCs w:val="1"/>
          <w:rtl w:val="0"/>
        </w:rPr>
        <w:t xml:space="preserve">GAP-01</w:t>
      </w:r>
      <w:r w:rsidDel="00000000" w:rsidR="00000000" w:rsidRPr="00000000">
        <w:rPr>
          <w:rtl w:val="0"/>
        </w:rPr>
        <w:t xml:space="preserve">: Search is keyword-only, with no semantic retrieval</w:t>
      </w:r>
      <w:r w:rsidDel="00000000" w:rsidR="00000000" w:rsidRPr="00000000">
        <w:rPr>
          <w:rtl w:val="0"/>
        </w:rPr>
      </w:r>
    </w:p>
    <w:p w:rsidR="00000000" w:rsidDel="00000000" w:rsidP="00000000" w:rsidRDefault="00000000" w:rsidRPr="00000000" w14:paraId="000000ED">
      <w:pPr>
        <w:numPr>
          <w:ilvl w:val="0"/>
          <w:numId w:val="1"/>
        </w:numPr>
        <w:spacing w:after="60" w:line="240" w:lineRule="auto"/>
        <w:ind w:left="1440" w:hanging="360"/>
        <w:rPr/>
      </w:pPr>
      <w:r w:rsidDel="00000000" w:rsidR="00000000" w:rsidRPr="00000000">
        <w:rPr>
          <w:i w:val="1"/>
          <w:iCs w:val="1"/>
          <w:rtl w:val="0"/>
        </w:rPr>
        <w:t xml:space="preserve">Example:</w:t>
      </w:r>
      <w:r w:rsidDel="00000000" w:rsidR="00000000" w:rsidRPr="00000000">
        <w:rPr>
          <w:rtl w:val="0"/>
        </w:rPr>
        <w:t xml:space="preserve"> Typing “error” in the Jira search box (Figure 4) returns a list of tickets filtered by keyword: Error in Payment Processing, UI Error on Dashboard Loading, API Error When Submitting Form, Login Issues.</w:t>
      </w:r>
    </w:p>
    <w:p w:rsidR="00000000" w:rsidDel="00000000" w:rsidP="00000000" w:rsidRDefault="00000000" w:rsidRPr="00000000" w14:paraId="000000EE">
      <w:pPr>
        <w:keepNext w:val="1"/>
        <w:spacing w:after="60" w:before="240" w:line="240" w:lineRule="auto"/>
        <w:rPr/>
      </w:pPr>
      <w:r w:rsidDel="00000000" w:rsidR="00000000" w:rsidRPr="00000000">
        <w:rPr/>
        <w:drawing>
          <wp:inline distB="0" distT="0" distL="0" distR="0">
            <wp:extent cx="5040000" cy="2127496"/>
            <wp:effectExtent b="0" l="0" r="0" t="0"/>
            <wp:docPr id="10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040000" cy="2127496"/>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60" w:line="240" w:lineRule="auto"/>
        <w:rPr/>
      </w:pPr>
      <w:r w:rsidDel="00000000" w:rsidR="00000000" w:rsidRPr="00000000">
        <w:rPr>
          <w:i w:val="1"/>
          <w:iCs w:val="1"/>
          <w:rtl w:val="0"/>
        </w:rPr>
        <w:t xml:space="preserve">Figure 4. Jira quick search for “error” returns tickets matched by keyword, not solutions</w:t>
      </w:r>
      <w:r w:rsidDel="00000000" w:rsidR="00000000" w:rsidRPr="00000000">
        <w:rPr>
          <w:rtl w:val="0"/>
        </w:rPr>
      </w:r>
    </w:p>
    <w:p w:rsidR="00000000" w:rsidDel="00000000" w:rsidP="00000000" w:rsidRDefault="00000000" w:rsidRPr="00000000" w14:paraId="000000F0">
      <w:pPr>
        <w:numPr>
          <w:ilvl w:val="0"/>
          <w:numId w:val="18"/>
        </w:numPr>
        <w:spacing w:after="0" w:before="240" w:line="240" w:lineRule="auto"/>
        <w:ind w:left="720" w:hanging="480"/>
        <w:rPr>
          <w:rFonts w:ascii="Arial" w:cs="Arial" w:eastAsia="Arial" w:hAnsi="Arial"/>
        </w:rPr>
      </w:pPr>
      <w:r w:rsidDel="00000000" w:rsidR="00000000" w:rsidRPr="00000000">
        <w:rPr>
          <w:b w:val="1"/>
          <w:bCs w:val="1"/>
          <w:rtl w:val="0"/>
        </w:rPr>
        <w:t xml:space="preserve">GAP-02</w:t>
      </w:r>
      <w:r w:rsidDel="00000000" w:rsidR="00000000" w:rsidRPr="00000000">
        <w:rPr>
          <w:rtl w:val="0"/>
        </w:rPr>
        <w:t xml:space="preserve">: Nothing suggests a past fix when a new ticket is created, so recurring issues are re-investigated and re-escalated.</w:t>
      </w:r>
      <w:r w:rsidDel="00000000" w:rsidR="00000000" w:rsidRPr="00000000">
        <w:rPr>
          <w:rtl w:val="0"/>
        </w:rPr>
      </w:r>
    </w:p>
    <w:p w:rsidR="00000000" w:rsidDel="00000000" w:rsidP="00000000" w:rsidRDefault="00000000" w:rsidRPr="00000000" w14:paraId="000000F1">
      <w:pPr>
        <w:numPr>
          <w:ilvl w:val="0"/>
          <w:numId w:val="1"/>
        </w:numPr>
        <w:spacing w:after="60" w:line="240" w:lineRule="auto"/>
        <w:ind w:left="1440" w:hanging="360"/>
        <w:rPr/>
      </w:pPr>
      <w:r w:rsidDel="00000000" w:rsidR="00000000" w:rsidRPr="00000000">
        <w:rPr>
          <w:i w:val="1"/>
          <w:iCs w:val="1"/>
          <w:rtl w:val="0"/>
        </w:rPr>
        <w:t xml:space="preserve">Example:</w:t>
      </w:r>
      <w:r w:rsidDel="00000000" w:rsidR="00000000" w:rsidRPr="00000000">
        <w:rPr>
          <w:rtl w:val="0"/>
        </w:rPr>
        <w:t xml:space="preserve"> When a new ticket is created, Jira suggests nothing: the handler has to think of the right keyword and search by hand.</w:t>
      </w:r>
    </w:p>
    <w:p w:rsidR="00000000" w:rsidDel="00000000" w:rsidP="00000000" w:rsidRDefault="00000000" w:rsidRPr="00000000" w14:paraId="000000F2">
      <w:pPr>
        <w:pStyle w:val="Heading2"/>
        <w:spacing w:before="200" w:line="240" w:lineRule="auto"/>
        <w:rPr>
          <w:sz w:val="22"/>
          <w:szCs w:val="22"/>
        </w:rPr>
      </w:pPr>
      <w:bookmarkStart w:colFirst="0" w:colLast="0" w:name="_heading=h.abn8qz8pen0a" w:id="16"/>
      <w:bookmarkEnd w:id="16"/>
      <w:r w:rsidDel="00000000" w:rsidR="00000000" w:rsidRPr="00000000">
        <w:rPr>
          <w:sz w:val="22"/>
          <w:szCs w:val="22"/>
          <w:rtl w:val="0"/>
        </w:rPr>
        <w:t xml:space="preserve">3.2 Confluence (Knowledge base / wiki)</w:t>
      </w:r>
    </w:p>
    <w:p w:rsidR="00000000" w:rsidDel="00000000" w:rsidP="00000000" w:rsidRDefault="00000000" w:rsidRPr="00000000" w14:paraId="000000F3">
      <w:pPr>
        <w:spacing w:after="180" w:before="180" w:line="240" w:lineRule="auto"/>
        <w:rPr/>
      </w:pPr>
      <w:r w:rsidDel="00000000" w:rsidR="00000000" w:rsidRPr="00000000">
        <w:rPr>
          <w:rtl w:val="0"/>
        </w:rPr>
        <w:t xml:space="preserve">Confluence, also by Atlassian, is a team wiki and content-collaboration workspace in which teams write pages, runbooks, how-to guides, troubleshooting notes organised into "spaces." It is the tool teams most commonly reach for when they decide to "write the knowledge down," and it integrates tightly with Jira. It is genuinely useful for documentation, but it stores static pages, not structured solutions linked to the tickets and outcomes they came from.</w:t>
      </w:r>
    </w:p>
    <w:p w:rsidR="00000000" w:rsidDel="00000000" w:rsidP="00000000" w:rsidRDefault="00000000" w:rsidRPr="00000000" w14:paraId="000000F4">
      <w:pPr>
        <w:pStyle w:val="Heading3"/>
        <w:spacing w:before="200" w:lineRule="auto"/>
        <w:rPr>
          <w:sz w:val="22"/>
          <w:szCs w:val="22"/>
        </w:rPr>
      </w:pPr>
      <w:bookmarkStart w:colFirst="0" w:colLast="0" w:name="_heading=h.qrxe4mkysbu4" w:id="17"/>
      <w:bookmarkEnd w:id="17"/>
      <w:r w:rsidDel="00000000" w:rsidR="00000000" w:rsidRPr="00000000">
        <w:rPr>
          <w:sz w:val="22"/>
          <w:szCs w:val="22"/>
          <w:rtl w:val="0"/>
        </w:rPr>
        <w:t xml:space="preserve">Website / Link</w:t>
      </w:r>
    </w:p>
    <w:p w:rsidR="00000000" w:rsidDel="00000000" w:rsidP="00000000" w:rsidRDefault="00000000" w:rsidRPr="00000000" w14:paraId="000000F5">
      <w:pPr>
        <w:spacing w:after="180" w:before="180" w:line="240" w:lineRule="auto"/>
        <w:rPr/>
      </w:pPr>
      <w:hyperlink r:id="rId14">
        <w:r w:rsidDel="00000000" w:rsidR="00000000" w:rsidRPr="00000000">
          <w:rPr>
            <w:rtl w:val="0"/>
          </w:rPr>
          <w:t xml:space="preserve">https://www.atlassian.com/software/confluence</w:t>
        </w:r>
      </w:hyperlink>
      <w:r w:rsidDel="00000000" w:rsidR="00000000" w:rsidRPr="00000000">
        <w:rPr>
          <w:rtl w:val="0"/>
        </w:rPr>
      </w:r>
    </w:p>
    <w:p w:rsidR="00000000" w:rsidDel="00000000" w:rsidP="00000000" w:rsidRDefault="00000000" w:rsidRPr="00000000" w14:paraId="000000F6">
      <w:pPr>
        <w:pStyle w:val="Heading3"/>
        <w:spacing w:before="200" w:lineRule="auto"/>
        <w:rPr>
          <w:sz w:val="22"/>
          <w:szCs w:val="22"/>
        </w:rPr>
      </w:pPr>
      <w:bookmarkStart w:colFirst="0" w:colLast="0" w:name="_heading=h.fdryp5dkdnga" w:id="18"/>
      <w:bookmarkEnd w:id="18"/>
      <w:r w:rsidDel="00000000" w:rsidR="00000000" w:rsidRPr="00000000">
        <w:rPr>
          <w:sz w:val="22"/>
          <w:szCs w:val="22"/>
          <w:rtl w:val="0"/>
        </w:rPr>
        <w:t xml:space="preserve">Target Users</w:t>
      </w:r>
    </w:p>
    <w:p w:rsidR="00000000" w:rsidDel="00000000" w:rsidP="00000000" w:rsidRDefault="00000000" w:rsidRPr="00000000" w14:paraId="000000F7">
      <w:pPr>
        <w:numPr>
          <w:ilvl w:val="0"/>
          <w:numId w:val="5"/>
        </w:numPr>
        <w:spacing w:after="36" w:before="36" w:line="240" w:lineRule="auto"/>
        <w:ind w:left="720" w:hanging="480"/>
        <w:rPr/>
      </w:pPr>
      <w:r w:rsidDel="00000000" w:rsidR="00000000" w:rsidRPr="00000000">
        <w:rPr>
          <w:rtl w:val="0"/>
        </w:rPr>
        <w:t xml:space="preserve">Teams that need to document and share knowledge in one place.</w:t>
      </w:r>
    </w:p>
    <w:p w:rsidR="00000000" w:rsidDel="00000000" w:rsidP="00000000" w:rsidRDefault="00000000" w:rsidRPr="00000000" w14:paraId="000000F8">
      <w:pPr>
        <w:numPr>
          <w:ilvl w:val="0"/>
          <w:numId w:val="5"/>
        </w:numPr>
        <w:spacing w:after="36" w:before="36" w:line="240" w:lineRule="auto"/>
        <w:ind w:left="720" w:hanging="480"/>
        <w:rPr/>
      </w:pPr>
      <w:r w:rsidDel="00000000" w:rsidR="00000000" w:rsidRPr="00000000">
        <w:rPr>
          <w:rtl w:val="0"/>
        </w:rPr>
        <w:t xml:space="preserve">Page authors, readers, and space administrators.</w:t>
      </w:r>
    </w:p>
    <w:p w:rsidR="00000000" w:rsidDel="00000000" w:rsidP="00000000" w:rsidRDefault="00000000" w:rsidRPr="00000000" w14:paraId="000000F9">
      <w:pPr>
        <w:pStyle w:val="Heading3"/>
        <w:spacing w:before="200" w:lineRule="auto"/>
        <w:rPr>
          <w:sz w:val="22"/>
          <w:szCs w:val="22"/>
        </w:rPr>
      </w:pPr>
      <w:bookmarkStart w:colFirst="0" w:colLast="0" w:name="_heading=h.97s1y5tuttaj" w:id="19"/>
      <w:bookmarkEnd w:id="19"/>
      <w:r w:rsidDel="00000000" w:rsidR="00000000" w:rsidRPr="00000000">
        <w:rPr>
          <w:sz w:val="22"/>
          <w:szCs w:val="22"/>
          <w:rtl w:val="0"/>
        </w:rPr>
        <w:t xml:space="preserve">Core Features</w:t>
      </w:r>
    </w:p>
    <w:p w:rsidR="00000000" w:rsidDel="00000000" w:rsidP="00000000" w:rsidRDefault="00000000" w:rsidRPr="00000000" w14:paraId="000000FA">
      <w:pPr>
        <w:spacing w:after="180" w:before="180" w:line="240" w:lineRule="auto"/>
        <w:rPr/>
      </w:pPr>
      <w:r w:rsidDel="00000000" w:rsidR="00000000" w:rsidRPr="00000000">
        <w:rPr>
          <w:rtl w:val="0"/>
        </w:rPr>
        <w:t xml:space="preserve">Confluence is built around the page and the space:</w:t>
      </w:r>
    </w:p>
    <w:p w:rsidR="00000000" w:rsidDel="00000000" w:rsidP="00000000" w:rsidRDefault="00000000" w:rsidRPr="00000000" w14:paraId="000000FB">
      <w:pPr>
        <w:numPr>
          <w:ilvl w:val="0"/>
          <w:numId w:val="3"/>
        </w:numPr>
        <w:spacing w:after="36" w:before="36" w:line="240" w:lineRule="auto"/>
        <w:ind w:left="720" w:hanging="480"/>
        <w:rPr>
          <w:rFonts w:ascii="Cambria" w:cs="Cambria" w:eastAsia="Cambria" w:hAnsi="Cambria"/>
        </w:rPr>
      </w:pPr>
      <w:r w:rsidDel="00000000" w:rsidR="00000000" w:rsidRPr="00000000">
        <w:rPr>
          <w:b w:val="1"/>
          <w:bCs w:val="1"/>
          <w:rtl w:val="0"/>
        </w:rPr>
        <w:t xml:space="preserve">Content authoring:</w:t>
      </w:r>
      <w:r w:rsidDel="00000000" w:rsidR="00000000" w:rsidRPr="00000000">
        <w:rPr>
          <w:rtl w:val="0"/>
        </w:rPr>
        <w:t xml:space="preserve"> creating and organising documentation.</w:t>
      </w:r>
      <w:r w:rsidDel="00000000" w:rsidR="00000000" w:rsidRPr="00000000">
        <w:rPr>
          <w:rtl w:val="0"/>
        </w:rPr>
      </w:r>
    </w:p>
    <w:p w:rsidR="00000000" w:rsidDel="00000000" w:rsidP="00000000" w:rsidRDefault="00000000" w:rsidRPr="00000000" w14:paraId="000000FC">
      <w:pPr>
        <w:numPr>
          <w:ilvl w:val="1"/>
          <w:numId w:val="39"/>
        </w:numPr>
        <w:spacing w:after="36" w:before="36" w:line="240" w:lineRule="auto"/>
        <w:ind w:left="1440" w:hanging="480"/>
        <w:rPr/>
      </w:pPr>
      <w:r w:rsidDel="00000000" w:rsidR="00000000" w:rsidRPr="00000000">
        <w:rPr>
          <w:rtl w:val="0"/>
        </w:rPr>
        <w:t xml:space="preserve">Rich-text pages with templates, tables, and attachments.</w:t>
      </w:r>
    </w:p>
    <w:p w:rsidR="00000000" w:rsidDel="00000000" w:rsidP="00000000" w:rsidRDefault="00000000" w:rsidRPr="00000000" w14:paraId="000000FD">
      <w:pPr>
        <w:numPr>
          <w:ilvl w:val="1"/>
          <w:numId w:val="39"/>
        </w:numPr>
        <w:spacing w:after="36" w:before="36" w:line="240" w:lineRule="auto"/>
        <w:ind w:left="1440" w:hanging="480"/>
        <w:rPr/>
      </w:pPr>
      <w:r w:rsidDel="00000000" w:rsidR="00000000" w:rsidRPr="00000000">
        <w:rPr>
          <w:rtl w:val="0"/>
        </w:rPr>
        <w:t xml:space="preserve">Pages grouped into spaces with a page tree/hierarchy.</w:t>
      </w:r>
    </w:p>
    <w:p w:rsidR="00000000" w:rsidDel="00000000" w:rsidP="00000000" w:rsidRDefault="00000000" w:rsidRPr="00000000" w14:paraId="000000FE">
      <w:pPr>
        <w:numPr>
          <w:ilvl w:val="1"/>
          <w:numId w:val="39"/>
        </w:numPr>
        <w:spacing w:after="36" w:before="36" w:line="240" w:lineRule="auto"/>
        <w:ind w:left="1440" w:hanging="480"/>
        <w:rPr/>
      </w:pPr>
      <w:r w:rsidDel="00000000" w:rsidR="00000000" w:rsidRPr="00000000">
        <w:rPr>
          <w:rtl w:val="0"/>
        </w:rPr>
        <w:t xml:space="preserve">Page version history and inline comments.</w:t>
      </w:r>
    </w:p>
    <w:p w:rsidR="00000000" w:rsidDel="00000000" w:rsidP="00000000" w:rsidRDefault="00000000" w:rsidRPr="00000000" w14:paraId="000000FF">
      <w:pPr>
        <w:numPr>
          <w:ilvl w:val="0"/>
          <w:numId w:val="3"/>
        </w:numPr>
        <w:spacing w:after="36" w:before="36" w:line="240" w:lineRule="auto"/>
        <w:ind w:left="720" w:hanging="480"/>
        <w:rPr>
          <w:rFonts w:ascii="Cambria" w:cs="Cambria" w:eastAsia="Cambria" w:hAnsi="Cambria"/>
        </w:rPr>
      </w:pPr>
      <w:r w:rsidDel="00000000" w:rsidR="00000000" w:rsidRPr="00000000">
        <w:rPr>
          <w:b w:val="1"/>
          <w:bCs w:val="1"/>
          <w:rtl w:val="0"/>
        </w:rPr>
        <w:t xml:space="preserve">Collaboration:</w:t>
      </w:r>
      <w:r w:rsidDel="00000000" w:rsidR="00000000" w:rsidRPr="00000000">
        <w:rPr>
          <w:rtl w:val="0"/>
        </w:rPr>
        <w:t xml:space="preserve"> working on content together.</w:t>
      </w:r>
      <w:r w:rsidDel="00000000" w:rsidR="00000000" w:rsidRPr="00000000">
        <w:rPr>
          <w:rtl w:val="0"/>
        </w:rPr>
      </w:r>
    </w:p>
    <w:p w:rsidR="00000000" w:rsidDel="00000000" w:rsidP="00000000" w:rsidRDefault="00000000" w:rsidRPr="00000000" w14:paraId="00000100">
      <w:pPr>
        <w:numPr>
          <w:ilvl w:val="1"/>
          <w:numId w:val="2"/>
        </w:numPr>
        <w:spacing w:after="36" w:before="36" w:line="240" w:lineRule="auto"/>
        <w:ind w:left="1440" w:hanging="480"/>
        <w:rPr/>
      </w:pPr>
      <w:r w:rsidDel="00000000" w:rsidR="00000000" w:rsidRPr="00000000">
        <w:rPr>
          <w:rtl w:val="0"/>
        </w:rPr>
        <w:t xml:space="preserve">Real-time co-editing, mentions, and notifications.</w:t>
      </w:r>
    </w:p>
    <w:p w:rsidR="00000000" w:rsidDel="00000000" w:rsidP="00000000" w:rsidRDefault="00000000" w:rsidRPr="00000000" w14:paraId="00000101">
      <w:pPr>
        <w:numPr>
          <w:ilvl w:val="1"/>
          <w:numId w:val="2"/>
        </w:numPr>
        <w:spacing w:after="36" w:before="36" w:line="240" w:lineRule="auto"/>
        <w:ind w:left="1440" w:hanging="480"/>
        <w:rPr/>
      </w:pPr>
      <w:r w:rsidDel="00000000" w:rsidR="00000000" w:rsidRPr="00000000">
        <w:rPr>
          <w:rtl w:val="0"/>
        </w:rPr>
        <w:t xml:space="preserve">Manual linking between a page and related Jira issues.</w:t>
      </w:r>
    </w:p>
    <w:p w:rsidR="00000000" w:rsidDel="00000000" w:rsidP="00000000" w:rsidRDefault="00000000" w:rsidRPr="00000000" w14:paraId="00000102">
      <w:pPr>
        <w:numPr>
          <w:ilvl w:val="0"/>
          <w:numId w:val="3"/>
        </w:numPr>
        <w:spacing w:after="36" w:before="36" w:line="240" w:lineRule="auto"/>
        <w:ind w:left="720" w:hanging="480"/>
        <w:rPr>
          <w:rFonts w:ascii="Cambria" w:cs="Cambria" w:eastAsia="Cambria" w:hAnsi="Cambria"/>
        </w:rPr>
      </w:pPr>
      <w:r w:rsidDel="00000000" w:rsidR="00000000" w:rsidRPr="00000000">
        <w:rPr>
          <w:b w:val="1"/>
          <w:bCs w:val="1"/>
          <w:rtl w:val="0"/>
        </w:rPr>
        <w:t xml:space="preserve">Search &amp; permissions:</w:t>
      </w:r>
      <w:r w:rsidDel="00000000" w:rsidR="00000000" w:rsidRPr="00000000">
        <w:rPr>
          <w:rtl w:val="0"/>
        </w:rPr>
        <w:t xml:space="preserve"> finding and protecting content.</w:t>
      </w:r>
      <w:r w:rsidDel="00000000" w:rsidR="00000000" w:rsidRPr="00000000">
        <w:rPr>
          <w:rtl w:val="0"/>
        </w:rPr>
      </w:r>
    </w:p>
    <w:p w:rsidR="00000000" w:rsidDel="00000000" w:rsidP="00000000" w:rsidRDefault="00000000" w:rsidRPr="00000000" w14:paraId="00000103">
      <w:pPr>
        <w:numPr>
          <w:ilvl w:val="1"/>
          <w:numId w:val="45"/>
        </w:numPr>
        <w:spacing w:after="36" w:before="36" w:line="240" w:lineRule="auto"/>
        <w:ind w:left="1440" w:hanging="480"/>
        <w:rPr/>
      </w:pPr>
      <w:r w:rsidDel="00000000" w:rsidR="00000000" w:rsidRPr="00000000">
        <w:rPr>
          <w:rtl w:val="0"/>
        </w:rPr>
        <w:t xml:space="preserve">Keyword search, plus AI-assisted search (Atlassian Rovo) on paid tiers.</w:t>
      </w:r>
    </w:p>
    <w:p w:rsidR="00000000" w:rsidDel="00000000" w:rsidP="00000000" w:rsidRDefault="00000000" w:rsidRPr="00000000" w14:paraId="00000104">
      <w:pPr>
        <w:numPr>
          <w:ilvl w:val="1"/>
          <w:numId w:val="45"/>
        </w:numPr>
        <w:spacing w:after="36" w:before="36" w:line="240" w:lineRule="auto"/>
        <w:ind w:left="1440" w:hanging="480"/>
        <w:rPr/>
      </w:pPr>
      <w:r w:rsidDel="00000000" w:rsidR="00000000" w:rsidRPr="00000000">
        <w:rPr>
          <w:rtl w:val="0"/>
        </w:rPr>
        <w:t xml:space="preserve">Space- and page-level permissions.</w:t>
      </w:r>
    </w:p>
    <w:p w:rsidR="00000000" w:rsidDel="00000000" w:rsidP="00000000" w:rsidRDefault="00000000" w:rsidRPr="00000000" w14:paraId="00000105">
      <w:pPr>
        <w:keepNext w:val="1"/>
        <w:spacing w:after="60" w:before="240" w:line="240" w:lineRule="auto"/>
        <w:jc w:val="center"/>
        <w:rPr/>
      </w:pPr>
      <w:r w:rsidDel="00000000" w:rsidR="00000000" w:rsidRPr="00000000">
        <w:rPr/>
        <w:drawing>
          <wp:inline distB="0" distT="0" distL="0" distR="0">
            <wp:extent cx="5040000" cy="2640934"/>
            <wp:effectExtent b="0" l="0" r="0" t="0"/>
            <wp:docPr id="10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040000" cy="264093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60" w:line="240" w:lineRule="auto"/>
        <w:jc w:val="center"/>
        <w:rPr>
          <w:i w:val="1"/>
          <w:iCs w:val="1"/>
        </w:rPr>
      </w:pPr>
      <w:r w:rsidDel="00000000" w:rsidR="00000000" w:rsidRPr="00000000">
        <w:rPr>
          <w:i w:val="1"/>
          <w:iCs w:val="1"/>
          <w:rtl w:val="0"/>
        </w:rPr>
        <w:t xml:space="preserve">Figure 5. A document on Confluence with realtime collaboration (demo site created by the team)</w:t>
      </w:r>
    </w:p>
    <w:p w:rsidR="00000000" w:rsidDel="00000000" w:rsidP="00000000" w:rsidRDefault="00000000" w:rsidRPr="00000000" w14:paraId="00000107">
      <w:pPr>
        <w:pStyle w:val="Heading3"/>
        <w:spacing w:before="200" w:lineRule="auto"/>
        <w:rPr>
          <w:sz w:val="22"/>
          <w:szCs w:val="22"/>
        </w:rPr>
      </w:pPr>
      <w:bookmarkStart w:colFirst="0" w:colLast="0" w:name="_heading=h.oxd8rji2mfio" w:id="20"/>
      <w:bookmarkEnd w:id="20"/>
      <w:r w:rsidDel="00000000" w:rsidR="00000000" w:rsidRPr="00000000">
        <w:rPr>
          <w:sz w:val="22"/>
          <w:szCs w:val="22"/>
          <w:rtl w:val="0"/>
        </w:rPr>
        <w:t xml:space="preserve">Strengths</w:t>
      </w:r>
    </w:p>
    <w:p w:rsidR="00000000" w:rsidDel="00000000" w:rsidP="00000000" w:rsidRDefault="00000000" w:rsidRPr="00000000" w14:paraId="00000108">
      <w:pPr>
        <w:numPr>
          <w:ilvl w:val="0"/>
          <w:numId w:val="44"/>
        </w:numPr>
        <w:spacing w:after="36" w:before="36" w:line="240" w:lineRule="auto"/>
        <w:ind w:left="720" w:hanging="480"/>
        <w:rPr>
          <w:rFonts w:ascii="Cambria" w:cs="Cambria" w:eastAsia="Cambria" w:hAnsi="Cambria"/>
        </w:rPr>
      </w:pPr>
      <w:r w:rsidDel="00000000" w:rsidR="00000000" w:rsidRPr="00000000">
        <w:rPr>
          <w:b w:val="1"/>
          <w:bCs w:val="1"/>
          <w:rtl w:val="0"/>
        </w:rPr>
        <w:t xml:space="preserve">A proper, widely adopted home for documentation.</w:t>
      </w:r>
      <w:r w:rsidDel="00000000" w:rsidR="00000000" w:rsidRPr="00000000">
        <w:rPr>
          <w:rtl w:val="0"/>
        </w:rPr>
        <w:t xml:space="preserve"> It is the default companion to Jira, so teams already use it.</w:t>
      </w:r>
      <w:r w:rsidDel="00000000" w:rsidR="00000000" w:rsidRPr="00000000">
        <w:rPr>
          <w:rtl w:val="0"/>
        </w:rPr>
      </w:r>
    </w:p>
    <w:p w:rsidR="00000000" w:rsidDel="00000000" w:rsidP="00000000" w:rsidRDefault="00000000" w:rsidRPr="00000000" w14:paraId="00000109">
      <w:pPr>
        <w:numPr>
          <w:ilvl w:val="1"/>
          <w:numId w:val="32"/>
        </w:numPr>
        <w:spacing w:after="36" w:before="36" w:line="240" w:lineRule="auto"/>
        <w:ind w:left="1440" w:hanging="480"/>
        <w:rPr>
          <w:rFonts w:ascii="Cambria" w:cs="Cambria" w:eastAsia="Cambria" w:hAnsi="Cambria"/>
        </w:rPr>
      </w:pPr>
      <w:r w:rsidDel="00000000" w:rsidR="00000000" w:rsidRPr="00000000">
        <w:rPr>
          <w:rtl w:val="0"/>
        </w:rPr>
        <w:t xml:space="preserve">Reported adoption ranges from 40,000+ to over 100,000 organisations worldwide (2024), and a single Cloud site can support up to 150,000 users (</w:t>
      </w:r>
      <w:hyperlink r:id="rId16">
        <w:r w:rsidDel="00000000" w:rsidR="00000000" w:rsidRPr="00000000">
          <w:rPr>
            <w:rtl w:val="0"/>
          </w:rPr>
          <w:t xml:space="preserve">ElectroIQ, 2025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A">
      <w:pPr>
        <w:numPr>
          <w:ilvl w:val="1"/>
          <w:numId w:val="32"/>
        </w:numPr>
        <w:spacing w:after="36" w:before="36" w:line="240" w:lineRule="auto"/>
        <w:ind w:left="1440" w:hanging="480"/>
        <w:rPr/>
      </w:pPr>
      <w:r w:rsidDel="00000000" w:rsidR="00000000" w:rsidRPr="00000000">
        <w:rPr>
          <w:i w:val="1"/>
          <w:iCs w:val="1"/>
          <w:rtl w:val="0"/>
        </w:rPr>
        <w:t xml:space="preserve">Consequence:</w:t>
      </w:r>
      <w:r w:rsidDel="00000000" w:rsidR="00000000" w:rsidRPr="00000000">
        <w:rPr>
          <w:rtl w:val="0"/>
        </w:rPr>
        <w:t xml:space="preserve"> many teams already store knowledge here — so the shortfall below is felt widely.</w:t>
      </w:r>
    </w:p>
    <w:p w:rsidR="00000000" w:rsidDel="00000000" w:rsidP="00000000" w:rsidRDefault="00000000" w:rsidRPr="00000000" w14:paraId="0000010B">
      <w:pPr>
        <w:numPr>
          <w:ilvl w:val="0"/>
          <w:numId w:val="44"/>
        </w:numPr>
        <w:spacing w:after="36" w:before="36" w:line="240" w:lineRule="auto"/>
        <w:ind w:left="720" w:hanging="480"/>
        <w:rPr>
          <w:rFonts w:ascii="Cambria" w:cs="Cambria" w:eastAsia="Cambria" w:hAnsi="Cambria"/>
        </w:rPr>
      </w:pPr>
      <w:r w:rsidDel="00000000" w:rsidR="00000000" w:rsidRPr="00000000">
        <w:rPr>
          <w:b w:val="1"/>
          <w:bCs w:val="1"/>
          <w:rtl w:val="0"/>
        </w:rPr>
        <w:t xml:space="preserve">Preserves history and supports natural-language search.</w:t>
      </w:r>
      <w:r w:rsidDel="00000000" w:rsidR="00000000" w:rsidRPr="00000000">
        <w:rPr>
          <w:rtl w:val="0"/>
        </w:rPr>
        <w:t xml:space="preserve"> Page version history is built in, and higher tiers add AI-assisted (Rovo) search.</w:t>
      </w:r>
      <w:r w:rsidDel="00000000" w:rsidR="00000000" w:rsidRPr="00000000">
        <w:rPr>
          <w:rtl w:val="0"/>
        </w:rPr>
      </w:r>
    </w:p>
    <w:p w:rsidR="00000000" w:rsidDel="00000000" w:rsidP="00000000" w:rsidRDefault="00000000" w:rsidRPr="00000000" w14:paraId="0000010C">
      <w:pPr>
        <w:numPr>
          <w:ilvl w:val="0"/>
          <w:numId w:val="44"/>
        </w:numPr>
        <w:spacing w:after="36" w:before="36" w:line="240" w:lineRule="auto"/>
        <w:ind w:left="720" w:hanging="480"/>
        <w:rPr>
          <w:rFonts w:ascii="Cambria" w:cs="Cambria" w:eastAsia="Cambria" w:hAnsi="Cambria"/>
        </w:rPr>
      </w:pPr>
      <w:r w:rsidDel="00000000" w:rsidR="00000000" w:rsidRPr="00000000">
        <w:rPr>
          <w:b w:val="1"/>
          <w:bCs w:val="1"/>
          <w:rtl w:val="0"/>
        </w:rPr>
        <w:t xml:space="preserve">Integrates with Jira.</w:t>
      </w:r>
      <w:r w:rsidDel="00000000" w:rsidR="00000000" w:rsidRPr="00000000">
        <w:rPr>
          <w:rtl w:val="0"/>
        </w:rPr>
        <w:t xml:space="preserve"> A page can be manually linked to related issues.</w:t>
      </w:r>
      <w:r w:rsidDel="00000000" w:rsidR="00000000" w:rsidRPr="00000000">
        <w:rPr>
          <w:rtl w:val="0"/>
        </w:rPr>
      </w:r>
    </w:p>
    <w:p w:rsidR="00000000" w:rsidDel="00000000" w:rsidP="00000000" w:rsidRDefault="00000000" w:rsidRPr="00000000" w14:paraId="0000010D">
      <w:pPr>
        <w:pStyle w:val="Heading3"/>
        <w:spacing w:before="200" w:lineRule="auto"/>
        <w:rPr>
          <w:sz w:val="22"/>
          <w:szCs w:val="22"/>
        </w:rPr>
      </w:pPr>
      <w:bookmarkStart w:colFirst="0" w:colLast="0" w:name="_heading=h.qxm1d9r5gjji" w:id="21"/>
      <w:bookmarkEnd w:id="21"/>
      <w:r w:rsidDel="00000000" w:rsidR="00000000" w:rsidRPr="00000000">
        <w:rPr>
          <w:sz w:val="22"/>
          <w:szCs w:val="22"/>
          <w:rtl w:val="0"/>
        </w:rPr>
        <w:t xml:space="preserve">Weaknesses</w:t>
      </w:r>
    </w:p>
    <w:p w:rsidR="00000000" w:rsidDel="00000000" w:rsidP="00000000" w:rsidRDefault="00000000" w:rsidRPr="00000000" w14:paraId="0000010E">
      <w:pPr>
        <w:spacing w:after="180" w:before="180" w:line="240" w:lineRule="auto"/>
        <w:rPr/>
      </w:pPr>
      <w:r w:rsidDel="00000000" w:rsidR="00000000" w:rsidRPr="00000000">
        <w:rPr>
          <w:rtl w:val="0"/>
        </w:rPr>
        <w:t xml:space="preserve">Although Confluence is good at </w:t>
      </w:r>
      <w:r w:rsidDel="00000000" w:rsidR="00000000" w:rsidRPr="00000000">
        <w:rPr>
          <w:i w:val="1"/>
          <w:iCs w:val="1"/>
          <w:rtl w:val="0"/>
        </w:rPr>
        <w:t xml:space="preserve">storing documents</w:t>
      </w:r>
      <w:r w:rsidDel="00000000" w:rsidR="00000000" w:rsidRPr="00000000">
        <w:rPr>
          <w:rtl w:val="0"/>
        </w:rPr>
        <w:t xml:space="preserve">, it is not designed to turn a resolution into governed, reusable knowledge:</w:t>
      </w:r>
    </w:p>
    <w:p w:rsidR="00000000" w:rsidDel="00000000" w:rsidP="00000000" w:rsidRDefault="00000000" w:rsidRPr="00000000" w14:paraId="0000010F">
      <w:pPr>
        <w:numPr>
          <w:ilvl w:val="0"/>
          <w:numId w:val="37"/>
        </w:numPr>
        <w:spacing w:after="36" w:before="36" w:line="240" w:lineRule="auto"/>
        <w:ind w:left="720" w:hanging="480"/>
        <w:rPr>
          <w:rFonts w:ascii="Cambria" w:cs="Cambria" w:eastAsia="Cambria" w:hAnsi="Cambria"/>
        </w:rPr>
      </w:pPr>
      <w:r w:rsidDel="00000000" w:rsidR="00000000" w:rsidRPr="00000000">
        <w:rPr>
          <w:b w:val="1"/>
          <w:bCs w:val="1"/>
          <w:rtl w:val="0"/>
        </w:rPr>
        <w:t xml:space="preserve">Static pages, disconnected from tickets and outcomes.</w:t>
      </w:r>
      <w:r w:rsidDel="00000000" w:rsidR="00000000" w:rsidRPr="00000000">
        <w:rPr>
          <w:rtl w:val="0"/>
        </w:rPr>
        <w:t xml:space="preserve"> The knowledge floats free of the work that produced it.</w:t>
      </w:r>
      <w:r w:rsidDel="00000000" w:rsidR="00000000" w:rsidRPr="00000000">
        <w:rPr>
          <w:rtl w:val="0"/>
        </w:rPr>
      </w:r>
    </w:p>
    <w:p w:rsidR="00000000" w:rsidDel="00000000" w:rsidP="00000000" w:rsidRDefault="00000000" w:rsidRPr="00000000" w14:paraId="00000110">
      <w:pPr>
        <w:numPr>
          <w:ilvl w:val="1"/>
          <w:numId w:val="25"/>
        </w:numPr>
        <w:spacing w:after="36" w:before="36" w:line="240" w:lineRule="auto"/>
        <w:ind w:left="1440" w:hanging="480"/>
        <w:rPr/>
      </w:pPr>
      <w:r w:rsidDel="00000000" w:rsidR="00000000" w:rsidRPr="00000000">
        <w:rPr>
          <w:rtl w:val="0"/>
        </w:rPr>
        <w:t xml:space="preserve">A page is free-form prose; a template can suggest a structure (symptom / cause / steps / applicability scope) but cannot enforce it.</w:t>
      </w:r>
    </w:p>
    <w:p w:rsidR="00000000" w:rsidDel="00000000" w:rsidP="00000000" w:rsidRDefault="00000000" w:rsidRPr="00000000" w14:paraId="00000111">
      <w:pPr>
        <w:numPr>
          <w:ilvl w:val="1"/>
          <w:numId w:val="25"/>
        </w:numPr>
        <w:spacing w:after="36" w:before="36" w:line="240" w:lineRule="auto"/>
        <w:ind w:left="1440" w:hanging="480"/>
        <w:rPr/>
      </w:pPr>
      <w:r w:rsidDel="00000000" w:rsidR="00000000" w:rsidRPr="00000000">
        <w:rPr>
          <w:rtl w:val="0"/>
        </w:rPr>
        <w:t xml:space="preserve">No record of which ticket it resolved or whether applying it actually worked.</w:t>
      </w:r>
    </w:p>
    <w:p w:rsidR="00000000" w:rsidDel="00000000" w:rsidP="00000000" w:rsidRDefault="00000000" w:rsidRPr="00000000" w14:paraId="00000112">
      <w:pPr>
        <w:numPr>
          <w:ilvl w:val="0"/>
          <w:numId w:val="37"/>
        </w:numPr>
        <w:spacing w:after="36" w:before="36" w:line="240" w:lineRule="auto"/>
        <w:ind w:left="720" w:hanging="480"/>
        <w:rPr>
          <w:rFonts w:ascii="Cambria" w:cs="Cambria" w:eastAsia="Cambria" w:hAnsi="Cambria"/>
        </w:rPr>
      </w:pPr>
      <w:r w:rsidDel="00000000" w:rsidR="00000000" w:rsidRPr="00000000">
        <w:rPr>
          <w:b w:val="1"/>
          <w:bCs w:val="1"/>
          <w:rtl w:val="0"/>
        </w:rPr>
        <w:t xml:space="preserve">No native review or currency control.</w:t>
      </w:r>
      <w:r w:rsidDel="00000000" w:rsidR="00000000" w:rsidRPr="00000000">
        <w:rPr>
          <w:rtl w:val="0"/>
        </w:rPr>
        <w:t xml:space="preserve"> Correctness depends on whoever wrote the page.</w:t>
      </w:r>
      <w:r w:rsidDel="00000000" w:rsidR="00000000" w:rsidRPr="00000000">
        <w:rPr>
          <w:rtl w:val="0"/>
        </w:rPr>
      </w:r>
    </w:p>
    <w:p w:rsidR="00000000" w:rsidDel="00000000" w:rsidP="00000000" w:rsidRDefault="00000000" w:rsidRPr="00000000" w14:paraId="00000113">
      <w:pPr>
        <w:numPr>
          <w:ilvl w:val="1"/>
          <w:numId w:val="15"/>
        </w:numPr>
        <w:spacing w:after="36" w:before="36" w:line="240" w:lineRule="auto"/>
        <w:ind w:left="1440" w:hanging="480"/>
        <w:rPr/>
      </w:pPr>
      <w:r w:rsidDel="00000000" w:rsidR="00000000" w:rsidRPr="00000000">
        <w:rPr>
          <w:rtl w:val="0"/>
        </w:rPr>
        <w:t xml:space="preserve">According to Atlassian’s documentation </w:t>
      </w:r>
      <w:hyperlink w:anchor="bookmark=id.cwv9bdebns2c">
        <w:r w:rsidDel="00000000" w:rsidR="00000000" w:rsidRPr="00000000">
          <w:rPr>
            <w:color w:val="1155cc"/>
            <w:u w:val="single"/>
            <w:rtl w:val="0"/>
          </w:rPr>
          <w:t xml:space="preserve">[6]</w:t>
        </w:r>
      </w:hyperlink>
      <w:r w:rsidDel="00000000" w:rsidR="00000000" w:rsidRPr="00000000">
        <w:rPr>
          <w:rtl w:val="0"/>
        </w:rPr>
        <w:t xml:space="preserve">, Confluence’s native page approvals are available only on the Premium and Enterprise plans, apply to pages only (not live docs or blog posts), and are enforced only when a space admin requires approval before publishing. On Free and Standard plans, or in spaces where this setting is off, pages can still be published without any review.</w:t>
      </w:r>
    </w:p>
    <w:p w:rsidR="00000000" w:rsidDel="00000000" w:rsidP="00000000" w:rsidRDefault="00000000" w:rsidRPr="00000000" w14:paraId="00000114">
      <w:pPr>
        <w:numPr>
          <w:ilvl w:val="1"/>
          <w:numId w:val="15"/>
        </w:numPr>
        <w:spacing w:after="36" w:before="36" w:line="240" w:lineRule="auto"/>
        <w:ind w:left="1440" w:hanging="480"/>
        <w:rPr/>
      </w:pPr>
      <w:r w:rsidDel="00000000" w:rsidR="00000000" w:rsidRPr="00000000">
        <w:rPr>
          <w:rtl w:val="0"/>
        </w:rPr>
        <w:t xml:space="preserve">Pages are authored manually and drift out of date, with nothing prompting revalidation.</w:t>
      </w:r>
    </w:p>
    <w:p w:rsidR="00000000" w:rsidDel="00000000" w:rsidP="00000000" w:rsidRDefault="00000000" w:rsidRPr="00000000" w14:paraId="00000115">
      <w:pPr>
        <w:numPr>
          <w:ilvl w:val="0"/>
          <w:numId w:val="37"/>
        </w:numPr>
        <w:spacing w:after="36" w:before="36" w:line="240" w:lineRule="auto"/>
        <w:ind w:left="720" w:hanging="480"/>
        <w:rPr>
          <w:rFonts w:ascii="Cambria" w:cs="Cambria" w:eastAsia="Cambria" w:hAnsi="Cambria"/>
        </w:rPr>
      </w:pPr>
      <w:r w:rsidDel="00000000" w:rsidR="00000000" w:rsidRPr="00000000">
        <w:rPr>
          <w:b w:val="1"/>
          <w:bCs w:val="1"/>
          <w:rtl w:val="0"/>
        </w:rPr>
        <w:t xml:space="preserve">Retrieval is not targeted to the moment of need.</w:t>
      </w:r>
      <w:r w:rsidDel="00000000" w:rsidR="00000000" w:rsidRPr="00000000">
        <w:rPr>
          <w:rtl w:val="0"/>
        </w:rPr>
        <w:t xml:space="preserve"> Search returns documents, not a vetted answer.</w:t>
      </w:r>
      <w:r w:rsidDel="00000000" w:rsidR="00000000" w:rsidRPr="00000000">
        <w:rPr>
          <w:rtl w:val="0"/>
        </w:rPr>
      </w:r>
    </w:p>
    <w:p w:rsidR="00000000" w:rsidDel="00000000" w:rsidP="00000000" w:rsidRDefault="00000000" w:rsidRPr="00000000" w14:paraId="00000116">
      <w:pPr>
        <w:numPr>
          <w:ilvl w:val="1"/>
          <w:numId w:val="48"/>
        </w:numPr>
        <w:spacing w:after="36" w:before="36" w:line="240" w:lineRule="auto"/>
        <w:ind w:left="1440" w:hanging="480"/>
        <w:rPr/>
      </w:pPr>
      <w:r w:rsidDel="00000000" w:rsidR="00000000" w:rsidRPr="00000000">
        <w:rPr>
          <w:rtl w:val="0"/>
        </w:rPr>
        <w:t xml:space="preserve">Knowledge appears only when someone searches for it; nothing is suggested when a new ticket is raised.</w:t>
      </w:r>
    </w:p>
    <w:p w:rsidR="00000000" w:rsidDel="00000000" w:rsidP="00000000" w:rsidRDefault="00000000" w:rsidRPr="00000000" w14:paraId="00000117">
      <w:pPr>
        <w:keepNext w:val="1"/>
        <w:spacing w:after="60" w:before="240" w:line="240" w:lineRule="auto"/>
        <w:jc w:val="center"/>
        <w:rPr/>
      </w:pPr>
      <w:r w:rsidDel="00000000" w:rsidR="00000000" w:rsidRPr="00000000">
        <w:rPr/>
        <w:drawing>
          <wp:inline distB="0" distT="0" distL="0" distR="0">
            <wp:extent cx="5040000" cy="1660389"/>
            <wp:effectExtent b="0" l="0" r="0" t="0"/>
            <wp:docPr id="10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040000" cy="166038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60" w:line="240" w:lineRule="auto"/>
        <w:jc w:val="center"/>
        <w:rPr>
          <w:i w:val="1"/>
          <w:iCs w:val="1"/>
        </w:rPr>
      </w:pPr>
      <w:r w:rsidDel="00000000" w:rsidR="00000000" w:rsidRPr="00000000">
        <w:rPr>
          <w:i w:val="1"/>
          <w:iCs w:val="1"/>
          <w:rtl w:val="0"/>
        </w:rPr>
        <w:t xml:space="preserve">Figure 6. Search documents with keywords only (demo site created by the team)</w:t>
      </w:r>
    </w:p>
    <w:p w:rsidR="00000000" w:rsidDel="00000000" w:rsidP="00000000" w:rsidRDefault="00000000" w:rsidRPr="00000000" w14:paraId="00000119">
      <w:pPr>
        <w:pStyle w:val="Heading3"/>
        <w:spacing w:before="200" w:lineRule="auto"/>
        <w:rPr>
          <w:sz w:val="22"/>
          <w:szCs w:val="22"/>
        </w:rPr>
      </w:pPr>
      <w:bookmarkStart w:colFirst="0" w:colLast="0" w:name="_heading=h.uu2e37c0l6eo" w:id="22"/>
      <w:bookmarkEnd w:id="22"/>
      <w:r w:rsidDel="00000000" w:rsidR="00000000" w:rsidRPr="00000000">
        <w:rPr>
          <w:sz w:val="22"/>
          <w:szCs w:val="22"/>
          <w:rtl w:val="0"/>
        </w:rPr>
        <w:t xml:space="preserve">GAP for this project</w:t>
      </w:r>
    </w:p>
    <w:p w:rsidR="00000000" w:rsidDel="00000000" w:rsidP="00000000" w:rsidRDefault="00000000" w:rsidRPr="00000000" w14:paraId="0000011A">
      <w:pPr>
        <w:numPr>
          <w:ilvl w:val="0"/>
          <w:numId w:val="12"/>
        </w:numPr>
        <w:spacing w:after="0" w:before="240" w:line="240" w:lineRule="auto"/>
        <w:ind w:left="720" w:hanging="480"/>
        <w:rPr>
          <w:rFonts w:ascii="Arial" w:cs="Arial" w:eastAsia="Arial" w:hAnsi="Arial"/>
        </w:rPr>
      </w:pPr>
      <w:r w:rsidDel="00000000" w:rsidR="00000000" w:rsidRPr="00000000">
        <w:rPr>
          <w:b w:val="1"/>
          <w:bCs w:val="1"/>
          <w:rtl w:val="0"/>
        </w:rPr>
        <w:t xml:space="preserve">GAP-02</w:t>
      </w:r>
      <w:r w:rsidDel="00000000" w:rsidR="00000000" w:rsidRPr="00000000">
        <w:rPr>
          <w:rtl w:val="0"/>
        </w:rPr>
        <w:t xml:space="preserve"> — Knowledge is found only when someone searches for it: no past solution is suggested when a new ticket is raised, and pages are disconnected from the tickets they came from.</w:t>
      </w:r>
      <w:r w:rsidDel="00000000" w:rsidR="00000000" w:rsidRPr="00000000">
        <w:rPr>
          <w:rtl w:val="0"/>
        </w:rPr>
      </w:r>
    </w:p>
    <w:p w:rsidR="00000000" w:rsidDel="00000000" w:rsidP="00000000" w:rsidRDefault="00000000" w:rsidRPr="00000000" w14:paraId="0000011B">
      <w:pPr>
        <w:numPr>
          <w:ilvl w:val="1"/>
          <w:numId w:val="12"/>
        </w:numPr>
        <w:spacing w:after="240" w:line="240" w:lineRule="auto"/>
        <w:ind w:left="1440" w:hanging="480"/>
        <w:rPr/>
      </w:pPr>
      <w:r w:rsidDel="00000000" w:rsidR="00000000" w:rsidRPr="00000000">
        <w:rPr>
          <w:i w:val="1"/>
          <w:iCs w:val="1"/>
          <w:rtl w:val="0"/>
        </w:rPr>
        <w:t xml:space="preserve">Example:</w:t>
      </w:r>
      <w:r w:rsidDel="00000000" w:rsidR="00000000" w:rsidRPr="00000000">
        <w:rPr>
          <w:rtl w:val="0"/>
        </w:rPr>
        <w:t xml:space="preserve"> In Figure 6, the “FAQs” page appears only because someone searched for “AMS”. The result carries no link to the ticket it resolved and no sign that its advice worked.</w:t>
      </w:r>
    </w:p>
    <w:p w:rsidR="00000000" w:rsidDel="00000000" w:rsidP="00000000" w:rsidRDefault="00000000" w:rsidRPr="00000000" w14:paraId="0000011C">
      <w:pPr>
        <w:pStyle w:val="Heading2"/>
        <w:spacing w:before="200" w:line="240" w:lineRule="auto"/>
        <w:rPr>
          <w:sz w:val="22"/>
          <w:szCs w:val="22"/>
        </w:rPr>
      </w:pPr>
      <w:bookmarkStart w:colFirst="0" w:colLast="0" w:name="_heading=h.us8hn3a4xpej" w:id="23"/>
      <w:bookmarkEnd w:id="23"/>
      <w:r w:rsidDel="00000000" w:rsidR="00000000" w:rsidRPr="00000000">
        <w:rPr>
          <w:sz w:val="22"/>
          <w:szCs w:val="22"/>
          <w:rtl w:val="0"/>
        </w:rPr>
        <w:t xml:space="preserve">3.3 Microsoft 365 — Excel / Word documents on SharePoint</w:t>
      </w:r>
    </w:p>
    <w:p w:rsidR="00000000" w:rsidDel="00000000" w:rsidP="00000000" w:rsidRDefault="00000000" w:rsidRPr="00000000" w14:paraId="0000011D">
      <w:pPr>
        <w:spacing w:after="180" w:before="180" w:line="240" w:lineRule="auto"/>
        <w:rPr/>
      </w:pPr>
      <w:r w:rsidDel="00000000" w:rsidR="00000000" w:rsidRPr="00000000">
        <w:rPr>
          <w:rtl w:val="0"/>
        </w:rPr>
        <w:t xml:space="preserve">Many teams have no dedicated knowledge tool and instead record fixes in Microsoft Excel spreadsheets and Word documents kept in a SharePoint document library (or OneDrive/Teams). This "office files on a shared drive" combination is the baseline: already paid for through existing Microsoft 365 licensing, familiar to everyone, and requiring no new system. It is where operational knowledge most often actually lives today, and precisely why it stays buried.</w:t>
      </w:r>
    </w:p>
    <w:p w:rsidR="00000000" w:rsidDel="00000000" w:rsidP="00000000" w:rsidRDefault="00000000" w:rsidRPr="00000000" w14:paraId="0000011E">
      <w:pPr>
        <w:pStyle w:val="Heading3"/>
        <w:spacing w:before="200" w:lineRule="auto"/>
        <w:rPr>
          <w:sz w:val="22"/>
          <w:szCs w:val="22"/>
        </w:rPr>
      </w:pPr>
      <w:bookmarkStart w:colFirst="0" w:colLast="0" w:name="_heading=h.oatwcxz5lim9" w:id="24"/>
      <w:bookmarkEnd w:id="24"/>
      <w:r w:rsidDel="00000000" w:rsidR="00000000" w:rsidRPr="00000000">
        <w:rPr>
          <w:sz w:val="22"/>
          <w:szCs w:val="22"/>
          <w:rtl w:val="0"/>
        </w:rPr>
        <w:t xml:space="preserve">Website / Link</w:t>
      </w:r>
    </w:p>
    <w:p w:rsidR="00000000" w:rsidDel="00000000" w:rsidP="00000000" w:rsidRDefault="00000000" w:rsidRPr="00000000" w14:paraId="0000011F">
      <w:pPr>
        <w:spacing w:after="180" w:before="180" w:line="240" w:lineRule="auto"/>
        <w:rPr/>
      </w:pPr>
      <w:hyperlink r:id="rId18">
        <w:r w:rsidDel="00000000" w:rsidR="00000000" w:rsidRPr="00000000">
          <w:rPr>
            <w:rtl w:val="0"/>
          </w:rPr>
          <w:t xml:space="preserve">https://www.microsoft.com/en-us/microsoft-365/sharepoint/collaboration</w:t>
        </w:r>
      </w:hyperlink>
      <w:r w:rsidDel="00000000" w:rsidR="00000000" w:rsidRPr="00000000">
        <w:rPr>
          <w:rtl w:val="0"/>
        </w:rPr>
      </w:r>
    </w:p>
    <w:p w:rsidR="00000000" w:rsidDel="00000000" w:rsidP="00000000" w:rsidRDefault="00000000" w:rsidRPr="00000000" w14:paraId="00000120">
      <w:pPr>
        <w:pStyle w:val="Heading3"/>
        <w:spacing w:before="200" w:lineRule="auto"/>
        <w:rPr>
          <w:sz w:val="22"/>
          <w:szCs w:val="22"/>
        </w:rPr>
      </w:pPr>
      <w:bookmarkStart w:colFirst="0" w:colLast="0" w:name="_heading=h.jsoqhngct3x0" w:id="25"/>
      <w:bookmarkEnd w:id="25"/>
      <w:r w:rsidDel="00000000" w:rsidR="00000000" w:rsidRPr="00000000">
        <w:rPr>
          <w:sz w:val="22"/>
          <w:szCs w:val="22"/>
          <w:rtl w:val="0"/>
        </w:rPr>
        <w:t xml:space="preserve">Target Users</w:t>
      </w:r>
    </w:p>
    <w:p w:rsidR="00000000" w:rsidDel="00000000" w:rsidP="00000000" w:rsidRDefault="00000000" w:rsidRPr="00000000" w14:paraId="00000121">
      <w:pPr>
        <w:numPr>
          <w:ilvl w:val="0"/>
          <w:numId w:val="42"/>
        </w:numPr>
        <w:spacing w:after="36" w:before="36" w:line="240" w:lineRule="auto"/>
        <w:ind w:left="720" w:hanging="480"/>
        <w:rPr/>
      </w:pPr>
      <w:r w:rsidDel="00000000" w:rsidR="00000000" w:rsidRPr="00000000">
        <w:rPr>
          <w:rtl w:val="0"/>
        </w:rPr>
        <w:t xml:space="preserve">Teams without a dedicated ITSM or knowledge-base tool.</w:t>
      </w:r>
    </w:p>
    <w:p w:rsidR="00000000" w:rsidDel="00000000" w:rsidP="00000000" w:rsidRDefault="00000000" w:rsidRPr="00000000" w14:paraId="00000122">
      <w:pPr>
        <w:numPr>
          <w:ilvl w:val="0"/>
          <w:numId w:val="42"/>
        </w:numPr>
        <w:spacing w:after="36" w:before="36" w:line="240" w:lineRule="auto"/>
        <w:ind w:left="720" w:hanging="480"/>
        <w:rPr/>
      </w:pPr>
      <w:r w:rsidDel="00000000" w:rsidR="00000000" w:rsidRPr="00000000">
        <w:rPr>
          <w:rtl w:val="0"/>
        </w:rPr>
        <w:t xml:space="preserve">Effectively any organisation with Microsoft 365; staff informally recording and looking up fixes.</w:t>
      </w:r>
    </w:p>
    <w:p w:rsidR="00000000" w:rsidDel="00000000" w:rsidP="00000000" w:rsidRDefault="00000000" w:rsidRPr="00000000" w14:paraId="00000123">
      <w:pPr>
        <w:pStyle w:val="Heading3"/>
        <w:spacing w:before="200" w:lineRule="auto"/>
        <w:rPr>
          <w:sz w:val="22"/>
          <w:szCs w:val="22"/>
        </w:rPr>
      </w:pPr>
      <w:bookmarkStart w:colFirst="0" w:colLast="0" w:name="_heading=h.dsoa79hsnm6f" w:id="26"/>
      <w:bookmarkEnd w:id="26"/>
      <w:r w:rsidDel="00000000" w:rsidR="00000000" w:rsidRPr="00000000">
        <w:rPr>
          <w:sz w:val="22"/>
          <w:szCs w:val="22"/>
          <w:rtl w:val="0"/>
        </w:rPr>
        <w:t xml:space="preserve">Core Features</w:t>
      </w:r>
    </w:p>
    <w:p w:rsidR="00000000" w:rsidDel="00000000" w:rsidP="00000000" w:rsidRDefault="00000000" w:rsidRPr="00000000" w14:paraId="00000124">
      <w:pPr>
        <w:spacing w:after="180" w:before="180" w:line="240" w:lineRule="auto"/>
        <w:rPr/>
      </w:pPr>
      <w:r w:rsidDel="00000000" w:rsidR="00000000" w:rsidRPr="00000000">
        <w:rPr>
          <w:rtl w:val="0"/>
        </w:rPr>
        <w:t xml:space="preserve">The baseline is a stack of general-purpose office tools:</w:t>
      </w:r>
    </w:p>
    <w:p w:rsidR="00000000" w:rsidDel="00000000" w:rsidP="00000000" w:rsidRDefault="00000000" w:rsidRPr="00000000" w14:paraId="00000125">
      <w:pPr>
        <w:numPr>
          <w:ilvl w:val="0"/>
          <w:numId w:val="31"/>
        </w:numPr>
        <w:spacing w:after="36" w:before="36" w:line="240" w:lineRule="auto"/>
        <w:ind w:left="720" w:hanging="480"/>
        <w:rPr>
          <w:rFonts w:ascii="Cambria" w:cs="Cambria" w:eastAsia="Cambria" w:hAnsi="Cambria"/>
        </w:rPr>
      </w:pPr>
      <w:r w:rsidDel="00000000" w:rsidR="00000000" w:rsidRPr="00000000">
        <w:rPr>
          <w:b w:val="1"/>
          <w:bCs w:val="1"/>
          <w:rtl w:val="0"/>
        </w:rPr>
        <w:t xml:space="preserve">Capture:</w:t>
      </w:r>
      <w:r w:rsidDel="00000000" w:rsidR="00000000" w:rsidRPr="00000000">
        <w:rPr>
          <w:rtl w:val="0"/>
        </w:rPr>
        <w:t xml:space="preserve"> writing things down.</w:t>
      </w:r>
      <w:r w:rsidDel="00000000" w:rsidR="00000000" w:rsidRPr="00000000">
        <w:rPr>
          <w:rtl w:val="0"/>
        </w:rPr>
      </w:r>
    </w:p>
    <w:p w:rsidR="00000000" w:rsidDel="00000000" w:rsidP="00000000" w:rsidRDefault="00000000" w:rsidRPr="00000000" w14:paraId="00000126">
      <w:pPr>
        <w:numPr>
          <w:ilvl w:val="1"/>
          <w:numId w:val="21"/>
        </w:numPr>
        <w:spacing w:after="36" w:before="36" w:line="240" w:lineRule="auto"/>
        <w:ind w:left="1440" w:hanging="480"/>
        <w:rPr/>
      </w:pPr>
      <w:r w:rsidDel="00000000" w:rsidR="00000000" w:rsidRPr="00000000">
        <w:rPr>
          <w:rtl w:val="0"/>
        </w:rPr>
        <w:t xml:space="preserve">Free-form Excel spreadsheets (issue logs, "known fixes" sheets) and Word documents.</w:t>
      </w:r>
    </w:p>
    <w:p w:rsidR="00000000" w:rsidDel="00000000" w:rsidP="00000000" w:rsidRDefault="00000000" w:rsidRPr="00000000" w14:paraId="00000127">
      <w:pPr>
        <w:numPr>
          <w:ilvl w:val="1"/>
          <w:numId w:val="21"/>
        </w:numPr>
        <w:spacing w:after="36" w:before="36" w:line="240" w:lineRule="auto"/>
        <w:ind w:left="1440" w:hanging="480"/>
        <w:rPr/>
      </w:pPr>
      <w:r w:rsidDel="00000000" w:rsidR="00000000" w:rsidRPr="00000000">
        <w:rPr>
          <w:rtl w:val="0"/>
        </w:rPr>
        <w:t xml:space="preserve">Real-time co-authoring.</w:t>
      </w:r>
    </w:p>
    <w:p w:rsidR="00000000" w:rsidDel="00000000" w:rsidP="00000000" w:rsidRDefault="00000000" w:rsidRPr="00000000" w14:paraId="00000128">
      <w:pPr>
        <w:numPr>
          <w:ilvl w:val="0"/>
          <w:numId w:val="31"/>
        </w:numPr>
        <w:spacing w:after="36" w:before="36" w:line="240" w:lineRule="auto"/>
        <w:ind w:left="720" w:hanging="480"/>
        <w:rPr>
          <w:rFonts w:ascii="Cambria" w:cs="Cambria" w:eastAsia="Cambria" w:hAnsi="Cambria"/>
        </w:rPr>
      </w:pPr>
      <w:r w:rsidDel="00000000" w:rsidR="00000000" w:rsidRPr="00000000">
        <w:rPr>
          <w:b w:val="1"/>
          <w:bCs w:val="1"/>
          <w:rtl w:val="0"/>
        </w:rPr>
        <w:t xml:space="preserve">Storage:</w:t>
      </w:r>
      <w:r w:rsidDel="00000000" w:rsidR="00000000" w:rsidRPr="00000000">
        <w:rPr>
          <w:rtl w:val="0"/>
        </w:rPr>
        <w:t xml:space="preserve"> keeping the files somewhere shared.</w:t>
      </w:r>
      <w:r w:rsidDel="00000000" w:rsidR="00000000" w:rsidRPr="00000000">
        <w:rPr>
          <w:rtl w:val="0"/>
        </w:rPr>
      </w:r>
    </w:p>
    <w:p w:rsidR="00000000" w:rsidDel="00000000" w:rsidP="00000000" w:rsidRDefault="00000000" w:rsidRPr="00000000" w14:paraId="00000129">
      <w:pPr>
        <w:numPr>
          <w:ilvl w:val="1"/>
          <w:numId w:val="6"/>
        </w:numPr>
        <w:spacing w:after="36" w:before="36" w:line="240" w:lineRule="auto"/>
        <w:ind w:left="1440" w:hanging="480"/>
        <w:rPr/>
      </w:pPr>
      <w:r w:rsidDel="00000000" w:rsidR="00000000" w:rsidRPr="00000000">
        <w:rPr>
          <w:rtl w:val="0"/>
        </w:rPr>
        <w:t xml:space="preserve">SharePoint document libraries with folders and full-text search.</w:t>
      </w:r>
    </w:p>
    <w:p w:rsidR="00000000" w:rsidDel="00000000" w:rsidP="00000000" w:rsidRDefault="00000000" w:rsidRPr="00000000" w14:paraId="0000012A">
      <w:pPr>
        <w:numPr>
          <w:ilvl w:val="1"/>
          <w:numId w:val="6"/>
        </w:numPr>
        <w:spacing w:after="36" w:before="36" w:line="240" w:lineRule="auto"/>
        <w:ind w:left="1440" w:hanging="480"/>
        <w:rPr/>
      </w:pPr>
      <w:r w:rsidDel="00000000" w:rsidR="00000000" w:rsidRPr="00000000">
        <w:rPr>
          <w:rtl w:val="0"/>
        </w:rPr>
        <w:t xml:space="preserve">Per-file version history.</w:t>
      </w:r>
    </w:p>
    <w:p w:rsidR="00000000" w:rsidDel="00000000" w:rsidP="00000000" w:rsidRDefault="00000000" w:rsidRPr="00000000" w14:paraId="0000012B">
      <w:pPr>
        <w:numPr>
          <w:ilvl w:val="0"/>
          <w:numId w:val="31"/>
        </w:numPr>
        <w:spacing w:after="36" w:before="36" w:line="240" w:lineRule="auto"/>
        <w:ind w:left="720" w:hanging="480"/>
        <w:rPr>
          <w:rFonts w:ascii="Cambria" w:cs="Cambria" w:eastAsia="Cambria" w:hAnsi="Cambria"/>
        </w:rPr>
      </w:pPr>
      <w:r w:rsidDel="00000000" w:rsidR="00000000" w:rsidRPr="00000000">
        <w:rPr>
          <w:b w:val="1"/>
          <w:bCs w:val="1"/>
          <w:rtl w:val="0"/>
        </w:rPr>
        <w:t xml:space="preserve">Access &amp; integration:</w:t>
      </w:r>
      <w:r w:rsidDel="00000000" w:rsidR="00000000" w:rsidRPr="00000000">
        <w:rPr>
          <w:rtl w:val="0"/>
        </w:rPr>
        <w:t xml:space="preserve"> sharing and connecting.</w:t>
      </w:r>
      <w:r w:rsidDel="00000000" w:rsidR="00000000" w:rsidRPr="00000000">
        <w:rPr>
          <w:rtl w:val="0"/>
        </w:rPr>
      </w:r>
    </w:p>
    <w:p w:rsidR="00000000" w:rsidDel="00000000" w:rsidP="00000000" w:rsidRDefault="00000000" w:rsidRPr="00000000" w14:paraId="0000012C">
      <w:pPr>
        <w:numPr>
          <w:ilvl w:val="1"/>
          <w:numId w:val="41"/>
        </w:numPr>
        <w:spacing w:after="36" w:before="36" w:line="240" w:lineRule="auto"/>
        <w:ind w:left="1440" w:hanging="480"/>
        <w:rPr/>
      </w:pPr>
      <w:r w:rsidDel="00000000" w:rsidR="00000000" w:rsidRPr="00000000">
        <w:rPr>
          <w:rtl w:val="0"/>
        </w:rPr>
        <w:t xml:space="preserve">Site/library/file-level permissions.</w:t>
      </w:r>
    </w:p>
    <w:p w:rsidR="00000000" w:rsidDel="00000000" w:rsidP="00000000" w:rsidRDefault="00000000" w:rsidRPr="00000000" w14:paraId="0000012D">
      <w:pPr>
        <w:numPr>
          <w:ilvl w:val="1"/>
          <w:numId w:val="41"/>
        </w:numPr>
        <w:spacing w:after="36" w:before="36" w:line="240" w:lineRule="auto"/>
        <w:ind w:left="1440" w:hanging="480"/>
        <w:rPr/>
      </w:pPr>
      <w:r w:rsidDel="00000000" w:rsidR="00000000" w:rsidRPr="00000000">
        <w:rPr>
          <w:rtl w:val="0"/>
        </w:rPr>
        <w:t xml:space="preserve">Integration with Teams and Outlook.</w:t>
      </w:r>
    </w:p>
    <w:p w:rsidR="00000000" w:rsidDel="00000000" w:rsidP="00000000" w:rsidRDefault="00000000" w:rsidRPr="00000000" w14:paraId="0000012E">
      <w:pPr>
        <w:keepNext w:val="1"/>
        <w:spacing w:after="60" w:before="240" w:line="240" w:lineRule="auto"/>
        <w:jc w:val="center"/>
        <w:rPr/>
      </w:pPr>
      <w:r w:rsidDel="00000000" w:rsidR="00000000" w:rsidRPr="00000000">
        <w:rPr/>
        <w:drawing>
          <wp:inline distB="0" distT="0" distL="0" distR="0">
            <wp:extent cx="5040000" cy="2117977"/>
            <wp:effectExtent b="0" l="0" r="0" t="0"/>
            <wp:docPr id="10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40000" cy="211797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60" w:line="240" w:lineRule="auto"/>
        <w:jc w:val="center"/>
        <w:rPr>
          <w:i w:val="1"/>
          <w:iCs w:val="1"/>
        </w:rPr>
      </w:pPr>
      <w:r w:rsidDel="00000000" w:rsidR="00000000" w:rsidRPr="00000000">
        <w:rPr>
          <w:i w:val="1"/>
          <w:iCs w:val="1"/>
          <w:rtl w:val="0"/>
        </w:rPr>
        <w:t xml:space="preserve">Figure 8. Illustrative issue log prepared by the team: solutions are saved with no form or structure</w:t>
      </w:r>
    </w:p>
    <w:p w:rsidR="00000000" w:rsidDel="00000000" w:rsidP="00000000" w:rsidRDefault="00000000" w:rsidRPr="00000000" w14:paraId="00000130">
      <w:pPr>
        <w:pStyle w:val="Heading3"/>
        <w:spacing w:before="200" w:lineRule="auto"/>
        <w:rPr>
          <w:sz w:val="22"/>
          <w:szCs w:val="22"/>
        </w:rPr>
      </w:pPr>
      <w:bookmarkStart w:colFirst="0" w:colLast="0" w:name="_heading=h.eyp6f68lm61b" w:id="27"/>
      <w:bookmarkEnd w:id="27"/>
      <w:r w:rsidDel="00000000" w:rsidR="00000000" w:rsidRPr="00000000">
        <w:rPr>
          <w:sz w:val="22"/>
          <w:szCs w:val="22"/>
          <w:rtl w:val="0"/>
        </w:rPr>
        <w:t xml:space="preserve">Strengths</w:t>
      </w:r>
    </w:p>
    <w:p w:rsidR="00000000" w:rsidDel="00000000" w:rsidP="00000000" w:rsidRDefault="00000000" w:rsidRPr="00000000" w14:paraId="00000131">
      <w:pPr>
        <w:numPr>
          <w:ilvl w:val="0"/>
          <w:numId w:val="34"/>
        </w:numPr>
        <w:spacing w:after="36" w:before="36" w:line="240" w:lineRule="auto"/>
        <w:ind w:left="720" w:hanging="480"/>
        <w:rPr>
          <w:rFonts w:ascii="Cambria" w:cs="Cambria" w:eastAsia="Cambria" w:hAnsi="Cambria"/>
        </w:rPr>
      </w:pPr>
      <w:r w:rsidDel="00000000" w:rsidR="00000000" w:rsidRPr="00000000">
        <w:rPr>
          <w:b w:val="1"/>
          <w:bCs w:val="1"/>
          <w:rtl w:val="0"/>
        </w:rPr>
        <w:t xml:space="preserve">Zero extra cost and universal familiarity.</w:t>
      </w:r>
      <w:r w:rsidDel="00000000" w:rsidR="00000000" w:rsidRPr="00000000">
        <w:rPr>
          <w:rtl w:val="0"/>
        </w:rPr>
        <w:t xml:space="preserve"> Nothing to buy, nobody to train.</w:t>
      </w:r>
      <w:r w:rsidDel="00000000" w:rsidR="00000000" w:rsidRPr="00000000">
        <w:rPr>
          <w:rtl w:val="0"/>
        </w:rPr>
      </w:r>
    </w:p>
    <w:p w:rsidR="00000000" w:rsidDel="00000000" w:rsidP="00000000" w:rsidRDefault="00000000" w:rsidRPr="00000000" w14:paraId="00000132">
      <w:pPr>
        <w:numPr>
          <w:ilvl w:val="1"/>
          <w:numId w:val="9"/>
        </w:numPr>
        <w:spacing w:after="36" w:before="36" w:line="240" w:lineRule="auto"/>
        <w:ind w:left="1440" w:hanging="480"/>
        <w:rPr>
          <w:rFonts w:ascii="Cambria" w:cs="Cambria" w:eastAsia="Cambria" w:hAnsi="Cambria"/>
        </w:rPr>
      </w:pPr>
      <w:r w:rsidDel="00000000" w:rsidR="00000000" w:rsidRPr="00000000">
        <w:rPr>
          <w:rtl w:val="0"/>
        </w:rPr>
        <w:t xml:space="preserve">Microsoft 365 has ~345 million paid seats and roughly a 30% share of the office-software market (2024) (</w:t>
      </w:r>
      <w:hyperlink r:id="rId20">
        <w:r w:rsidDel="00000000" w:rsidR="00000000" w:rsidRPr="00000000">
          <w:rPr>
            <w:rtl w:val="0"/>
          </w:rPr>
          <w:t xml:space="preserve">ElectroIQ, 2025</w:t>
        </w:r>
      </w:hyperlink>
      <w:r w:rsidDel="00000000" w:rsidR="00000000" w:rsidRPr="00000000">
        <w:rPr>
          <w:rtl w:val="0"/>
        </w:rPr>
        <w:t xml:space="preserve">) — the tools are effectively everywhere.</w:t>
      </w:r>
      <w:r w:rsidDel="00000000" w:rsidR="00000000" w:rsidRPr="00000000">
        <w:rPr>
          <w:rtl w:val="0"/>
        </w:rPr>
      </w:r>
    </w:p>
    <w:p w:rsidR="00000000" w:rsidDel="00000000" w:rsidP="00000000" w:rsidRDefault="00000000" w:rsidRPr="00000000" w14:paraId="00000133">
      <w:pPr>
        <w:numPr>
          <w:ilvl w:val="1"/>
          <w:numId w:val="9"/>
        </w:numPr>
        <w:spacing w:after="36" w:before="36" w:line="240" w:lineRule="auto"/>
        <w:ind w:left="1440" w:hanging="480"/>
        <w:rPr/>
      </w:pPr>
      <w:r w:rsidDel="00000000" w:rsidR="00000000" w:rsidRPr="00000000">
        <w:rPr>
          <w:i w:val="1"/>
          <w:iCs w:val="1"/>
          <w:rtl w:val="0"/>
        </w:rPr>
        <w:t xml:space="preserve">Consequence:</w:t>
      </w:r>
      <w:r w:rsidDel="00000000" w:rsidR="00000000" w:rsidRPr="00000000">
        <w:rPr>
          <w:rtl w:val="0"/>
        </w:rPr>
        <w:t xml:space="preserve"> it is the path of least resistance, which is exactly why teams default to it.</w:t>
      </w:r>
    </w:p>
    <w:p w:rsidR="00000000" w:rsidDel="00000000" w:rsidP="00000000" w:rsidRDefault="00000000" w:rsidRPr="00000000" w14:paraId="00000134">
      <w:pPr>
        <w:numPr>
          <w:ilvl w:val="0"/>
          <w:numId w:val="34"/>
        </w:numPr>
        <w:spacing w:after="36" w:before="36" w:line="240" w:lineRule="auto"/>
        <w:ind w:left="720" w:hanging="480"/>
        <w:rPr>
          <w:rFonts w:ascii="Cambria" w:cs="Cambria" w:eastAsia="Cambria" w:hAnsi="Cambria"/>
        </w:rPr>
      </w:pPr>
      <w:r w:rsidDel="00000000" w:rsidR="00000000" w:rsidRPr="00000000">
        <w:rPr>
          <w:b w:val="1"/>
          <w:bCs w:val="1"/>
          <w:rtl w:val="0"/>
        </w:rPr>
        <w:t xml:space="preserve">Highly flexible and already in place.</w:t>
      </w:r>
      <w:r w:rsidDel="00000000" w:rsidR="00000000" w:rsidRPr="00000000">
        <w:rPr>
          <w:rtl w:val="0"/>
        </w:rPr>
        <w:t xml:space="preserve"> A spreadsheet can be shaped into any log within minutes; SharePoint gives central storage, basic search, and file version history.</w:t>
      </w:r>
      <w:r w:rsidDel="00000000" w:rsidR="00000000" w:rsidRPr="00000000">
        <w:rPr>
          <w:rtl w:val="0"/>
        </w:rPr>
      </w:r>
    </w:p>
    <w:p w:rsidR="00000000" w:rsidDel="00000000" w:rsidP="00000000" w:rsidRDefault="00000000" w:rsidRPr="00000000" w14:paraId="00000135">
      <w:pPr>
        <w:pStyle w:val="Heading3"/>
        <w:spacing w:before="200" w:lineRule="auto"/>
        <w:rPr>
          <w:sz w:val="22"/>
          <w:szCs w:val="22"/>
        </w:rPr>
      </w:pPr>
      <w:bookmarkStart w:colFirst="0" w:colLast="0" w:name="_heading=h.bmv0vht2cybc" w:id="28"/>
      <w:bookmarkEnd w:id="28"/>
      <w:r w:rsidDel="00000000" w:rsidR="00000000" w:rsidRPr="00000000">
        <w:rPr>
          <w:sz w:val="22"/>
          <w:szCs w:val="22"/>
          <w:rtl w:val="0"/>
        </w:rPr>
        <w:t xml:space="preserve">Weaknesses</w:t>
      </w:r>
    </w:p>
    <w:p w:rsidR="00000000" w:rsidDel="00000000" w:rsidP="00000000" w:rsidRDefault="00000000" w:rsidRPr="00000000" w14:paraId="00000136">
      <w:pPr>
        <w:spacing w:after="180" w:before="180" w:line="240" w:lineRule="auto"/>
        <w:rPr/>
      </w:pPr>
      <w:r w:rsidDel="00000000" w:rsidR="00000000" w:rsidRPr="00000000">
        <w:rPr>
          <w:rtl w:val="0"/>
        </w:rPr>
        <w:t xml:space="preserve">Although convenient, the baseline offers no structure and no governance, and it degrades as volume grows:</w:t>
      </w:r>
    </w:p>
    <w:p w:rsidR="00000000" w:rsidDel="00000000" w:rsidP="00000000" w:rsidRDefault="00000000" w:rsidRPr="00000000" w14:paraId="00000137">
      <w:pPr>
        <w:numPr>
          <w:ilvl w:val="0"/>
          <w:numId w:val="4"/>
        </w:numPr>
        <w:spacing w:after="36" w:before="36" w:line="240" w:lineRule="auto"/>
        <w:ind w:left="720" w:hanging="480"/>
        <w:rPr>
          <w:rFonts w:ascii="Cambria" w:cs="Cambria" w:eastAsia="Cambria" w:hAnsi="Cambria"/>
        </w:rPr>
      </w:pPr>
      <w:r w:rsidDel="00000000" w:rsidR="00000000" w:rsidRPr="00000000">
        <w:rPr>
          <w:b w:val="1"/>
          <w:bCs w:val="1"/>
          <w:rtl w:val="0"/>
        </w:rPr>
        <w:t xml:space="preserve">No structured, connected solution model.</w:t>
      </w:r>
      <w:r w:rsidDel="00000000" w:rsidR="00000000" w:rsidRPr="00000000">
        <w:rPr>
          <w:rtl w:val="0"/>
        </w:rPr>
        <w:t xml:space="preserve"> Knowledge is scattered and context-free.</w:t>
      </w:r>
      <w:r w:rsidDel="00000000" w:rsidR="00000000" w:rsidRPr="00000000">
        <w:rPr>
          <w:rtl w:val="0"/>
        </w:rPr>
      </w:r>
    </w:p>
    <w:p w:rsidR="00000000" w:rsidDel="00000000" w:rsidP="00000000" w:rsidRDefault="00000000" w:rsidRPr="00000000" w14:paraId="00000138">
      <w:pPr>
        <w:numPr>
          <w:ilvl w:val="1"/>
          <w:numId w:val="43"/>
        </w:numPr>
        <w:spacing w:after="36" w:before="36" w:line="240" w:lineRule="auto"/>
        <w:ind w:left="1440" w:hanging="480"/>
        <w:rPr/>
      </w:pPr>
      <w:r w:rsidDel="00000000" w:rsidR="00000000" w:rsidRPr="00000000">
        <w:rPr>
          <w:rtl w:val="0"/>
        </w:rPr>
        <w:t xml:space="preserve">Fixes are spread across many files, sheets, and cells — no template, no schema.</w:t>
      </w:r>
    </w:p>
    <w:p w:rsidR="00000000" w:rsidDel="00000000" w:rsidP="00000000" w:rsidRDefault="00000000" w:rsidRPr="00000000" w14:paraId="00000139">
      <w:pPr>
        <w:numPr>
          <w:ilvl w:val="1"/>
          <w:numId w:val="43"/>
        </w:numPr>
        <w:spacing w:after="36" w:before="36" w:line="240" w:lineRule="auto"/>
        <w:ind w:left="1440" w:hanging="480"/>
        <w:rPr/>
      </w:pPr>
      <w:r w:rsidDel="00000000" w:rsidR="00000000" w:rsidRPr="00000000">
        <w:rPr>
          <w:rtl w:val="0"/>
        </w:rPr>
        <w:t xml:space="preserve">No link to the originating ticket and no record of whether a fix actually worked.</w:t>
      </w:r>
    </w:p>
    <w:p w:rsidR="00000000" w:rsidDel="00000000" w:rsidP="00000000" w:rsidRDefault="00000000" w:rsidRPr="00000000" w14:paraId="0000013A">
      <w:pPr>
        <w:numPr>
          <w:ilvl w:val="0"/>
          <w:numId w:val="4"/>
        </w:numPr>
        <w:spacing w:after="36" w:before="36" w:line="240" w:lineRule="auto"/>
        <w:ind w:left="720" w:hanging="480"/>
        <w:rPr>
          <w:rFonts w:ascii="Cambria" w:cs="Cambria" w:eastAsia="Cambria" w:hAnsi="Cambria"/>
        </w:rPr>
      </w:pPr>
      <w:r w:rsidDel="00000000" w:rsidR="00000000" w:rsidRPr="00000000">
        <w:rPr>
          <w:b w:val="1"/>
          <w:bCs w:val="1"/>
          <w:rtl w:val="0"/>
        </w:rPr>
        <w:t xml:space="preserve">No review, and fragile versioning.</w:t>
      </w:r>
      <w:r w:rsidDel="00000000" w:rsidR="00000000" w:rsidRPr="00000000">
        <w:rPr>
          <w:rtl w:val="0"/>
        </w:rPr>
        <w:t xml:space="preserve"> Correctness and integrity are not protected.</w:t>
      </w:r>
      <w:r w:rsidDel="00000000" w:rsidR="00000000" w:rsidRPr="00000000">
        <w:rPr>
          <w:rtl w:val="0"/>
        </w:rPr>
      </w:r>
    </w:p>
    <w:p w:rsidR="00000000" w:rsidDel="00000000" w:rsidP="00000000" w:rsidRDefault="00000000" w:rsidRPr="00000000" w14:paraId="0000013B">
      <w:pPr>
        <w:numPr>
          <w:ilvl w:val="1"/>
          <w:numId w:val="29"/>
        </w:numPr>
        <w:spacing w:after="36" w:before="36" w:line="240" w:lineRule="auto"/>
        <w:ind w:left="1440" w:hanging="480"/>
        <w:rPr/>
      </w:pPr>
      <w:r w:rsidDel="00000000" w:rsidR="00000000" w:rsidRPr="00000000">
        <w:rPr>
          <w:rtl w:val="0"/>
        </w:rPr>
        <w:t xml:space="preserve">No review/approval workflow; content quality is unmanaged and drifts stale.</w:t>
      </w:r>
    </w:p>
    <w:p w:rsidR="00000000" w:rsidDel="00000000" w:rsidP="00000000" w:rsidRDefault="00000000" w:rsidRPr="00000000" w14:paraId="0000013C">
      <w:pPr>
        <w:numPr>
          <w:ilvl w:val="1"/>
          <w:numId w:val="29"/>
        </w:numPr>
        <w:spacing w:after="36" w:before="36" w:line="240" w:lineRule="auto"/>
        <w:ind w:left="1440" w:hanging="480"/>
        <w:rPr>
          <w:rFonts w:ascii="Cambria" w:cs="Cambria" w:eastAsia="Cambria" w:hAnsi="Cambria"/>
        </w:rPr>
      </w:pPr>
      <w:r w:rsidDel="00000000" w:rsidR="00000000" w:rsidRPr="00000000">
        <w:rPr>
          <w:rtl w:val="0"/>
        </w:rPr>
        <w:t xml:space="preserve">Manual file handling and concurrent edits invite accidental overwrites and duplicate, inconsistent copies. Independent studies find a high error rate in real-world spreadsheets — one 2024 analysis reported that ~94% of business spreadsheets contained critical errors (</w:t>
      </w:r>
      <w:hyperlink r:id="rId21">
        <w:r w:rsidDel="00000000" w:rsidR="00000000" w:rsidRPr="00000000">
          <w:rPr>
            <w:rtl w:val="0"/>
          </w:rPr>
          <w:t xml:space="preserve">phys.org, 2024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D">
      <w:pPr>
        <w:numPr>
          <w:ilvl w:val="0"/>
          <w:numId w:val="4"/>
        </w:numPr>
        <w:spacing w:after="36" w:before="36" w:line="240" w:lineRule="auto"/>
        <w:ind w:left="720" w:hanging="480"/>
        <w:rPr>
          <w:rFonts w:ascii="Cambria" w:cs="Cambria" w:eastAsia="Cambria" w:hAnsi="Cambria"/>
        </w:rPr>
      </w:pPr>
      <w:r w:rsidDel="00000000" w:rsidR="00000000" w:rsidRPr="00000000">
        <w:rPr>
          <w:b w:val="1"/>
          <w:bCs w:val="1"/>
          <w:rtl w:val="0"/>
        </w:rPr>
        <w:t xml:space="preserve">No retrieval or targeted delivery.</w:t>
      </w:r>
      <w:r w:rsidDel="00000000" w:rsidR="00000000" w:rsidRPr="00000000">
        <w:rPr>
          <w:rtl w:val="0"/>
        </w:rPr>
        <w:t xml:space="preserve"> Finding the right fix relies on memory.</w:t>
      </w:r>
      <w:r w:rsidDel="00000000" w:rsidR="00000000" w:rsidRPr="00000000">
        <w:rPr>
          <w:rtl w:val="0"/>
        </w:rPr>
      </w:r>
    </w:p>
    <w:p w:rsidR="00000000" w:rsidDel="00000000" w:rsidP="00000000" w:rsidRDefault="00000000" w:rsidRPr="00000000" w14:paraId="0000013E">
      <w:pPr>
        <w:numPr>
          <w:ilvl w:val="1"/>
          <w:numId w:val="26"/>
        </w:numPr>
        <w:spacing w:after="36" w:before="36" w:line="240" w:lineRule="auto"/>
        <w:ind w:left="1440" w:hanging="480"/>
        <w:rPr/>
      </w:pPr>
      <w:r w:rsidDel="00000000" w:rsidR="00000000" w:rsidRPr="00000000">
        <w:rPr>
          <w:rtl w:val="0"/>
        </w:rPr>
        <w:t xml:space="preserve">No semantic retrieval and no suggestion of a past fix when a similar ticket arrives — finding one depends on typing the same wording that was used when it was logged.</w:t>
      </w:r>
    </w:p>
    <w:p w:rsidR="00000000" w:rsidDel="00000000" w:rsidP="00000000" w:rsidRDefault="00000000" w:rsidRPr="00000000" w14:paraId="0000013F">
      <w:pPr>
        <w:numPr>
          <w:ilvl w:val="0"/>
          <w:numId w:val="4"/>
        </w:numPr>
        <w:spacing w:after="36" w:before="36" w:line="240" w:lineRule="auto"/>
        <w:ind w:left="720" w:hanging="480"/>
        <w:rPr>
          <w:rFonts w:ascii="Cambria" w:cs="Cambria" w:eastAsia="Cambria" w:hAnsi="Cambria"/>
        </w:rPr>
      </w:pPr>
      <w:r w:rsidDel="00000000" w:rsidR="00000000" w:rsidRPr="00000000">
        <w:rPr>
          <w:b w:val="1"/>
          <w:bCs w:val="1"/>
          <w:rtl w:val="0"/>
        </w:rPr>
        <w:t xml:space="preserve">Coarse access and no accountability.</w:t>
      </w:r>
      <w:r w:rsidDel="00000000" w:rsidR="00000000" w:rsidRPr="00000000">
        <w:rPr>
          <w:rtl w:val="0"/>
        </w:rPr>
        <w:t xml:space="preserve"> Governance is file-level at best.</w:t>
      </w:r>
      <w:r w:rsidDel="00000000" w:rsidR="00000000" w:rsidRPr="00000000">
        <w:rPr>
          <w:rtl w:val="0"/>
        </w:rPr>
      </w:r>
    </w:p>
    <w:p w:rsidR="00000000" w:rsidDel="00000000" w:rsidP="00000000" w:rsidRDefault="00000000" w:rsidRPr="00000000" w14:paraId="00000140">
      <w:pPr>
        <w:numPr>
          <w:ilvl w:val="1"/>
          <w:numId w:val="13"/>
        </w:numPr>
        <w:spacing w:after="36" w:before="36" w:line="240" w:lineRule="auto"/>
        <w:ind w:left="1440" w:hanging="480"/>
        <w:rPr/>
      </w:pPr>
      <w:r w:rsidDel="00000000" w:rsidR="00000000" w:rsidRPr="00000000">
        <w:rPr>
          <w:rtl w:val="0"/>
        </w:rPr>
        <w:t xml:space="preserve">Permissions are whole-file (a file is shared or not) — sensitive steps inside a record cannot be scoped to a role.</w:t>
      </w:r>
    </w:p>
    <w:p w:rsidR="00000000" w:rsidDel="00000000" w:rsidP="00000000" w:rsidRDefault="00000000" w:rsidRPr="00000000" w14:paraId="00000141">
      <w:pPr>
        <w:numPr>
          <w:ilvl w:val="1"/>
          <w:numId w:val="13"/>
        </w:numPr>
        <w:spacing w:after="36" w:before="36" w:line="240" w:lineRule="auto"/>
        <w:ind w:left="1440" w:hanging="480"/>
        <w:rPr/>
      </w:pPr>
      <w:r w:rsidDel="00000000" w:rsidR="00000000" w:rsidRPr="00000000">
        <w:rPr>
          <w:rtl w:val="0"/>
        </w:rPr>
        <w:t xml:space="preserve">No meaningful audit trail and no reuse metrics.</w:t>
      </w:r>
    </w:p>
    <w:p w:rsidR="00000000" w:rsidDel="00000000" w:rsidP="00000000" w:rsidRDefault="00000000" w:rsidRPr="00000000" w14:paraId="00000142">
      <w:pPr>
        <w:keepNext w:val="1"/>
        <w:spacing w:after="60" w:before="240" w:line="240" w:lineRule="auto"/>
        <w:jc w:val="center"/>
        <w:rPr/>
      </w:pPr>
      <w:r w:rsidDel="00000000" w:rsidR="00000000" w:rsidRPr="00000000">
        <w:rPr/>
        <w:drawing>
          <wp:inline distB="0" distT="0" distL="0" distR="0">
            <wp:extent cx="5040000" cy="2209494"/>
            <wp:effectExtent b="0" l="0" r="0" t="0"/>
            <wp:docPr id="10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040000" cy="2209494"/>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60" w:line="240" w:lineRule="auto"/>
        <w:jc w:val="center"/>
        <w:rPr>
          <w:i w:val="1"/>
          <w:iCs w:val="1"/>
        </w:rPr>
      </w:pPr>
      <w:r w:rsidDel="00000000" w:rsidR="00000000" w:rsidRPr="00000000">
        <w:rPr>
          <w:i w:val="1"/>
          <w:iCs w:val="1"/>
          <w:rtl w:val="0"/>
        </w:rPr>
        <w:t xml:space="preserve">Figure 9. Illustrative shared drive prepared by the team, divided by folders (Google Drive shown)</w:t>
      </w:r>
    </w:p>
    <w:p w:rsidR="00000000" w:rsidDel="00000000" w:rsidP="00000000" w:rsidRDefault="00000000" w:rsidRPr="00000000" w14:paraId="00000144">
      <w:pPr>
        <w:pStyle w:val="Heading3"/>
        <w:spacing w:before="200" w:lineRule="auto"/>
        <w:rPr>
          <w:sz w:val="22"/>
          <w:szCs w:val="22"/>
        </w:rPr>
      </w:pPr>
      <w:bookmarkStart w:colFirst="0" w:colLast="0" w:name="_heading=h.vakmqy8vwt5y" w:id="29"/>
      <w:bookmarkEnd w:id="29"/>
      <w:r w:rsidDel="00000000" w:rsidR="00000000" w:rsidRPr="00000000">
        <w:rPr>
          <w:sz w:val="22"/>
          <w:szCs w:val="22"/>
          <w:rtl w:val="0"/>
        </w:rPr>
        <w:t xml:space="preserve">GAP for this project</w:t>
      </w:r>
    </w:p>
    <w:p w:rsidR="00000000" w:rsidDel="00000000" w:rsidP="00000000" w:rsidRDefault="00000000" w:rsidRPr="00000000" w14:paraId="00000145">
      <w:pPr>
        <w:numPr>
          <w:ilvl w:val="0"/>
          <w:numId w:val="23"/>
        </w:numPr>
        <w:spacing w:after="0" w:before="240" w:line="240" w:lineRule="auto"/>
        <w:ind w:left="720" w:hanging="480"/>
        <w:rPr>
          <w:rFonts w:ascii="Arial" w:cs="Arial" w:eastAsia="Arial" w:hAnsi="Arial"/>
        </w:rPr>
      </w:pPr>
      <w:r w:rsidDel="00000000" w:rsidR="00000000" w:rsidRPr="00000000">
        <w:rPr>
          <w:b w:val="1"/>
          <w:bCs w:val="1"/>
          <w:rtl w:val="0"/>
        </w:rPr>
        <w:t xml:space="preserve">GAP-01</w:t>
      </w:r>
      <w:r w:rsidDel="00000000" w:rsidR="00000000" w:rsidRPr="00000000">
        <w:rPr>
          <w:rtl w:val="0"/>
        </w:rPr>
        <w:t xml:space="preserve">: Absence of semantic retrieval; search matches only the exact text that is typed.</w:t>
      </w:r>
      <w:r w:rsidDel="00000000" w:rsidR="00000000" w:rsidRPr="00000000">
        <w:rPr>
          <w:rtl w:val="0"/>
        </w:rPr>
      </w:r>
    </w:p>
    <w:p w:rsidR="00000000" w:rsidDel="00000000" w:rsidP="00000000" w:rsidRDefault="00000000" w:rsidRPr="00000000" w14:paraId="00000146">
      <w:pPr>
        <w:numPr>
          <w:ilvl w:val="1"/>
          <w:numId w:val="23"/>
        </w:numPr>
        <w:spacing w:after="240" w:line="240" w:lineRule="auto"/>
        <w:ind w:left="1440" w:hanging="480"/>
        <w:rPr/>
      </w:pPr>
      <w:r w:rsidDel="00000000" w:rsidR="00000000" w:rsidRPr="00000000">
        <w:rPr>
          <w:i w:val="1"/>
          <w:iCs w:val="1"/>
          <w:rtl w:val="0"/>
        </w:rPr>
        <w:t xml:space="preserve">Example:</w:t>
      </w:r>
      <w:r w:rsidDel="00000000" w:rsidR="00000000" w:rsidRPr="00000000">
        <w:rPr>
          <w:rtl w:val="0"/>
        </w:rPr>
        <w:t xml:space="preserve"> A new ticket reports “users not receiving the password link”. Searching the sheet for “not receiving” with Find (Figure 10) returns nothing, although row 8 of Figure 8 (“Password reset emails not sending”) holds the fix.</w:t>
      </w:r>
    </w:p>
    <w:p w:rsidR="00000000" w:rsidDel="00000000" w:rsidP="00000000" w:rsidRDefault="00000000" w:rsidRPr="00000000" w14:paraId="00000147">
      <w:pPr>
        <w:keepNext w:val="1"/>
        <w:spacing w:after="60" w:before="240" w:line="240" w:lineRule="auto"/>
        <w:jc w:val="center"/>
        <w:rPr/>
      </w:pPr>
      <w:r w:rsidDel="00000000" w:rsidR="00000000" w:rsidRPr="00000000">
        <w:rPr/>
        <w:drawing>
          <wp:inline distB="0" distT="0" distL="0" distR="0">
            <wp:extent cx="5040000" cy="2700416"/>
            <wp:effectExtent b="0" l="0" r="0" t="0"/>
            <wp:docPr id="10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040000" cy="2700416"/>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60" w:line="240" w:lineRule="auto"/>
        <w:jc w:val="center"/>
        <w:rPr>
          <w:i w:val="1"/>
          <w:iCs w:val="1"/>
        </w:rPr>
      </w:pPr>
      <w:r w:rsidDel="00000000" w:rsidR="00000000" w:rsidRPr="00000000">
        <w:rPr>
          <w:i w:val="1"/>
          <w:iCs w:val="1"/>
          <w:rtl w:val="0"/>
        </w:rPr>
        <w:t xml:space="preserve">Figure 10. Excel’s Find dialog matches only the literal text typed in “Find what” (Source: Microsoft Support)</w:t>
      </w:r>
    </w:p>
    <w:p w:rsidR="00000000" w:rsidDel="00000000" w:rsidP="00000000" w:rsidRDefault="00000000" w:rsidRPr="00000000" w14:paraId="00000149">
      <w:pPr>
        <w:numPr>
          <w:ilvl w:val="0"/>
          <w:numId w:val="23"/>
        </w:numPr>
        <w:spacing w:after="0" w:line="240" w:lineRule="auto"/>
        <w:ind w:left="720" w:hanging="480"/>
        <w:rPr>
          <w:rFonts w:ascii="Arial" w:cs="Arial" w:eastAsia="Arial" w:hAnsi="Arial"/>
        </w:rPr>
      </w:pPr>
      <w:r w:rsidDel="00000000" w:rsidR="00000000" w:rsidRPr="00000000">
        <w:rPr>
          <w:b w:val="1"/>
          <w:bCs w:val="1"/>
          <w:rtl w:val="0"/>
        </w:rPr>
        <w:t xml:space="preserve">GAP-02</w:t>
      </w:r>
      <w:r w:rsidDel="00000000" w:rsidR="00000000" w:rsidRPr="00000000">
        <w:rPr>
          <w:rtl w:val="0"/>
        </w:rPr>
        <w:t xml:space="preserve">: No suggestion of past fixes when a new ticket arrives, and no traceability from tickets to solutions.</w:t>
      </w:r>
      <w:r w:rsidDel="00000000" w:rsidR="00000000" w:rsidRPr="00000000">
        <w:rPr>
          <w:rtl w:val="0"/>
        </w:rPr>
      </w:r>
    </w:p>
    <w:p w:rsidR="00000000" w:rsidDel="00000000" w:rsidP="00000000" w:rsidRDefault="00000000" w:rsidRPr="00000000" w14:paraId="0000014A">
      <w:pPr>
        <w:numPr>
          <w:ilvl w:val="1"/>
          <w:numId w:val="23"/>
        </w:numPr>
        <w:spacing w:after="240" w:line="240" w:lineRule="auto"/>
        <w:ind w:left="1440" w:hanging="480"/>
        <w:rPr/>
      </w:pPr>
      <w:r w:rsidDel="00000000" w:rsidR="00000000" w:rsidRPr="00000000">
        <w:rPr>
          <w:i w:val="1"/>
          <w:iCs w:val="1"/>
          <w:rtl w:val="0"/>
        </w:rPr>
        <w:t xml:space="preserve">Example:</w:t>
      </w:r>
      <w:r w:rsidDel="00000000" w:rsidR="00000000" w:rsidRPr="00000000">
        <w:rPr>
          <w:rtl w:val="0"/>
        </w:rPr>
        <w:t xml:space="preserve"> When the invoice job failed again (row 16 of Figure 8), the sheet did not point the handler to the earlier fixes in rows 3 and 4. The handler had to remember them (“see rows 3,4”). No row records which ticket it came from.</w:t>
      </w:r>
    </w:p>
    <w:p w:rsidR="00000000" w:rsidDel="00000000" w:rsidP="00000000" w:rsidRDefault="00000000" w:rsidRPr="00000000" w14:paraId="0000014B">
      <w:pPr>
        <w:numPr>
          <w:ilvl w:val="0"/>
          <w:numId w:val="23"/>
        </w:numPr>
        <w:spacing w:after="0" w:line="240" w:lineRule="auto"/>
        <w:ind w:left="720" w:hanging="480"/>
        <w:rPr>
          <w:rFonts w:ascii="Arial" w:cs="Arial" w:eastAsia="Arial" w:hAnsi="Arial"/>
        </w:rPr>
      </w:pPr>
      <w:r w:rsidDel="00000000" w:rsidR="00000000" w:rsidRPr="00000000">
        <w:rPr>
          <w:b w:val="1"/>
          <w:bCs w:val="1"/>
          <w:rtl w:val="0"/>
        </w:rPr>
        <w:t xml:space="preserve">GAP-03</w:t>
      </w:r>
      <w:r w:rsidDel="00000000" w:rsidR="00000000" w:rsidRPr="00000000">
        <w:rPr>
          <w:rtl w:val="0"/>
        </w:rPr>
        <w:t xml:space="preserve">: Knowledge is scattered across ad-hoc files, sheets, and cells, not captured as structured, reusable solutions.</w:t>
      </w:r>
      <w:r w:rsidDel="00000000" w:rsidR="00000000" w:rsidRPr="00000000">
        <w:rPr>
          <w:rtl w:val="0"/>
        </w:rPr>
      </w:r>
    </w:p>
    <w:p w:rsidR="00000000" w:rsidDel="00000000" w:rsidP="00000000" w:rsidRDefault="00000000" w:rsidRPr="00000000" w14:paraId="0000014C">
      <w:pPr>
        <w:numPr>
          <w:ilvl w:val="1"/>
          <w:numId w:val="23"/>
        </w:numPr>
        <w:spacing w:after="240" w:line="240" w:lineRule="auto"/>
        <w:ind w:left="1440" w:hanging="480"/>
        <w:rPr/>
      </w:pPr>
      <w:r w:rsidDel="00000000" w:rsidR="00000000" w:rsidRPr="00000000">
        <w:rPr>
          <w:i w:val="1"/>
          <w:iCs w:val="1"/>
          <w:rtl w:val="0"/>
        </w:rPr>
        <w:t xml:space="preserve">Example:</w:t>
      </w:r>
      <w:r w:rsidDel="00000000" w:rsidR="00000000" w:rsidRPr="00000000">
        <w:rPr>
          <w:rtl w:val="0"/>
        </w:rPr>
        <w:t xml:space="preserve"> In the illustrative issue log (Figure 8), the same invoice-job failure is logged three times (rows 3, 4 and 16), root causes are blank or guesses (“DB lock?”), and fixes are one-line notes (“re-ran manually”). None of these rows can be reused as a solution.</w:t>
      </w:r>
    </w:p>
    <w:p w:rsidR="00000000" w:rsidDel="00000000" w:rsidP="00000000" w:rsidRDefault="00000000" w:rsidRPr="00000000" w14:paraId="0000014D">
      <w:pPr>
        <w:numPr>
          <w:ilvl w:val="0"/>
          <w:numId w:val="23"/>
        </w:numPr>
        <w:spacing w:after="0" w:line="240" w:lineRule="auto"/>
        <w:ind w:left="720" w:hanging="480"/>
        <w:rPr>
          <w:rFonts w:ascii="Arial" w:cs="Arial" w:eastAsia="Arial" w:hAnsi="Arial"/>
        </w:rPr>
      </w:pPr>
      <w:r w:rsidDel="00000000" w:rsidR="00000000" w:rsidRPr="00000000">
        <w:rPr>
          <w:b w:val="1"/>
          <w:bCs w:val="1"/>
          <w:rtl w:val="0"/>
        </w:rPr>
        <w:t xml:space="preserve">GAP-04</w:t>
      </w:r>
      <w:r w:rsidDel="00000000" w:rsidR="00000000" w:rsidRPr="00000000">
        <w:rPr>
          <w:rtl w:val="0"/>
        </w:rPr>
        <w:t xml:space="preserve">: Absence of a review and approval workflow; concurrent editing and manual file handling create risks of accidental overwrites and out-of-date copies.</w:t>
      </w:r>
      <w:r w:rsidDel="00000000" w:rsidR="00000000" w:rsidRPr="00000000">
        <w:rPr>
          <w:rtl w:val="0"/>
        </w:rPr>
      </w:r>
    </w:p>
    <w:p w:rsidR="00000000" w:rsidDel="00000000" w:rsidP="00000000" w:rsidRDefault="00000000" w:rsidRPr="00000000" w14:paraId="0000014E">
      <w:pPr>
        <w:numPr>
          <w:ilvl w:val="1"/>
          <w:numId w:val="23"/>
        </w:numPr>
        <w:spacing w:after="240" w:line="240" w:lineRule="auto"/>
        <w:ind w:left="1440" w:hanging="480"/>
        <w:rPr/>
      </w:pPr>
      <w:r w:rsidDel="00000000" w:rsidR="00000000" w:rsidRPr="00000000">
        <w:rPr>
          <w:i w:val="1"/>
          <w:iCs w:val="1"/>
          <w:rtl w:val="0"/>
        </w:rPr>
        <w:t xml:space="preserve">Example:</w:t>
      </w:r>
      <w:r w:rsidDel="00000000" w:rsidR="00000000" w:rsidRPr="00000000">
        <w:rPr>
          <w:rtl w:val="0"/>
        </w:rPr>
        <w:t xml:space="preserve"> In Figure 8, rows 2 and 7 are marked “done” and “closed” with no root cause, and the sheet has no column that shows who checked the fix. Four people also edit the same file, so one person can overwrite another person’s row, and a downloaded copy soon becomes out of date.</w:t>
      </w:r>
    </w:p>
    <w:p w:rsidR="00000000" w:rsidDel="00000000" w:rsidP="00000000" w:rsidRDefault="00000000" w:rsidRPr="00000000" w14:paraId="0000014F">
      <w:pPr>
        <w:numPr>
          <w:ilvl w:val="0"/>
          <w:numId w:val="23"/>
        </w:numPr>
        <w:spacing w:after="0" w:line="240" w:lineRule="auto"/>
        <w:ind w:left="720" w:hanging="480"/>
        <w:rPr>
          <w:rFonts w:ascii="Arial" w:cs="Arial" w:eastAsia="Arial" w:hAnsi="Arial"/>
        </w:rPr>
      </w:pPr>
      <w:r w:rsidDel="00000000" w:rsidR="00000000" w:rsidRPr="00000000">
        <w:rPr>
          <w:b w:val="1"/>
          <w:bCs w:val="1"/>
          <w:rtl w:val="0"/>
        </w:rPr>
        <w:t xml:space="preserve">GAP-05</w:t>
      </w:r>
      <w:r w:rsidDel="00000000" w:rsidR="00000000" w:rsidRPr="00000000">
        <w:rPr>
          <w:rtl w:val="0"/>
        </w:rPr>
        <w:t xml:space="preserve">: Permissions are basic (whole-file only, no role-based access).</w:t>
      </w:r>
      <w:r w:rsidDel="00000000" w:rsidR="00000000" w:rsidRPr="00000000">
        <w:rPr>
          <w:rtl w:val="0"/>
        </w:rPr>
      </w:r>
    </w:p>
    <w:p w:rsidR="00000000" w:rsidDel="00000000" w:rsidP="00000000" w:rsidRDefault="00000000" w:rsidRPr="00000000" w14:paraId="00000150">
      <w:pPr>
        <w:numPr>
          <w:ilvl w:val="1"/>
          <w:numId w:val="23"/>
        </w:numPr>
        <w:spacing w:after="240" w:line="240" w:lineRule="auto"/>
        <w:ind w:left="1440" w:hanging="480"/>
        <w:rPr/>
      </w:pPr>
      <w:r w:rsidDel="00000000" w:rsidR="00000000" w:rsidRPr="00000000">
        <w:rPr>
          <w:i w:val="1"/>
          <w:iCs w:val="1"/>
          <w:rtl w:val="0"/>
        </w:rPr>
        <w:t xml:space="preserve">Example:</w:t>
      </w:r>
      <w:r w:rsidDel="00000000" w:rsidR="00000000" w:rsidRPr="00000000">
        <w:rPr>
          <w:rtl w:val="0"/>
        </w:rPr>
        <w:t xml:space="preserve"> Every person who logs rows in Figure 8 can also change any other row’s status to “Fixed”. The Share dialog (Figure 12) grants rights for the whole file at once, so there is no way to let handlers add fixes while only reviewers approve them.</w:t>
      </w:r>
    </w:p>
    <w:p w:rsidR="00000000" w:rsidDel="00000000" w:rsidP="00000000" w:rsidRDefault="00000000" w:rsidRPr="00000000" w14:paraId="00000151">
      <w:pPr>
        <w:keepNext w:val="1"/>
        <w:spacing w:after="60" w:before="240" w:line="240" w:lineRule="auto"/>
        <w:jc w:val="center"/>
        <w:rPr/>
      </w:pPr>
      <w:r w:rsidDel="00000000" w:rsidR="00000000" w:rsidRPr="00000000">
        <w:rPr/>
        <w:drawing>
          <wp:inline distB="0" distT="0" distL="0" distR="0">
            <wp:extent cx="5040000" cy="3717090"/>
            <wp:effectExtent b="0" l="0" r="0" t="0"/>
            <wp:docPr id="10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040000" cy="371709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60" w:line="240" w:lineRule="auto"/>
        <w:jc w:val="center"/>
        <w:rPr>
          <w:i w:val="1"/>
          <w:iCs w:val="1"/>
        </w:rPr>
      </w:pPr>
      <w:r w:rsidDel="00000000" w:rsidR="00000000" w:rsidRPr="00000000">
        <w:rPr>
          <w:i w:val="1"/>
          <w:iCs w:val="1"/>
          <w:rtl w:val="0"/>
        </w:rPr>
        <w:t xml:space="preserve">Figure 12. SharePoint sharing sets permissions per file and per person, not per role (Source: Microsoft Support)</w:t>
      </w:r>
    </w:p>
    <w:p w:rsidR="00000000" w:rsidDel="00000000" w:rsidP="00000000" w:rsidRDefault="00000000" w:rsidRPr="00000000" w14:paraId="00000153">
      <w:pPr>
        <w:pStyle w:val="Heading2"/>
        <w:spacing w:before="200" w:line="240" w:lineRule="auto"/>
        <w:rPr>
          <w:sz w:val="22"/>
          <w:szCs w:val="22"/>
        </w:rPr>
      </w:pPr>
      <w:bookmarkStart w:colFirst="0" w:colLast="0" w:name="_heading=h.revbpbqqbtvd" w:id="30"/>
      <w:bookmarkEnd w:id="30"/>
      <w:r w:rsidDel="00000000" w:rsidR="00000000" w:rsidRPr="00000000">
        <w:rPr>
          <w:sz w:val="22"/>
          <w:szCs w:val="22"/>
          <w:rtl w:val="0"/>
        </w:rPr>
        <w:t xml:space="preserve">3.4 ServiceNow (Enterprise ITSM / service-desk platform)</w:t>
      </w:r>
    </w:p>
    <w:p w:rsidR="00000000" w:rsidDel="00000000" w:rsidP="00000000" w:rsidRDefault="00000000" w:rsidRPr="00000000" w14:paraId="00000154">
      <w:pPr>
        <w:spacing w:after="180" w:before="180" w:line="240" w:lineRule="auto"/>
        <w:rPr/>
      </w:pPr>
      <w:r w:rsidDel="00000000" w:rsidR="00000000" w:rsidRPr="00000000">
        <w:rPr>
          <w:rtl w:val="0"/>
        </w:rPr>
        <w:t xml:space="preserve">ServiceNow is the closest existing product to T-Solve's intent. It genuinely delivers a reviewed, ticket-linked knowledge loop. It is also the least familiar of the four to a Vietnamese audience, because it is an enterprise platform rarely adopted by small and mid-sized local teams. So this section first explains what ServiceNow is and how large it is, then shows that its knowledge capability, while real, comes bundled inside a platform whose cost and staffing requirements put it out of reach for T-Solve's target users.</w:t>
      </w:r>
    </w:p>
    <w:p w:rsidR="00000000" w:rsidDel="00000000" w:rsidP="00000000" w:rsidRDefault="00000000" w:rsidRPr="00000000" w14:paraId="00000155">
      <w:pPr>
        <w:pStyle w:val="Heading3"/>
        <w:spacing w:before="200" w:lineRule="auto"/>
        <w:rPr>
          <w:sz w:val="22"/>
          <w:szCs w:val="22"/>
        </w:rPr>
      </w:pPr>
      <w:bookmarkStart w:colFirst="0" w:colLast="0" w:name="_heading=h.g5r51xl61pcn" w:id="31"/>
      <w:bookmarkEnd w:id="31"/>
      <w:r w:rsidDel="00000000" w:rsidR="00000000" w:rsidRPr="00000000">
        <w:rPr>
          <w:sz w:val="22"/>
          <w:szCs w:val="22"/>
          <w:rtl w:val="0"/>
        </w:rPr>
        <w:t xml:space="preserve">Website / Link</w:t>
      </w:r>
    </w:p>
    <w:p w:rsidR="00000000" w:rsidDel="00000000" w:rsidP="00000000" w:rsidRDefault="00000000" w:rsidRPr="00000000" w14:paraId="00000156">
      <w:pPr>
        <w:spacing w:after="180" w:before="180" w:line="240" w:lineRule="auto"/>
        <w:rPr/>
      </w:pPr>
      <w:hyperlink r:id="rId25">
        <w:r w:rsidDel="00000000" w:rsidR="00000000" w:rsidRPr="00000000">
          <w:rPr>
            <w:rtl w:val="0"/>
          </w:rPr>
          <w:t xml:space="preserve">https://www.servicenow.com</w:t>
        </w:r>
      </w:hyperlink>
      <w:r w:rsidDel="00000000" w:rsidR="00000000" w:rsidRPr="00000000">
        <w:rPr>
          <w:rtl w:val="0"/>
        </w:rPr>
      </w:r>
    </w:p>
    <w:p w:rsidR="00000000" w:rsidDel="00000000" w:rsidP="00000000" w:rsidRDefault="00000000" w:rsidRPr="00000000" w14:paraId="00000157">
      <w:pPr>
        <w:pStyle w:val="Heading3"/>
        <w:spacing w:before="200" w:lineRule="auto"/>
        <w:rPr>
          <w:sz w:val="22"/>
          <w:szCs w:val="22"/>
        </w:rPr>
      </w:pPr>
      <w:bookmarkStart w:colFirst="0" w:colLast="0" w:name="_heading=h.rfxcddqhgmxc" w:id="32"/>
      <w:bookmarkEnd w:id="32"/>
      <w:r w:rsidDel="00000000" w:rsidR="00000000" w:rsidRPr="00000000">
        <w:rPr>
          <w:sz w:val="22"/>
          <w:szCs w:val="22"/>
          <w:rtl w:val="0"/>
        </w:rPr>
        <w:t xml:space="preserve">Target Users</w:t>
      </w:r>
    </w:p>
    <w:p w:rsidR="00000000" w:rsidDel="00000000" w:rsidP="00000000" w:rsidRDefault="00000000" w:rsidRPr="00000000" w14:paraId="00000158">
      <w:pPr>
        <w:numPr>
          <w:ilvl w:val="0"/>
          <w:numId w:val="19"/>
        </w:numPr>
        <w:spacing w:after="36" w:before="36" w:line="240" w:lineRule="auto"/>
        <w:ind w:left="720" w:hanging="480"/>
        <w:rPr/>
      </w:pPr>
      <w:r w:rsidDel="00000000" w:rsidR="00000000" w:rsidRPr="00000000">
        <w:rPr>
          <w:rtl w:val="0"/>
        </w:rPr>
        <w:t xml:space="preserve">Large enterprises and government bodies: IT, HR, customer-service, and operations departments running at scale.</w:t>
      </w:r>
    </w:p>
    <w:p w:rsidR="00000000" w:rsidDel="00000000" w:rsidP="00000000" w:rsidRDefault="00000000" w:rsidRPr="00000000" w14:paraId="00000159">
      <w:pPr>
        <w:numPr>
          <w:ilvl w:val="0"/>
          <w:numId w:val="19"/>
        </w:numPr>
        <w:spacing w:after="36" w:before="36" w:line="240" w:lineRule="auto"/>
        <w:ind w:left="720" w:hanging="480"/>
        <w:rPr/>
      </w:pPr>
      <w:r w:rsidDel="00000000" w:rsidR="00000000" w:rsidRPr="00000000">
        <w:rPr>
          <w:rtl w:val="0"/>
        </w:rPr>
        <w:t xml:space="preserve">In practice its customer base is the Fortune 500 and similar; it is uncommon among small/mid-sized organisations and rare among Vietnamese SMEs.</w:t>
      </w:r>
    </w:p>
    <w:p w:rsidR="00000000" w:rsidDel="00000000" w:rsidP="00000000" w:rsidRDefault="00000000" w:rsidRPr="00000000" w14:paraId="0000015A">
      <w:pPr>
        <w:pStyle w:val="Heading3"/>
        <w:spacing w:before="200" w:lineRule="auto"/>
        <w:rPr>
          <w:sz w:val="22"/>
          <w:szCs w:val="22"/>
        </w:rPr>
      </w:pPr>
      <w:bookmarkStart w:colFirst="0" w:colLast="0" w:name="_heading=h.qcfyzu3ypvt" w:id="33"/>
      <w:bookmarkEnd w:id="33"/>
      <w:r w:rsidDel="00000000" w:rsidR="00000000" w:rsidRPr="00000000">
        <w:rPr>
          <w:sz w:val="22"/>
          <w:szCs w:val="22"/>
          <w:rtl w:val="0"/>
        </w:rPr>
        <w:t xml:space="preserve">What it is, and how big</w:t>
      </w:r>
    </w:p>
    <w:p w:rsidR="00000000" w:rsidDel="00000000" w:rsidP="00000000" w:rsidRDefault="00000000" w:rsidRPr="00000000" w14:paraId="0000015B">
      <w:pPr>
        <w:spacing w:after="180" w:before="180" w:line="240" w:lineRule="auto"/>
        <w:rPr/>
      </w:pPr>
      <w:r w:rsidDel="00000000" w:rsidR="00000000" w:rsidRPr="00000000">
        <w:rPr>
          <w:rtl w:val="0"/>
        </w:rPr>
        <w:t xml:space="preserve">ServiceNow is not a single tool but a large enterprise workflow platform. ServiceNow is organised into three workflow families:</w:t>
      </w:r>
    </w:p>
    <w:p w:rsidR="00000000" w:rsidDel="00000000" w:rsidP="00000000" w:rsidRDefault="00000000" w:rsidRPr="00000000" w14:paraId="0000015C">
      <w:pPr>
        <w:numPr>
          <w:ilvl w:val="0"/>
          <w:numId w:val="7"/>
        </w:numPr>
        <w:spacing w:after="36" w:before="36" w:line="240" w:lineRule="auto"/>
        <w:ind w:left="720" w:hanging="480"/>
        <w:rPr>
          <w:rFonts w:ascii="Cambria" w:cs="Cambria" w:eastAsia="Cambria" w:hAnsi="Cambria"/>
        </w:rPr>
      </w:pPr>
      <w:r w:rsidDel="00000000" w:rsidR="00000000" w:rsidRPr="00000000">
        <w:rPr>
          <w:b w:val="1"/>
          <w:bCs w:val="1"/>
          <w:rtl w:val="0"/>
        </w:rPr>
        <w:t xml:space="preserve">Technology workflows</w:t>
      </w:r>
      <w:r w:rsidDel="00000000" w:rsidR="00000000" w:rsidRPr="00000000">
        <w:rPr>
          <w:rtl w:val="0"/>
        </w:rPr>
        <w:t xml:space="preserve">: ITSM, IT Operations, IT Asset Management, Security Operations.</w:t>
      </w:r>
      <w:r w:rsidDel="00000000" w:rsidR="00000000" w:rsidRPr="00000000">
        <w:rPr>
          <w:rtl w:val="0"/>
        </w:rPr>
      </w:r>
    </w:p>
    <w:p w:rsidR="00000000" w:rsidDel="00000000" w:rsidP="00000000" w:rsidRDefault="00000000" w:rsidRPr="00000000" w14:paraId="0000015D">
      <w:pPr>
        <w:numPr>
          <w:ilvl w:val="0"/>
          <w:numId w:val="7"/>
        </w:numPr>
        <w:spacing w:after="36" w:before="36" w:line="240" w:lineRule="auto"/>
        <w:ind w:left="720" w:hanging="480"/>
        <w:rPr>
          <w:rFonts w:ascii="Cambria" w:cs="Cambria" w:eastAsia="Cambria" w:hAnsi="Cambria"/>
        </w:rPr>
      </w:pPr>
      <w:r w:rsidDel="00000000" w:rsidR="00000000" w:rsidRPr="00000000">
        <w:rPr>
          <w:b w:val="1"/>
          <w:bCs w:val="1"/>
          <w:rtl w:val="0"/>
        </w:rPr>
        <w:t xml:space="preserve">Customer &amp; employee workflows</w:t>
      </w:r>
      <w:r w:rsidDel="00000000" w:rsidR="00000000" w:rsidRPr="00000000">
        <w:rPr>
          <w:rtl w:val="0"/>
        </w:rPr>
        <w:t xml:space="preserve">: HR Service Delivery, Customer Service, Field Service, Legal.</w:t>
      </w:r>
      <w:r w:rsidDel="00000000" w:rsidR="00000000" w:rsidRPr="00000000">
        <w:rPr>
          <w:rtl w:val="0"/>
        </w:rPr>
      </w:r>
    </w:p>
    <w:p w:rsidR="00000000" w:rsidDel="00000000" w:rsidP="00000000" w:rsidRDefault="00000000" w:rsidRPr="00000000" w14:paraId="0000015E">
      <w:pPr>
        <w:numPr>
          <w:ilvl w:val="0"/>
          <w:numId w:val="7"/>
        </w:numPr>
        <w:spacing w:after="36" w:before="36" w:line="240" w:lineRule="auto"/>
        <w:ind w:left="720" w:hanging="480"/>
        <w:rPr>
          <w:rFonts w:ascii="Cambria" w:cs="Cambria" w:eastAsia="Cambria" w:hAnsi="Cambria"/>
        </w:rPr>
      </w:pPr>
      <w:r w:rsidDel="00000000" w:rsidR="00000000" w:rsidRPr="00000000">
        <w:rPr>
          <w:b w:val="1"/>
          <w:bCs w:val="1"/>
          <w:rtl w:val="0"/>
        </w:rPr>
        <w:t xml:space="preserve">Creator workflows</w:t>
      </w:r>
      <w:r w:rsidDel="00000000" w:rsidR="00000000" w:rsidRPr="00000000">
        <w:rPr>
          <w:rtl w:val="0"/>
        </w:rPr>
        <w:t xml:space="preserve">: a low-code App Engine and automation tools.</w:t>
      </w:r>
      <w:r w:rsidDel="00000000" w:rsidR="00000000" w:rsidRPr="00000000">
        <w:rPr>
          <w:rtl w:val="0"/>
        </w:rPr>
      </w:r>
    </w:p>
    <w:p w:rsidR="00000000" w:rsidDel="00000000" w:rsidP="00000000" w:rsidRDefault="00000000" w:rsidRPr="00000000" w14:paraId="0000015F">
      <w:pPr>
        <w:spacing w:after="180" w:before="180" w:line="240" w:lineRule="auto"/>
        <w:rPr/>
      </w:pPr>
      <w:r w:rsidDel="00000000" w:rsidR="00000000" w:rsidRPr="00000000">
        <w:rPr>
          <w:rtl w:val="0"/>
        </w:rPr>
        <w:t xml:space="preserve">Its scale:</w:t>
      </w:r>
    </w:p>
    <w:p w:rsidR="00000000" w:rsidDel="00000000" w:rsidP="00000000" w:rsidRDefault="00000000" w:rsidRPr="00000000" w14:paraId="00000160">
      <w:pPr>
        <w:numPr>
          <w:ilvl w:val="0"/>
          <w:numId w:val="20"/>
        </w:numPr>
        <w:spacing w:after="36" w:before="36" w:line="240" w:lineRule="auto"/>
        <w:ind w:left="720" w:hanging="480"/>
        <w:rPr>
          <w:rFonts w:ascii="Cambria" w:cs="Cambria" w:eastAsia="Cambria" w:hAnsi="Cambria"/>
        </w:rPr>
      </w:pPr>
      <w:r w:rsidDel="00000000" w:rsidR="00000000" w:rsidRPr="00000000">
        <w:rPr>
          <w:rtl w:val="0"/>
        </w:rPr>
        <w:t xml:space="preserve">Revenue ~US$13.3 billion in 2025 (US$10.98 billion in 2024) and ~29,000 employees (</w:t>
      </w:r>
      <w:hyperlink r:id="rId26">
        <w:r w:rsidDel="00000000" w:rsidR="00000000" w:rsidRPr="00000000">
          <w:rPr>
            <w:rtl w:val="0"/>
          </w:rPr>
          <w:t xml:space="preserve">Cyntexa, ServiceNow Statistics 2026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1">
      <w:pPr>
        <w:numPr>
          <w:ilvl w:val="0"/>
          <w:numId w:val="20"/>
        </w:numPr>
        <w:spacing w:after="36" w:before="36" w:line="240" w:lineRule="auto"/>
        <w:ind w:left="720" w:hanging="480"/>
        <w:rPr>
          <w:rFonts w:ascii="Cambria" w:cs="Cambria" w:eastAsia="Cambria" w:hAnsi="Cambria"/>
        </w:rPr>
      </w:pPr>
      <w:r w:rsidDel="00000000" w:rsidR="00000000" w:rsidRPr="00000000">
        <w:rPr>
          <w:rtl w:val="0"/>
        </w:rPr>
        <w:t xml:space="preserve">~8,800 customers, including ~85% of the Fortune 500, with 2,100+ customers paying over US$1M/year (</w:t>
      </w:r>
      <w:hyperlink r:id="rId27">
        <w:r w:rsidDel="00000000" w:rsidR="00000000" w:rsidRPr="00000000">
          <w:rPr>
            <w:rtl w:val="0"/>
          </w:rPr>
          <w:t xml:space="preserve">Cyntexa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2">
      <w:pPr>
        <w:numPr>
          <w:ilvl w:val="0"/>
          <w:numId w:val="20"/>
        </w:numPr>
        <w:spacing w:after="36" w:before="36" w:line="240" w:lineRule="auto"/>
        <w:ind w:left="720" w:hanging="480"/>
        <w:rPr>
          <w:rFonts w:ascii="Cambria" w:cs="Cambria" w:eastAsia="Cambria" w:hAnsi="Cambria"/>
        </w:rPr>
      </w:pPr>
      <w:r w:rsidDel="00000000" w:rsidR="00000000" w:rsidRPr="00000000">
        <w:rPr>
          <w:rtl w:val="0"/>
        </w:rPr>
        <w:t xml:space="preserve">A Gartner Magic Quadrant Leader for ITSM for nine consecutive years (</w:t>
      </w:r>
      <w:hyperlink r:id="rId28">
        <w:r w:rsidDel="00000000" w:rsidR="00000000" w:rsidRPr="00000000">
          <w:rPr>
            <w:rtl w:val="0"/>
          </w:rPr>
          <w:t xml:space="preserve">ServiceNow / Gartner</w:t>
        </w:r>
      </w:hyperlink>
      <w:r w:rsidDel="00000000" w:rsidR="00000000" w:rsidRPr="00000000">
        <w:rPr>
          <w:rtl w:val="0"/>
        </w:rPr>
        <w:t xml:space="preserve">) and the market-share leader in IT help-desk software (~50%, </w:t>
      </w:r>
      <w:hyperlink r:id="rId29">
        <w:r w:rsidDel="00000000" w:rsidR="00000000" w:rsidRPr="00000000">
          <w:rPr>
            <w:rtl w:val="0"/>
          </w:rPr>
          <w:t xml:space="preserve">Enlyft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3">
      <w:pPr>
        <w:keepNext w:val="1"/>
        <w:spacing w:after="60" w:before="240" w:line="240" w:lineRule="auto"/>
        <w:jc w:val="center"/>
        <w:rPr/>
      </w:pPr>
      <w:r w:rsidDel="00000000" w:rsidR="00000000" w:rsidRPr="00000000">
        <w:rPr/>
        <w:drawing>
          <wp:inline distB="0" distT="0" distL="0" distR="0">
            <wp:extent cx="5040000" cy="2470973"/>
            <wp:effectExtent b="0" l="0" r="0" t="0"/>
            <wp:docPr id="10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040000" cy="247097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1"/>
        <w:spacing w:after="60" w:before="240" w:line="240" w:lineRule="auto"/>
        <w:jc w:val="center"/>
        <w:rPr/>
      </w:pPr>
      <w:r w:rsidDel="00000000" w:rsidR="00000000" w:rsidRPr="00000000">
        <w:rPr/>
        <w:drawing>
          <wp:inline distB="0" distT="0" distL="0" distR="0">
            <wp:extent cx="5040000" cy="2915486"/>
            <wp:effectExtent b="0" l="0" r="0" t="0"/>
            <wp:docPr id="10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040000" cy="2915486"/>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60" w:line="240" w:lineRule="auto"/>
        <w:jc w:val="center"/>
        <w:rPr>
          <w:i w:val="1"/>
          <w:iCs w:val="1"/>
        </w:rPr>
        <w:sectPr>
          <w:type w:val="nextPage"/>
          <w:pgSz w:h="16838" w:w="11906" w:orient="portrait"/>
          <w:pgMar w:bottom="1440" w:top="1440" w:left="1440" w:right="1418" w:header="709" w:footer="709"/>
        </w:sectPr>
      </w:pPr>
      <w:r w:rsidDel="00000000" w:rsidR="00000000" w:rsidRPr="00000000">
        <w:rPr>
          <w:i w:val="1"/>
          <w:iCs w:val="1"/>
          <w:rtl w:val="0"/>
        </w:rPr>
        <w:t xml:space="preserve">Figure 13. Products of ServiceNow span across industries and departments</w:t>
      </w:r>
    </w:p>
    <w:p w:rsidR="00000000" w:rsidDel="00000000" w:rsidP="00000000" w:rsidRDefault="00000000" w:rsidRPr="00000000" w14:paraId="00000166">
      <w:pPr>
        <w:pStyle w:val="Heading3"/>
        <w:spacing w:before="200" w:lineRule="auto"/>
        <w:rPr>
          <w:sz w:val="22"/>
          <w:szCs w:val="22"/>
        </w:rPr>
      </w:pPr>
      <w:bookmarkStart w:colFirst="0" w:colLast="0" w:name="_heading=h.34ogl6dhmajc" w:id="34"/>
      <w:bookmarkEnd w:id="34"/>
      <w:r w:rsidDel="00000000" w:rsidR="00000000" w:rsidRPr="00000000">
        <w:rPr>
          <w:sz w:val="22"/>
          <w:szCs w:val="22"/>
          <w:rtl w:val="0"/>
        </w:rPr>
        <w:t xml:space="preserve">Core Features</w:t>
      </w:r>
    </w:p>
    <w:p w:rsidR="00000000" w:rsidDel="00000000" w:rsidP="00000000" w:rsidRDefault="00000000" w:rsidRPr="00000000" w14:paraId="00000167">
      <w:pPr>
        <w:spacing w:after="180" w:before="180" w:line="240" w:lineRule="auto"/>
        <w:rPr/>
      </w:pPr>
      <w:r w:rsidDel="00000000" w:rsidR="00000000" w:rsidRPr="00000000">
        <w:rPr>
          <w:rtl w:val="0"/>
        </w:rPr>
        <w:t xml:space="preserve">Within that platform, the parts relevant to T-Solve are genuinely capable:</w:t>
      </w:r>
    </w:p>
    <w:p w:rsidR="00000000" w:rsidDel="00000000" w:rsidP="00000000" w:rsidRDefault="00000000" w:rsidRPr="00000000" w14:paraId="00000168">
      <w:pPr>
        <w:spacing w:after="180" w:before="180" w:line="240" w:lineRule="auto"/>
        <w:rPr/>
      </w:pPr>
      <w:r w:rsidDel="00000000" w:rsidR="00000000" w:rsidRPr="00000000">
        <w:rPr>
          <w:b w:val="1"/>
          <w:bCs w:val="1"/>
          <w:rtl w:val="0"/>
        </w:rPr>
        <w:t xml:space="preserve">Service management (the ticket side):</w:t>
      </w:r>
      <w:r w:rsidDel="00000000" w:rsidR="00000000" w:rsidRPr="00000000">
        <w:rPr>
          <w:rtl w:val="0"/>
        </w:rPr>
        <w:t xml:space="preserve"> Incident, request, and problem management with configurable workflows, handled by agents in a dedicated workspace.</w:t>
      </w:r>
    </w:p>
    <w:p w:rsidR="00000000" w:rsidDel="00000000" w:rsidP="00000000" w:rsidRDefault="00000000" w:rsidRPr="00000000" w14:paraId="00000169">
      <w:pPr>
        <w:keepNext w:val="1"/>
        <w:spacing w:after="60" w:before="240" w:line="240" w:lineRule="auto"/>
        <w:jc w:val="center"/>
        <w:rPr/>
      </w:pPr>
      <w:r w:rsidDel="00000000" w:rsidR="00000000" w:rsidRPr="00000000">
        <w:rPr/>
        <w:drawing>
          <wp:inline distB="0" distT="0" distL="0" distR="0">
            <wp:extent cx="5040000" cy="3124669"/>
            <wp:effectExtent b="0" l="0" r="0" t="0"/>
            <wp:docPr id="109"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040000" cy="3124669"/>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60" w:line="240" w:lineRule="auto"/>
        <w:jc w:val="center"/>
        <w:rPr>
          <w:i w:val="1"/>
          <w:iCs w:val="1"/>
        </w:rPr>
      </w:pPr>
      <w:r w:rsidDel="00000000" w:rsidR="00000000" w:rsidRPr="00000000">
        <w:rPr>
          <w:i w:val="1"/>
          <w:iCs w:val="1"/>
          <w:rtl w:val="0"/>
        </w:rPr>
        <w:t xml:space="preserve">Figure 14. Issues list with status, category, description and assignee</w:t>
      </w:r>
    </w:p>
    <w:p w:rsidR="00000000" w:rsidDel="00000000" w:rsidP="00000000" w:rsidRDefault="00000000" w:rsidRPr="00000000" w14:paraId="0000016B">
      <w:pPr>
        <w:spacing w:after="180" w:before="180" w:line="240" w:lineRule="auto"/>
        <w:rPr/>
      </w:pPr>
      <w:r w:rsidDel="00000000" w:rsidR="00000000" w:rsidRPr="00000000">
        <w:rPr>
          <w:b w:val="1"/>
          <w:bCs w:val="1"/>
          <w:rtl w:val="0"/>
        </w:rPr>
        <w:t xml:space="preserve">Knowledge management (KCS).</w:t>
      </w:r>
      <w:r w:rsidDel="00000000" w:rsidR="00000000" w:rsidRPr="00000000">
        <w:rPr>
          <w:rtl w:val="0"/>
        </w:rPr>
        <w:t xml:space="preserve"> Structured knowledge articles linked to tickets, featuring an article lifecycle spanning draft, review, published, and retired states, alongside routine review processes and scheduled publishing.</w:t>
      </w:r>
    </w:p>
    <w:p w:rsidR="00000000" w:rsidDel="00000000" w:rsidP="00000000" w:rsidRDefault="00000000" w:rsidRPr="00000000" w14:paraId="0000016C">
      <w:pPr>
        <w:keepNext w:val="1"/>
        <w:spacing w:after="60" w:before="240" w:line="240" w:lineRule="auto"/>
        <w:jc w:val="center"/>
        <w:rPr/>
      </w:pPr>
      <w:r w:rsidDel="00000000" w:rsidR="00000000" w:rsidRPr="00000000">
        <w:rPr/>
        <w:drawing>
          <wp:inline distB="0" distT="0" distL="0" distR="0">
            <wp:extent cx="5040000" cy="2665040"/>
            <wp:effectExtent b="0" l="0" r="0" t="0"/>
            <wp:docPr id="110"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040000" cy="266504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60" w:line="240" w:lineRule="auto"/>
        <w:jc w:val="center"/>
        <w:rPr>
          <w:i w:val="1"/>
          <w:iCs w:val="1"/>
        </w:rPr>
        <w:sectPr>
          <w:type w:val="nextPage"/>
          <w:pgSz w:h="16838" w:w="11906" w:orient="portrait"/>
          <w:pgMar w:bottom="1440" w:top="1440" w:left="1440" w:right="1418" w:header="709" w:footer="709"/>
        </w:sectPr>
      </w:pPr>
      <w:r w:rsidDel="00000000" w:rsidR="00000000" w:rsidRPr="00000000">
        <w:rPr>
          <w:i w:val="1"/>
          <w:iCs w:val="1"/>
          <w:rtl w:val="0"/>
        </w:rPr>
        <w:t xml:space="preserve">Figure 15. Solutions are saved and linked to each ticket</w:t>
      </w:r>
    </w:p>
    <w:p w:rsidR="00000000" w:rsidDel="00000000" w:rsidP="00000000" w:rsidRDefault="00000000" w:rsidRPr="00000000" w14:paraId="0000016E">
      <w:pPr>
        <w:keepNext w:val="1"/>
        <w:spacing w:after="60" w:before="240" w:line="240" w:lineRule="auto"/>
        <w:jc w:val="center"/>
        <w:rPr/>
      </w:pPr>
      <w:r w:rsidDel="00000000" w:rsidR="00000000" w:rsidRPr="00000000">
        <w:rPr/>
        <w:drawing>
          <wp:inline distB="0" distT="0" distL="0" distR="0">
            <wp:extent cx="5040000" cy="2985177"/>
            <wp:effectExtent b="0" l="0" r="0" t="0"/>
            <wp:docPr id="11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040000" cy="2985177"/>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60" w:line="240" w:lineRule="auto"/>
        <w:jc w:val="center"/>
        <w:rPr>
          <w:i w:val="1"/>
          <w:iCs w:val="1"/>
        </w:rPr>
      </w:pPr>
      <w:r w:rsidDel="00000000" w:rsidR="00000000" w:rsidRPr="00000000">
        <w:rPr>
          <w:i w:val="1"/>
          <w:iCs w:val="1"/>
          <w:rtl w:val="0"/>
        </w:rPr>
        <w:t xml:space="preserve">Figure 16. State transition of knowledge/solution is called a workflow. This is Publish workflow</w:t>
      </w:r>
    </w:p>
    <w:p w:rsidR="00000000" w:rsidDel="00000000" w:rsidP="00000000" w:rsidRDefault="00000000" w:rsidRPr="00000000" w14:paraId="00000170">
      <w:pPr>
        <w:keepNext w:val="1"/>
        <w:spacing w:after="60" w:before="240" w:line="240" w:lineRule="auto"/>
        <w:jc w:val="center"/>
        <w:rPr/>
      </w:pPr>
      <w:r w:rsidDel="00000000" w:rsidR="00000000" w:rsidRPr="00000000">
        <w:rPr/>
        <w:drawing>
          <wp:inline distB="0" distT="0" distL="0" distR="0">
            <wp:extent cx="5040000" cy="2617599"/>
            <wp:effectExtent b="0" l="0" r="0" t="0"/>
            <wp:docPr id="112"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040000" cy="2617599"/>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60" w:line="240" w:lineRule="auto"/>
        <w:jc w:val="center"/>
        <w:rPr>
          <w:i w:val="1"/>
          <w:iCs w:val="1"/>
        </w:rPr>
      </w:pPr>
      <w:r w:rsidDel="00000000" w:rsidR="00000000" w:rsidRPr="00000000">
        <w:rPr>
          <w:i w:val="1"/>
          <w:iCs w:val="1"/>
          <w:rtl w:val="0"/>
        </w:rPr>
        <w:t xml:space="preserve">Figure 17. Users can run Publish/Retire by activating a workflow</w:t>
      </w:r>
    </w:p>
    <w:p w:rsidR="00000000" w:rsidDel="00000000" w:rsidP="00000000" w:rsidRDefault="00000000" w:rsidRPr="00000000" w14:paraId="00000172">
      <w:pPr>
        <w:spacing w:after="180" w:before="180" w:line="240" w:lineRule="auto"/>
        <w:rPr/>
      </w:pPr>
      <w:r w:rsidDel="00000000" w:rsidR="00000000" w:rsidRPr="00000000">
        <w:rPr>
          <w:rtl w:val="0"/>
        </w:rPr>
      </w:r>
    </w:p>
    <w:p w:rsidR="00000000" w:rsidDel="00000000" w:rsidP="00000000" w:rsidRDefault="00000000" w:rsidRPr="00000000" w14:paraId="00000173">
      <w:pPr>
        <w:spacing w:after="180" w:before="180" w:line="240" w:lineRule="auto"/>
        <w:rPr/>
      </w:pPr>
      <w:r w:rsidDel="00000000" w:rsidR="00000000" w:rsidRPr="00000000">
        <w:rPr>
          <w:b w:val="1"/>
          <w:bCs w:val="1"/>
          <w:rtl w:val="0"/>
        </w:rPr>
        <w:t xml:space="preserve">AI-assisted knowledge.</w:t>
      </w:r>
      <w:r w:rsidDel="00000000" w:rsidR="00000000" w:rsidRPr="00000000">
        <w:rPr>
          <w:rtl w:val="0"/>
        </w:rPr>
        <w:t xml:space="preserve"> AI Search (semantic), Now Assist article summaries, GenAI article creation from past cases, and automatic knowledge-gap detection (</w:t>
      </w:r>
      <w:hyperlink r:id="rId36">
        <w:r w:rsidDel="00000000" w:rsidR="00000000" w:rsidRPr="00000000">
          <w:rPr>
            <w:rtl w:val="0"/>
          </w:rPr>
          <w:t xml:space="preserve">vSoft Consulting</w:t>
        </w:r>
      </w:hyperlink>
      <w:r w:rsidDel="00000000" w:rsidR="00000000" w:rsidRPr="00000000">
        <w:rPr>
          <w:rtl w:val="0"/>
        </w:rPr>
        <w:t xml:space="preserve">).</w:t>
      </w:r>
    </w:p>
    <w:p w:rsidR="00000000" w:rsidDel="00000000" w:rsidP="00000000" w:rsidRDefault="00000000" w:rsidRPr="00000000" w14:paraId="00000174">
      <w:pPr>
        <w:keepNext w:val="1"/>
        <w:spacing w:after="60" w:before="240" w:line="240" w:lineRule="auto"/>
        <w:jc w:val="center"/>
        <w:rPr/>
      </w:pPr>
      <w:r w:rsidDel="00000000" w:rsidR="00000000" w:rsidRPr="00000000">
        <w:rPr/>
        <w:drawing>
          <wp:inline distB="0" distT="0" distL="0" distR="0">
            <wp:extent cx="5040000" cy="2614786"/>
            <wp:effectExtent b="0" l="0" r="0" t="0"/>
            <wp:docPr id="113"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040000" cy="2614786"/>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60" w:line="240" w:lineRule="auto"/>
        <w:jc w:val="center"/>
        <w:rPr>
          <w:i w:val="1"/>
          <w:iCs w:val="1"/>
        </w:rPr>
      </w:pPr>
      <w:r w:rsidDel="00000000" w:rsidR="00000000" w:rsidRPr="00000000">
        <w:rPr>
          <w:i w:val="1"/>
          <w:iCs w:val="1"/>
          <w:rtl w:val="0"/>
        </w:rPr>
        <w:t xml:space="preserve">Figure 18. On ticket creation, AssistNow show list of related tickets by semantics, not keywords</w:t>
      </w:r>
    </w:p>
    <w:p w:rsidR="00000000" w:rsidDel="00000000" w:rsidP="00000000" w:rsidRDefault="00000000" w:rsidRPr="00000000" w14:paraId="00000176">
      <w:pPr>
        <w:pStyle w:val="Heading3"/>
        <w:spacing w:before="200" w:lineRule="auto"/>
        <w:rPr>
          <w:sz w:val="22"/>
          <w:szCs w:val="22"/>
        </w:rPr>
      </w:pPr>
      <w:bookmarkStart w:colFirst="0" w:colLast="0" w:name="_heading=h.rrtfcxjobvva" w:id="35"/>
      <w:bookmarkEnd w:id="35"/>
      <w:r w:rsidDel="00000000" w:rsidR="00000000" w:rsidRPr="00000000">
        <w:rPr>
          <w:sz w:val="22"/>
          <w:szCs w:val="22"/>
          <w:rtl w:val="0"/>
        </w:rPr>
        <w:t xml:space="preserve">Strengths</w:t>
      </w:r>
    </w:p>
    <w:p w:rsidR="00000000" w:rsidDel="00000000" w:rsidP="00000000" w:rsidRDefault="00000000" w:rsidRPr="00000000" w14:paraId="00000177">
      <w:pPr>
        <w:numPr>
          <w:ilvl w:val="0"/>
          <w:numId w:val="16"/>
        </w:numPr>
        <w:spacing w:after="36" w:before="36" w:line="240" w:lineRule="auto"/>
        <w:ind w:left="720" w:hanging="480"/>
        <w:rPr>
          <w:rFonts w:ascii="Cambria" w:cs="Cambria" w:eastAsia="Cambria" w:hAnsi="Cambria"/>
        </w:rPr>
      </w:pPr>
      <w:r w:rsidDel="00000000" w:rsidR="00000000" w:rsidRPr="00000000">
        <w:rPr>
          <w:b w:val="1"/>
          <w:bCs w:val="1"/>
          <w:rtl w:val="0"/>
        </w:rPr>
        <w:t xml:space="preserve">It proves the demand is real.</w:t>
      </w:r>
      <w:r w:rsidDel="00000000" w:rsidR="00000000" w:rsidRPr="00000000">
        <w:rPr>
          <w:rtl w:val="0"/>
        </w:rPr>
        <w:t xml:space="preserve"> A nine-year Gartner ITSM leader used by most of the Fortune 500 shows that reviewed, reusable, ticket-linked knowledge is a genuine enterprise need — not a niche idea.</w:t>
      </w:r>
      <w:r w:rsidDel="00000000" w:rsidR="00000000" w:rsidRPr="00000000">
        <w:rPr>
          <w:rtl w:val="0"/>
        </w:rPr>
      </w:r>
    </w:p>
    <w:p w:rsidR="00000000" w:rsidDel="00000000" w:rsidP="00000000" w:rsidRDefault="00000000" w:rsidRPr="00000000" w14:paraId="00000178">
      <w:pPr>
        <w:numPr>
          <w:ilvl w:val="0"/>
          <w:numId w:val="16"/>
        </w:numPr>
        <w:spacing w:after="36" w:before="36" w:line="240" w:lineRule="auto"/>
        <w:ind w:left="720" w:hanging="480"/>
        <w:rPr>
          <w:rFonts w:ascii="Cambria" w:cs="Cambria" w:eastAsia="Cambria" w:hAnsi="Cambria"/>
        </w:rPr>
      </w:pPr>
      <w:r w:rsidDel="00000000" w:rsidR="00000000" w:rsidRPr="00000000">
        <w:rPr>
          <w:b w:val="1"/>
          <w:bCs w:val="1"/>
          <w:rtl w:val="0"/>
        </w:rPr>
        <w:t xml:space="preserve">Deep, mature capability.</w:t>
      </w:r>
      <w:r w:rsidDel="00000000" w:rsidR="00000000" w:rsidRPr="00000000">
        <w:rPr>
          <w:rtl w:val="0"/>
        </w:rPr>
        <w:t xml:space="preserve"> Full article lifecycle, versioning, AI search, feedback, and analytics, hardened at enterprise scale.</w:t>
      </w:r>
      <w:r w:rsidDel="00000000" w:rsidR="00000000" w:rsidRPr="00000000">
        <w:rPr>
          <w:rtl w:val="0"/>
        </w:rPr>
      </w:r>
    </w:p>
    <w:p w:rsidR="00000000" w:rsidDel="00000000" w:rsidP="00000000" w:rsidRDefault="00000000" w:rsidRPr="00000000" w14:paraId="00000179">
      <w:pPr>
        <w:numPr>
          <w:ilvl w:val="0"/>
          <w:numId w:val="16"/>
        </w:numPr>
        <w:spacing w:after="36" w:before="36" w:line="240" w:lineRule="auto"/>
        <w:ind w:left="720" w:hanging="480"/>
        <w:rPr>
          <w:rFonts w:ascii="Cambria" w:cs="Cambria" w:eastAsia="Cambria" w:hAnsi="Cambria"/>
        </w:rPr>
      </w:pPr>
      <w:r w:rsidDel="00000000" w:rsidR="00000000" w:rsidRPr="00000000">
        <w:rPr>
          <w:b w:val="1"/>
          <w:bCs w:val="1"/>
          <w:rtl w:val="0"/>
        </w:rPr>
        <w:t xml:space="preserve">One integrated ecosystem.</w:t>
      </w:r>
      <w:r w:rsidDel="00000000" w:rsidR="00000000" w:rsidRPr="00000000">
        <w:rPr>
          <w:rtl w:val="0"/>
        </w:rPr>
        <w:t xml:space="preserve"> For an organisation that also wants enterprise ITSM, HR, and customer-service workflows, having knowledge inside the same platform is convenient.</w:t>
      </w:r>
      <w:r w:rsidDel="00000000" w:rsidR="00000000" w:rsidRPr="00000000">
        <w:rPr>
          <w:rtl w:val="0"/>
        </w:rPr>
      </w:r>
    </w:p>
    <w:p w:rsidR="00000000" w:rsidDel="00000000" w:rsidP="00000000" w:rsidRDefault="00000000" w:rsidRPr="00000000" w14:paraId="0000017A">
      <w:pPr>
        <w:pStyle w:val="Heading3"/>
        <w:spacing w:before="200" w:lineRule="auto"/>
        <w:rPr>
          <w:sz w:val="22"/>
          <w:szCs w:val="22"/>
        </w:rPr>
      </w:pPr>
      <w:bookmarkStart w:colFirst="0" w:colLast="0" w:name="_heading=h.rujmn3qv1sml" w:id="36"/>
      <w:bookmarkEnd w:id="36"/>
      <w:r w:rsidDel="00000000" w:rsidR="00000000" w:rsidRPr="00000000">
        <w:rPr>
          <w:sz w:val="22"/>
          <w:szCs w:val="22"/>
          <w:rtl w:val="0"/>
        </w:rPr>
        <w:t xml:space="preserve">Weaknesses</w:t>
      </w:r>
    </w:p>
    <w:p w:rsidR="00000000" w:rsidDel="00000000" w:rsidP="00000000" w:rsidRDefault="00000000" w:rsidRPr="00000000" w14:paraId="0000017B">
      <w:pPr>
        <w:spacing w:after="180" w:before="180" w:line="240" w:lineRule="auto"/>
        <w:rPr/>
      </w:pPr>
      <w:r w:rsidDel="00000000" w:rsidR="00000000" w:rsidRPr="00000000">
        <w:rPr>
          <w:rtl w:val="0"/>
        </w:rPr>
        <w:t xml:space="preserve">For T-Solve's target teams, the problem is not capability but cost, staffing, and weight:</w:t>
      </w:r>
    </w:p>
    <w:p w:rsidR="00000000" w:rsidDel="00000000" w:rsidP="00000000" w:rsidRDefault="00000000" w:rsidRPr="00000000" w14:paraId="0000017C">
      <w:pPr>
        <w:numPr>
          <w:ilvl w:val="0"/>
          <w:numId w:val="28"/>
        </w:numPr>
        <w:spacing w:after="36" w:before="36" w:line="240" w:lineRule="auto"/>
        <w:ind w:left="720" w:hanging="480"/>
        <w:rPr>
          <w:rFonts w:ascii="Cambria" w:cs="Cambria" w:eastAsia="Cambria" w:hAnsi="Cambria"/>
        </w:rPr>
      </w:pPr>
      <w:r w:rsidDel="00000000" w:rsidR="00000000" w:rsidRPr="00000000">
        <w:rPr>
          <w:b w:val="1"/>
          <w:bCs w:val="1"/>
          <w:rtl w:val="0"/>
        </w:rPr>
        <w:t xml:space="preserve">Expensive, with no transparent pricing.</w:t>
      </w:r>
      <w:r w:rsidDel="00000000" w:rsidR="00000000" w:rsidRPr="00000000">
        <w:rPr>
          <w:rtl w:val="0"/>
        </w:rPr>
        <w:t xml:space="preserve"> ServiceNow publishes no public prices — everything is a custom enterprise quote (eesel</w:t>
      </w:r>
      <w:hyperlink r:id="rId38">
        <w:r w:rsidDel="00000000" w:rsidR="00000000" w:rsidRPr="00000000">
          <w:rPr>
            <w:rtl w:val="0"/>
          </w:rPr>
          <w:t xml:space="preserve"> AI, ServiceNow pricing</w:t>
        </w:r>
      </w:hyperlink>
      <w:r w:rsidDel="00000000" w:rsidR="00000000" w:rsidRPr="00000000">
        <w:rPr>
          <w:rtl w:val="0"/>
        </w:rPr>
        <w:t xml:space="preserve">). Third-party estimates (not official ServiceNow figures) indicate the scale:</w:t>
      </w:r>
      <w:r w:rsidDel="00000000" w:rsidR="00000000" w:rsidRPr="00000000">
        <w:rPr>
          <w:rtl w:val="0"/>
        </w:rPr>
      </w:r>
    </w:p>
    <w:p w:rsidR="00000000" w:rsidDel="00000000" w:rsidP="00000000" w:rsidRDefault="00000000" w:rsidRPr="00000000" w14:paraId="0000017D">
      <w:pPr>
        <w:numPr>
          <w:ilvl w:val="1"/>
          <w:numId w:val="27"/>
        </w:numPr>
        <w:spacing w:after="36" w:before="36" w:line="240" w:lineRule="auto"/>
        <w:ind w:left="1440" w:hanging="480"/>
        <w:rPr>
          <w:rFonts w:ascii="Cambria" w:cs="Cambria" w:eastAsia="Cambria" w:hAnsi="Cambria"/>
        </w:rPr>
      </w:pPr>
      <w:r w:rsidDel="00000000" w:rsidR="00000000" w:rsidRPr="00000000">
        <w:rPr>
          <w:rtl w:val="0"/>
        </w:rPr>
        <w:t xml:space="preserve">ITSM agent ("fulfiller") licences around US$70–200 per user per month.</w:t>
      </w:r>
      <w:r w:rsidDel="00000000" w:rsidR="00000000" w:rsidRPr="00000000">
        <w:rPr>
          <w:rtl w:val="0"/>
        </w:rPr>
      </w:r>
    </w:p>
    <w:p w:rsidR="00000000" w:rsidDel="00000000" w:rsidP="00000000" w:rsidRDefault="00000000" w:rsidRPr="00000000" w14:paraId="0000017E">
      <w:pPr>
        <w:numPr>
          <w:ilvl w:val="1"/>
          <w:numId w:val="27"/>
        </w:numPr>
        <w:spacing w:after="36" w:before="36" w:line="240" w:lineRule="auto"/>
        <w:ind w:left="1440" w:hanging="480"/>
        <w:rPr>
          <w:rFonts w:ascii="Cambria" w:cs="Cambria" w:eastAsia="Cambria" w:hAnsi="Cambria"/>
        </w:rPr>
      </w:pPr>
      <w:r w:rsidDel="00000000" w:rsidR="00000000" w:rsidRPr="00000000">
        <w:rPr>
          <w:rtl w:val="0"/>
        </w:rPr>
        <w:t xml:space="preserve">Initial implementation of US$30,000–150,000+, typically via a certified partner.</w:t>
      </w:r>
      <w:r w:rsidDel="00000000" w:rsidR="00000000" w:rsidRPr="00000000">
        <w:rPr>
          <w:rtl w:val="0"/>
        </w:rPr>
      </w:r>
    </w:p>
    <w:p w:rsidR="00000000" w:rsidDel="00000000" w:rsidP="00000000" w:rsidRDefault="00000000" w:rsidRPr="00000000" w14:paraId="0000017F">
      <w:pPr>
        <w:numPr>
          <w:ilvl w:val="1"/>
          <w:numId w:val="27"/>
        </w:numPr>
        <w:spacing w:after="36" w:before="36" w:line="240" w:lineRule="auto"/>
        <w:ind w:left="1440" w:hanging="480"/>
        <w:rPr>
          <w:rFonts w:ascii="Cambria" w:cs="Cambria" w:eastAsia="Cambria" w:hAnsi="Cambria"/>
        </w:rPr>
      </w:pPr>
      <w:r w:rsidDel="00000000" w:rsidR="00000000" w:rsidRPr="00000000">
        <w:rPr>
          <w:rtl w:val="0"/>
        </w:rPr>
        <w:t xml:space="preserve">A dedicated administrator costing US$100,000–120,000+ per year, plus 5–10% annual price escalators.</w:t>
      </w:r>
      <w:r w:rsidDel="00000000" w:rsidR="00000000" w:rsidRPr="00000000">
        <w:rPr>
          <w:rtl w:val="0"/>
        </w:rPr>
      </w:r>
    </w:p>
    <w:p w:rsidR="00000000" w:rsidDel="00000000" w:rsidP="00000000" w:rsidRDefault="00000000" w:rsidRPr="00000000" w14:paraId="00000180">
      <w:pPr>
        <w:numPr>
          <w:ilvl w:val="0"/>
          <w:numId w:val="28"/>
        </w:numPr>
        <w:spacing w:after="36" w:before="36" w:line="240" w:lineRule="auto"/>
        <w:ind w:left="720" w:hanging="480"/>
        <w:rPr>
          <w:rFonts w:ascii="Cambria" w:cs="Cambria" w:eastAsia="Cambria" w:hAnsi="Cambria"/>
        </w:rPr>
      </w:pPr>
      <w:r w:rsidDel="00000000" w:rsidR="00000000" w:rsidRPr="00000000">
        <w:rPr>
          <w:b w:val="1"/>
          <w:bCs w:val="1"/>
          <w:rtl w:val="0"/>
        </w:rPr>
        <w:t xml:space="preserve">A real staffing and training burden.</w:t>
      </w:r>
      <w:r w:rsidDel="00000000" w:rsidR="00000000" w:rsidRPr="00000000">
        <w:rPr>
          <w:rtl w:val="0"/>
        </w:rPr>
        <w:t xml:space="preserve"> ServiceNow is a platform you must be certified to run, not an app you simply use.</w:t>
      </w:r>
      <w:r w:rsidDel="00000000" w:rsidR="00000000" w:rsidRPr="00000000">
        <w:rPr>
          <w:rtl w:val="0"/>
        </w:rPr>
      </w:r>
    </w:p>
    <w:p w:rsidR="00000000" w:rsidDel="00000000" w:rsidP="00000000" w:rsidRDefault="00000000" w:rsidRPr="00000000" w14:paraId="00000181">
      <w:pPr>
        <w:numPr>
          <w:ilvl w:val="1"/>
          <w:numId w:val="36"/>
        </w:numPr>
        <w:spacing w:after="36" w:before="36" w:line="240" w:lineRule="auto"/>
        <w:ind w:left="1440" w:hanging="480"/>
        <w:rPr>
          <w:rFonts w:ascii="Cambria" w:cs="Cambria" w:eastAsia="Cambria" w:hAnsi="Cambria"/>
        </w:rPr>
      </w:pPr>
      <w:r w:rsidDel="00000000" w:rsidR="00000000" w:rsidRPr="00000000">
        <w:rPr>
          <w:rtl w:val="0"/>
        </w:rPr>
        <w:t xml:space="preserve">The admin role of Service Now expects a Certified System Administrator (CSA), a paid exam (~US$300).</w:t>
      </w:r>
      <w:r w:rsidDel="00000000" w:rsidR="00000000" w:rsidRPr="00000000">
        <w:rPr>
          <w:rtl w:val="0"/>
        </w:rPr>
      </w:r>
    </w:p>
    <w:p w:rsidR="00000000" w:rsidDel="00000000" w:rsidP="00000000" w:rsidRDefault="00000000" w:rsidRPr="00000000" w14:paraId="00000182">
      <w:pPr>
        <w:numPr>
          <w:ilvl w:val="1"/>
          <w:numId w:val="36"/>
        </w:numPr>
        <w:spacing w:after="36" w:before="36" w:line="240" w:lineRule="auto"/>
        <w:ind w:left="1440" w:hanging="480"/>
        <w:rPr/>
      </w:pPr>
      <w:r w:rsidDel="00000000" w:rsidR="00000000" w:rsidRPr="00000000">
        <w:rPr>
          <w:rtl w:val="0"/>
        </w:rPr>
        <w:t xml:space="preserve">The CSA is only the entry point; deeper work needs further certifications (CIS-ITSM for the ITSM module, CAD for developers), so a team typically needs certified admins and developers, or an external partner.</w:t>
      </w:r>
    </w:p>
    <w:p w:rsidR="00000000" w:rsidDel="00000000" w:rsidP="00000000" w:rsidRDefault="00000000" w:rsidRPr="00000000" w14:paraId="00000183">
      <w:pPr>
        <w:numPr>
          <w:ilvl w:val="0"/>
          <w:numId w:val="28"/>
        </w:numPr>
        <w:spacing w:after="36" w:before="36" w:line="240" w:lineRule="auto"/>
        <w:ind w:left="720" w:hanging="480"/>
        <w:rPr>
          <w:rFonts w:ascii="Cambria" w:cs="Cambria" w:eastAsia="Cambria" w:hAnsi="Cambria"/>
        </w:rPr>
      </w:pPr>
      <w:r w:rsidDel="00000000" w:rsidR="00000000" w:rsidRPr="00000000">
        <w:rPr>
          <w:b w:val="1"/>
          <w:bCs w:val="1"/>
          <w:rtl w:val="0"/>
        </w:rPr>
        <w:t xml:space="preserve">Heavy and complex to adopt.</w:t>
      </w:r>
      <w:r w:rsidDel="00000000" w:rsidR="00000000" w:rsidRPr="00000000">
        <w:rPr>
          <w:rtl w:val="0"/>
        </w:rPr>
        <w:t xml:space="preserve"> Because ITSM is one module of a vast suite, a team adopting ServiceNow takes on far more platform than a knowledge tool requires, and it becomes the team's ticket system and source of truth.</w:t>
      </w:r>
      <w:r w:rsidDel="00000000" w:rsidR="00000000" w:rsidRPr="00000000">
        <w:rPr>
          <w:rtl w:val="0"/>
        </w:rPr>
      </w:r>
    </w:p>
    <w:p w:rsidR="00000000" w:rsidDel="00000000" w:rsidP="00000000" w:rsidRDefault="00000000" w:rsidRPr="00000000" w14:paraId="00000184">
      <w:pPr>
        <w:numPr>
          <w:ilvl w:val="0"/>
          <w:numId w:val="28"/>
        </w:numPr>
        <w:spacing w:after="36" w:before="36" w:line="240" w:lineRule="auto"/>
        <w:ind w:left="720" w:hanging="480"/>
        <w:rPr>
          <w:rFonts w:ascii="Cambria" w:cs="Cambria" w:eastAsia="Cambria" w:hAnsi="Cambria"/>
        </w:rPr>
      </w:pPr>
      <w:r w:rsidDel="00000000" w:rsidR="00000000" w:rsidRPr="00000000">
        <w:rPr>
          <w:b w:val="1"/>
          <w:bCs w:val="1"/>
          <w:rtl w:val="0"/>
        </w:rPr>
        <w:t xml:space="preserve">No standalone knowledge product.</w:t>
      </w:r>
      <w:r w:rsidDel="00000000" w:rsidR="00000000" w:rsidRPr="00000000">
        <w:rPr>
          <w:rtl w:val="0"/>
        </w:rPr>
        <w:t xml:space="preserve"> ServiceNow states that its Knowledge Center is available only with Customer Service Management, IT Service Management or HR Service Delivery </w:t>
      </w:r>
      <w:hyperlink w:anchor="bookmark=id.k4o08v5lceun">
        <w:r w:rsidDel="00000000" w:rsidR="00000000" w:rsidRPr="00000000">
          <w:rPr>
            <w:color w:val="1155cc"/>
            <w:u w:val="single"/>
            <w:rtl w:val="0"/>
          </w:rPr>
          <w:t xml:space="preserve">[7]</w:t>
        </w:r>
      </w:hyperlink>
      <w:r w:rsidDel="00000000" w:rsidR="00000000" w:rsidRPr="00000000">
        <w:rPr>
          <w:rtl w:val="0"/>
        </w:rPr>
        <w:t xml:space="preserve">, and its ITSM packages (Foundation, Advanced, Prime) are sold only by custom quote </w:t>
      </w:r>
      <w:hyperlink w:anchor="bookmark=id.emmdx41apr2j">
        <w:r w:rsidDel="00000000" w:rsidR="00000000" w:rsidRPr="00000000">
          <w:rPr>
            <w:color w:val="1155cc"/>
            <w:u w:val="single"/>
            <w:rtl w:val="0"/>
          </w:rPr>
          <w:t xml:space="preserve">[8]</w:t>
        </w:r>
      </w:hyperlink>
      <w:r w:rsidDel="00000000" w:rsidR="00000000" w:rsidRPr="00000000">
        <w:rPr>
          <w:rtl w:val="0"/>
        </w:rPr>
        <w:t xml:space="preserve">. A team that already runs Jira and only needs a knowledge base must still license a full ITSM package (incident, request, asset/CMDB and more) for every agent, paying for ticket-management features it will not use.</w:t>
      </w:r>
      <w:r w:rsidDel="00000000" w:rsidR="00000000" w:rsidRPr="00000000">
        <w:rPr>
          <w:rtl w:val="0"/>
        </w:rPr>
      </w:r>
    </w:p>
    <w:p w:rsidR="00000000" w:rsidDel="00000000" w:rsidP="00000000" w:rsidRDefault="00000000" w:rsidRPr="00000000" w14:paraId="00000185">
      <w:pPr>
        <w:numPr>
          <w:ilvl w:val="0"/>
          <w:numId w:val="28"/>
        </w:numPr>
        <w:spacing w:after="36" w:before="36" w:line="240" w:lineRule="auto"/>
        <w:ind w:left="720" w:hanging="480"/>
        <w:rPr/>
      </w:pPr>
      <w:r w:rsidDel="00000000" w:rsidR="00000000" w:rsidRPr="00000000">
        <w:rPr>
          <w:b w:val="1"/>
          <w:bCs w:val="1"/>
          <w:rtl w:val="0"/>
        </w:rPr>
        <w:t xml:space="preserve">Integration exists, but does not remove the weight.</w:t>
      </w:r>
      <w:r w:rsidDel="00000000" w:rsidR="00000000" w:rsidRPr="00000000">
        <w:rPr>
          <w:rtl w:val="0"/>
        </w:rPr>
        <w:t xml:space="preserve">  ServiceNow can connect to Jira, through its native IntegrationHub "Jira Spoke" but in order to use “Jira Spoke” customers need to buy other unnecessary modules. This also requires a Jira license which adds more to the integration cost.</w:t>
      </w:r>
    </w:p>
    <w:p w:rsidR="00000000" w:rsidDel="00000000" w:rsidP="00000000" w:rsidRDefault="00000000" w:rsidRPr="00000000" w14:paraId="00000186">
      <w:pPr>
        <w:keepNext w:val="1"/>
        <w:spacing w:after="60" w:before="240" w:line="240" w:lineRule="auto"/>
        <w:jc w:val="center"/>
        <w:rPr/>
      </w:pPr>
      <w:r w:rsidDel="00000000" w:rsidR="00000000" w:rsidRPr="00000000">
        <w:rPr/>
        <w:drawing>
          <wp:inline distB="0" distT="0" distL="0" distR="0">
            <wp:extent cx="5040000" cy="2172051"/>
            <wp:effectExtent b="0" l="0" r="0" t="0"/>
            <wp:docPr id="11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040000" cy="217205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1"/>
        <w:spacing w:after="60" w:before="240" w:line="240" w:lineRule="auto"/>
        <w:jc w:val="center"/>
        <w:rPr/>
      </w:pPr>
      <w:r w:rsidDel="00000000" w:rsidR="00000000" w:rsidRPr="00000000">
        <w:rPr>
          <w:rtl w:val="0"/>
        </w:rPr>
      </w:r>
    </w:p>
    <w:p w:rsidR="00000000" w:rsidDel="00000000" w:rsidP="00000000" w:rsidRDefault="00000000" w:rsidRPr="00000000" w14:paraId="00000188">
      <w:pPr>
        <w:spacing w:after="240" w:before="60" w:line="240" w:lineRule="auto"/>
        <w:jc w:val="center"/>
        <w:rPr>
          <w:i w:val="1"/>
          <w:iCs w:val="1"/>
        </w:rPr>
      </w:pPr>
      <w:r w:rsidDel="00000000" w:rsidR="00000000" w:rsidRPr="00000000">
        <w:rPr>
          <w:i w:val="1"/>
          <w:iCs w:val="1"/>
          <w:rtl w:val="0"/>
        </w:rPr>
        <w:t xml:space="preserve">Figure 19. Reported ServiceNow module prices (third-party estimates, not official ServiceNow pricing)</w:t>
      </w:r>
    </w:p>
    <w:p w:rsidR="00000000" w:rsidDel="00000000" w:rsidP="00000000" w:rsidRDefault="00000000" w:rsidRPr="00000000" w14:paraId="00000189">
      <w:pPr>
        <w:spacing w:after="36" w:before="36" w:line="240" w:lineRule="auto"/>
        <w:rPr/>
      </w:pPr>
      <w:r w:rsidDel="00000000" w:rsidR="00000000" w:rsidRPr="00000000">
        <w:rPr>
          <w:rtl w:val="0"/>
        </w:rPr>
      </w:r>
    </w:p>
    <w:p w:rsidR="00000000" w:rsidDel="00000000" w:rsidP="00000000" w:rsidRDefault="00000000" w:rsidRPr="00000000" w14:paraId="0000018A">
      <w:pPr>
        <w:keepNext w:val="1"/>
        <w:spacing w:after="60" w:before="240" w:line="240" w:lineRule="auto"/>
        <w:jc w:val="center"/>
        <w:rPr/>
      </w:pPr>
      <w:r w:rsidDel="00000000" w:rsidR="00000000" w:rsidRPr="00000000">
        <w:rPr/>
        <w:drawing>
          <wp:inline distB="0" distT="0" distL="0" distR="0">
            <wp:extent cx="5040000" cy="2157198"/>
            <wp:effectExtent b="0" l="0" r="0" t="0"/>
            <wp:docPr id="115"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040000" cy="215719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60" w:line="240" w:lineRule="auto"/>
        <w:jc w:val="center"/>
        <w:rPr>
          <w:i w:val="1"/>
          <w:iCs w:val="1"/>
        </w:rPr>
      </w:pPr>
      <w:r w:rsidDel="00000000" w:rsidR="00000000" w:rsidRPr="00000000">
        <w:rPr>
          <w:i w:val="1"/>
          <w:iCs w:val="1"/>
          <w:rtl w:val="0"/>
        </w:rPr>
        <w:t xml:space="preserve">Figure 20. Certifications required for operations</w:t>
      </w:r>
    </w:p>
    <w:p w:rsidR="00000000" w:rsidDel="00000000" w:rsidP="00000000" w:rsidRDefault="00000000" w:rsidRPr="00000000" w14:paraId="0000018C">
      <w:pPr>
        <w:spacing w:after="200" w:line="240" w:lineRule="auto"/>
        <w:rPr/>
      </w:pPr>
      <w:r w:rsidDel="00000000" w:rsidR="00000000" w:rsidRPr="00000000">
        <w:rPr>
          <w:rtl w:val="0"/>
        </w:rPr>
      </w:r>
    </w:p>
    <w:p w:rsidR="00000000" w:rsidDel="00000000" w:rsidP="00000000" w:rsidRDefault="00000000" w:rsidRPr="00000000" w14:paraId="0000018D">
      <w:pPr>
        <w:keepNext w:val="1"/>
        <w:spacing w:after="60" w:before="240" w:line="240" w:lineRule="auto"/>
        <w:jc w:val="center"/>
        <w:rPr/>
      </w:pPr>
      <w:r w:rsidDel="00000000" w:rsidR="00000000" w:rsidRPr="00000000">
        <w:rPr/>
        <w:drawing>
          <wp:inline distB="0" distT="0" distL="0" distR="0">
            <wp:extent cx="5040000" cy="2248716"/>
            <wp:effectExtent b="0" l="0" r="0" t="0"/>
            <wp:docPr id="116"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040000" cy="224871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60" w:line="240" w:lineRule="auto"/>
        <w:jc w:val="center"/>
        <w:rPr>
          <w:i w:val="1"/>
          <w:iCs w:val="1"/>
        </w:rPr>
      </w:pPr>
      <w:r w:rsidDel="00000000" w:rsidR="00000000" w:rsidRPr="00000000">
        <w:rPr>
          <w:i w:val="1"/>
          <w:iCs w:val="1"/>
          <w:rtl w:val="0"/>
        </w:rPr>
        <w:t xml:space="preserve">Figure 21. Applications and extensions can be used for Jira connector</w:t>
      </w:r>
    </w:p>
    <w:p w:rsidR="00000000" w:rsidDel="00000000" w:rsidP="00000000" w:rsidRDefault="00000000" w:rsidRPr="00000000" w14:paraId="0000018F">
      <w:pPr>
        <w:pStyle w:val="Heading3"/>
        <w:spacing w:before="200" w:lineRule="auto"/>
        <w:rPr>
          <w:sz w:val="22"/>
          <w:szCs w:val="22"/>
        </w:rPr>
      </w:pPr>
      <w:bookmarkStart w:colFirst="0" w:colLast="0" w:name="_heading=h.atd0ne3qg9z6" w:id="37"/>
      <w:bookmarkEnd w:id="37"/>
      <w:r w:rsidDel="00000000" w:rsidR="00000000" w:rsidRPr="00000000">
        <w:rPr>
          <w:sz w:val="22"/>
          <w:szCs w:val="22"/>
          <w:rtl w:val="0"/>
        </w:rPr>
        <w:t xml:space="preserve">Positioning: why T-Solve, given ServiceNow exists</w:t>
      </w:r>
    </w:p>
    <w:p w:rsidR="00000000" w:rsidDel="00000000" w:rsidP="00000000" w:rsidRDefault="00000000" w:rsidRPr="00000000" w14:paraId="00000190">
      <w:pPr>
        <w:spacing w:after="180" w:before="180" w:line="240" w:lineRule="auto"/>
        <w:rPr/>
      </w:pPr>
      <w:r w:rsidDel="00000000" w:rsidR="00000000" w:rsidRPr="00000000">
        <w:rPr>
          <w:rtl w:val="0"/>
        </w:rPr>
        <w:t xml:space="preserve">ServiceNow is the enterprise-grade way to get a reviewed knowledge loop, and for a Fortune 500 company already standardising on it, that is the right answer. But for the teams T-Solve targets, small and mid-sized operational and service teams, especially in Vietnam, the entry cost, the opaque enterprise contracts, the need for certified administrators and developers, and the weight of adopting an entire platform make it too large for the actual need: reusing the knowledge from resolved tickets. ServiceNow therefore fits organisations that want it to run their entire ticket-management flow. For a team that keeps Jira and only wants a knowledge add-on, no such option exists: the connectors can sync tickets, but only by licensing and running ServiceNow ITSM alongside Jira. T-Solve is a lightweight layer that works alongside the Jira a team already has, with no enterprise licence, no certified-staff requirement, and no platform migration.</w:t>
      </w:r>
    </w:p>
    <w:p w:rsidR="00000000" w:rsidDel="00000000" w:rsidP="00000000" w:rsidRDefault="00000000" w:rsidRPr="00000000" w14:paraId="00000191">
      <w:pPr>
        <w:pStyle w:val="Heading3"/>
        <w:spacing w:before="200" w:lineRule="auto"/>
        <w:rPr>
          <w:sz w:val="22"/>
          <w:szCs w:val="22"/>
        </w:rPr>
      </w:pPr>
      <w:bookmarkStart w:colFirst="0" w:colLast="0" w:name="_heading=h.3vqb4i9pbdp2" w:id="38"/>
      <w:bookmarkEnd w:id="38"/>
      <w:r w:rsidDel="00000000" w:rsidR="00000000" w:rsidRPr="00000000">
        <w:rPr>
          <w:sz w:val="22"/>
          <w:szCs w:val="22"/>
          <w:rtl w:val="0"/>
        </w:rPr>
        <w:t xml:space="preserve">GAP for this project</w:t>
      </w:r>
    </w:p>
    <w:p w:rsidR="00000000" w:rsidDel="00000000" w:rsidP="00000000" w:rsidRDefault="00000000" w:rsidRPr="00000000" w14:paraId="0000019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36"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GAP-06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ServiceNow closes GAP-01 through GAP-05, but only by adopting a heavyweight, enterprise-scale platform: opaque enterprise pricing (with six-figure implementations and dedicated certified staff) and the weight of a full ITSM suite that becomes the team's ticket system. That cost and complexity are disproportionate for a small or mid-sized team.</w:t>
      </w:r>
      <w:r w:rsidDel="00000000" w:rsidR="00000000" w:rsidRPr="00000000">
        <w:rPr>
          <w:rtl w:val="0"/>
        </w:rPr>
      </w:r>
    </w:p>
    <w:p w:rsidR="00000000" w:rsidDel="00000000" w:rsidP="00000000" w:rsidRDefault="00000000" w:rsidRPr="00000000" w14:paraId="00000193">
      <w:pPr>
        <w:pStyle w:val="Heading2"/>
        <w:spacing w:before="200" w:line="240" w:lineRule="auto"/>
        <w:rPr>
          <w:sz w:val="22"/>
          <w:szCs w:val="22"/>
        </w:rPr>
      </w:pPr>
      <w:bookmarkStart w:colFirst="0" w:colLast="0" w:name="_heading=h.bcuc0eqf6stk" w:id="39"/>
      <w:bookmarkEnd w:id="39"/>
      <w:r w:rsidDel="00000000" w:rsidR="00000000" w:rsidRPr="00000000">
        <w:rPr>
          <w:sz w:val="22"/>
          <w:szCs w:val="22"/>
          <w:rtl w:val="0"/>
        </w:rPr>
        <w:t xml:space="preserve">3.5 Identified Gaps</w:t>
      </w:r>
    </w:p>
    <w:p w:rsidR="00000000" w:rsidDel="00000000" w:rsidP="00000000" w:rsidRDefault="00000000" w:rsidRPr="00000000" w14:paraId="00000194">
      <w:pPr>
        <w:spacing w:after="180" w:before="180" w:line="240" w:lineRule="auto"/>
        <w:rPr/>
      </w:pPr>
      <w:r w:rsidDel="00000000" w:rsidR="00000000" w:rsidRPr="00000000">
        <w:rPr>
          <w:rtl w:val="0"/>
        </w:rPr>
        <w:t xml:space="preserve">The analysis above surfaces six gaps that no existing solution closes on its own. They are declared here with stable IDs so that the Proposed Solution and Major Features sections can reference them directly.</w:t>
      </w:r>
    </w:p>
    <w:tbl>
      <w:tblPr>
        <w:tblStyle w:val="Table4"/>
        <w:tblW w:w="9048.0" w:type="dxa"/>
        <w:jc w:val="left"/>
        <w:tblLayout w:type="fixed"/>
        <w:tblLook w:val="0020"/>
      </w:tblPr>
      <w:tblGrid>
        <w:gridCol w:w="943"/>
        <w:gridCol w:w="6075"/>
        <w:gridCol w:w="2030"/>
        <w:tblGridChange w:id="0">
          <w:tblGrid>
            <w:gridCol w:w="943"/>
            <w:gridCol w:w="6075"/>
            <w:gridCol w:w="203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0195">
            <w:pPr>
              <w:spacing w:after="36" w:before="36" w:line="240" w:lineRule="auto"/>
              <w:rPr/>
            </w:pPr>
            <w:r w:rsidDel="00000000" w:rsidR="00000000" w:rsidRPr="00000000">
              <w:rPr>
                <w:rtl w:val="0"/>
              </w:rPr>
              <w:t xml:space="preserve">Gap ID</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0196">
            <w:pPr>
              <w:spacing w:after="36" w:before="36" w:line="240" w:lineRule="auto"/>
              <w:rPr/>
            </w:pPr>
            <w:r w:rsidDel="00000000" w:rsidR="00000000" w:rsidRPr="00000000">
              <w:rPr>
                <w:rtl w:val="0"/>
              </w:rPr>
              <w:t xml:space="preserve">Gap description</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0197">
            <w:pPr>
              <w:spacing w:after="36" w:before="36" w:line="240" w:lineRule="auto"/>
              <w:rPr/>
            </w:pPr>
            <w:r w:rsidDel="00000000" w:rsidR="00000000" w:rsidRPr="00000000">
              <w:rPr>
                <w:rtl w:val="0"/>
              </w:rPr>
              <w:t xml:space="preserve">Left open by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after="36" w:before="36" w:line="240" w:lineRule="auto"/>
              <w:rPr/>
            </w:pPr>
            <w:r w:rsidDel="00000000" w:rsidR="00000000" w:rsidRPr="00000000">
              <w:rPr>
                <w:b w:val="1"/>
                <w:bCs w:val="1"/>
                <w:rtl w:val="0"/>
              </w:rPr>
              <w:t xml:space="preserve">GAP-01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after="36" w:before="36" w:line="240" w:lineRule="auto"/>
              <w:rPr/>
            </w:pPr>
            <w:r w:rsidDel="00000000" w:rsidR="00000000" w:rsidRPr="00000000">
              <w:rPr>
                <w:rtl w:val="0"/>
              </w:rPr>
              <w:t xml:space="preserve">Search is keyword-based without semantic ranking, so a past fix that is written in different words is not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36" w:before="36" w:line="240" w:lineRule="auto"/>
              <w:rPr/>
            </w:pPr>
            <w:r w:rsidDel="00000000" w:rsidR="00000000" w:rsidRPr="00000000">
              <w:rPr>
                <w:rtl w:val="0"/>
              </w:rPr>
              <w:t xml:space="preserve">Jira, Excel/Word + SharePoint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spacing w:after="36" w:before="36" w:line="240" w:lineRule="auto"/>
              <w:rPr/>
            </w:pPr>
            <w:r w:rsidDel="00000000" w:rsidR="00000000" w:rsidRPr="00000000">
              <w:rPr>
                <w:b w:val="1"/>
                <w:bCs w:val="1"/>
                <w:rtl w:val="0"/>
              </w:rPr>
              <w:t xml:space="preserve">GAP-02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spacing w:after="36" w:before="36" w:line="240" w:lineRule="auto"/>
              <w:rPr/>
            </w:pPr>
            <w:r w:rsidDel="00000000" w:rsidR="00000000" w:rsidRPr="00000000">
              <w:rPr>
                <w:rtl w:val="0"/>
              </w:rPr>
              <w:t xml:space="preserve">Past fixes are not suggested when a new ticket is raised, so recurring issues are re-investigated and re-escalated.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spacing w:after="36" w:before="36" w:line="240" w:lineRule="auto"/>
              <w:rPr/>
            </w:pPr>
            <w:r w:rsidDel="00000000" w:rsidR="00000000" w:rsidRPr="00000000">
              <w:rPr>
                <w:rtl w:val="0"/>
              </w:rPr>
              <w:t xml:space="preserve">Jira, Confluence, Excel/Word + SharePoint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after="36" w:before="36" w:line="240" w:lineRule="auto"/>
              <w:rPr/>
            </w:pPr>
            <w:r w:rsidDel="00000000" w:rsidR="00000000" w:rsidRPr="00000000">
              <w:rPr>
                <w:b w:val="1"/>
                <w:bCs w:val="1"/>
                <w:rtl w:val="0"/>
              </w:rPr>
              <w:t xml:space="preserve">GAP-03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spacing w:after="36" w:before="36" w:line="240" w:lineRule="auto"/>
              <w:rPr/>
            </w:pPr>
            <w:r w:rsidDel="00000000" w:rsidR="00000000" w:rsidRPr="00000000">
              <w:rPr>
                <w:rtl w:val="0"/>
              </w:rPr>
              <w:t xml:space="preserve">Where a structure for solutions exists, it is optional and not enforced, so operational knowledge ends up as free-form text, not as structured, reusable solutions.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spacing w:after="36" w:before="36" w:line="240" w:lineRule="auto"/>
              <w:rPr/>
            </w:pPr>
            <w:r w:rsidDel="00000000" w:rsidR="00000000" w:rsidRPr="00000000">
              <w:rPr>
                <w:rtl w:val="0"/>
              </w:rPr>
              <w:t xml:space="preserve">Excel/Word + SharePoint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spacing w:after="36" w:before="36" w:line="240" w:lineRule="auto"/>
              <w:rPr/>
            </w:pPr>
            <w:r w:rsidDel="00000000" w:rsidR="00000000" w:rsidRPr="00000000">
              <w:rPr>
                <w:b w:val="1"/>
                <w:bCs w:val="1"/>
                <w:rtl w:val="0"/>
              </w:rPr>
              <w:t xml:space="preserve">GAP-04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spacing w:after="36" w:before="36" w:line="240" w:lineRule="auto"/>
              <w:rPr/>
            </w:pPr>
            <w:r w:rsidDel="00000000" w:rsidR="00000000" w:rsidRPr="00000000">
              <w:rPr>
                <w:rtl w:val="0"/>
              </w:rPr>
              <w:t xml:space="preserve">No review/approval workflow, currency control, so content is unvetted and drifts out of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spacing w:after="36" w:before="36" w:line="240" w:lineRule="auto"/>
              <w:rPr/>
            </w:pPr>
            <w:r w:rsidDel="00000000" w:rsidR="00000000" w:rsidRPr="00000000">
              <w:rPr>
                <w:rtl w:val="0"/>
              </w:rPr>
              <w:t xml:space="preserve">Excel/Word + SharePoint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spacing w:after="36" w:before="36" w:line="240" w:lineRule="auto"/>
              <w:rPr/>
            </w:pPr>
            <w:r w:rsidDel="00000000" w:rsidR="00000000" w:rsidRPr="00000000">
              <w:rPr>
                <w:b w:val="1"/>
                <w:bCs w:val="1"/>
                <w:rtl w:val="0"/>
              </w:rPr>
              <w:t xml:space="preserve">GAP-05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spacing w:after="36" w:before="36" w:line="240" w:lineRule="auto"/>
              <w:rPr/>
            </w:pPr>
            <w:r w:rsidDel="00000000" w:rsidR="00000000" w:rsidRPr="00000000">
              <w:rPr>
                <w:rtl w:val="0"/>
              </w:rPr>
              <w:t xml:space="preserve">No role-based access — permissions are whole-file, so who may view, edit or approve a fix cannot be controlled by 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spacing w:after="36" w:before="36" w:line="240" w:lineRule="auto"/>
              <w:rPr/>
            </w:pPr>
            <w:r w:rsidDel="00000000" w:rsidR="00000000" w:rsidRPr="00000000">
              <w:rPr>
                <w:rtl w:val="0"/>
              </w:rPr>
              <w:t xml:space="preserve">Excel/Word + SharePoint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spacing w:after="36" w:before="36" w:line="240" w:lineRule="auto"/>
              <w:rPr/>
            </w:pPr>
            <w:r w:rsidDel="00000000" w:rsidR="00000000" w:rsidRPr="00000000">
              <w:rPr>
                <w:b w:val="1"/>
                <w:bCs w:val="1"/>
                <w:rtl w:val="0"/>
              </w:rPr>
              <w:t xml:space="preserve">GAP-06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spacing w:after="36" w:before="36" w:line="240" w:lineRule="auto"/>
              <w:rPr/>
            </w:pPr>
            <w:r w:rsidDel="00000000" w:rsidR="00000000" w:rsidRPr="00000000">
              <w:rPr>
                <w:rtl w:val="0"/>
              </w:rPr>
              <w:t xml:space="preserve">No lightweight option that adds this to the tracker a team already uses — the only tool that closes GAP-01–GAP-05 (ServiceNow) does so solely as a heavyweight, all-in-one platform.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spacing w:after="36" w:before="36" w:line="240" w:lineRule="auto"/>
              <w:rPr/>
            </w:pPr>
            <w:r w:rsidDel="00000000" w:rsidR="00000000" w:rsidRPr="00000000">
              <w:rPr>
                <w:rtl w:val="0"/>
              </w:rPr>
              <w:t xml:space="preserve">ServiceNow</w:t>
            </w:r>
          </w:p>
        </w:tc>
      </w:tr>
    </w:tbl>
    <w:p w:rsidR="00000000" w:rsidDel="00000000" w:rsidP="00000000" w:rsidRDefault="00000000" w:rsidRPr="00000000" w14:paraId="000001AA">
      <w:pPr>
        <w:spacing w:after="180" w:before="180" w:line="240" w:lineRule="auto"/>
        <w:rPr/>
      </w:pPr>
      <w:r w:rsidDel="00000000" w:rsidR="00000000" w:rsidRPr="00000000">
        <w:rPr>
          <w:rtl w:val="0"/>
        </w:rPr>
      </w:r>
    </w:p>
    <w:p w:rsidR="00000000" w:rsidDel="00000000" w:rsidP="00000000" w:rsidRDefault="00000000" w:rsidRPr="00000000" w14:paraId="000001AB">
      <w:pPr>
        <w:pStyle w:val="Heading2"/>
        <w:spacing w:before="200" w:line="240" w:lineRule="auto"/>
        <w:rPr>
          <w:sz w:val="22"/>
          <w:szCs w:val="22"/>
        </w:rPr>
      </w:pPr>
      <w:bookmarkStart w:colFirst="0" w:colLast="0" w:name="_heading=h.x1d80nrloxbj" w:id="40"/>
      <w:bookmarkEnd w:id="40"/>
      <w:r w:rsidDel="00000000" w:rsidR="00000000" w:rsidRPr="00000000">
        <w:rPr>
          <w:sz w:val="22"/>
          <w:szCs w:val="22"/>
          <w:rtl w:val="0"/>
        </w:rPr>
        <w:t xml:space="preserve">3.6 Section Summary</w:t>
      </w:r>
    </w:p>
    <w:p w:rsidR="00000000" w:rsidDel="00000000" w:rsidP="00000000" w:rsidRDefault="00000000" w:rsidRPr="00000000" w14:paraId="000001AC">
      <w:pPr>
        <w:spacing w:after="180" w:before="180" w:line="240" w:lineRule="auto"/>
        <w:rPr/>
      </w:pPr>
      <w:r w:rsidDel="00000000" w:rsidR="00000000" w:rsidRPr="00000000">
        <w:rPr>
          <w:rtl w:val="0"/>
        </w:rPr>
        <w:t xml:space="preserve">Across the four solutions, two patterns emerge. The tools already present in every organisation: Jira for tickets, Confluence for wikis, and above all the Excel/Word + SharePoint baseline where most operational knowledge actually lives, provide storage and lifecycle, but leave that knowledge unstructured, hard to retrieve, unreviewed, and (for the file-based baseline) ungoverned (GAP-01 to GAP-05). At the other end, ServiceNow does deliver structured, reviewed, ticket-linked knowledge and closes those five gaps, but only inside a heavyweight, enterprise-scale platform that a team must adopt wholesale and that becomes its ticket system (GAP-06).</w:t>
      </w:r>
    </w:p>
    <w:p w:rsidR="00000000" w:rsidDel="00000000" w:rsidP="00000000" w:rsidRDefault="00000000" w:rsidRPr="00000000" w14:paraId="000001AD">
      <w:pPr>
        <w:spacing w:after="180" w:before="180" w:line="240" w:lineRule="auto"/>
        <w:rPr/>
        <w:sectPr>
          <w:type w:val="nextPage"/>
          <w:pgSz w:h="16838" w:w="11906" w:orient="portrait"/>
          <w:pgMar w:bottom="1440" w:top="1440" w:left="1440" w:right="1418" w:header="709" w:footer="709"/>
        </w:sectPr>
      </w:pPr>
      <w:r w:rsidDel="00000000" w:rsidR="00000000" w:rsidRPr="00000000">
        <w:rPr>
          <w:rtl w:val="0"/>
        </w:rPr>
        <w:t xml:space="preserve">The result is a clear opening. Among the tools reviewed, none offers a lightweight, access-controlled knowledge-reuse loop, one that turns resolved tickets into reviewed, retrievable solutions, links them to their source tickets, suggests the right solution to the handler, within their own Department, before re-investigation, and runs alongside the ticket tracker a team already uses (Jira in this release). That is precisely the gap T-Solve is designed to fill.</w:t>
      </w:r>
    </w:p>
    <w:p w:rsidR="00000000" w:rsidDel="00000000" w:rsidP="00000000" w:rsidRDefault="00000000" w:rsidRPr="00000000" w14:paraId="000001AE">
      <w:pPr>
        <w:pStyle w:val="Heading1"/>
        <w:rPr>
          <w:i w:val="1"/>
          <w:iCs w:val="1"/>
          <w:color w:val="0000ff"/>
        </w:rPr>
      </w:pPr>
      <w:bookmarkStart w:colFirst="0" w:colLast="0" w:name="_heading=h.b7443mfi2zzm" w:id="41"/>
      <w:bookmarkEnd w:id="41"/>
      <w:r w:rsidDel="00000000" w:rsidR="00000000" w:rsidRPr="00000000">
        <w:rPr>
          <w:rtl w:val="0"/>
        </w:rPr>
        <w:t xml:space="preserve">IV. Proposed Solution</w:t>
      </w:r>
      <w:r w:rsidDel="00000000" w:rsidR="00000000" w:rsidRPr="00000000">
        <w:rPr>
          <w:rtl w:val="0"/>
        </w:rPr>
      </w:r>
    </w:p>
    <w:p w:rsidR="00000000" w:rsidDel="00000000" w:rsidP="00000000" w:rsidRDefault="00000000" w:rsidRPr="00000000" w14:paraId="000001AF">
      <w:pPr>
        <w:spacing w:after="240" w:before="240" w:lineRule="auto"/>
        <w:jc w:val="both"/>
        <w:rPr/>
      </w:pPr>
      <w:r w:rsidDel="00000000" w:rsidR="00000000" w:rsidRPr="00000000">
        <w:rPr>
          <w:rtl w:val="0"/>
        </w:rPr>
        <w:t xml:space="preserve">T-Solve is a knowledge application that works alongside Jira and does not replace it. Jira continues to manage tickets, while T-Solve keeps the solutions of resolved tickets so that they can be found and used again. It closes the six gaps identified in Section III. Users can search Published tickets by keyword and by meaning (GAP-01). When a user opens an issue in Jira, T-Solve suggests similar Published tickets from the user's own Departments (GAP-02). When a Staff user resolves an issue, the Solution is written in a fixed form, so every Solution has the same structure (GAP-03). A Project Manager reviews each Solution, and only approved Solutions are published (GAP-04). Each user has one fixed role, and the system controls who can view, write and approve Solutions (GAP-05). All of this is added to the Jira that the team already uses, with no enterprise licence and no move to a new platform (GAP-06).</w:t>
      </w:r>
    </w:p>
    <w:p w:rsidR="00000000" w:rsidDel="00000000" w:rsidP="00000000" w:rsidRDefault="00000000" w:rsidRPr="00000000" w14:paraId="000001B0">
      <w:pPr>
        <w:spacing w:after="240" w:before="240" w:lineRule="auto"/>
        <w:jc w:val="both"/>
        <w:rPr/>
      </w:pPr>
      <w:r w:rsidDel="00000000" w:rsidR="00000000" w:rsidRPr="00000000">
        <w:rPr>
          <w:rtl w:val="0"/>
        </w:rPr>
        <w:t xml:space="preserve">Each group of users receives a clear benefit. Ticket resolvers search reviewed solutions inside Jira before they investigate or escalate, so they can resolve more tickets by themselves. Project Managers see how often solutions are reused and how helpful they are, and they spend less time training new employees, because new staff can learn from reviewed solutions. The organisation keeps its knowledge even when experienced staff move to another team or leave. </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This is the right time to build T-Solve. Ticket-based work is growing in many departments, not only in IT, so the number of resolved tickets increases every year. Among the reviewed tools, none offers this knowledge loop as a light addition to Jira. Jira, Confluence and office files leave solutions hard to find and not reviewed. ServiceNow solves the problem, but its cost and complexity are too high for small and mid-sized teams. T-Solve fills this gap with a lightweight product that a team can use without changing its current ticket system.</w:t>
      </w:r>
    </w:p>
    <w:p w:rsidR="00000000" w:rsidDel="00000000" w:rsidP="00000000" w:rsidRDefault="00000000" w:rsidRPr="00000000" w14:paraId="000001B2">
      <w:pPr>
        <w:pStyle w:val="Heading1"/>
        <w:rPr/>
      </w:pPr>
      <w:bookmarkStart w:colFirst="0" w:colLast="0" w:name="_heading=h.gi4k022ojeyc" w:id="42"/>
      <w:bookmarkEnd w:id="42"/>
      <w:r w:rsidDel="00000000" w:rsidR="00000000" w:rsidRPr="00000000">
        <w:rPr>
          <w:rtl w:val="0"/>
        </w:rPr>
        <w:t xml:space="preserve">V. Project Scope &amp; Limitations</w:t>
      </w:r>
    </w:p>
    <w:p w:rsidR="00000000" w:rsidDel="00000000" w:rsidP="00000000" w:rsidRDefault="00000000" w:rsidRPr="00000000" w14:paraId="000001B3">
      <w:pPr>
        <w:spacing w:after="0" w:line="240" w:lineRule="auto"/>
        <w:jc w:val="both"/>
        <w:rPr>
          <w:i w:val="1"/>
          <w:iCs w:val="1"/>
          <w:color w:val="0000ff"/>
        </w:rPr>
      </w:pPr>
      <w:r w:rsidDel="00000000" w:rsidR="00000000" w:rsidRPr="00000000">
        <w:rPr>
          <w:rtl w:val="0"/>
        </w:rPr>
      </w:r>
    </w:p>
    <w:p w:rsidR="00000000" w:rsidDel="00000000" w:rsidP="00000000" w:rsidRDefault="00000000" w:rsidRPr="00000000" w14:paraId="000001B4">
      <w:pPr>
        <w:pStyle w:val="Heading2"/>
        <w:rPr/>
      </w:pPr>
      <w:bookmarkStart w:colFirst="0" w:colLast="0" w:name="_heading=h.uslwbwr2i32t" w:id="43"/>
      <w:bookmarkEnd w:id="43"/>
      <w:r w:rsidDel="00000000" w:rsidR="00000000" w:rsidRPr="00000000">
        <w:rPr>
          <w:rtl w:val="0"/>
        </w:rPr>
        <w:t xml:space="preserve">1. Major Features</w:t>
      </w:r>
    </w:p>
    <w:p w:rsidR="00000000" w:rsidDel="00000000" w:rsidP="00000000" w:rsidRDefault="00000000" w:rsidRPr="00000000" w14:paraId="000001B5">
      <w:pPr>
        <w:jc w:val="both"/>
        <w:rPr/>
      </w:pPr>
      <w:r w:rsidDel="00000000" w:rsidR="00000000" w:rsidRPr="00000000">
        <w:rPr>
          <w:rtl w:val="0"/>
        </w:rPr>
        <w:t xml:space="preserve">The features listed below represent the core capabilities of the project, derived directly from the identified gaps in Section 3.</w:t>
      </w:r>
    </w:p>
    <w:sdt>
      <w:sdtPr>
        <w:lock w:val="contentLocked"/>
        <w:id w:val="1060434860"/>
        <w:tag w:val="goog_rdk_0"/>
      </w:sdtPr>
      <w:sdtContent>
        <w:tbl>
          <w:tblPr>
            <w:tblStyle w:val="Table5"/>
            <w:tblW w:w="9048.0" w:type="dxa"/>
            <w:jc w:val="left"/>
            <w:tblLayout w:type="fixed"/>
            <w:tblLook w:val="0400"/>
          </w:tblPr>
          <w:tblGrid>
            <w:gridCol w:w="840"/>
            <w:gridCol w:w="1900"/>
            <w:gridCol w:w="5008"/>
            <w:gridCol w:w="1300"/>
            <w:tblGridChange w:id="0">
              <w:tblGrid>
                <w:gridCol w:w="840"/>
                <w:gridCol w:w="1900"/>
                <w:gridCol w:w="5008"/>
                <w:gridCol w:w="130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B6">
                <w:pPr>
                  <w:spacing w:after="0" w:line="240" w:lineRule="auto"/>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B7">
                <w:pPr>
                  <w:spacing w:after="0" w:line="240" w:lineRule="auto"/>
                  <w:rPr>
                    <w:b w:val="1"/>
                    <w:bCs w:val="1"/>
                    <w:sz w:val="20"/>
                    <w:szCs w:val="20"/>
                  </w:rPr>
                </w:pPr>
                <w:r w:rsidDel="00000000" w:rsidR="00000000" w:rsidRPr="00000000">
                  <w:rPr>
                    <w:b w:val="1"/>
                    <w:bCs w:val="1"/>
                    <w:sz w:val="20"/>
                    <w:szCs w:val="20"/>
                    <w:rtl w:val="0"/>
                  </w:rPr>
                  <w:t xml:space="preserve">Feature Name</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B8">
                <w:pPr>
                  <w:spacing w:after="0" w:line="2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B9">
                <w:pPr>
                  <w:spacing w:after="0" w:line="240" w:lineRule="auto"/>
                  <w:rPr>
                    <w:b w:val="1"/>
                    <w:bCs w:val="1"/>
                    <w:sz w:val="20"/>
                    <w:szCs w:val="20"/>
                  </w:rPr>
                </w:pPr>
                <w:r w:rsidDel="00000000" w:rsidR="00000000" w:rsidRPr="00000000">
                  <w:rPr>
                    <w:b w:val="1"/>
                    <w:bCs w:val="1"/>
                    <w:sz w:val="20"/>
                    <w:szCs w:val="20"/>
                    <w:rtl w:val="0"/>
                  </w:rPr>
                  <w:t xml:space="preserve">Addressed Gaps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240" w:lineRule="auto"/>
                  <w:rPr>
                    <w:sz w:val="20"/>
                    <w:szCs w:val="20"/>
                  </w:rPr>
                </w:pPr>
                <w:r w:rsidDel="00000000" w:rsidR="00000000" w:rsidRPr="00000000">
                  <w:rPr>
                    <w:sz w:val="20"/>
                    <w:szCs w:val="20"/>
                    <w:rtl w:val="0"/>
                  </w:rPr>
                  <w:t xml:space="preserve">FE-01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B">
                <w:pPr>
                  <w:spacing w:after="0" w:line="240" w:lineRule="auto"/>
                  <w:rPr>
                    <w:sz w:val="20"/>
                    <w:szCs w:val="20"/>
                  </w:rPr>
                </w:pPr>
                <w:r w:rsidDel="00000000" w:rsidR="00000000" w:rsidRPr="00000000">
                  <w:rPr>
                    <w:sz w:val="20"/>
                    <w:szCs w:val="20"/>
                    <w:rtl w:val="0"/>
                  </w:rPr>
                  <w:t xml:space="preserve">Sematic Search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C">
                <w:pPr>
                  <w:spacing w:after="0" w:line="240" w:lineRule="auto"/>
                  <w:rPr>
                    <w:sz w:val="20"/>
                    <w:szCs w:val="20"/>
                  </w:rPr>
                </w:pPr>
                <w:r w:rsidDel="00000000" w:rsidR="00000000" w:rsidRPr="00000000">
                  <w:rPr>
                    <w:sz w:val="20"/>
                    <w:szCs w:val="20"/>
                    <w:rtl w:val="0"/>
                  </w:rPr>
                  <w:t xml:space="preserve">Suggests similar Published tickets in the T-Solve Jira App when a Staff user or Project Manager opens an issue in Jira (the query is built from the issue), and lets users search Published tickets by combining keyword and semantic search on the web app and in the Issue Panel; results cover only the user’s own Departments.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D">
                <w:pPr>
                  <w:spacing w:after="0" w:line="240" w:lineRule="auto"/>
                  <w:rPr>
                    <w:sz w:val="20"/>
                    <w:szCs w:val="20"/>
                  </w:rPr>
                </w:pPr>
                <w:r w:rsidDel="00000000" w:rsidR="00000000" w:rsidRPr="00000000">
                  <w:rPr>
                    <w:sz w:val="20"/>
                    <w:szCs w:val="20"/>
                    <w:rtl w:val="0"/>
                  </w:rPr>
                  <w:t xml:space="preserve">GAP-01, GAP-02</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E">
                <w:pPr>
                  <w:spacing w:after="0" w:line="240" w:lineRule="auto"/>
                  <w:rPr>
                    <w:sz w:val="20"/>
                    <w:szCs w:val="20"/>
                  </w:rPr>
                </w:pPr>
                <w:r w:rsidDel="00000000" w:rsidR="00000000" w:rsidRPr="00000000">
                  <w:rPr>
                    <w:sz w:val="20"/>
                    <w:szCs w:val="20"/>
                    <w:rtl w:val="0"/>
                  </w:rPr>
                  <w:t xml:space="preserve">FE-02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F">
                <w:pPr>
                  <w:spacing w:after="0" w:line="2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0">
                <w:pPr>
                  <w:spacing w:after="0" w:line="240" w:lineRule="auto"/>
                  <w:rPr>
                    <w:sz w:val="20"/>
                    <w:szCs w:val="20"/>
                  </w:rPr>
                </w:pPr>
                <w:r w:rsidDel="00000000" w:rsidR="00000000" w:rsidRPr="00000000">
                  <w:rPr>
                    <w:sz w:val="20"/>
                    <w:szCs w:val="20"/>
                    <w:rtl w:val="0"/>
                  </w:rPr>
                  <w:t xml:space="preserve">Four fixed roles — Guest, Staff, Project Manager and Admin; each user has exactly one role, assigned by the Admin. Staff and Project Managers see only the tickets of their own Departments; who writes and who reviews Solutions is decided by Project membership.</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1">
                <w:pPr>
                  <w:spacing w:after="0" w:line="240" w:lineRule="auto"/>
                  <w:rPr>
                    <w:sz w:val="20"/>
                    <w:szCs w:val="20"/>
                  </w:rPr>
                </w:pPr>
                <w:r w:rsidDel="00000000" w:rsidR="00000000" w:rsidRPr="00000000">
                  <w:rPr>
                    <w:sz w:val="20"/>
                    <w:szCs w:val="20"/>
                    <w:rtl w:val="0"/>
                  </w:rPr>
                  <w:t xml:space="preserve">GAP-05</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240" w:lineRule="auto"/>
                  <w:rPr>
                    <w:sz w:val="20"/>
                    <w:szCs w:val="20"/>
                  </w:rPr>
                </w:pPr>
                <w:r w:rsidDel="00000000" w:rsidR="00000000" w:rsidRPr="00000000">
                  <w:rPr>
                    <w:sz w:val="20"/>
                    <w:szCs w:val="20"/>
                    <w:rtl w:val="0"/>
                  </w:rPr>
                  <w:t xml:space="preserve">FE-03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3">
                <w:pPr>
                  <w:spacing w:after="0" w:line="240" w:lineRule="auto"/>
                  <w:rPr>
                    <w:sz w:val="20"/>
                    <w:szCs w:val="20"/>
                  </w:rPr>
                </w:pPr>
                <w:r w:rsidDel="00000000" w:rsidR="00000000" w:rsidRPr="00000000">
                  <w:rPr>
                    <w:sz w:val="20"/>
                    <w:szCs w:val="20"/>
                    <w:rtl w:val="0"/>
                  </w:rPr>
                  <w:t xml:space="preserve">Solution Authoring &amp; Standardisation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4">
                <w:pPr>
                  <w:spacing w:after="0" w:line="240" w:lineRule="auto"/>
                  <w:rPr>
                    <w:sz w:val="20"/>
                    <w:szCs w:val="20"/>
                  </w:rPr>
                </w:pPr>
                <w:r w:rsidDel="00000000" w:rsidR="00000000" w:rsidRPr="00000000">
                  <w:rPr>
                    <w:sz w:val="20"/>
                    <w:szCs w:val="20"/>
                    <w:rtl w:val="0"/>
                  </w:rPr>
                  <w:t xml:space="preserve">Staff write the Solution in the Solution Form in Jira when resolving an issue, using a template covering symptoms, root cause, resolution steps, workaround and scope of applicability; the Solution stays part of its Ticket.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5">
                <w:pPr>
                  <w:spacing w:after="0" w:line="240" w:lineRule="auto"/>
                  <w:rPr>
                    <w:sz w:val="20"/>
                    <w:szCs w:val="20"/>
                  </w:rPr>
                </w:pPr>
                <w:r w:rsidDel="00000000" w:rsidR="00000000" w:rsidRPr="00000000">
                  <w:rPr>
                    <w:sz w:val="20"/>
                    <w:szCs w:val="20"/>
                    <w:rtl w:val="0"/>
                  </w:rPr>
                  <w:t xml:space="preserve">GAP-03</w:t>
                </w:r>
              </w:p>
              <w:p w:rsidR="00000000" w:rsidDel="00000000" w:rsidP="00000000" w:rsidRDefault="00000000" w:rsidRPr="00000000" w14:paraId="000001C6">
                <w:pPr>
                  <w:spacing w:after="0" w:line="240" w:lineRule="auto"/>
                  <w:rPr>
                    <w:sz w:val="20"/>
                    <w:szCs w:val="20"/>
                  </w:rPr>
                </w:pP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7">
                <w:pPr>
                  <w:spacing w:after="0" w:line="240" w:lineRule="auto"/>
                  <w:rPr>
                    <w:sz w:val="20"/>
                    <w:szCs w:val="20"/>
                  </w:rPr>
                </w:pPr>
                <w:r w:rsidDel="00000000" w:rsidR="00000000" w:rsidRPr="00000000">
                  <w:rPr>
                    <w:sz w:val="20"/>
                    <w:szCs w:val="20"/>
                    <w:rtl w:val="0"/>
                  </w:rPr>
                  <w:t xml:space="preserve">FE-04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8">
                <w:pPr>
                  <w:spacing w:after="0" w:line="24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9">
                <w:pPr>
                  <w:spacing w:after="0" w:line="240" w:lineRule="auto"/>
                  <w:rPr>
                    <w:sz w:val="20"/>
                    <w:szCs w:val="20"/>
                  </w:rPr>
                </w:pPr>
                <w:r w:rsidDel="00000000" w:rsidR="00000000" w:rsidRPr="00000000">
                  <w:rPr>
                    <w:sz w:val="20"/>
                    <w:szCs w:val="20"/>
                    <w:rtl w:val="0"/>
                  </w:rPr>
                  <w:t xml:space="preserve">The Project Manager of each Project reviews submitted Tickets in a real-time Review Queue, one at a time or several at once: approve, reject with a reason, or request changes. Tickets not decided within the Project’s review range become Expired and can be sent back to the queue; only approved Tickets become Published.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A">
                <w:pPr>
                  <w:spacing w:after="0" w:line="240" w:lineRule="auto"/>
                  <w:rPr>
                    <w:sz w:val="20"/>
                    <w:szCs w:val="20"/>
                  </w:rPr>
                </w:pPr>
                <w:r w:rsidDel="00000000" w:rsidR="00000000" w:rsidRPr="00000000">
                  <w:rPr>
                    <w:sz w:val="20"/>
                    <w:szCs w:val="20"/>
                    <w:rtl w:val="0"/>
                  </w:rPr>
                  <w:t xml:space="preserve">GAP-04</w:t>
                </w:r>
              </w:p>
            </w:tc>
          </w:tr>
        </w:tbl>
      </w:sdtContent>
    </w:sdt>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hd w:fill="ffffff" w:val="clear"/>
        <w:jc w:val="both"/>
        <w:rPr>
          <w:sz w:val="20"/>
          <w:szCs w:val="20"/>
        </w:rPr>
      </w:pPr>
      <w:r w:rsidDel="00000000" w:rsidR="00000000" w:rsidRPr="00000000">
        <w:rPr>
          <w:rtl w:val="0"/>
        </w:rPr>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hd w:fill="ffffff" w:val="clear"/>
        <w:jc w:val="both"/>
        <w:rPr>
          <w:sz w:val="20"/>
          <w:szCs w:val="20"/>
        </w:rPr>
      </w:pPr>
      <w:r w:rsidDel="00000000" w:rsidR="00000000" w:rsidRPr="00000000">
        <w:rPr>
          <w:sz w:val="20"/>
          <w:szCs w:val="20"/>
          <w:rtl w:val="0"/>
        </w:rPr>
        <w:t xml:space="preserve">In addition to the gap-driven features above, T-Solve provides the following major features to support workspace administration, historical knowledge capture, user feedback and operational oversight. </w:t>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hd w:fill="ffffff" w:val="clear"/>
        <w:jc w:val="both"/>
        <w:rPr>
          <w:sz w:val="20"/>
          <w:szCs w:val="20"/>
        </w:rPr>
      </w:pPr>
      <w:r w:rsidDel="00000000" w:rsidR="00000000" w:rsidRPr="00000000">
        <w:rPr>
          <w:rtl w:val="0"/>
        </w:rPr>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330"/>
        <w:gridCol w:w="4890"/>
        <w:tblGridChange w:id="0">
          <w:tblGrid>
            <w:gridCol w:w="900"/>
            <w:gridCol w:w="3330"/>
            <w:gridCol w:w="489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20.0" w:type="dxa"/>
              <w:bottom w:w="0.0" w:type="dxa"/>
              <w:right w:w="120.0" w:type="dxa"/>
            </w:tcMar>
            <w:vAlign w:val="center"/>
          </w:tcPr>
          <w:p w:rsidR="00000000" w:rsidDel="00000000" w:rsidP="00000000" w:rsidRDefault="00000000" w:rsidRPr="00000000" w14:paraId="000001CE">
            <w:pPr>
              <w:spacing w:after="0" w:line="240" w:lineRule="auto"/>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4d5" w:val="clear"/>
            <w:tcMar>
              <w:top w:w="0.0" w:type="dxa"/>
              <w:left w:w="120.0" w:type="dxa"/>
              <w:bottom w:w="0.0" w:type="dxa"/>
              <w:right w:w="120.0" w:type="dxa"/>
            </w:tcMar>
            <w:vAlign w:val="center"/>
          </w:tcPr>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Feature Name</w:t>
            </w:r>
          </w:p>
        </w:tc>
        <w:tc>
          <w:tcPr>
            <w:tcBorders>
              <w:top w:color="000000" w:space="0" w:sz="8" w:val="single"/>
              <w:left w:color="000000" w:space="0" w:sz="8" w:val="single"/>
              <w:bottom w:color="000000" w:space="0" w:sz="8" w:val="single"/>
              <w:right w:color="000000" w:space="0" w:sz="8" w:val="single"/>
            </w:tcBorders>
            <w:shd w:fill="fbe4d5" w:val="clear"/>
            <w:tcMar>
              <w:top w:w="0.0" w:type="dxa"/>
              <w:left w:w="120.0" w:type="dxa"/>
              <w:bottom w:w="0.0" w:type="dxa"/>
              <w:right w:w="120.0" w:type="dxa"/>
            </w:tcMar>
            <w:vAlign w:val="center"/>
          </w:tcPr>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Description</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1">
            <w:pPr>
              <w:spacing w:line="240" w:lineRule="auto"/>
              <w:rPr>
                <w:sz w:val="20"/>
                <w:szCs w:val="20"/>
              </w:rPr>
            </w:pPr>
            <w:r w:rsidDel="00000000" w:rsidR="00000000" w:rsidRPr="00000000">
              <w:rPr>
                <w:sz w:val="20"/>
                <w:szCs w:val="20"/>
                <w:rtl w:val="0"/>
              </w:rPr>
              <w:t xml:space="preserve">FE-05</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Workspace &amp; Department Management</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Admin sets up the Workspace (company information, sign-in provider, Jira site address), manages Departments, assigns Project Managers to Departments, and can delete or restore a Department while preserving its data.</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4">
            <w:pPr>
              <w:spacing w:after="0" w:line="240" w:lineRule="auto"/>
              <w:rPr>
                <w:sz w:val="20"/>
                <w:szCs w:val="20"/>
              </w:rPr>
            </w:pPr>
            <w:r w:rsidDel="00000000" w:rsidR="00000000" w:rsidRPr="00000000">
              <w:rPr>
                <w:sz w:val="20"/>
                <w:szCs w:val="20"/>
                <w:rtl w:val="0"/>
              </w:rPr>
              <w:t xml:space="preserve">FE-06</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Jira Integration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Project Managers add Projects to the Departments assigned to them, link each Project to one Jira project with a read-only access token and become its Project Manager; they manage Project members and settings (field mapping, Done status, review range). The T-Solve Jira App links user accounts and provides the Issue Panel, Published Ticket Preview and Solution Form.</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7">
            <w:pPr>
              <w:spacing w:after="0" w:line="240" w:lineRule="auto"/>
              <w:rPr>
                <w:sz w:val="20"/>
                <w:szCs w:val="20"/>
              </w:rPr>
            </w:pPr>
            <w:r w:rsidDel="00000000" w:rsidR="00000000" w:rsidRPr="00000000">
              <w:rPr>
                <w:sz w:val="20"/>
                <w:szCs w:val="20"/>
                <w:rtl w:val="0"/>
              </w:rPr>
              <w:t xml:space="preserve">FE-07</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Ticket Import &amp; Repository</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Project Managers import resolved Jira issues on demand, upload CSV files or create tickets manually. They write or check the Solutions at import time, so imported tickets are published immediately without going through the Review Queue. The repository retains ticket details, source links and Evidence, and supports unpublishing and re-publishing.</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A">
            <w:pPr>
              <w:spacing w:after="0" w:line="240" w:lineRule="auto"/>
              <w:rPr>
                <w:sz w:val="20"/>
                <w:szCs w:val="20"/>
              </w:rPr>
            </w:pPr>
            <w:r w:rsidDel="00000000" w:rsidR="00000000" w:rsidRPr="00000000">
              <w:rPr>
                <w:sz w:val="20"/>
                <w:szCs w:val="20"/>
                <w:rtl w:val="0"/>
              </w:rPr>
              <w:t xml:space="preserve">FE-08</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Reuse &amp; Feedback</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Users rate Published tickets as helpful or not helpful from the web application or Jira, and may add an optional comment on the web application, to provide feedback on the available knowledge.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D">
            <w:pPr>
              <w:spacing w:after="0" w:line="240" w:lineRule="auto"/>
              <w:rPr>
                <w:sz w:val="20"/>
                <w:szCs w:val="20"/>
              </w:rPr>
            </w:pPr>
            <w:r w:rsidDel="00000000" w:rsidR="00000000" w:rsidRPr="00000000">
              <w:rPr>
                <w:sz w:val="20"/>
                <w:szCs w:val="20"/>
                <w:rtl w:val="0"/>
              </w:rPr>
              <w:t xml:space="preserve">FE-09</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Dashboard &amp; Audit</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sidDel="00000000" w:rsidR="00000000" w:rsidRPr="00000000">
              <w:rPr>
                <w:sz w:val="20"/>
                <w:szCs w:val="20"/>
                <w:rtl w:val="0"/>
              </w:rPr>
              <w:t xml:space="preserve">Project Managers view the Knowledge Usage Statistics of the Departments assigned to them, while Admin has Workspace-wide visibility. The audit log is a read-only record of actions for traceability and governance, viewable only by the Admin.</w:t>
            </w:r>
          </w:p>
        </w:tc>
      </w:tr>
    </w:tbl>
    <w:p w:rsidR="00000000" w:rsidDel="00000000" w:rsidP="00000000" w:rsidRDefault="00000000" w:rsidRPr="00000000" w14:paraId="000001E0">
      <w:pPr>
        <w:pStyle w:val="Heading2"/>
        <w:rPr/>
      </w:pPr>
      <w:bookmarkStart w:colFirst="0" w:colLast="0" w:name="_heading=h.hboog5nelqv7" w:id="44"/>
      <w:bookmarkEnd w:id="44"/>
      <w:r w:rsidDel="00000000" w:rsidR="00000000" w:rsidRPr="00000000">
        <w:rPr>
          <w:rtl w:val="0"/>
        </w:rPr>
        <w:t xml:space="preserve">2. Limitations &amp; Exclusions</w:t>
      </w:r>
    </w:p>
    <w:p w:rsidR="00000000" w:rsidDel="00000000" w:rsidP="00000000" w:rsidRDefault="00000000" w:rsidRPr="00000000" w14:paraId="000001E1">
      <w:pPr>
        <w:jc w:val="both"/>
        <w:rPr/>
      </w:pPr>
      <w:r w:rsidDel="00000000" w:rsidR="00000000" w:rsidRPr="00000000">
        <w:rPr>
          <w:rtl w:val="0"/>
        </w:rPr>
      </w:r>
    </w:p>
    <w:sdt>
      <w:sdtPr>
        <w:lock w:val="contentLocked"/>
        <w:id w:val="2031923128"/>
        <w:tag w:val="goog_rdk_1"/>
      </w:sdtPr>
      <w:sdtContent>
        <w:tbl>
          <w:tblPr>
            <w:tblStyle w:val="Table7"/>
            <w:tblW w:w="9048.0" w:type="dxa"/>
            <w:jc w:val="left"/>
            <w:tblLayout w:type="fixed"/>
            <w:tblLook w:val="0400"/>
          </w:tblPr>
          <w:tblGrid>
            <w:gridCol w:w="839"/>
            <w:gridCol w:w="2250"/>
            <w:gridCol w:w="5959"/>
            <w:tblGridChange w:id="0">
              <w:tblGrid>
                <w:gridCol w:w="839"/>
                <w:gridCol w:w="2250"/>
                <w:gridCol w:w="595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E2">
                <w:pPr>
                  <w:spacing w:after="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E3">
                <w:pPr>
                  <w:spacing w:after="0" w:line="240" w:lineRule="auto"/>
                  <w:rPr>
                    <w:sz w:val="20"/>
                    <w:szCs w:val="20"/>
                  </w:rPr>
                </w:pPr>
                <w:r w:rsidDel="00000000" w:rsidR="00000000" w:rsidRPr="00000000">
                  <w:rPr>
                    <w:sz w:val="20"/>
                    <w:szCs w:val="20"/>
                    <w:rtl w:val="0"/>
                  </w:rPr>
                  <w:t xml:space="preserve">Excluded Item</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E4">
                <w:pPr>
                  <w:spacing w:after="0" w:line="240" w:lineRule="auto"/>
                  <w:rPr>
                    <w:sz w:val="20"/>
                    <w:szCs w:val="20"/>
                  </w:rPr>
                </w:pPr>
                <w:r w:rsidDel="00000000" w:rsidR="00000000" w:rsidRPr="00000000">
                  <w:rPr>
                    <w:sz w:val="20"/>
                    <w:szCs w:val="20"/>
                    <w:rtl w:val="0"/>
                  </w:rPr>
                  <w:t xml:space="preserve">Reason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5">
                <w:pPr>
                  <w:spacing w:after="0" w:line="240" w:lineRule="auto"/>
                  <w:rPr>
                    <w:sz w:val="20"/>
                    <w:szCs w:val="20"/>
                  </w:rPr>
                </w:pPr>
                <w:r w:rsidDel="00000000" w:rsidR="00000000" w:rsidRPr="00000000">
                  <w:rPr>
                    <w:sz w:val="20"/>
                    <w:szCs w:val="20"/>
                    <w:rtl w:val="0"/>
                  </w:rPr>
                  <w:t xml:space="preserve">LI-01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6">
                <w:pPr>
                  <w:spacing w:after="0" w:line="240" w:lineRule="auto"/>
                  <w:rPr>
                    <w:sz w:val="20"/>
                    <w:szCs w:val="20"/>
                  </w:rPr>
                </w:pPr>
                <w:r w:rsidDel="00000000" w:rsidR="00000000" w:rsidRPr="00000000">
                  <w:rPr>
                    <w:sz w:val="20"/>
                    <w:szCs w:val="20"/>
                    <w:rtl w:val="0"/>
                  </w:rPr>
                  <w:t xml:space="preserve">Teams, SMS and in-app notifications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7">
                <w:pPr>
                  <w:spacing w:after="0" w:line="240" w:lineRule="auto"/>
                  <w:rPr>
                    <w:sz w:val="20"/>
                    <w:szCs w:val="20"/>
                  </w:rPr>
                </w:pPr>
                <w:r w:rsidDel="00000000" w:rsidR="00000000" w:rsidRPr="00000000">
                  <w:rPr>
                    <w:sz w:val="20"/>
                    <w:szCs w:val="20"/>
                    <w:rtl w:val="0"/>
                  </w:rPr>
                  <w:t xml:space="preserve">Automated Teams and SMS notifications depend on third-party integrations, which add cost, security review, and maintenance effort. To keep the initial release focused, notifications are sent only by email for two events. T-Solve has no in-app notifications, and other channels are deferred to a future release once the core workflow is validated.</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8">
                <w:pPr>
                  <w:spacing w:after="0" w:line="240" w:lineRule="auto"/>
                  <w:rPr>
                    <w:sz w:val="20"/>
                    <w:szCs w:val="20"/>
                  </w:rPr>
                </w:pPr>
                <w:r w:rsidDel="00000000" w:rsidR="00000000" w:rsidRPr="00000000">
                  <w:rPr>
                    <w:sz w:val="20"/>
                    <w:szCs w:val="20"/>
                    <w:rtl w:val="0"/>
                  </w:rPr>
                  <w:t xml:space="preserve">LI-02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9">
                <w:pPr>
                  <w:spacing w:after="0" w:line="240" w:lineRule="auto"/>
                  <w:rPr>
                    <w:sz w:val="20"/>
                    <w:szCs w:val="20"/>
                  </w:rPr>
                </w:pPr>
                <w:r w:rsidDel="00000000" w:rsidR="00000000" w:rsidRPr="00000000">
                  <w:rPr>
                    <w:sz w:val="20"/>
                    <w:szCs w:val="20"/>
                    <w:rtl w:val="0"/>
                  </w:rPr>
                  <w:t xml:space="preserve">Early-stage limitations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A">
                <w:pPr>
                  <w:spacing w:after="0" w:line="240" w:lineRule="auto"/>
                  <w:rPr>
                    <w:sz w:val="20"/>
                    <w:szCs w:val="20"/>
                  </w:rPr>
                </w:pPr>
                <w:r w:rsidDel="00000000" w:rsidR="00000000" w:rsidRPr="00000000">
                  <w:rPr>
                    <w:sz w:val="20"/>
                    <w:szCs w:val="20"/>
                    <w:rtl w:val="0"/>
                  </w:rPr>
                  <w:t xml:space="preserve">The quality of suggestions and search results depends on the volume of accumulated solutions, so in the early stage, when data is still limited, retrieval accuracy will be low.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240" w:lineRule="auto"/>
                  <w:rPr>
                    <w:sz w:val="20"/>
                    <w:szCs w:val="20"/>
                  </w:rPr>
                </w:pPr>
                <w:r w:rsidDel="00000000" w:rsidR="00000000" w:rsidRPr="00000000">
                  <w:rPr>
                    <w:sz w:val="20"/>
                    <w:szCs w:val="20"/>
                    <w:rtl w:val="0"/>
                  </w:rPr>
                  <w:t xml:space="preserve">LI-03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C">
                <w:pPr>
                  <w:spacing w:after="0" w:line="240" w:lineRule="auto"/>
                  <w:rPr>
                    <w:sz w:val="20"/>
                    <w:szCs w:val="20"/>
                  </w:rPr>
                </w:pPr>
                <w:r w:rsidDel="00000000" w:rsidR="00000000" w:rsidRPr="00000000">
                  <w:rPr>
                    <w:sz w:val="20"/>
                    <w:szCs w:val="20"/>
                    <w:rtl w:val="0"/>
                  </w:rPr>
                  <w:t xml:space="preserve">Phone, tablet and native mobile support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D">
                <w:pPr>
                  <w:spacing w:after="0" w:line="240" w:lineRule="auto"/>
                  <w:rPr>
                    <w:sz w:val="20"/>
                    <w:szCs w:val="20"/>
                  </w:rPr>
                </w:pPr>
                <w:r w:rsidDel="00000000" w:rsidR="00000000" w:rsidRPr="00000000">
                  <w:rPr>
                    <w:sz w:val="20"/>
                    <w:szCs w:val="20"/>
                    <w:rtl w:val="0"/>
                  </w:rPr>
                  <w:t xml:space="preserve">The initial release targets desktop browsers at a resolution of 1366 × 768 or higher; phones and tablets are not supported. Mobile support, including a native iOS/Android app, is deferred until post-launch usage patterns confirm the need.</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240" w:lineRule="auto"/>
                  <w:rPr>
                    <w:sz w:val="20"/>
                    <w:szCs w:val="20"/>
                  </w:rPr>
                </w:pPr>
                <w:r w:rsidDel="00000000" w:rsidR="00000000" w:rsidRPr="00000000">
                  <w:rPr>
                    <w:sz w:val="20"/>
                    <w:szCs w:val="20"/>
                    <w:rtl w:val="0"/>
                  </w:rPr>
                  <w:t xml:space="preserve">LI-04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F">
                <w:pPr>
                  <w:spacing w:after="0" w:line="240" w:lineRule="auto"/>
                  <w:rPr>
                    <w:sz w:val="20"/>
                    <w:szCs w:val="20"/>
                  </w:rPr>
                </w:pPr>
                <w:r w:rsidDel="00000000" w:rsidR="00000000" w:rsidRPr="00000000">
                  <w:rPr>
                    <w:sz w:val="20"/>
                    <w:szCs w:val="20"/>
                    <w:rtl w:val="0"/>
                  </w:rPr>
                  <w:t xml:space="preserve">Dependence on user-entered content quality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0">
                <w:pPr>
                  <w:spacing w:after="0" w:line="240" w:lineRule="auto"/>
                  <w:rPr>
                    <w:sz w:val="20"/>
                    <w:szCs w:val="20"/>
                  </w:rPr>
                </w:pPr>
                <w:r w:rsidDel="00000000" w:rsidR="00000000" w:rsidRPr="00000000">
                  <w:rPr>
                    <w:sz w:val="20"/>
                    <w:szCs w:val="20"/>
                    <w:rtl w:val="0"/>
                  </w:rPr>
                  <w:t xml:space="preserve">The system standardizes the structure of solutions but cannot verify the technical correctness of their content; this still relies on reviewers.</w:t>
                </w:r>
              </w:p>
            </w:tc>
          </w:tr>
          <w:tr>
            <w:trPr>
              <w:cantSplit w:val="0"/>
              <w:trHeight w:val="788"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1">
                <w:pPr>
                  <w:spacing w:after="0" w:line="240" w:lineRule="auto"/>
                  <w:rPr>
                    <w:sz w:val="20"/>
                    <w:szCs w:val="20"/>
                  </w:rPr>
                </w:pPr>
                <w:r w:rsidDel="00000000" w:rsidR="00000000" w:rsidRPr="00000000">
                  <w:rPr>
                    <w:sz w:val="20"/>
                    <w:szCs w:val="20"/>
                    <w:rtl w:val="0"/>
                  </w:rPr>
                  <w:t xml:space="preserve">LI-05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2">
                <w:pPr>
                  <w:spacing w:after="0" w:line="240" w:lineRule="auto"/>
                  <w:rPr>
                    <w:sz w:val="20"/>
                    <w:szCs w:val="20"/>
                  </w:rPr>
                </w:pPr>
                <w:r w:rsidDel="00000000" w:rsidR="00000000" w:rsidRPr="00000000">
                  <w:rPr>
                    <w:sz w:val="20"/>
                    <w:szCs w:val="20"/>
                    <w:rtl w:val="0"/>
                  </w:rPr>
                  <w:t xml:space="preserve">Multi-language support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3">
                <w:pPr>
                  <w:spacing w:after="0" w:line="240" w:lineRule="auto"/>
                  <w:rPr>
                    <w:sz w:val="20"/>
                    <w:szCs w:val="20"/>
                  </w:rPr>
                </w:pPr>
                <w:r w:rsidDel="00000000" w:rsidR="00000000" w:rsidRPr="00000000">
                  <w:rPr>
                    <w:sz w:val="20"/>
                    <w:szCs w:val="20"/>
                    <w:rtl w:val="0"/>
                  </w:rPr>
                  <w:t xml:space="preserve">In the initial release, the user interface and all system messages are in English  and Vietnamese only, and other language localisation are planned for a future release based on user feedback from the initial rollout.</w:t>
                </w:r>
              </w:p>
              <w:p w:rsidR="00000000" w:rsidDel="00000000" w:rsidP="00000000" w:rsidRDefault="00000000" w:rsidRPr="00000000" w14:paraId="000001F4">
                <w:pPr>
                  <w:spacing w:after="0" w:line="240" w:lineRule="auto"/>
                  <w:rPr>
                    <w:sz w:val="20"/>
                    <w:szCs w:val="20"/>
                  </w:rPr>
                </w:pPr>
                <w:r w:rsidDel="00000000" w:rsidR="00000000" w:rsidRPr="00000000">
                  <w:rPr>
                    <w:rtl w:val="0"/>
                  </w:rPr>
                </w:r>
              </w:p>
            </w:tc>
          </w:tr>
          <w:tr>
            <w:trPr>
              <w:cantSplit w:val="0"/>
              <w:trHeight w:val="788"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5">
                <w:pPr>
                  <w:spacing w:after="0" w:line="240" w:lineRule="auto"/>
                  <w:rPr>
                    <w:sz w:val="20"/>
                    <w:szCs w:val="20"/>
                  </w:rPr>
                </w:pPr>
                <w:r w:rsidDel="00000000" w:rsidR="00000000" w:rsidRPr="00000000">
                  <w:rPr>
                    <w:sz w:val="20"/>
                    <w:szCs w:val="20"/>
                    <w:rtl w:val="0"/>
                  </w:rPr>
                  <w:t xml:space="preserve">LI-06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6">
                <w:pPr>
                  <w:spacing w:after="0" w:line="240" w:lineRule="auto"/>
                  <w:rPr>
                    <w:sz w:val="20"/>
                    <w:szCs w:val="20"/>
                  </w:rPr>
                </w:pPr>
                <w:r w:rsidDel="00000000" w:rsidR="00000000" w:rsidRPr="00000000">
                  <w:rPr>
                    <w:sz w:val="20"/>
                    <w:szCs w:val="20"/>
                    <w:rtl w:val="0"/>
                  </w:rPr>
                  <w:t xml:space="preserve">Ticket tracker system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7">
                <w:pPr>
                  <w:spacing w:after="0" w:line="240" w:lineRule="auto"/>
                  <w:rPr>
                    <w:sz w:val="20"/>
                    <w:szCs w:val="20"/>
                  </w:rPr>
                </w:pPr>
                <w:r w:rsidDel="00000000" w:rsidR="00000000" w:rsidRPr="00000000">
                  <w:rPr>
                    <w:sz w:val="20"/>
                    <w:szCs w:val="20"/>
                    <w:rtl w:val="0"/>
                  </w:rPr>
                  <w:t xml:space="preserve">This release supports Jira Cloud only, support for other ticket trackers is future work.</w:t>
                </w:r>
              </w:p>
            </w:tc>
          </w:tr>
        </w:tbl>
      </w:sdtContent>
    </w:sdt>
    <w:p w:rsidR="00000000" w:rsidDel="00000000" w:rsidP="00000000" w:rsidRDefault="00000000" w:rsidRPr="00000000" w14:paraId="000001F8">
      <w:pPr>
        <w:rPr>
          <w:sz w:val="20"/>
          <w:szCs w:val="20"/>
        </w:rPr>
      </w:pPr>
      <w:r w:rsidDel="00000000" w:rsidR="00000000" w:rsidRPr="00000000">
        <w:rPr>
          <w:rtl w:val="0"/>
        </w:rPr>
      </w:r>
    </w:p>
    <w:p w:rsidR="00000000" w:rsidDel="00000000" w:rsidP="00000000" w:rsidRDefault="00000000" w:rsidRPr="00000000" w14:paraId="000001F9">
      <w:pPr>
        <w:pStyle w:val="Heading1"/>
        <w:spacing w:after="240" w:line="276" w:lineRule="auto"/>
        <w:rPr/>
      </w:pPr>
      <w:bookmarkStart w:colFirst="0" w:colLast="0" w:name="_heading=h.xqsctp5dua4y" w:id="45"/>
      <w:bookmarkEnd w:id="45"/>
      <w:r w:rsidDel="00000000" w:rsidR="00000000" w:rsidRPr="00000000">
        <w:rPr>
          <w:rtl w:val="0"/>
        </w:rPr>
        <w:t xml:space="preserve">VI. References</w:t>
      </w:r>
    </w:p>
    <w:bookmarkStart w:colFirst="0" w:colLast="0" w:name="bookmark=id.c4b9p5cjom7x" w:id="46"/>
    <w:bookmarkEnd w:id="46"/>
    <w:p w:rsidR="00000000" w:rsidDel="00000000" w:rsidP="00000000" w:rsidRDefault="00000000" w:rsidRPr="00000000" w14:paraId="000001FA">
      <w:pPr>
        <w:spacing w:after="240" w:before="240" w:line="276" w:lineRule="auto"/>
        <w:rPr/>
      </w:pPr>
      <w:r w:rsidDel="00000000" w:rsidR="00000000" w:rsidRPr="00000000">
        <w:rPr>
          <w:rtl w:val="0"/>
        </w:rPr>
        <w:t xml:space="preserve">[1] Atlassian, "State of Teams 2025," Atlassian, 2025. [Online]. Available: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https://www.atlassian.com/blog/state-of-teams-2025</w:t>
        </w:r>
      </w:hyperlink>
      <w:r w:rsidDel="00000000" w:rsidR="00000000" w:rsidRPr="00000000">
        <w:rPr>
          <w:rtl w:val="0"/>
        </w:rPr>
        <w:t xml:space="preserve">.</w:t>
      </w:r>
    </w:p>
    <w:bookmarkStart w:colFirst="0" w:colLast="0" w:name="bookmark=id.m5ntnoowjfiw" w:id="47"/>
    <w:bookmarkEnd w:id="47"/>
    <w:p w:rsidR="00000000" w:rsidDel="00000000" w:rsidP="00000000" w:rsidRDefault="00000000" w:rsidRPr="00000000" w14:paraId="000001FB">
      <w:pPr>
        <w:spacing w:after="240" w:before="240" w:line="276" w:lineRule="auto"/>
        <w:rPr/>
      </w:pPr>
      <w:r w:rsidDel="00000000" w:rsidR="00000000" w:rsidRPr="00000000">
        <w:rPr>
          <w:rtl w:val="0"/>
        </w:rPr>
        <w:t xml:space="preserve">[2] Atlassian, "State of Developer Experience Report 2025," Atlassian, 2025. [Online]. Available: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https://www.atlassian.com/teams/software-development/state-of-developer-experience-2025</w:t>
        </w:r>
      </w:hyperlink>
      <w:r w:rsidDel="00000000" w:rsidR="00000000" w:rsidRPr="00000000">
        <w:rPr>
          <w:rtl w:val="0"/>
        </w:rPr>
        <w:t xml:space="preserve">. </w:t>
      </w:r>
    </w:p>
    <w:bookmarkStart w:colFirst="0" w:colLast="0" w:name="bookmark=id.nstytpgje7w6" w:id="48"/>
    <w:bookmarkEnd w:id="48"/>
    <w:p w:rsidR="00000000" w:rsidDel="00000000" w:rsidP="00000000" w:rsidRDefault="00000000" w:rsidRPr="00000000" w14:paraId="000001FC">
      <w:pPr>
        <w:spacing w:after="240" w:before="240" w:line="276" w:lineRule="auto"/>
        <w:rPr/>
      </w:pPr>
      <w:r w:rsidDel="00000000" w:rsidR="00000000" w:rsidRPr="00000000">
        <w:rPr>
          <w:rtl w:val="0"/>
        </w:rPr>
        <w:t xml:space="preserve">[3] Panopto, "Bridging Knowledge Gaps: How to Protect Institutional Knowledge with Video Learning," Panopto, eBook, n.d. [Online]. Available: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https://get.panopto.com/rs/575-BKF-414/images/eBook_Bridging%20Knowledge%20Gaps.pdf</w:t>
        </w:r>
      </w:hyperlink>
      <w:r w:rsidDel="00000000" w:rsidR="00000000" w:rsidRPr="00000000">
        <w:rPr>
          <w:rtl w:val="0"/>
        </w:rPr>
        <w:t xml:space="preserve">. </w:t>
      </w:r>
    </w:p>
    <w:bookmarkStart w:colFirst="0" w:colLast="0" w:name="bookmark=id.qgo74naiguae" w:id="49"/>
    <w:bookmarkEnd w:id="49"/>
    <w:p w:rsidR="00000000" w:rsidDel="00000000" w:rsidP="00000000" w:rsidRDefault="00000000" w:rsidRPr="00000000" w14:paraId="000001FD">
      <w:pPr>
        <w:spacing w:after="240" w:before="240" w:line="276" w:lineRule="auto"/>
        <w:rPr/>
      </w:pPr>
      <w:r w:rsidDel="00000000" w:rsidR="00000000" w:rsidRPr="00000000">
        <w:rPr>
          <w:rtl w:val="0"/>
        </w:rPr>
        <w:t xml:space="preserve">[4] Freshworks, "Freshservice Benchmark Report 2025," Freshworks, 2025. [Online]. Available: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https://www.freshworks.com/assets/resources/FS-Benchmark-2025.pdf</w:t>
        </w:r>
      </w:hyperlink>
      <w:r w:rsidDel="00000000" w:rsidR="00000000" w:rsidRPr="00000000">
        <w:rPr>
          <w:rtl w:val="0"/>
        </w:rPr>
        <w:t xml:space="preserve">. </w:t>
      </w:r>
    </w:p>
    <w:bookmarkStart w:colFirst="0" w:colLast="0" w:name="bookmark=id.rozapvmm0tnl" w:id="50"/>
    <w:bookmarkEnd w:id="50"/>
    <w:p w:rsidR="00000000" w:rsidDel="00000000" w:rsidP="00000000" w:rsidRDefault="00000000" w:rsidRPr="00000000" w14:paraId="000001FE">
      <w:pPr>
        <w:spacing w:after="240" w:before="240" w:line="276" w:lineRule="auto"/>
        <w:rPr/>
      </w:pPr>
      <w:r w:rsidDel="00000000" w:rsidR="00000000" w:rsidRPr="00000000">
        <w:rPr>
          <w:rtl w:val="0"/>
        </w:rPr>
        <w:t xml:space="preserve">[5] SysAid, "Practical Business Use Cases for ESM," citing HDI's </w:t>
      </w:r>
      <w:r w:rsidDel="00000000" w:rsidR="00000000" w:rsidRPr="00000000">
        <w:rPr>
          <w:i w:val="1"/>
          <w:iCs w:val="1"/>
          <w:rtl w:val="0"/>
        </w:rPr>
        <w:t xml:space="preserve">The State of Service Management Report</w:t>
      </w:r>
      <w:r w:rsidDel="00000000" w:rsidR="00000000" w:rsidRPr="00000000">
        <w:rPr>
          <w:rtl w:val="0"/>
        </w:rPr>
        <w:t xml:space="preserve">, 2022. [Online]. Available: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https://sysaid.com/?p=55280</w:t>
        </w:r>
      </w:hyperlink>
      <w:r w:rsidDel="00000000" w:rsidR="00000000" w:rsidRPr="00000000">
        <w:rPr>
          <w:rtl w:val="0"/>
        </w:rPr>
        <w:t xml:space="preserve">. </w:t>
      </w:r>
    </w:p>
    <w:bookmarkStart w:colFirst="0" w:colLast="0" w:name="bookmark=id.cwv9bdebns2c" w:id="51"/>
    <w:bookmarkEnd w:id="51"/>
    <w:p w:rsidR="00000000" w:rsidDel="00000000" w:rsidP="00000000" w:rsidRDefault="00000000" w:rsidRPr="00000000" w14:paraId="000001FF">
      <w:pPr>
        <w:spacing w:after="240" w:before="240" w:line="276" w:lineRule="auto"/>
        <w:rPr/>
      </w:pPr>
      <w:r w:rsidDel="00000000" w:rsidR="00000000" w:rsidRPr="00000000">
        <w:rPr>
          <w:rtl w:val="0"/>
        </w:rPr>
        <w:t xml:space="preserve">[6] Atlassian, "Request and manage approvals in Confluence," Atlassian Support. [Online]. Available: </w:t>
      </w:r>
      <w:hyperlink r:id="rId52">
        <w:r w:rsidDel="00000000" w:rsidR="00000000" w:rsidRPr="00000000">
          <w:rPr>
            <w:color w:val="1155cc"/>
            <w:u w:val="single"/>
            <w:rtl w:val="0"/>
          </w:rPr>
          <w:t xml:space="preserve">https://support.atlassian.com/confluence-cloud/docs/request-and-manage-approvals-in-confluence/</w:t>
        </w:r>
      </w:hyperlink>
      <w:r w:rsidDel="00000000" w:rsidR="00000000" w:rsidRPr="00000000">
        <w:rPr>
          <w:rtl w:val="0"/>
        </w:rPr>
      </w:r>
    </w:p>
    <w:bookmarkStart w:colFirst="0" w:colLast="0" w:name="bookmark=id.k4o08v5lceun" w:id="52"/>
    <w:bookmarkEnd w:id="52"/>
    <w:p w:rsidR="00000000" w:rsidDel="00000000" w:rsidP="00000000" w:rsidRDefault="00000000" w:rsidRPr="00000000" w14:paraId="00000200">
      <w:pPr>
        <w:spacing w:after="240" w:before="240" w:line="276" w:lineRule="auto"/>
        <w:rPr/>
      </w:pPr>
      <w:r w:rsidDel="00000000" w:rsidR="00000000" w:rsidRPr="00000000">
        <w:rPr>
          <w:rtl w:val="0"/>
        </w:rPr>
        <w:t xml:space="preserve">[7] ServiceNow, "Knowledge Center," ServiceNow. [Online]. Available: </w:t>
      </w:r>
      <w:hyperlink r:id="rId53">
        <w:r w:rsidDel="00000000" w:rsidR="00000000" w:rsidRPr="00000000">
          <w:rPr>
            <w:color w:val="1155cc"/>
            <w:u w:val="single"/>
            <w:rtl w:val="0"/>
          </w:rPr>
          <w:t xml:space="preserve">https://www.servicenow.com/platform/knowledge-management.html</w:t>
        </w:r>
      </w:hyperlink>
      <w:r w:rsidDel="00000000" w:rsidR="00000000" w:rsidRPr="00000000">
        <w:rPr>
          <w:rtl w:val="0"/>
        </w:rPr>
        <w:t xml:space="preserve">.</w:t>
      </w:r>
    </w:p>
    <w:bookmarkStart w:colFirst="0" w:colLast="0" w:name="bookmark=id.emmdx41apr2j" w:id="53"/>
    <w:bookmarkEnd w:id="53"/>
    <w:p w:rsidR="00000000" w:rsidDel="00000000" w:rsidP="00000000" w:rsidRDefault="00000000" w:rsidRPr="00000000" w14:paraId="00000201">
      <w:pPr>
        <w:spacing w:after="240" w:before="240" w:line="276" w:lineRule="auto"/>
        <w:rPr/>
      </w:pPr>
      <w:r w:rsidDel="00000000" w:rsidR="00000000" w:rsidRPr="00000000">
        <w:rPr>
          <w:rtl w:val="0"/>
        </w:rPr>
        <w:t xml:space="preserve">[8] ServiceNow, "IT Service Management (ITSM) Pricing," ServiceNow. [Online]. Available: </w:t>
      </w:r>
      <w:hyperlink r:id="rId54">
        <w:r w:rsidDel="00000000" w:rsidR="00000000" w:rsidRPr="00000000">
          <w:rPr>
            <w:color w:val="1155cc"/>
            <w:u w:val="single"/>
            <w:rtl w:val="0"/>
          </w:rPr>
          <w:t xml:space="preserve">https://www.servicenow.com/products/itsm/pricing.html</w:t>
        </w:r>
      </w:hyperlink>
      <w:r w:rsidDel="00000000" w:rsidR="00000000" w:rsidRPr="00000000">
        <w:rPr>
          <w:rtl w:val="0"/>
        </w:rPr>
        <w:t xml:space="preserve">.</w:t>
      </w:r>
    </w:p>
    <w:sectPr>
      <w:type w:val="nextPage"/>
      <w:pgSz w:h="16838" w:w="11906" w:orient="portrait"/>
      <w:pgMar w:bottom="1440" w:top="1440" w:left="1440"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Bdr>
        <w:top w:color="000000" w:space="1" w:sz="4" w:val="single"/>
        <w:left w:space="0" w:sz="0" w:val="nil"/>
        <w:bottom w:space="0" w:sz="0" w:val="nil"/>
        <w:right w:space="0" w:sz="0" w:val="nil"/>
        <w:between w:space="0" w:sz="0" w:val="nil"/>
      </w:pBdr>
      <w:tabs>
        <w:tab w:val="center" w:leader="none" w:pos="4680"/>
        <w:tab w:val="right" w:leader="none" w:pos="9360"/>
        <w:tab w:val="left" w:leader="none" w:pos="142"/>
      </w:tabs>
      <w:spacing w:after="0" w:line="240" w:lineRule="auto"/>
      <w:rPr>
        <w:color w:val="000000"/>
      </w:rPr>
    </w:pPr>
    <w:r w:rsidDel="00000000" w:rsidR="00000000" w:rsidRPr="00000000">
      <w:rPr>
        <w:color w:val="000000"/>
        <w:rtl w:val="0"/>
      </w:rPr>
      <w:t xml:space="preserve">Report 1 (Project Introduction)</w:t>
      <w:tab/>
      <w:tab/>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03">
    <w:pPr>
      <w:tabs>
        <w:tab w:val="center" w:leader="none" w:pos="4680"/>
        <w:tab w:val="right" w:leader="none" w:pos="9360"/>
      </w:tabs>
      <w:rPr>
        <w:b w:val="1"/>
        <w:bCs w:val="1"/>
        <w:color w:val="c00000"/>
        <w:sz w:val="32"/>
        <w:szCs w:val="32"/>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7">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4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120" w:line="2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30DE7"/>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rPr>
  </w:style>
  <w:style w:type="paragraph" w:styleId="TableParagraph" w:customStyle="1">
    <w:name w:val="Table Paragraph"/>
    <w:basedOn w:val="Normal"/>
    <w:uiPriority w:val="1"/>
    <w:qFormat w:val="1"/>
    <w:rsid w:val="007A1FC3"/>
    <w:pPr>
      <w:widowControl w:val="0"/>
      <w:autoSpaceDE w:val="0"/>
      <w:autoSpaceDN w:val="0"/>
      <w:spacing w:after="0" w:line="256" w:lineRule="exact"/>
      <w:ind w:left="107"/>
    </w:pPr>
    <w:rPr>
      <w:rFonts w:ascii="Times New Roman" w:cs="Times New Roman" w:eastAsia="Times New Roman" w:hAnsi="Times New Roman"/>
      <w:lang w:bidi="en-US"/>
    </w:rPr>
  </w:style>
  <w:style w:type="paragraph" w:styleId="BodyText">
    <w:name w:val="Body Text"/>
    <w:basedOn w:val="Normal"/>
    <w:next w:val="Normal"/>
    <w:link w:val="BodyTextChar"/>
    <w:rsid w:val="007A1FC3"/>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7A1FC3"/>
    <w:rPr>
      <w:rFonts w:ascii="Arial" w:cs="Tahoma" w:eastAsia="Times New Roman" w:hAnsi="Arial"/>
      <w:sz w:val="20"/>
      <w:szCs w:val="20"/>
      <w:lang w:eastAsia="ar-SA" w:val="en-AU"/>
    </w:rPr>
  </w:style>
  <w:style w:type="character" w:styleId="UnresolvedMention1" w:customStyle="1">
    <w:name w:val="Unresolved Mention1"/>
    <w:basedOn w:val="DefaultParagraphFont"/>
    <w:uiPriority w:val="99"/>
    <w:semiHidden w:val="1"/>
    <w:unhideWhenUsed w:val="1"/>
    <w:rsid w:val="00815B79"/>
    <w:rPr>
      <w:color w:val="605e5c"/>
      <w:shd w:color="auto" w:fill="e1dfdd" w:val="clear"/>
    </w:rPr>
  </w:style>
  <w:style w:type="paragraph" w:styleId="Header">
    <w:name w:val="header"/>
    <w:basedOn w:val="Normal"/>
    <w:link w:val="HeaderChar"/>
    <w:uiPriority w:val="99"/>
    <w:unhideWhenUsed w:val="1"/>
    <w:rsid w:val="007A1B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7A1BB6"/>
  </w:style>
  <w:style w:type="paragraph" w:styleId="Footer">
    <w:name w:val="footer"/>
    <w:basedOn w:val="Normal"/>
    <w:link w:val="FooterChar"/>
    <w:uiPriority w:val="99"/>
    <w:unhideWhenUsed w:val="1"/>
    <w:rsid w:val="007A1B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7A1BB6"/>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80.0" w:type="dxa"/>
        <w:right w:w="80.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tblStylePr w:type="firstRow">
      <w:tblPr/>
      <w:tcPr>
        <w:tcBorders>
          <w:bottom w:space="0" w:sz="0" w:val="nil"/>
        </w:tcBorders>
        <w:vAlign w:val="bottom"/>
      </w:tcPr>
    </w:tblStylePr>
  </w:style>
  <w:style w:type="table" w:styleId="ae" w:customStyle="1">
    <w:basedOn w:val="TableNormal"/>
    <w:tblPr>
      <w:tblStyleRowBandSize w:val="1"/>
      <w:tblStyleColBandSize w:val="1"/>
    </w:tblPr>
    <w:tblStylePr w:type="firstRow">
      <w:tblPr/>
      <w:tcPr>
        <w:tcBorders>
          <w:bottom w:space="0" w:sz="0" w:val="nil"/>
        </w:tcBorders>
        <w:vAlign w:val="bottom"/>
      </w:tcPr>
    </w:tblStylePr>
  </w:style>
  <w:style w:type="table" w:styleId="af" w:customStyle="1">
    <w:basedOn w:val="TableNormal"/>
    <w:tblPr>
      <w:tblStyleRowBandSize w:val="1"/>
      <w:tblStyleColBandSize w:val="1"/>
    </w:tblPr>
    <w:tblStylePr w:type="firstRow">
      <w:tblPr/>
      <w:tcPr>
        <w:tcBorders>
          <w:bottom w:space="0" w:sz="0" w:val="nil"/>
        </w:tcBorders>
        <w:vAlign w:val="bottom"/>
      </w:tcPr>
    </w:tblStylePr>
  </w:style>
  <w:style w:type="table" w:styleId="af0" w:customStyle="1">
    <w:basedOn w:val="TableNormal"/>
    <w:tblPr>
      <w:tblStyleRowBandSize w:val="1"/>
      <w:tblStyleColBandSize w:val="1"/>
    </w:tblPr>
    <w:tblStylePr w:type="firstRow">
      <w:tblPr/>
      <w:tcPr>
        <w:tcBorders>
          <w:bottom w:space="0" w:sz="0" w:val="nil"/>
        </w:tcBorders>
        <w:vAlign w:val="bottom"/>
      </w:tcPr>
    </w:tblStylePr>
  </w:style>
  <w:style w:type="table" w:styleId="af1" w:customStyle="1">
    <w:basedOn w:val="TableNormal"/>
    <w:tblPr>
      <w:tblStyleRowBandSize w:val="1"/>
      <w:tblStyleColBandSize w:val="1"/>
    </w:tblPr>
    <w:tblStylePr w:type="firstRow">
      <w:tblPr/>
      <w:tcPr>
        <w:tcBorders>
          <w:bottom w:space="0" w:sz="0" w:val="nil"/>
        </w:tcBorders>
        <w:vAlign w:val="bottom"/>
      </w:tcPr>
    </w:tblStylePr>
  </w:style>
  <w:style w:type="table" w:styleId="af2" w:customStyle="1">
    <w:basedOn w:val="TableNormal"/>
    <w:tblPr>
      <w:tblStyleRowBandSize w:val="1"/>
      <w:tblStyleColBandSize w:val="1"/>
    </w:tblPr>
    <w:tblStylePr w:type="firstRow">
      <w:tblPr/>
      <w:tcPr>
        <w:tcBorders>
          <w:bottom w:space="0" w:sz="0" w:val="nil"/>
        </w:tcBorders>
        <w:vAlign w:val="bottom"/>
      </w:tcPr>
    </w:tblStylePr>
  </w:style>
  <w:style w:type="table" w:styleId="af3" w:customStyle="1">
    <w:basedOn w:val="TableNormal"/>
    <w:tblPr>
      <w:tblStyleRowBandSize w:val="1"/>
      <w:tblStyleColBandSize w:val="1"/>
    </w:tblPr>
    <w:tblStylePr w:type="firstRow">
      <w:tblPr/>
      <w:tcPr>
        <w:tcBorders>
          <w:bottom w:space="0" w:sz="0" w:val="nil"/>
        </w:tcBorders>
        <w:vAlign w:val="bottom"/>
      </w:tcPr>
    </w:tblStylePr>
  </w:style>
  <w:style w:type="table" w:styleId="af4" w:customStyle="1">
    <w:basedOn w:val="TableNormal"/>
    <w:tblPr>
      <w:tblStyleRowBandSize w:val="1"/>
      <w:tblStyleColBandSize w:val="1"/>
    </w:tblPr>
    <w:tblStylePr w:type="firstRow">
      <w:tblPr/>
      <w:tcPr>
        <w:tcBorders>
          <w:bottom w:space="0" w:sz="0" w:val="nil"/>
        </w:tcBorders>
        <w:vAlign w:val="bottom"/>
      </w:tcPr>
    </w:tblStylePr>
  </w:style>
  <w:style w:type="table" w:styleId="af5" w:customStyle="1">
    <w:basedOn w:val="TableNormal"/>
    <w:tblPr>
      <w:tblStyleRowBandSize w:val="1"/>
      <w:tblStyleColBandSize w:val="1"/>
    </w:tblPr>
    <w:tblStylePr w:type="firstRow">
      <w:tblPr/>
      <w:tcPr>
        <w:tcBorders>
          <w:bottom w:space="0" w:sz="0" w:val="nil"/>
        </w:tcBorders>
        <w:vAlign w:val="bottom"/>
      </w:tcPr>
    </w:tblStylePr>
  </w:style>
  <w:style w:type="table" w:styleId="af6" w:customStyle="1">
    <w:basedOn w:val="TableNormal"/>
    <w:tblPr>
      <w:tblStyleRowBandSize w:val="1"/>
      <w:tblStyleColBandSize w:val="1"/>
    </w:tblPr>
    <w:tblStylePr w:type="firstRow">
      <w:tblPr/>
      <w:tcPr>
        <w:tcBorders>
          <w:bottom w:space="0" w:sz="0" w:val="nil"/>
        </w:tcBorders>
        <w:vAlign w:val="bottom"/>
      </w:tcPr>
    </w:tblStylePr>
  </w:style>
  <w:style w:type="table" w:styleId="af7" w:customStyle="1">
    <w:basedOn w:val="TableNormal"/>
    <w:tblPr>
      <w:tblStyleRowBandSize w:val="1"/>
      <w:tblStyleColBandSize w:val="1"/>
    </w:tblPr>
    <w:tblStylePr w:type="firstRow">
      <w:tblPr/>
      <w:tcPr>
        <w:tcBorders>
          <w:bottom w:space="0" w:sz="0" w:val="nil"/>
        </w:tcBorders>
        <w:vAlign w:val="bottom"/>
      </w:tcPr>
    </w:tblStylePr>
  </w:style>
  <w:style w:type="table" w:styleId="af8" w:customStyle="1">
    <w:basedOn w:val="TableNormal"/>
    <w:tblPr>
      <w:tblStyleRowBandSize w:val="1"/>
      <w:tblStyleColBandSize w:val="1"/>
    </w:tblPr>
    <w:tblStylePr w:type="firstRow">
      <w:tblPr/>
      <w:tcPr>
        <w:tcBorders>
          <w:bottom w:space="0" w:sz="0" w:val="nil"/>
        </w:tcBorders>
        <w:vAlign w:val="bottom"/>
      </w:tcPr>
    </w:tblStylePr>
  </w:style>
  <w:style w:type="table" w:styleId="af9" w:customStyle="1">
    <w:basedOn w:val="TableNormal"/>
    <w:tblPr>
      <w:tblStyleRowBandSize w:val="1"/>
      <w:tblStyleColBandSize w:val="1"/>
    </w:tblPr>
    <w:tblStylePr w:type="firstRow">
      <w:tblPr/>
      <w:tcPr>
        <w:tcBorders>
          <w:bottom w:space="0" w:sz="0" w:val="nil"/>
        </w:tcBorders>
        <w:vAlign w:val="bottom"/>
      </w:tcPr>
    </w:tblStylePr>
  </w:style>
  <w:style w:type="table" w:styleId="afa" w:customStyle="1">
    <w:basedOn w:val="TableNormal"/>
    <w:tblPr>
      <w:tblStyleRowBandSize w:val="1"/>
      <w:tblStyleColBandSize w:val="1"/>
    </w:tblPr>
    <w:tblStylePr w:type="firstRow">
      <w:tblPr/>
      <w:tcPr>
        <w:tcBorders>
          <w:bottom w:space="0" w:sz="0" w:val="nil"/>
        </w:tcBorders>
        <w:vAlign w:val="bottom"/>
      </w:tcPr>
    </w:tblStyle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character" w:styleId="FollowedHyperlink">
    <w:name w:val="FollowedHyperlink"/>
    <w:basedOn w:val="DefaultParagraphFont"/>
    <w:uiPriority w:val="99"/>
    <w:semiHidden w:val="1"/>
    <w:unhideWhenUsed w:val="1"/>
    <w:rsid w:val="00CE5A42"/>
    <w:rPr>
      <w:color w:val="954f72" w:themeColor="followedHyperlink"/>
      <w:u w:val="single"/>
    </w:rPr>
  </w:style>
  <w:style w:type="table" w:styleId="afd" w:customStyle="1">
    <w:basedOn w:val="TableNormal"/>
    <w:tblPr>
      <w:tblStyleRowBandSize w:val="1"/>
      <w:tblStyleColBandSize w:val="1"/>
      <w:tblCellMar>
        <w:left w:w="80.0" w:type="dxa"/>
        <w:right w:w="80.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tblStylePr w:type="firstRow">
      <w:tblPr/>
      <w:tcPr>
        <w:tcBorders>
          <w:bottom w:space="0" w:sz="0" w:val="nil"/>
        </w:tcBorders>
        <w:vAlign w:val="bottom"/>
      </w:tcPr>
    </w:tblStyle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Pr>
    <w:tcPr>
      <w:shd w:color="auto" w:fill="ffffff" w:val="clear"/>
    </w:tc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80.0" w:type="dxa"/>
        <w:right w:w="80.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tblStylePr w:type="firstRow">
      <w:tblPr/>
      <w:tcPr>
        <w:tcBorders>
          <w:bottom w:space="0" w:sz="0" w:val="nil"/>
        </w:tcBorders>
        <w:vAlign w:val="bottom"/>
      </w:tcPr>
    </w:tblStyle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tcPr>
      <w:shd w:color="auto" w:fill="ffffff" w:val="clear"/>
    </w:tcPr>
  </w:style>
  <w:style w:type="table" w:styleId="affa"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hyperlink" Target="https://www.atlassian.com/blog/state-of-teams-2025" TargetMode="External"/><Relationship Id="rId41" Type="http://schemas.openxmlformats.org/officeDocument/2006/relationships/image" Target="media/image12.png"/><Relationship Id="rId44" Type="http://schemas.openxmlformats.org/officeDocument/2006/relationships/hyperlink" Target="https://www.atlassian.com/teams/software-development/state-of-developer-experience-2025" TargetMode="External"/><Relationship Id="rId43" Type="http://schemas.openxmlformats.org/officeDocument/2006/relationships/hyperlink" Target="https://www.atlassian.com/blog/state-of-teams-2025" TargetMode="External"/><Relationship Id="rId46" Type="http://schemas.openxmlformats.org/officeDocument/2006/relationships/hyperlink" Target="https://get.panopto.com/rs/575-BKF-414/images/eBook_Bridging%20Knowledge%20Gaps.pdf" TargetMode="External"/><Relationship Id="rId45" Type="http://schemas.openxmlformats.org/officeDocument/2006/relationships/hyperlink" Target="https://www.atlassian.com/teams/software-development/state-of-developer-experience-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ssian.com/software/jira" TargetMode="External"/><Relationship Id="rId48" Type="http://schemas.openxmlformats.org/officeDocument/2006/relationships/hyperlink" Target="https://www.freshworks.com/assets/resources/FS-Benchmark-2025.pdf" TargetMode="External"/><Relationship Id="rId47" Type="http://schemas.openxmlformats.org/officeDocument/2006/relationships/hyperlink" Target="https://get.panopto.com/rs/575-BKF-414/images/eBook_Bridging%20Knowledge%20Gaps.pdf" TargetMode="External"/><Relationship Id="rId49" Type="http://schemas.openxmlformats.org/officeDocument/2006/relationships/hyperlink" Target="https://www.freshworks.com/assets/resources/FS-Benchmark-2025.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 Id="rId31" Type="http://schemas.openxmlformats.org/officeDocument/2006/relationships/image" Target="media/image7.png"/><Relationship Id="rId30" Type="http://schemas.openxmlformats.org/officeDocument/2006/relationships/image" Target="media/image4.png"/><Relationship Id="rId33" Type="http://schemas.openxmlformats.org/officeDocument/2006/relationships/image" Target="media/image20.png"/><Relationship Id="rId32" Type="http://schemas.openxmlformats.org/officeDocument/2006/relationships/image" Target="media/image10.png"/><Relationship Id="rId35" Type="http://schemas.openxmlformats.org/officeDocument/2006/relationships/image" Target="media/image16.png"/><Relationship Id="rId34" Type="http://schemas.openxmlformats.org/officeDocument/2006/relationships/image" Target="media/image11.png"/><Relationship Id="rId37" Type="http://schemas.openxmlformats.org/officeDocument/2006/relationships/image" Target="media/image18.png"/><Relationship Id="rId36" Type="http://schemas.openxmlformats.org/officeDocument/2006/relationships/hyperlink" Target="https://blog.vsoftconsulting.com/blog/servicenow-knowledge-management-ai-insights-for-smarter-workflows" TargetMode="External"/><Relationship Id="rId39" Type="http://schemas.openxmlformats.org/officeDocument/2006/relationships/image" Target="media/image9.png"/><Relationship Id="rId38" Type="http://schemas.openxmlformats.org/officeDocument/2006/relationships/hyperlink" Target="https://www.eesel.ai/blog/servicenow-pricing" TargetMode="External"/><Relationship Id="rId20" Type="http://schemas.openxmlformats.org/officeDocument/2006/relationships/hyperlink" Target="https://electroiq.com/stats/microsoft-365-statistics/" TargetMode="External"/><Relationship Id="rId22" Type="http://schemas.openxmlformats.org/officeDocument/2006/relationships/image" Target="media/image3.png"/><Relationship Id="rId21" Type="http://schemas.openxmlformats.org/officeDocument/2006/relationships/hyperlink" Target="https://phys.org/news/2024-08-business-spreadsheets-critical-errors.html" TargetMode="External"/><Relationship Id="rId24" Type="http://schemas.openxmlformats.org/officeDocument/2006/relationships/image" Target="media/image17.png"/><Relationship Id="rId23" Type="http://schemas.openxmlformats.org/officeDocument/2006/relationships/image" Target="media/image1.png"/><Relationship Id="rId26" Type="http://schemas.openxmlformats.org/officeDocument/2006/relationships/hyperlink" Target="https://cyntexa.com/blog/servicenow-statistics/" TargetMode="External"/><Relationship Id="rId25" Type="http://schemas.openxmlformats.org/officeDocument/2006/relationships/hyperlink" Target="https://www.servicenow.com" TargetMode="External"/><Relationship Id="rId28" Type="http://schemas.openxmlformats.org/officeDocument/2006/relationships/hyperlink" Target="https://www.servicenow.com/workflow/enterprise-it/magic-quadrant-leader-itsm-ninth-year.html" TargetMode="External"/><Relationship Id="rId27" Type="http://schemas.openxmlformats.org/officeDocument/2006/relationships/hyperlink" Target="https://cyntexa.com/blog/servicenow-statistics/" TargetMode="External"/><Relationship Id="rId29" Type="http://schemas.openxmlformats.org/officeDocument/2006/relationships/hyperlink" Target="https://enlyft.com/tech/products/servicenow" TargetMode="External"/><Relationship Id="rId51" Type="http://schemas.openxmlformats.org/officeDocument/2006/relationships/hyperlink" Target="https://sysaid.com/?p=55280" TargetMode="External"/><Relationship Id="rId50" Type="http://schemas.openxmlformats.org/officeDocument/2006/relationships/hyperlink" Target="https://sysaid.com/?p=55280" TargetMode="External"/><Relationship Id="rId53" Type="http://schemas.openxmlformats.org/officeDocument/2006/relationships/hyperlink" Target="https://www.servicenow.com/platform/knowledge-management.html" TargetMode="External"/><Relationship Id="rId52" Type="http://schemas.openxmlformats.org/officeDocument/2006/relationships/hyperlink" Target="https://support.atlassian.com/confluence-cloud/docs/request-and-manage-approvals-in-confluence/" TargetMode="External"/><Relationship Id="rId11" Type="http://schemas.openxmlformats.org/officeDocument/2006/relationships/image" Target="media/image15.png"/><Relationship Id="rId10" Type="http://schemas.openxmlformats.org/officeDocument/2006/relationships/hyperlink" Target="https://www.datanyze.com/market-share/project-management--217/jira-market-share" TargetMode="External"/><Relationship Id="rId54" Type="http://schemas.openxmlformats.org/officeDocument/2006/relationships/hyperlink" Target="https://www.servicenow.com/products/itsm/pricing.html" TargetMode="External"/><Relationship Id="rId13" Type="http://schemas.openxmlformats.org/officeDocument/2006/relationships/image" Target="media/image13.png"/><Relationship Id="rId12"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hyperlink" Target="https://www.atlassian.com/software/confluence" TargetMode="External"/><Relationship Id="rId17" Type="http://schemas.openxmlformats.org/officeDocument/2006/relationships/image" Target="media/image14.png"/><Relationship Id="rId16" Type="http://schemas.openxmlformats.org/officeDocument/2006/relationships/hyperlink" Target="https://electroiq.com/stats/atlassian-confluence-usage-statistics/" TargetMode="External"/><Relationship Id="rId19" Type="http://schemas.openxmlformats.org/officeDocument/2006/relationships/image" Target="media/image8.png"/><Relationship Id="rId18" Type="http://schemas.openxmlformats.org/officeDocument/2006/relationships/hyperlink" Target="https://www.microsoft.com/en-us/microsoft-365/sharepoint/collabo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JtTyoAvii23WxeddHqNHok5Zmw==">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