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Отчет по лабораторной работе: Исследование полупроводниковых диодов.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Выполнил: Дядчиков И.А. Группа РЛ6-31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4671060" cy="56007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60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5021580" cy="54711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471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4130040" cy="29337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 xml:space="preserve">     ВАХ диода (с указаниями величин)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0" distR="0">
            <wp:extent cx="5400040" cy="34131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аналогично получено в файле diod3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mrbru</cp:lastModifiedBy>
  <cp:revision>1</cp:revision>
  <dcterms:modified xsi:type="dcterms:W3CDTF">2023-11-13T20:16:48Z</dcterms:modified>
  <cp:version>0900.0100.01</cp:version>
</cp:coreProperties>
</file>