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En general, hemos logrado cumplir con la mayoría de las actividades planificadas dentro de los plazos establecidos. Lo que más ha facilitado el avance ha sido mantener una buena comunicación como equipo, la división clara de tareas desde el inicio y el interés compartido por el tema del proyecto. Por otro lado, la principal dificultad ha sido coordinar los tiempos de todos para reunirnos fuera del horario de clases, además de resolver algunos detalles técnicos que tomaron más tiempo del estimado en la planificación inicial. </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b w:val="1"/>
                <w:bCs w:val="1"/>
                <w:color w:val="1f4e79"/>
                <w:rtl w:val="0"/>
              </w:rPr>
              <w:t xml:space="preserve">Para enfrentar los desfases de tiempo y los problemas técnicos, hemos optado por establecer entregas internas antes de la fecha límite del ramo, lo que nos da un margen de maniobra para corregir errores. Cuando surgen dudas o bloqueos técnicos, nos apoyamos entre nosotros investigando por nuestra cuenta o buscando ejemplos prácticos. Si la dificultad persiste, planeamos pedir orientación directa al docente durante los talleres de avance para no retrasar el flujo de trabajo. </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b w:val="1"/>
                <w:bCs w:val="1"/>
                <w:color w:val="1f4e79"/>
                <w:rtl w:val="0"/>
              </w:rPr>
              <w:t xml:space="preserve">Evaluamos nuestro trabajo de manera positiva, ya que hemos demostrado compromiso y capacidad para sacar adelante las entregas de la Fase 1 y lo que va de la Fase 2. Destacamos la disposición de todos para colaborar y la calidad técnica que le estamos dando al proyecto. Como aspecto a mejorar, consideramos que debemos ser más rigurosos con la documentación continua para que no se nos acumule el trabajo de redacción al final de cada hito.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Nuestra principal inquietud es saber si la profundidad técnica que le estamos dando a la solución se ajusta a lo que se espera para la evaluación final, o si deberíamos acotar el alcance para no sobrecargarnos. Le preguntaría al docente: </w:t>
            </w:r>
            <w:r w:rsidDel="00000000" w:rsidR="00000000" w:rsidRPr="00000000">
              <w:rPr>
                <w:b w:val="1"/>
                <w:bCs w:val="1"/>
                <w:i w:val="1"/>
                <w:iCs w:val="1"/>
                <w:color w:val="1f4e79"/>
                <w:rtl w:val="0"/>
              </w:rPr>
              <w:t xml:space="preserve">¿El nivel de detalle y avance presentado hasta ahora cumple con la expectativa para esta fase, o nos recomienda enfocar esfuerzos en algún módulo específico antes de la entrega final?</w:t>
            </w:r>
            <w:r w:rsidDel="00000000" w:rsidR="00000000" w:rsidRPr="00000000">
              <w:rPr>
                <w:b w:val="1"/>
                <w:bCs w:val="1"/>
                <w:color w:val="1f4e79"/>
                <w:rtl w:val="0"/>
              </w:rPr>
              <w:t xml:space="preserve"> </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1c4587"/>
                <w:sz w:val="24"/>
                <w:szCs w:val="24"/>
              </w:rPr>
            </w:pPr>
            <w:r w:rsidDel="00000000" w:rsidR="00000000" w:rsidRPr="00000000">
              <w:rPr>
                <w:color w:val="1c4587"/>
                <w:sz w:val="24"/>
                <w:szCs w:val="24"/>
                <w:rtl w:val="0"/>
              </w:rPr>
              <w:t xml:space="preserve">Por el momento consideramos que la distribución actual funciona bien, ya que cada integrante está trabajando en tareas acordes a sus fortalezas. No obstante, para las etapas que vienen (como la preparación de la presentación y la pulida de la documentación), asignaremos apoyos cruzados para que nadie quede sobrecargado y todos revisemos la entrega completa antes de subirla. </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767171"/>
                <w:sz w:val="24"/>
                <w:szCs w:val="24"/>
              </w:rPr>
            </w:pPr>
            <w:bookmarkStart w:colFirst="0" w:colLast="0" w:name="_heading=h.o8bwk4yufo08"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1c4587"/>
                <w:sz w:val="24"/>
                <w:szCs w:val="24"/>
              </w:rPr>
            </w:pPr>
            <w:r w:rsidDel="00000000" w:rsidR="00000000" w:rsidRPr="00000000">
              <w:rPr>
                <w:color w:val="1c4587"/>
                <w:sz w:val="24"/>
                <w:szCs w:val="24"/>
                <w:rtl w:val="0"/>
              </w:rPr>
              <w:t xml:space="preserve">Evaluamos el trabajo grupal con una buena nota. Destacamos como aspecto positivo la responsabilidad, el respeto por los acuerdos y la confianza para pedir ayuda cuando alguien se queda atascado en un punto. Como aspecto a mejorar, deberíamos definir instancias fijas de revisión semanal (aunque sean breves) para asegurar que todos vayamos exactamente al mismo ritmo con el avance de la carta Gantt. </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IbTEJXb6MBcHnvvH+XRCdgu32A==">CgMxLjAyDmgubzhid2s0eXVmbzA4OAByITF0NC1DQm0wZWFHYURkSW5qaTFMSG9xdDBSa1JJSXhjMw==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