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D54EA" w14:textId="39FD4BC7" w:rsidR="00D077E9" w:rsidRDefault="00D077E9" w:rsidP="00D70D02"/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14:paraId="2E4C6197" w14:textId="09F1F5E4" w:rsidTr="6F6EFDAD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A333AF" w14:textId="244ED4B9" w:rsidR="4EFCD028" w:rsidRDefault="4EFCD028" w:rsidP="6F6EFDAD">
            <w:pPr>
              <w:pStyle w:val="Title"/>
              <w:rPr>
                <w:sz w:val="56"/>
                <w:szCs w:val="56"/>
              </w:rPr>
            </w:pPr>
            <w:proofErr w:type="spellStart"/>
            <w:r w:rsidRPr="6F6EFDAD">
              <w:rPr>
                <w:sz w:val="56"/>
                <w:szCs w:val="56"/>
              </w:rPr>
              <w:t>EduCycle</w:t>
            </w:r>
            <w:proofErr w:type="spellEnd"/>
            <w:r w:rsidRPr="6F6EFDAD">
              <w:rPr>
                <w:sz w:val="56"/>
                <w:szCs w:val="56"/>
              </w:rPr>
              <w:t xml:space="preserve"> Database</w:t>
            </w:r>
          </w:p>
          <w:p w14:paraId="7F438403" w14:textId="601F3DE7" w:rsidR="0089119D" w:rsidRDefault="0089119D" w:rsidP="6F6EFDAD">
            <w:pPr>
              <w:pStyle w:val="Title"/>
              <w:rPr>
                <w:sz w:val="52"/>
              </w:rPr>
            </w:pPr>
            <w:r>
              <w:rPr>
                <w:sz w:val="56"/>
                <w:szCs w:val="56"/>
              </w:rPr>
              <w:t>Application</w:t>
            </w:r>
          </w:p>
          <w:p w14:paraId="1C6F5C1E" w14:textId="67F1A103" w:rsidR="0046337B" w:rsidRDefault="05C88CAE" w:rsidP="6F6EFDAD">
            <w:pPr>
              <w:pStyle w:val="Title"/>
              <w:spacing w:after="0"/>
              <w:rPr>
                <w:sz w:val="52"/>
              </w:rPr>
            </w:pPr>
            <w:r w:rsidRPr="6F6EFDAD">
              <w:rPr>
                <w:sz w:val="56"/>
                <w:szCs w:val="56"/>
              </w:rPr>
              <w:t>[</w:t>
            </w:r>
            <w:proofErr w:type="spellStart"/>
            <w:r w:rsidR="3149B74E" w:rsidRPr="6F6EFDAD">
              <w:rPr>
                <w:sz w:val="56"/>
                <w:szCs w:val="56"/>
              </w:rPr>
              <w:t>Spr</w:t>
            </w:r>
            <w:proofErr w:type="spellEnd"/>
            <w:r w:rsidR="3149B74E" w:rsidRPr="6F6EFDAD">
              <w:rPr>
                <w:sz w:val="56"/>
                <w:szCs w:val="56"/>
              </w:rPr>
              <w:t xml:space="preserve"> 2020</w:t>
            </w:r>
            <w:r w:rsidRPr="6F6EFDAD">
              <w:rPr>
                <w:sz w:val="56"/>
                <w:szCs w:val="56"/>
              </w:rPr>
              <w:t>]</w:t>
            </w:r>
          </w:p>
          <w:p w14:paraId="772DACD5" w14:textId="77777777" w:rsidR="0046337B" w:rsidRDefault="0046337B" w:rsidP="005D55B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34E46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Puxhv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D86945" w:rsidRDefault="0046337B" w:rsidP="005D55B2"/>
        </w:tc>
      </w:tr>
      <w:tr w:rsidR="0046337B" w14:paraId="5377AA7B" w14:textId="2E99A63B" w:rsidTr="6F6EFDAD">
        <w:trPr>
          <w:trHeight w:hRule="exact" w:val="7632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489B39" w14:textId="77777777" w:rsidR="0046337B" w:rsidRDefault="0046337B" w:rsidP="005D55B2">
            <w:pPr>
              <w:rPr>
                <w:noProof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Default="0046337B" w:rsidP="005D55B2">
            <w:pPr>
              <w:rPr>
                <w:noProof/>
              </w:rPr>
            </w:pPr>
          </w:p>
        </w:tc>
      </w:tr>
      <w:tr w:rsidR="0046337B" w14:paraId="4E2CD257" w14:textId="071D1863" w:rsidTr="00E4742A">
        <w:trPr>
          <w:trHeight w:hRule="exact" w:val="2621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0726529" w14:textId="03E6FF5B" w:rsidR="414F5589" w:rsidRDefault="414F5589" w:rsidP="6F6EFDAD">
            <w:r w:rsidRPr="6F6EFDAD">
              <w:rPr>
                <w:rStyle w:val="SubtitleChar"/>
                <w:b w:val="0"/>
              </w:rPr>
              <w:t>User Guide</w:t>
            </w:r>
          </w:p>
          <w:p w14:paraId="791B34CC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163EF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SQ1Wv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3C56C59" w14:textId="77777777" w:rsidR="0046337B" w:rsidRDefault="0046337B" w:rsidP="005D55B2">
            <w:pPr>
              <w:rPr>
                <w:noProof/>
                <w:sz w:val="10"/>
                <w:szCs w:val="10"/>
              </w:rPr>
            </w:pPr>
          </w:p>
          <w:p w14:paraId="3F583DF8" w14:textId="06DE12F1" w:rsidR="0046337B" w:rsidRDefault="05C88CAE" w:rsidP="005D55B2">
            <w:r>
              <w:t xml:space="preserve">Authored by: </w:t>
            </w:r>
            <w:r w:rsidR="0FF8E767">
              <w:t>Alexander Dao</w:t>
            </w:r>
          </w:p>
          <w:p w14:paraId="09C2127C" w14:textId="48C71875" w:rsidR="0FF8E767" w:rsidRDefault="0FF8E767" w:rsidP="249E135C">
            <w:proofErr w:type="spellStart"/>
            <w:r>
              <w:t>Turhan</w:t>
            </w:r>
            <w:proofErr w:type="spellEnd"/>
            <w:r>
              <w:t xml:space="preserve"> Kimbrough</w:t>
            </w:r>
          </w:p>
          <w:p w14:paraId="5589400C" w14:textId="034A15E7" w:rsidR="0FF8E767" w:rsidRDefault="0FF8E767" w:rsidP="249E135C">
            <w:r>
              <w:t xml:space="preserve">Andy </w:t>
            </w:r>
            <w:proofErr w:type="spellStart"/>
            <w:r>
              <w:t>Stormbrewer</w:t>
            </w:r>
            <w:proofErr w:type="spellEnd"/>
          </w:p>
          <w:p w14:paraId="374E33FA" w14:textId="77777777" w:rsidR="0046337B" w:rsidRPr="00D86945" w:rsidRDefault="0046337B" w:rsidP="005D55B2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D3934" w14:textId="0C223F5C" w:rsidR="0046337B" w:rsidRDefault="0FF8E767" w:rsidP="005D55B2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BECA41A" wp14:editId="2D4447FA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-1651000</wp:posOffset>
                  </wp:positionV>
                  <wp:extent cx="2609215" cy="1731645"/>
                  <wp:effectExtent l="0" t="0" r="635" b="1905"/>
                  <wp:wrapTight wrapText="bothSides">
                    <wp:wrapPolygon edited="0">
                      <wp:start x="0" y="0"/>
                      <wp:lineTo x="0" y="21386"/>
                      <wp:lineTo x="21448" y="21386"/>
                      <wp:lineTo x="21448" y="0"/>
                      <wp:lineTo x="0" y="0"/>
                    </wp:wrapPolygon>
                  </wp:wrapTight>
                  <wp:docPr id="1095718281" name="Picture 1095718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15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DA28C22" w14:textId="0CC0D7BD" w:rsidR="00B74AA4" w:rsidRDefault="00B74AA4" w:rsidP="00B74AA4">
      <w:pPr>
        <w:spacing w:after="200"/>
      </w:pPr>
    </w:p>
    <w:p w14:paraId="1B0C7B80" w14:textId="5A4379D8" w:rsidR="00B74AA4" w:rsidRDefault="00B74AA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  <w:lastRenderedPageBreak/>
        <w:t>Table of Conte</w:t>
      </w:r>
      <w:r w:rsidR="003D3CB9"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  <w:t>n</w:t>
      </w:r>
      <w: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  <w:t>t</w:t>
      </w:r>
    </w:p>
    <w:p w14:paraId="1A99EE01" w14:textId="249078C1" w:rsidR="00B74AA4" w:rsidRDefault="003D3CB9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82A75"/>
          <w:szCs w:val="28"/>
        </w:rPr>
        <w:t>Ehh</w:t>
      </w:r>
      <w:proofErr w:type="spellEnd"/>
      <w:r>
        <w:rPr>
          <w:rStyle w:val="normaltextrun"/>
          <w:rFonts w:ascii="Calibri" w:hAnsi="Calibri" w:cs="Calibri"/>
          <w:color w:val="082A75"/>
          <w:szCs w:val="28"/>
        </w:rPr>
        <w:t>, insert table of content when we finish………………….</w:t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  <w:t>1</w:t>
      </w:r>
    </w:p>
    <w:p w14:paraId="4D0A652B" w14:textId="6FC5F6D4" w:rsidR="003D3CB9" w:rsidRDefault="003D3CB9" w:rsidP="003D3CB9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82A75"/>
          <w:szCs w:val="28"/>
        </w:rPr>
        <w:t>Ehh</w:t>
      </w:r>
      <w:proofErr w:type="spellEnd"/>
      <w:r>
        <w:rPr>
          <w:rStyle w:val="normaltextrun"/>
          <w:rFonts w:ascii="Calibri" w:hAnsi="Calibri" w:cs="Calibri"/>
          <w:color w:val="082A75"/>
          <w:szCs w:val="28"/>
        </w:rPr>
        <w:t>, insert table of content when we finish………………….</w:t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>2</w:t>
      </w:r>
    </w:p>
    <w:p w14:paraId="5E463D13" w14:textId="0E6FDD76" w:rsidR="003D3CB9" w:rsidRDefault="003D3CB9" w:rsidP="003D3CB9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82A75"/>
          <w:szCs w:val="28"/>
        </w:rPr>
        <w:t>Ehh</w:t>
      </w:r>
      <w:proofErr w:type="spellEnd"/>
      <w:r>
        <w:rPr>
          <w:rStyle w:val="normaltextrun"/>
          <w:rFonts w:ascii="Calibri" w:hAnsi="Calibri" w:cs="Calibri"/>
          <w:color w:val="082A75"/>
          <w:szCs w:val="28"/>
        </w:rPr>
        <w:t>, insert table of content when we finish………………….</w:t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>3</w:t>
      </w:r>
    </w:p>
    <w:p w14:paraId="2D9E35C1" w14:textId="48A9E9C0" w:rsidR="003D3CB9" w:rsidRDefault="003D3CB9" w:rsidP="003D3CB9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82A75"/>
          <w:szCs w:val="28"/>
        </w:rPr>
        <w:t>Ehh</w:t>
      </w:r>
      <w:proofErr w:type="spellEnd"/>
      <w:r>
        <w:rPr>
          <w:rStyle w:val="normaltextrun"/>
          <w:rFonts w:ascii="Calibri" w:hAnsi="Calibri" w:cs="Calibri"/>
          <w:color w:val="082A75"/>
          <w:szCs w:val="28"/>
        </w:rPr>
        <w:t>, insert table of content when we finish………………….</w:t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>4</w:t>
      </w:r>
    </w:p>
    <w:p w14:paraId="2980ECA7" w14:textId="77777777" w:rsidR="003D3CB9" w:rsidRDefault="003D3CB9" w:rsidP="003D3CB9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proofErr w:type="spellStart"/>
      <w:r>
        <w:rPr>
          <w:rStyle w:val="normaltextrun"/>
          <w:rFonts w:ascii="Calibri" w:hAnsi="Calibri" w:cs="Calibri"/>
          <w:color w:val="082A75"/>
          <w:szCs w:val="28"/>
        </w:rPr>
        <w:t>Ehh</w:t>
      </w:r>
      <w:proofErr w:type="spellEnd"/>
      <w:r>
        <w:rPr>
          <w:rStyle w:val="normaltextrun"/>
          <w:rFonts w:ascii="Calibri" w:hAnsi="Calibri" w:cs="Calibri"/>
          <w:color w:val="082A75"/>
          <w:szCs w:val="28"/>
        </w:rPr>
        <w:t>, insert table of content when we finish………………….</w:t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</w:r>
      <w:r>
        <w:rPr>
          <w:rStyle w:val="normaltextrun"/>
          <w:rFonts w:ascii="Calibri" w:hAnsi="Calibri" w:cs="Calibri"/>
          <w:color w:val="082A75"/>
          <w:szCs w:val="28"/>
        </w:rPr>
        <w:tab/>
        <w:t>1</w:t>
      </w:r>
    </w:p>
    <w:p w14:paraId="5B5FE960" w14:textId="77777777" w:rsidR="00B74AA4" w:rsidRDefault="00B74AA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0988E16B" w14:textId="77777777" w:rsidR="00B74AA4" w:rsidRDefault="00B74AA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5E1376CC" w14:textId="77777777" w:rsidR="00B74AA4" w:rsidRDefault="00B74AA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2BC16945" w14:textId="77777777" w:rsidR="00B74AA4" w:rsidRDefault="00B74AA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703281B0" w14:textId="35F04AE4" w:rsidR="00B74AA4" w:rsidRDefault="00B74AA4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  <w:br w:type="page"/>
      </w:r>
    </w:p>
    <w:p w14:paraId="70D14753" w14:textId="39DE1221" w:rsidR="00D077E9" w:rsidRDefault="001A733E" w:rsidP="05C88CAE">
      <w:pPr>
        <w:pStyle w:val="Heading1"/>
        <w:spacing w:after="200"/>
      </w:pPr>
      <w:r>
        <w:lastRenderedPageBreak/>
        <w:t>1</w:t>
      </w:r>
      <w:r>
        <w:tab/>
        <w:t xml:space="preserve">Introduction of the </w:t>
      </w:r>
      <w:proofErr w:type="spellStart"/>
      <w:r>
        <w:t>EduCycle</w:t>
      </w:r>
      <w:proofErr w:type="spellEnd"/>
      <w:r>
        <w:t xml:space="preserve"> Database Search System</w:t>
      </w:r>
    </w:p>
    <w:p w14:paraId="09CC37EB" w14:textId="6C5B1DBE" w:rsidR="00B64AB2" w:rsidRDefault="00B64AB2" w:rsidP="00B64AB2">
      <w:pPr>
        <w:pStyle w:val="Heading2"/>
      </w:pPr>
      <w:r>
        <w:pict w14:anchorId="071283E8">
          <v:rect id="_x0000_i1026" style="width:0;height:1.5pt" o:hralign="center" o:hrstd="t" o:hr="t" fillcolor="#a0a0a0" stroked="f"/>
        </w:pict>
      </w:r>
    </w:p>
    <w:p w14:paraId="2D2CDF3F" w14:textId="4D716C8B" w:rsidR="00B64AB2" w:rsidRDefault="00B64AB2" w:rsidP="0089119D">
      <w:pPr>
        <w:pStyle w:val="Heading2"/>
      </w:pPr>
      <w:r>
        <w:t>1.1 Who Should Use This Application</w:t>
      </w:r>
    </w:p>
    <w:p w14:paraId="223618EE" w14:textId="77777777" w:rsidR="0089119D" w:rsidRDefault="0089119D" w:rsidP="0089119D">
      <w:pPr>
        <w:pStyle w:val="paragraph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Towson University’s Office of Technology Services has created the </w:t>
      </w:r>
      <w:proofErr w:type="spellStart"/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EduCycle</w:t>
      </w:r>
      <w:proofErr w:type="spellEnd"/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 Program to reuse and recondition out-of-life cycle university computers. Since 2014, this program has been running strong and...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10673496" w14:textId="77777777" w:rsidR="0089119D" w:rsidRDefault="0089119D" w:rsidP="0089119D">
      <w:pPr>
        <w:pStyle w:val="paragraph"/>
        <w:textAlignment w:val="baseline"/>
        <w:rPr>
          <w:color w:val="082A75"/>
        </w:rPr>
      </w:pP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625914F7" w14:textId="77777777" w:rsidR="0089119D" w:rsidRDefault="0089119D" w:rsidP="0089119D">
      <w:pPr>
        <w:pStyle w:val="paragraph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This application will provide the facility, staff, and student employees of OTS with a concrete database to hold current data on reconditioned computers and reconditioning sessions that were received by Baltimore Public Schools.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38EB2376" w14:textId="135DEF22" w:rsidR="00B64AB2" w:rsidRDefault="00B64AB2" w:rsidP="00B64AB2"/>
    <w:p w14:paraId="160C0C42" w14:textId="7969C8A1" w:rsidR="0089119D" w:rsidRDefault="0089119D" w:rsidP="0089119D">
      <w:pPr>
        <w:pStyle w:val="Heading2"/>
      </w:pPr>
      <w:r>
        <w:t>1.</w:t>
      </w:r>
      <w:r>
        <w:t>2</w:t>
      </w:r>
      <w:r>
        <w:t xml:space="preserve"> Who Should Use This Application</w:t>
      </w:r>
    </w:p>
    <w:p w14:paraId="11029D38" w14:textId="11CDAD01" w:rsidR="00BD3159" w:rsidRDefault="00BD3159" w:rsidP="00BD3159">
      <w:pPr>
        <w:pStyle w:val="paragraph"/>
        <w:textAlignment w:val="baseline"/>
        <w:rPr>
          <w:rStyle w:val="eop"/>
          <w:rFonts w:ascii="Calibri" w:hAnsi="Calibri" w:cs="Calibri"/>
          <w:color w:val="082A75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This guide is intended for the faculty and staff at the Office of Technology Services who has control over the </w:t>
      </w:r>
      <w:proofErr w:type="spellStart"/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EduCycle</w:t>
      </w:r>
      <w:proofErr w:type="spellEnd"/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 Program and the students they have under them.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069BD62C" w14:textId="45E2134E" w:rsidR="00BD3159" w:rsidRDefault="0045296F" w:rsidP="00BD3159">
      <w:pPr>
        <w:pStyle w:val="paragraph"/>
        <w:numPr>
          <w:ilvl w:val="0"/>
          <w:numId w:val="2"/>
        </w:numPr>
        <w:textAlignment w:val="baseline"/>
        <w:rPr>
          <w:rStyle w:val="eop"/>
          <w:rFonts w:ascii="Calibri" w:hAnsi="Calibri" w:cs="Calibri"/>
          <w:color w:val="082A75"/>
          <w:sz w:val="28"/>
          <w:szCs w:val="28"/>
        </w:rPr>
      </w:pPr>
      <w:r>
        <w:rPr>
          <w:rStyle w:val="eop"/>
          <w:rFonts w:ascii="Calibri" w:hAnsi="Calibri" w:cs="Calibri"/>
          <w:color w:val="082A75"/>
          <w:sz w:val="28"/>
          <w:szCs w:val="28"/>
        </w:rPr>
        <w:t>Admin User</w:t>
      </w:r>
      <w:r w:rsidR="00BD3159">
        <w:rPr>
          <w:rStyle w:val="eop"/>
          <w:rFonts w:ascii="Calibri" w:hAnsi="Calibri" w:cs="Calibri"/>
          <w:color w:val="082A75"/>
          <w:sz w:val="28"/>
          <w:szCs w:val="28"/>
        </w:rPr>
        <w:t xml:space="preserve">: Administrative users can learn how to log in to their accounts and manage all of the information that </w:t>
      </w:r>
      <w:proofErr w:type="spellStart"/>
      <w:r w:rsidR="00BD3159">
        <w:rPr>
          <w:rStyle w:val="eop"/>
          <w:rFonts w:ascii="Calibri" w:hAnsi="Calibri" w:cs="Calibri"/>
          <w:color w:val="082A75"/>
          <w:sz w:val="28"/>
          <w:szCs w:val="28"/>
        </w:rPr>
        <w:t>EduCycle</w:t>
      </w:r>
      <w:proofErr w:type="spellEnd"/>
      <w:r w:rsidR="00BD3159">
        <w:rPr>
          <w:rStyle w:val="eop"/>
          <w:rFonts w:ascii="Calibri" w:hAnsi="Calibri" w:cs="Calibri"/>
          <w:color w:val="082A75"/>
          <w:sz w:val="28"/>
          <w:szCs w:val="28"/>
        </w:rPr>
        <w:t xml:space="preserve"> receives</w:t>
      </w:r>
    </w:p>
    <w:p w14:paraId="2467A707" w14:textId="51C1C5CA" w:rsidR="00BD3159" w:rsidRDefault="00BD3159" w:rsidP="00BD3159">
      <w:pPr>
        <w:pStyle w:val="paragraph"/>
        <w:textAlignment w:val="baseline"/>
        <w:rPr>
          <w:color w:val="082A75"/>
        </w:rPr>
      </w:pPr>
    </w:p>
    <w:p w14:paraId="15ABAEA4" w14:textId="77777777" w:rsidR="0089119D" w:rsidRDefault="0089119D" w:rsidP="00B64AB2"/>
    <w:p w14:paraId="25A28C99" w14:textId="77777777" w:rsidR="00B64AB2" w:rsidRPr="00DF027C" w:rsidRDefault="00B64AB2" w:rsidP="00B64AB2">
      <w:pPr>
        <w:pStyle w:val="Content"/>
      </w:pPr>
    </w:p>
    <w:p w14:paraId="1385F0FC" w14:textId="7A89F069" w:rsidR="00B64AB2" w:rsidRDefault="00B64AB2">
      <w:pPr>
        <w:spacing w:after="200"/>
      </w:pPr>
      <w:r>
        <w:br w:type="page"/>
      </w:r>
    </w:p>
    <w:p w14:paraId="294B630A" w14:textId="04C1087F" w:rsidR="00B64AB2" w:rsidRDefault="00B64AB2" w:rsidP="00B64AB2">
      <w:pPr>
        <w:pStyle w:val="Heading1"/>
        <w:spacing w:after="200"/>
      </w:pPr>
      <w:r>
        <w:lastRenderedPageBreak/>
        <w:t>2</w:t>
      </w:r>
      <w:r>
        <w:tab/>
        <w:t xml:space="preserve">Key Features </w:t>
      </w:r>
    </w:p>
    <w:p w14:paraId="6A3AFC58" w14:textId="5AE205F7" w:rsidR="00B64AB2" w:rsidRDefault="00B64AB2" w:rsidP="00B64AB2">
      <w:pPr>
        <w:pStyle w:val="Heading1"/>
        <w:spacing w:after="200"/>
      </w:pPr>
      <w:r>
        <w:pict w14:anchorId="39DCA070">
          <v:rect id="_x0000_i1025" style="width:0;height:1.5pt" o:hralign="center" o:hrstd="t" o:hr="t" fillcolor="#a0a0a0" stroked="f"/>
        </w:pict>
      </w:r>
    </w:p>
    <w:p w14:paraId="4B28C073" w14:textId="23DBE0DA" w:rsidR="00B64AB2" w:rsidRDefault="00B64AB2" w:rsidP="00B64AB2">
      <w:pPr>
        <w:pStyle w:val="Heading2"/>
      </w:pPr>
      <w:r>
        <w:t>2.1 Features for Administrative Users</w:t>
      </w:r>
    </w:p>
    <w:p w14:paraId="5005741E" w14:textId="225221D4" w:rsidR="00B64AB2" w:rsidRDefault="00B64AB2" w:rsidP="00B64AB2">
      <w:pPr>
        <w:rPr>
          <w:b w:val="0"/>
        </w:rPr>
      </w:pPr>
      <w:r>
        <w:rPr>
          <w:b w:val="0"/>
        </w:rPr>
        <w:t xml:space="preserve">The following are key system functions available to users who are administrators in the program: </w:t>
      </w:r>
    </w:p>
    <w:p w14:paraId="43E89569" w14:textId="4CB8BD5A" w:rsidR="00B64AB2" w:rsidRDefault="00B64AB2" w:rsidP="00B64AB2">
      <w:pPr>
        <w:rPr>
          <w:b w:val="0"/>
        </w:rPr>
      </w:pPr>
    </w:p>
    <w:p w14:paraId="4F548053" w14:textId="32A9575E" w:rsidR="00B64AB2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View computers that have been reconditioned and which have not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77CBC831" w14:textId="754AA064" w:rsidR="00B64AB2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Show </w:t>
      </w: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the location of </w:t>
      </w: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all of the </w:t>
      </w: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Equipment</w:t>
      </w: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 </w:t>
      </w:r>
    </w:p>
    <w:p w14:paraId="5FCBEA0C" w14:textId="267B168B" w:rsidR="00B64AB2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View students who have volunteered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2CDEBE14" w14:textId="5B1CA19E" w:rsidR="00B64AB2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Show the reconditioning sessions 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782ED86F" w14:textId="74712368" w:rsidR="00B64AB2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Add and remove Equipment from the database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38320BFE" w14:textId="33683409" w:rsidR="00B64AB2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Show the number of hours that a faculty and student have worked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7302D7E0" w14:textId="3CF8F132" w:rsidR="00B64AB2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C</w:t>
      </w: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an track the breadcrumbs of where a computer has been</w:t>
      </w:r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026FB66E" w14:textId="77777777" w:rsidR="00BD3159" w:rsidRPr="00BD3159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rStyle w:val="normaltextrun"/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V</w:t>
      </w: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iew Service Request ticket information of </w:t>
      </w:r>
    </w:p>
    <w:p w14:paraId="7EA830D9" w14:textId="77777777" w:rsidR="00BD3159" w:rsidRDefault="00BD3159" w:rsidP="00822F57">
      <w:pPr>
        <w:pStyle w:val="paragraph"/>
        <w:numPr>
          <w:ilvl w:val="1"/>
          <w:numId w:val="1"/>
        </w:numPr>
        <w:spacing w:line="360" w:lineRule="auto"/>
        <w:textAlignment w:val="baseline"/>
        <w:rPr>
          <w:rStyle w:val="normaltextrun"/>
          <w:color w:val="082A75"/>
        </w:rPr>
      </w:pPr>
      <w:r w:rsidRPr="00BD3159">
        <w:rPr>
          <w:rStyle w:val="normaltextrun"/>
          <w:color w:val="082A75"/>
        </w:rPr>
        <w:t>Departmental Staff at Towson University</w:t>
      </w:r>
    </w:p>
    <w:p w14:paraId="4F20ACF4" w14:textId="5D041A77" w:rsidR="00B64AB2" w:rsidRPr="00BD3159" w:rsidRDefault="00BD3159" w:rsidP="00F95DCF">
      <w:pPr>
        <w:pStyle w:val="paragraph"/>
        <w:numPr>
          <w:ilvl w:val="1"/>
          <w:numId w:val="1"/>
        </w:numPr>
        <w:spacing w:line="360" w:lineRule="auto"/>
        <w:textAlignment w:val="baseline"/>
        <w:rPr>
          <w:color w:val="082A75"/>
        </w:rPr>
      </w:pPr>
      <w:r w:rsidRPr="00BD3159">
        <w:rPr>
          <w:rStyle w:val="normaltextrun"/>
          <w:color w:val="082A75"/>
        </w:rPr>
        <w:t>Baltimore Public Schools informatio</w:t>
      </w:r>
      <w:r>
        <w:rPr>
          <w:rStyle w:val="normaltextrun"/>
          <w:color w:val="082A75"/>
        </w:rPr>
        <w:t>n</w:t>
      </w:r>
      <w:r w:rsidR="00B64AB2" w:rsidRPr="00BD3159"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3397DACB" w14:textId="29581CC9" w:rsidR="00B64AB2" w:rsidRDefault="00B64AB2" w:rsidP="00B64AB2">
      <w:pPr>
        <w:pStyle w:val="paragraph"/>
        <w:numPr>
          <w:ilvl w:val="0"/>
          <w:numId w:val="1"/>
        </w:numPr>
        <w:spacing w:line="360" w:lineRule="auto"/>
        <w:textAlignment w:val="baseline"/>
        <w:rPr>
          <w:color w:val="082A75"/>
        </w:rPr>
      </w:pPr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 xml:space="preserve">View which Baltimore Public Schools have been a part of </w:t>
      </w:r>
      <w:proofErr w:type="spellStart"/>
      <w:r>
        <w:rPr>
          <w:rStyle w:val="normaltextrun"/>
          <w:rFonts w:ascii="Calibri" w:eastAsiaTheme="majorEastAsia" w:hAnsi="Calibri" w:cs="Calibri"/>
          <w:color w:val="082A75"/>
          <w:sz w:val="28"/>
          <w:szCs w:val="28"/>
        </w:rPr>
        <w:t>EduCycle</w:t>
      </w:r>
      <w:proofErr w:type="spellEnd"/>
      <w:r>
        <w:rPr>
          <w:rStyle w:val="eop"/>
          <w:rFonts w:ascii="Calibri" w:hAnsi="Calibri" w:cs="Calibri"/>
          <w:color w:val="082A75"/>
          <w:sz w:val="28"/>
          <w:szCs w:val="28"/>
        </w:rPr>
        <w:t> </w:t>
      </w:r>
    </w:p>
    <w:p w14:paraId="66450839" w14:textId="77777777" w:rsidR="00B64AB2" w:rsidRPr="00B64AB2" w:rsidRDefault="00B64AB2" w:rsidP="00B64AB2">
      <w:pPr>
        <w:rPr>
          <w:vertAlign w:val="subscript"/>
        </w:rPr>
      </w:pPr>
    </w:p>
    <w:p w14:paraId="4E8E7B9B" w14:textId="41EEF88C" w:rsidR="0045296F" w:rsidRDefault="0045296F">
      <w:pPr>
        <w:spacing w:after="200"/>
      </w:pPr>
      <w:r>
        <w:br w:type="page"/>
      </w:r>
    </w:p>
    <w:p w14:paraId="58864883" w14:textId="3E842C5B" w:rsidR="0045296F" w:rsidRDefault="0045296F" w:rsidP="0045296F">
      <w:pPr>
        <w:pStyle w:val="Heading1"/>
        <w:spacing w:after="200"/>
      </w:pPr>
      <w:r>
        <w:lastRenderedPageBreak/>
        <w:t>3 Admin User</w:t>
      </w:r>
    </w:p>
    <w:p w14:paraId="07C1D8D9" w14:textId="3298ACCC" w:rsidR="00B64AB2" w:rsidRPr="00D70D02" w:rsidRDefault="0045296F" w:rsidP="0045296F">
      <w:r>
        <w:pict w14:anchorId="5743A10D">
          <v:rect id="_x0000_i1027" style="width:0;height:1.5pt" o:hralign="center" o:hrstd="t" o:hr="t" fillcolor="#a0a0a0" stroked="f"/>
        </w:pict>
      </w:r>
    </w:p>
    <w:sectPr w:rsidR="00B64AB2" w:rsidRPr="00D70D02" w:rsidSect="005D55B2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39BAB" w14:textId="77777777" w:rsidR="00557740" w:rsidRDefault="00557740">
      <w:r>
        <w:separator/>
      </w:r>
    </w:p>
    <w:p w14:paraId="5C37B733" w14:textId="77777777" w:rsidR="00557740" w:rsidRDefault="00557740"/>
  </w:endnote>
  <w:endnote w:type="continuationSeparator" w:id="0">
    <w:p w14:paraId="1358EBF0" w14:textId="77777777" w:rsidR="00557740" w:rsidRDefault="00557740">
      <w:r>
        <w:continuationSeparator/>
      </w:r>
    </w:p>
    <w:p w14:paraId="55601859" w14:textId="77777777" w:rsidR="00557740" w:rsidRDefault="00557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EB584" w14:textId="5B6F719C" w:rsidR="00DF027C" w:rsidRDefault="001A733E" w:rsidP="001A733E">
    <w:pPr>
      <w:pStyle w:val="Footer"/>
    </w:pPr>
    <w:proofErr w:type="spellStart"/>
    <w:r>
      <w:t>EduCycle</w:t>
    </w:r>
    <w:proofErr w:type="spellEnd"/>
    <w:r>
      <w:t xml:space="preserve"> Database Search Engine </w:t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 w:rsidR="00002F00">
      <w:fldChar w:fldCharType="begin"/>
    </w:r>
    <w:r w:rsidR="00002F00">
      <w:instrText xml:space="preserve"> PAGE   \* MERGEFORMAT </w:instrText>
    </w:r>
    <w:r w:rsidR="00002F00">
      <w:fldChar w:fldCharType="separate"/>
    </w:r>
    <w:r w:rsidR="00002F00">
      <w:t>2</w:t>
    </w:r>
    <w:r w:rsidR="00002F00">
      <w:rPr>
        <w:noProof/>
      </w:rPr>
      <w:fldChar w:fldCharType="end"/>
    </w:r>
    <w:r>
      <w:rPr>
        <w:noProof/>
      </w:rPr>
      <w:t xml:space="preserve"> of ___</w:t>
    </w:r>
  </w:p>
  <w:p w14:paraId="009671B5" w14:textId="77777777" w:rsidR="00DF027C" w:rsidRDefault="00DF0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6D0EA" w14:textId="5A6DFAD1" w:rsidR="00002F00" w:rsidRDefault="00002F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DE902E" id="Rectangle 11" o:spid="_x0000_s1026" alt="Colored rectangle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 fillcolor="#34aba2 [3206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AF1F9" w14:textId="77777777" w:rsidR="00557740" w:rsidRDefault="00557740">
      <w:r>
        <w:separator/>
      </w:r>
    </w:p>
    <w:p w14:paraId="10219488" w14:textId="77777777" w:rsidR="00557740" w:rsidRDefault="00557740"/>
  </w:footnote>
  <w:footnote w:type="continuationSeparator" w:id="0">
    <w:p w14:paraId="42B4A647" w14:textId="77777777" w:rsidR="00557740" w:rsidRDefault="00557740">
      <w:r>
        <w:continuationSeparator/>
      </w:r>
    </w:p>
    <w:p w14:paraId="275BD214" w14:textId="77777777" w:rsidR="00557740" w:rsidRDefault="005577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Header"/>
          </w:pPr>
        </w:p>
      </w:tc>
    </w:tr>
  </w:tbl>
  <w:p w14:paraId="59860303" w14:textId="77777777" w:rsidR="00D077E9" w:rsidRDefault="00D077E9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61035" w14:textId="67F2FFC8" w:rsidR="0046337B" w:rsidRDefault="00002F00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05FD0A" id="Rectangle 13" o:spid="_x0000_s1026" alt="White rectangle for text on cover" style="position:absolute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23D20"/>
    <w:multiLevelType w:val="hybridMultilevel"/>
    <w:tmpl w:val="7C0E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7B6965"/>
    <w:multiLevelType w:val="hybridMultilevel"/>
    <w:tmpl w:val="2E142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E63C9"/>
    <w:rsid w:val="00130E9D"/>
    <w:rsid w:val="00150A6D"/>
    <w:rsid w:val="00185B35"/>
    <w:rsid w:val="001949A9"/>
    <w:rsid w:val="001A733E"/>
    <w:rsid w:val="001F2BC8"/>
    <w:rsid w:val="001F5F6B"/>
    <w:rsid w:val="00207250"/>
    <w:rsid w:val="00243EBC"/>
    <w:rsid w:val="00246A35"/>
    <w:rsid w:val="00270C1F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3D3CB9"/>
    <w:rsid w:val="004110DE"/>
    <w:rsid w:val="0044085A"/>
    <w:rsid w:val="0045296F"/>
    <w:rsid w:val="0046337B"/>
    <w:rsid w:val="004B21A5"/>
    <w:rsid w:val="005037F0"/>
    <w:rsid w:val="00516A86"/>
    <w:rsid w:val="005275F6"/>
    <w:rsid w:val="00557740"/>
    <w:rsid w:val="00572102"/>
    <w:rsid w:val="005D55B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119D"/>
    <w:rsid w:val="008951FF"/>
    <w:rsid w:val="008B1FEE"/>
    <w:rsid w:val="00903C32"/>
    <w:rsid w:val="00916B16"/>
    <w:rsid w:val="009173B9"/>
    <w:rsid w:val="0093335D"/>
    <w:rsid w:val="0093613E"/>
    <w:rsid w:val="00943026"/>
    <w:rsid w:val="00966B81"/>
    <w:rsid w:val="009A24C3"/>
    <w:rsid w:val="009C7720"/>
    <w:rsid w:val="00A23AFA"/>
    <w:rsid w:val="00A31B3E"/>
    <w:rsid w:val="00A532F3"/>
    <w:rsid w:val="00A8489E"/>
    <w:rsid w:val="00AC29F3"/>
    <w:rsid w:val="00B231E5"/>
    <w:rsid w:val="00B64AB2"/>
    <w:rsid w:val="00B74AA4"/>
    <w:rsid w:val="00BD3159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4742A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0FF8E767"/>
    <w:rsid w:val="249E135C"/>
    <w:rsid w:val="3149B74E"/>
    <w:rsid w:val="414F5589"/>
    <w:rsid w:val="4EFCD028"/>
    <w:rsid w:val="51406870"/>
    <w:rsid w:val="6D64B08A"/>
    <w:rsid w:val="6F0339E6"/>
    <w:rsid w:val="6F6EFDAD"/>
    <w:rsid w:val="75F68C4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F68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customStyle="1" w:styleId="paragraph">
    <w:name w:val="paragraph"/>
    <w:basedOn w:val="Normal"/>
    <w:rsid w:val="00B64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B64AB2"/>
  </w:style>
  <w:style w:type="character" w:customStyle="1" w:styleId="eop">
    <w:name w:val="eop"/>
    <w:basedOn w:val="DefaultParagraphFont"/>
    <w:rsid w:val="00B6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CEDC9-5D6B-4D5F-899F-B1458CEB8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2020-04-20T00:36:00Z</dcterms:created>
  <dcterms:modified xsi:type="dcterms:W3CDTF">2020-04-20T00:36:00Z</dcterms:modified>
  <cp:version/>
</cp:coreProperties>
</file>