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417B0" w14:textId="77777777" w:rsidR="00B74BDB" w:rsidRPr="00973286" w:rsidRDefault="00B74BDB" w:rsidP="00B74BDB">
      <w:pPr>
        <w:rPr>
          <w:rFonts w:ascii="Heiti TC Light" w:eastAsia="Heiti TC Light"/>
          <w:color w:val="000000" w:themeColor="text1"/>
        </w:rPr>
      </w:pPr>
    </w:p>
    <w:p w14:paraId="3AED862B" w14:textId="77777777" w:rsidR="00B74BDB" w:rsidRPr="00973286" w:rsidRDefault="00B74BDB" w:rsidP="00B74BDB">
      <w:pPr>
        <w:rPr>
          <w:rFonts w:ascii="Heiti TC Light" w:eastAsia="Heiti TC Light"/>
          <w:color w:val="000000" w:themeColor="text1"/>
        </w:rPr>
      </w:pPr>
    </w:p>
    <w:p w14:paraId="4540E12F" w14:textId="77777777" w:rsidR="00B74BDB" w:rsidRPr="00973286" w:rsidRDefault="00B74BDB" w:rsidP="00B74BDB">
      <w:pPr>
        <w:rPr>
          <w:rFonts w:ascii="Heiti TC Light" w:eastAsia="Heiti TC Light"/>
          <w:color w:val="000000" w:themeColor="text1"/>
        </w:rPr>
      </w:pPr>
    </w:p>
    <w:p w14:paraId="650B9F70" w14:textId="77777777" w:rsidR="00B74BDB" w:rsidRPr="00973286" w:rsidRDefault="00B74BDB" w:rsidP="00B74BDB">
      <w:pPr>
        <w:rPr>
          <w:rFonts w:ascii="Heiti TC Light" w:eastAsia="Heiti TC Light"/>
          <w:color w:val="000000" w:themeColor="text1"/>
        </w:rPr>
      </w:pPr>
    </w:p>
    <w:p w14:paraId="09F083F3" w14:textId="77777777" w:rsidR="008E1348" w:rsidRPr="00973286" w:rsidRDefault="008E1348" w:rsidP="00095A61">
      <w:pPr>
        <w:jc w:val="center"/>
        <w:rPr>
          <w:rFonts w:ascii="Heiti TC Light" w:eastAsia="Heiti TC Light"/>
          <w:color w:val="000000" w:themeColor="text1"/>
          <w:sz w:val="68"/>
          <w:szCs w:val="68"/>
        </w:rPr>
      </w:pPr>
      <w:r w:rsidRPr="00973286">
        <w:rPr>
          <w:rFonts w:ascii="Heiti TC Light" w:eastAsia="Heiti TC Light" w:hint="eastAsia"/>
          <w:color w:val="000000" w:themeColor="text1"/>
          <w:sz w:val="68"/>
          <w:szCs w:val="68"/>
        </w:rPr>
        <w:t>台灣ETF價格預測競賽</w:t>
      </w:r>
    </w:p>
    <w:p w14:paraId="6B02C935" w14:textId="77777777" w:rsidR="00095A61" w:rsidRPr="00973286" w:rsidRDefault="00095A61" w:rsidP="00095A61">
      <w:pPr>
        <w:jc w:val="center"/>
        <w:rPr>
          <w:rFonts w:ascii="Heiti TC Light" w:eastAsia="Heiti TC Light"/>
          <w:color w:val="000000" w:themeColor="text1"/>
          <w:sz w:val="72"/>
          <w:szCs w:val="56"/>
        </w:rPr>
      </w:pPr>
      <w:r w:rsidRPr="00973286">
        <w:rPr>
          <w:rFonts w:ascii="Heiti TC Light" w:eastAsia="Heiti TC Light" w:hint="eastAsia"/>
          <w:color w:val="000000" w:themeColor="text1"/>
          <w:sz w:val="72"/>
          <w:szCs w:val="56"/>
        </w:rPr>
        <w:t>設計文件</w:t>
      </w:r>
    </w:p>
    <w:p w14:paraId="64EDDE7A" w14:textId="77777777" w:rsidR="00095A61" w:rsidRPr="00973286" w:rsidRDefault="00095A61" w:rsidP="00095A61">
      <w:pPr>
        <w:jc w:val="center"/>
        <w:rPr>
          <w:rFonts w:ascii="Heiti TC Light" w:eastAsia="Heiti TC Light"/>
          <w:color w:val="000000" w:themeColor="text1"/>
          <w:sz w:val="72"/>
          <w:szCs w:val="56"/>
        </w:rPr>
      </w:pPr>
    </w:p>
    <w:p w14:paraId="147CE1A3" w14:textId="77777777" w:rsidR="00095A61" w:rsidRPr="00973286" w:rsidRDefault="00095A61" w:rsidP="00095A61">
      <w:pPr>
        <w:jc w:val="center"/>
        <w:rPr>
          <w:rFonts w:ascii="Heiti TC Light" w:eastAsia="Heiti TC Light"/>
          <w:color w:val="000000" w:themeColor="text1"/>
          <w:sz w:val="72"/>
          <w:szCs w:val="56"/>
        </w:rPr>
      </w:pPr>
    </w:p>
    <w:p w14:paraId="15E8F299" w14:textId="77777777" w:rsidR="00095A61" w:rsidRPr="00973286" w:rsidRDefault="00095A61" w:rsidP="00095A61">
      <w:pPr>
        <w:jc w:val="center"/>
        <w:rPr>
          <w:rFonts w:ascii="Heiti TC Light" w:eastAsia="Heiti TC Light"/>
          <w:color w:val="000000" w:themeColor="text1"/>
          <w:sz w:val="72"/>
          <w:szCs w:val="56"/>
        </w:rPr>
      </w:pPr>
    </w:p>
    <w:p w14:paraId="24AF9CE5" w14:textId="77777777" w:rsidR="00095A61" w:rsidRPr="00973286" w:rsidRDefault="00095A61" w:rsidP="00095A61">
      <w:pPr>
        <w:rPr>
          <w:rFonts w:ascii="Heiti TC Light" w:eastAsia="Heiti TC Light"/>
          <w:color w:val="000000" w:themeColor="text1"/>
          <w:sz w:val="48"/>
          <w:szCs w:val="48"/>
        </w:rPr>
      </w:pPr>
    </w:p>
    <w:p w14:paraId="0022B159" w14:textId="67CD217D" w:rsidR="00095A61" w:rsidRPr="00973286" w:rsidRDefault="00095A61" w:rsidP="00095A61">
      <w:pPr>
        <w:rPr>
          <w:rFonts w:ascii="Heiti TC Light" w:eastAsia="Heiti TC Light"/>
          <w:color w:val="000000" w:themeColor="text1"/>
          <w:sz w:val="48"/>
          <w:szCs w:val="48"/>
        </w:rPr>
      </w:pPr>
      <w:r w:rsidRPr="00973286">
        <w:rPr>
          <w:rFonts w:ascii="Heiti TC Light" w:eastAsia="Heiti TC Light" w:hint="eastAsia"/>
          <w:color w:val="000000" w:themeColor="text1"/>
          <w:sz w:val="48"/>
          <w:szCs w:val="48"/>
        </w:rPr>
        <w:t>隊伍</w:t>
      </w:r>
      <w:r w:rsidR="00973286" w:rsidRPr="00973286">
        <w:rPr>
          <w:rFonts w:ascii="Heiti TC Light" w:eastAsia="Heiti TC Light" w:hint="eastAsia"/>
          <w:color w:val="000000" w:themeColor="text1"/>
          <w:sz w:val="48"/>
          <w:szCs w:val="48"/>
        </w:rPr>
        <w:t>：</w:t>
      </w:r>
      <w:r w:rsidR="008E6D32" w:rsidRPr="00973286">
        <w:rPr>
          <w:rFonts w:ascii="Heiti TC Light" w:eastAsia="Heiti TC Light" w:hint="eastAsia"/>
          <w:color w:val="000000" w:themeColor="text1"/>
          <w:sz w:val="48"/>
          <w:szCs w:val="48"/>
        </w:rPr>
        <w:t>TESTTEST</w:t>
      </w:r>
    </w:p>
    <w:p w14:paraId="4DFA40A1" w14:textId="77777777" w:rsidR="00095A61" w:rsidRPr="00973286" w:rsidRDefault="00095A61" w:rsidP="00095A61">
      <w:pPr>
        <w:rPr>
          <w:rFonts w:ascii="Heiti TC Light" w:eastAsia="Heiti TC Light"/>
          <w:color w:val="000000" w:themeColor="text1"/>
          <w:sz w:val="48"/>
          <w:szCs w:val="48"/>
        </w:rPr>
      </w:pPr>
      <w:r w:rsidRPr="00973286">
        <w:rPr>
          <w:rFonts w:ascii="Heiti TC Light" w:eastAsia="Heiti TC Light" w:hint="eastAsia"/>
          <w:color w:val="000000" w:themeColor="text1"/>
          <w:sz w:val="48"/>
          <w:szCs w:val="48"/>
        </w:rPr>
        <w:t>成員：</w:t>
      </w:r>
      <w:r w:rsidR="008E6D32" w:rsidRPr="00973286">
        <w:rPr>
          <w:rFonts w:ascii="Heiti TC Light" w:eastAsia="Heiti TC Light" w:hint="eastAsia"/>
          <w:color w:val="000000" w:themeColor="text1"/>
          <w:sz w:val="48"/>
          <w:szCs w:val="48"/>
        </w:rPr>
        <w:t>Pan Kuan Lun</w:t>
      </w:r>
    </w:p>
    <w:p w14:paraId="148E3B28" w14:textId="77777777" w:rsidR="00095A61" w:rsidRPr="00973286" w:rsidRDefault="00095A61" w:rsidP="00095A61">
      <w:pPr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br w:type="page"/>
      </w:r>
    </w:p>
    <w:p w14:paraId="2F802727" w14:textId="77777777" w:rsidR="00095A61" w:rsidRPr="00973286" w:rsidRDefault="00095A61" w:rsidP="00095A61">
      <w:pPr>
        <w:pStyle w:val="1"/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lastRenderedPageBreak/>
        <w:t>摘要</w:t>
      </w:r>
    </w:p>
    <w:p w14:paraId="626AD0CB" w14:textId="19AA30B7" w:rsidR="008E6D32" w:rsidRPr="00973286" w:rsidRDefault="008E6D32" w:rsidP="008E6D32">
      <w:pPr>
        <w:widowControl/>
        <w:rPr>
          <w:rFonts w:ascii="Heiti TC Light" w:eastAsia="Heiti TC Light"/>
          <w:sz w:val="32"/>
          <w:szCs w:val="32"/>
        </w:rPr>
      </w:pPr>
      <w:r w:rsidRPr="00973286">
        <w:rPr>
          <w:rFonts w:ascii="Heiti TC Light" w:eastAsia="Heiti TC Light" w:hAnsi="SimSun" w:cs="SimSun" w:hint="eastAsia"/>
          <w:kern w:val="0"/>
          <w:sz w:val="32"/>
          <w:szCs w:val="32"/>
        </w:rPr>
        <w:t>股票的預測</w:t>
      </w:r>
      <w:r w:rsidR="00973286" w:rsidRPr="00973286">
        <w:rPr>
          <w:rFonts w:ascii="Heiti TC Light" w:eastAsia="Heiti TC Light" w:hAnsi="SimSun" w:cs="SimSun" w:hint="eastAsia"/>
          <w:kern w:val="0"/>
          <w:sz w:val="32"/>
          <w:szCs w:val="32"/>
        </w:rPr>
        <w:t>沒有使用</w:t>
      </w:r>
      <w:r w:rsidRPr="00973286">
        <w:rPr>
          <w:rFonts w:ascii="Heiti TC Light" w:eastAsia="Heiti TC Light" w:hAnsi="SimSun" w:cs="SimSun" w:hint="eastAsia"/>
          <w:kern w:val="0"/>
          <w:sz w:val="32"/>
          <w:szCs w:val="32"/>
        </w:rPr>
        <w:t>過度複雜的模型與特徵，</w:t>
      </w:r>
      <w:r w:rsidRPr="00973286">
        <w:rPr>
          <w:rFonts w:ascii="Heiti TC Light" w:eastAsia="Heiti TC Light" w:hAnsi="MS Mincho" w:cs="MS Mincho" w:hint="eastAsia"/>
          <w:kern w:val="0"/>
          <w:sz w:val="32"/>
          <w:szCs w:val="32"/>
        </w:rPr>
        <w:t>特徵</w:t>
      </w:r>
      <w:r w:rsidRPr="00973286">
        <w:rPr>
          <w:rFonts w:ascii="Heiti TC Light" w:eastAsia="Heiti TC Light" w:hAnsi="SimSun" w:cs="SimSun" w:hint="eastAsia"/>
          <w:kern w:val="0"/>
          <w:sz w:val="32"/>
          <w:szCs w:val="32"/>
        </w:rPr>
        <w:t>只有使用漲跌。做特徵選擇後，用 Gradient Boosting訓練</w:t>
      </w:r>
      <w:r w:rsidRPr="00973286">
        <w:rPr>
          <w:rFonts w:ascii="Heiti TC Light" w:eastAsia="Heiti TC Light" w:hint="eastAsia"/>
          <w:sz w:val="32"/>
          <w:szCs w:val="32"/>
        </w:rPr>
        <w:t>預測各etf各天的漲幅。</w:t>
      </w:r>
    </w:p>
    <w:p w14:paraId="36D8DC7B" w14:textId="77777777" w:rsidR="008E6D32" w:rsidRPr="00973286" w:rsidRDefault="008E6D32" w:rsidP="008E6D32">
      <w:pPr>
        <w:rPr>
          <w:rFonts w:ascii="Heiti TC Light" w:eastAsia="Heiti TC Light"/>
        </w:rPr>
      </w:pPr>
    </w:p>
    <w:p w14:paraId="311B8E02" w14:textId="77777777" w:rsidR="00973286" w:rsidRPr="00973286" w:rsidRDefault="00973286" w:rsidP="008E6D32">
      <w:pPr>
        <w:rPr>
          <w:rFonts w:ascii="Heiti TC Light" w:eastAsia="Heiti TC Light"/>
        </w:rPr>
      </w:pPr>
    </w:p>
    <w:p w14:paraId="0923BF0B" w14:textId="77777777" w:rsidR="00973286" w:rsidRPr="00973286" w:rsidRDefault="00973286" w:rsidP="008E6D32">
      <w:pPr>
        <w:rPr>
          <w:rFonts w:ascii="Heiti TC Light" w:eastAsia="Heiti TC Light"/>
        </w:rPr>
      </w:pPr>
    </w:p>
    <w:p w14:paraId="3B64B415" w14:textId="77777777" w:rsidR="00973286" w:rsidRPr="00973286" w:rsidRDefault="00973286" w:rsidP="008E6D32">
      <w:pPr>
        <w:rPr>
          <w:rFonts w:ascii="Heiti TC Light" w:eastAsia="Heiti TC Light"/>
        </w:rPr>
      </w:pPr>
    </w:p>
    <w:p w14:paraId="215D4E1E" w14:textId="77777777" w:rsidR="00973286" w:rsidRPr="00973286" w:rsidRDefault="00973286" w:rsidP="008E6D32">
      <w:pPr>
        <w:rPr>
          <w:rFonts w:ascii="Heiti TC Light" w:eastAsia="Heiti TC Light"/>
        </w:rPr>
      </w:pPr>
    </w:p>
    <w:p w14:paraId="138A8920" w14:textId="77777777" w:rsidR="00973286" w:rsidRPr="00973286" w:rsidRDefault="00973286" w:rsidP="008E6D32">
      <w:pPr>
        <w:rPr>
          <w:rFonts w:ascii="Heiti TC Light" w:eastAsia="Heiti TC Light"/>
        </w:rPr>
      </w:pPr>
    </w:p>
    <w:p w14:paraId="44BB5B41" w14:textId="77777777" w:rsidR="00973286" w:rsidRPr="00973286" w:rsidRDefault="00973286" w:rsidP="008E6D32">
      <w:pPr>
        <w:rPr>
          <w:rFonts w:ascii="Heiti TC Light" w:eastAsia="Heiti TC Light"/>
        </w:rPr>
      </w:pPr>
    </w:p>
    <w:p w14:paraId="62A8A327" w14:textId="77777777" w:rsidR="00973286" w:rsidRPr="00973286" w:rsidRDefault="00973286" w:rsidP="008E6D32">
      <w:pPr>
        <w:rPr>
          <w:rFonts w:ascii="Heiti TC Light" w:eastAsia="Heiti TC Light"/>
        </w:rPr>
      </w:pPr>
    </w:p>
    <w:p w14:paraId="7A880780" w14:textId="77777777" w:rsidR="00973286" w:rsidRPr="00973286" w:rsidRDefault="00973286" w:rsidP="008E6D32">
      <w:pPr>
        <w:rPr>
          <w:rFonts w:ascii="Heiti TC Light" w:eastAsia="Heiti TC Light"/>
        </w:rPr>
      </w:pPr>
    </w:p>
    <w:p w14:paraId="4F94AEC3" w14:textId="77777777" w:rsidR="00973286" w:rsidRPr="00973286" w:rsidRDefault="00973286" w:rsidP="008E6D32">
      <w:pPr>
        <w:rPr>
          <w:rFonts w:ascii="Heiti TC Light" w:eastAsia="Heiti TC Light"/>
        </w:rPr>
      </w:pPr>
    </w:p>
    <w:p w14:paraId="16015306" w14:textId="77777777" w:rsidR="00973286" w:rsidRPr="00973286" w:rsidRDefault="00973286" w:rsidP="008E6D32">
      <w:pPr>
        <w:rPr>
          <w:rFonts w:ascii="Heiti TC Light" w:eastAsia="Heiti TC Light"/>
        </w:rPr>
      </w:pPr>
    </w:p>
    <w:p w14:paraId="4BDABB09" w14:textId="77777777" w:rsidR="00973286" w:rsidRPr="00973286" w:rsidRDefault="00973286" w:rsidP="008E6D32">
      <w:pPr>
        <w:rPr>
          <w:rFonts w:ascii="Heiti TC Light" w:eastAsia="Heiti TC Light"/>
        </w:rPr>
      </w:pPr>
    </w:p>
    <w:p w14:paraId="21462868" w14:textId="77777777" w:rsidR="00973286" w:rsidRPr="00973286" w:rsidRDefault="00973286" w:rsidP="008E6D32">
      <w:pPr>
        <w:rPr>
          <w:rFonts w:ascii="Heiti TC Light" w:eastAsia="Heiti TC Light"/>
        </w:rPr>
      </w:pPr>
    </w:p>
    <w:p w14:paraId="1B88D2FC" w14:textId="77777777" w:rsidR="00973286" w:rsidRPr="00973286" w:rsidRDefault="00973286" w:rsidP="008E6D32">
      <w:pPr>
        <w:rPr>
          <w:rFonts w:ascii="Heiti TC Light" w:eastAsia="Heiti TC Light"/>
        </w:rPr>
      </w:pPr>
    </w:p>
    <w:p w14:paraId="6B12BFAC" w14:textId="77777777" w:rsidR="00973286" w:rsidRPr="00973286" w:rsidRDefault="00973286" w:rsidP="008E6D32">
      <w:pPr>
        <w:rPr>
          <w:rFonts w:ascii="Heiti TC Light" w:eastAsia="Heiti TC Light"/>
        </w:rPr>
      </w:pPr>
    </w:p>
    <w:p w14:paraId="4950172E" w14:textId="77777777" w:rsidR="00973286" w:rsidRPr="00973286" w:rsidRDefault="00973286" w:rsidP="008E6D32">
      <w:pPr>
        <w:rPr>
          <w:rFonts w:ascii="Heiti TC Light" w:eastAsia="Heiti TC Light"/>
        </w:rPr>
      </w:pPr>
    </w:p>
    <w:p w14:paraId="2096168E" w14:textId="77777777" w:rsidR="00973286" w:rsidRPr="00973286" w:rsidRDefault="00973286" w:rsidP="008E6D32">
      <w:pPr>
        <w:rPr>
          <w:rFonts w:ascii="Heiti TC Light" w:eastAsia="Heiti TC Light"/>
        </w:rPr>
      </w:pPr>
    </w:p>
    <w:p w14:paraId="38EC0D11" w14:textId="77777777" w:rsidR="00973286" w:rsidRPr="00973286" w:rsidRDefault="00973286" w:rsidP="008E6D32">
      <w:pPr>
        <w:rPr>
          <w:rFonts w:ascii="Heiti TC Light" w:eastAsia="Heiti TC Light"/>
        </w:rPr>
      </w:pPr>
    </w:p>
    <w:p w14:paraId="52BE29F4" w14:textId="77777777" w:rsidR="00973286" w:rsidRPr="00973286" w:rsidRDefault="00973286" w:rsidP="008E6D32">
      <w:pPr>
        <w:rPr>
          <w:rFonts w:ascii="Heiti TC Light" w:eastAsia="Heiti TC Light"/>
        </w:rPr>
      </w:pPr>
    </w:p>
    <w:p w14:paraId="645C5B3E" w14:textId="77777777" w:rsidR="00973286" w:rsidRPr="00973286" w:rsidRDefault="00973286" w:rsidP="008E6D32">
      <w:pPr>
        <w:rPr>
          <w:rFonts w:ascii="Heiti TC Light" w:eastAsia="Heiti TC Light"/>
        </w:rPr>
      </w:pPr>
    </w:p>
    <w:p w14:paraId="46253F0D" w14:textId="77777777" w:rsidR="00973286" w:rsidRPr="00973286" w:rsidRDefault="00973286" w:rsidP="008E6D32">
      <w:pPr>
        <w:rPr>
          <w:rFonts w:ascii="Heiti TC Light" w:eastAsia="Heiti TC Light"/>
        </w:rPr>
      </w:pPr>
    </w:p>
    <w:p w14:paraId="1DF0B449" w14:textId="77777777" w:rsidR="00973286" w:rsidRPr="00973286" w:rsidRDefault="00973286" w:rsidP="008E6D32">
      <w:pPr>
        <w:rPr>
          <w:rFonts w:ascii="Heiti TC Light" w:eastAsia="Heiti TC Light"/>
        </w:rPr>
      </w:pPr>
    </w:p>
    <w:p w14:paraId="364110D6" w14:textId="77777777" w:rsidR="00973286" w:rsidRPr="00973286" w:rsidRDefault="00973286" w:rsidP="008E6D32">
      <w:pPr>
        <w:rPr>
          <w:rFonts w:ascii="Heiti TC Light" w:eastAsia="Heiti TC Light"/>
        </w:rPr>
      </w:pPr>
    </w:p>
    <w:p w14:paraId="792FC40C" w14:textId="77777777" w:rsidR="00973286" w:rsidRPr="00973286" w:rsidRDefault="00973286" w:rsidP="008E6D32">
      <w:pPr>
        <w:rPr>
          <w:rFonts w:ascii="Heiti TC Light" w:eastAsia="Heiti TC Light"/>
        </w:rPr>
      </w:pPr>
    </w:p>
    <w:p w14:paraId="3880E630" w14:textId="77777777" w:rsidR="00973286" w:rsidRPr="00973286" w:rsidRDefault="00973286" w:rsidP="008E6D32">
      <w:pPr>
        <w:rPr>
          <w:rFonts w:ascii="Heiti TC Light" w:eastAsia="Heiti TC Light"/>
        </w:rPr>
      </w:pPr>
    </w:p>
    <w:p w14:paraId="440B9395" w14:textId="77777777" w:rsidR="00973286" w:rsidRPr="00973286" w:rsidRDefault="00973286" w:rsidP="008E6D32">
      <w:pPr>
        <w:rPr>
          <w:rFonts w:ascii="Heiti TC Light" w:eastAsia="Heiti TC Light"/>
        </w:rPr>
      </w:pPr>
    </w:p>
    <w:p w14:paraId="0B29944C" w14:textId="77777777" w:rsidR="00973286" w:rsidRPr="00973286" w:rsidRDefault="00973286" w:rsidP="008E6D32">
      <w:pPr>
        <w:rPr>
          <w:rFonts w:ascii="Heiti TC Light" w:eastAsia="Heiti TC Light"/>
        </w:rPr>
      </w:pPr>
    </w:p>
    <w:p w14:paraId="552AE0EE" w14:textId="77777777" w:rsidR="00973286" w:rsidRPr="00973286" w:rsidRDefault="00973286" w:rsidP="008E6D32">
      <w:pPr>
        <w:rPr>
          <w:rFonts w:ascii="Heiti TC Light" w:eastAsia="Heiti TC Light"/>
        </w:rPr>
      </w:pPr>
    </w:p>
    <w:p w14:paraId="6903E293" w14:textId="77777777" w:rsidR="00973286" w:rsidRPr="00973286" w:rsidRDefault="00973286" w:rsidP="008E6D32">
      <w:pPr>
        <w:rPr>
          <w:rFonts w:ascii="Heiti TC Light" w:eastAsia="Heiti TC Light"/>
        </w:rPr>
      </w:pPr>
    </w:p>
    <w:p w14:paraId="2252702C" w14:textId="77777777" w:rsidR="00973286" w:rsidRPr="00973286" w:rsidRDefault="00973286" w:rsidP="008E6D32">
      <w:pPr>
        <w:rPr>
          <w:rFonts w:ascii="Heiti TC Light" w:eastAsia="Heiti TC Light"/>
        </w:rPr>
      </w:pPr>
    </w:p>
    <w:p w14:paraId="388F2144" w14:textId="77777777" w:rsidR="00C31E11" w:rsidRPr="00973286" w:rsidRDefault="00C31E11" w:rsidP="00C31E11">
      <w:pPr>
        <w:pStyle w:val="1"/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lastRenderedPageBreak/>
        <w:t>環境</w:t>
      </w:r>
    </w:p>
    <w:p w14:paraId="65FC0B96" w14:textId="77777777" w:rsidR="00C31E11" w:rsidRPr="00973286" w:rsidRDefault="008E6D32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  <w:r w:rsidRPr="00973286">
        <w:rPr>
          <w:rFonts w:ascii="Heiti TC Light" w:eastAsia="Heiti TC Light" w:hint="eastAsia"/>
          <w:color w:val="000000" w:themeColor="text1"/>
          <w:sz w:val="32"/>
          <w:szCs w:val="32"/>
        </w:rPr>
        <w:t>Google Compute Engine</w:t>
      </w:r>
    </w:p>
    <w:p w14:paraId="11556A30" w14:textId="77777777" w:rsidR="008E6D32" w:rsidRPr="00973286" w:rsidRDefault="008E6D32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  <w:r w:rsidRPr="00973286">
        <w:rPr>
          <w:rFonts w:ascii="Heiti TC Light" w:eastAsia="Heiti TC Light" w:hint="eastAsia"/>
          <w:color w:val="000000" w:themeColor="text1"/>
          <w:sz w:val="32"/>
          <w:szCs w:val="32"/>
        </w:rPr>
        <w:t>18GB, 2Vcpu</w:t>
      </w:r>
    </w:p>
    <w:p w14:paraId="14D76E1C" w14:textId="77777777" w:rsidR="008E6D32" w:rsidRPr="00973286" w:rsidRDefault="008E6D32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27A7E444" w14:textId="77777777" w:rsidR="008E6D32" w:rsidRDefault="008E6D32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  <w:r w:rsidRPr="00973286">
        <w:rPr>
          <w:rFonts w:ascii="Heiti TC Light" w:eastAsia="Heiti TC Light" w:hint="eastAsia"/>
          <w:color w:val="000000" w:themeColor="text1"/>
          <w:sz w:val="32"/>
          <w:szCs w:val="32"/>
        </w:rPr>
        <w:t>Python + Scikit-learn</w:t>
      </w:r>
    </w:p>
    <w:p w14:paraId="4FA5FB62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2DA9CFAB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6690B0A1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57D504B3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22223CAB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167E2658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0091B69E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71178B29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2F4293D7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282E6C5C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17FFC351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49F4AF40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4AF40643" w14:textId="77777777" w:rsid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0EA11448" w14:textId="77777777" w:rsidR="00973286" w:rsidRPr="00973286" w:rsidRDefault="00973286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</w:p>
    <w:p w14:paraId="6EECD21A" w14:textId="77777777" w:rsidR="00C31E11" w:rsidRPr="00973286" w:rsidRDefault="00C31E11" w:rsidP="00C31E11">
      <w:pPr>
        <w:pStyle w:val="1"/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lastRenderedPageBreak/>
        <w:t>特徵</w:t>
      </w:r>
    </w:p>
    <w:p w14:paraId="0E4521A4" w14:textId="77777777" w:rsidR="00C31E11" w:rsidRPr="00973286" w:rsidRDefault="008E6D32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  <w:r w:rsidRPr="00973286">
        <w:rPr>
          <w:rFonts w:ascii="Heiti TC Light" w:eastAsia="Heiti TC Light" w:hAnsi="SimSun" w:cs="SimSun" w:hint="eastAsia"/>
          <w:color w:val="2A2E2E"/>
          <w:kern w:val="0"/>
          <w:sz w:val="32"/>
          <w:szCs w:val="32"/>
        </w:rPr>
        <w:t>國外各式</w:t>
      </w:r>
      <w:r w:rsidRPr="00973286">
        <w:rPr>
          <w:rFonts w:ascii="Heiti TC Light" w:eastAsia="Heiti TC Light" w:hAnsi="MS Mincho" w:cs="MS Mincho" w:hint="eastAsia"/>
          <w:color w:val="2A2E2E"/>
          <w:kern w:val="0"/>
          <w:sz w:val="32"/>
          <w:szCs w:val="32"/>
        </w:rPr>
        <w:t xml:space="preserve">股市指數漲跌（From: </w:t>
      </w:r>
      <w:hyperlink r:id="rId7" w:history="1">
        <w:r w:rsidRPr="00973286">
          <w:rPr>
            <w:rStyle w:val="a8"/>
            <w:rFonts w:ascii="Heiti TC Light" w:eastAsia="Heiti TC Light" w:hAnsi="MS Mincho" w:cs="MS Mincho" w:hint="eastAsia"/>
            <w:kern w:val="0"/>
            <w:sz w:val="32"/>
            <w:szCs w:val="32"/>
          </w:rPr>
          <w:t>http://finance.yahoo.com/</w:t>
        </w:r>
      </w:hyperlink>
      <w:r w:rsidRPr="00973286">
        <w:rPr>
          <w:rFonts w:ascii="Heiti TC Light" w:eastAsia="Heiti TC Light" w:hAnsi="MS Mincho" w:cs="MS Mincho" w:hint="eastAsia"/>
          <w:color w:val="2A2E2E"/>
          <w:kern w:val="0"/>
          <w:sz w:val="32"/>
          <w:szCs w:val="32"/>
        </w:rPr>
        <w:t>）</w:t>
      </w:r>
      <w:r w:rsidRPr="00973286">
        <w:rPr>
          <w:rFonts w:ascii="Heiti TC Light" w:eastAsia="Heiti TC Light" w:hAnsi="MS Mincho" w:cs="MS Mincho" w:hint="eastAsia"/>
          <w:kern w:val="0"/>
          <w:sz w:val="32"/>
          <w:szCs w:val="32"/>
        </w:rPr>
        <w:t>、外匯</w:t>
      </w:r>
      <w:r w:rsidRPr="00973286">
        <w:rPr>
          <w:rFonts w:ascii="Heiti TC Light" w:eastAsia="Heiti TC Light" w:hAnsi="SimSun" w:cs="SimSun" w:hint="eastAsia"/>
          <w:kern w:val="0"/>
          <w:sz w:val="32"/>
          <w:szCs w:val="32"/>
        </w:rPr>
        <w:t>漲跌</w:t>
      </w:r>
      <w:r w:rsidRPr="00973286">
        <w:rPr>
          <w:rFonts w:ascii="Heiti TC Light" w:eastAsia="Heiti TC Light" w:hAnsi="MS Mincho" w:cs="MS Mincho" w:hint="eastAsia"/>
          <w:kern w:val="0"/>
          <w:sz w:val="32"/>
          <w:szCs w:val="32"/>
        </w:rPr>
        <w:t>（</w:t>
      </w:r>
      <w:r w:rsidRPr="00973286">
        <w:rPr>
          <w:rFonts w:ascii="Heiti TC Light" w:eastAsia="Heiti TC Light" w:hint="eastAsia"/>
          <w:kern w:val="0"/>
          <w:sz w:val="32"/>
          <w:szCs w:val="32"/>
        </w:rPr>
        <w:t xml:space="preserve">From: </w:t>
      </w:r>
      <w:hyperlink r:id="rId8" w:history="1">
        <w:r w:rsidRPr="00973286">
          <w:rPr>
            <w:rStyle w:val="a8"/>
            <w:rFonts w:ascii="Heiti TC Light" w:eastAsia="Heiti TC Light" w:hint="eastAsia"/>
            <w:kern w:val="0"/>
            <w:sz w:val="32"/>
            <w:szCs w:val="32"/>
          </w:rPr>
          <w:t>http://www.taifex.com.tw/chinese/3/3_5.asp</w:t>
        </w:r>
      </w:hyperlink>
      <w:r w:rsidRPr="00973286">
        <w:rPr>
          <w:rFonts w:ascii="Heiti TC Light" w:eastAsia="Heiti TC Light" w:hAnsi="MS Mincho" w:cs="MS Mincho" w:hint="eastAsia"/>
          <w:kern w:val="0"/>
          <w:sz w:val="32"/>
          <w:szCs w:val="32"/>
        </w:rPr>
        <w:t>）、</w:t>
      </w:r>
      <w:r w:rsidRPr="00973286">
        <w:rPr>
          <w:rFonts w:ascii="Heiti TC Light" w:eastAsia="Heiti TC Light" w:hAnsi="SimSun" w:cs="SimSun" w:hint="eastAsia"/>
          <w:kern w:val="0"/>
          <w:sz w:val="32"/>
          <w:szCs w:val="32"/>
        </w:rPr>
        <w:t xml:space="preserve">與 ETF </w:t>
      </w:r>
      <w:r w:rsidRPr="00973286">
        <w:rPr>
          <w:rFonts w:ascii="Heiti TC Light" w:eastAsia="Heiti TC Light" w:hAnsi="MS Mincho" w:cs="MS Mincho" w:hint="eastAsia"/>
          <w:kern w:val="0"/>
          <w:sz w:val="32"/>
          <w:szCs w:val="32"/>
        </w:rPr>
        <w:t>關聯性最高的前</w:t>
      </w:r>
      <w:r w:rsidRPr="00973286">
        <w:rPr>
          <w:rFonts w:ascii="Heiti TC Light" w:eastAsia="Heiti TC Light" w:hint="eastAsia"/>
          <w:kern w:val="0"/>
          <w:sz w:val="32"/>
          <w:szCs w:val="32"/>
        </w:rPr>
        <w:t>100</w:t>
      </w:r>
      <w:r w:rsidRPr="00973286">
        <w:rPr>
          <w:rFonts w:ascii="Heiti TC Light" w:eastAsia="Heiti TC Light" w:hAnsi="MS Mincho" w:cs="MS Mincho" w:hint="eastAsia"/>
          <w:kern w:val="0"/>
          <w:sz w:val="32"/>
          <w:szCs w:val="32"/>
        </w:rPr>
        <w:t>名個股漲跌。</w:t>
      </w:r>
      <w:r w:rsidRPr="00973286">
        <w:rPr>
          <w:rFonts w:ascii="Heiti TC Light" w:eastAsia="Heiti TC Light" w:hint="eastAsia"/>
          <w:color w:val="000000" w:themeColor="text1"/>
          <w:sz w:val="32"/>
          <w:szCs w:val="32"/>
        </w:rPr>
        <w:t>取25天。</w:t>
      </w:r>
    </w:p>
    <w:p w14:paraId="5493BCC3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42BD5DEE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75C94C2C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467C3696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2646E30C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088112F0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5AC030EA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A2175E6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0B4B9D2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004968C9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B45A30A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598C7D11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7DA6D382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040D165F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0D283D2A" w14:textId="77777777" w:rsidR="00C31E11" w:rsidRPr="00973286" w:rsidRDefault="00C31E11" w:rsidP="00C31E11">
      <w:pPr>
        <w:pStyle w:val="1"/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lastRenderedPageBreak/>
        <w:t>訓練模型</w:t>
      </w:r>
    </w:p>
    <w:p w14:paraId="5BBF2AA8" w14:textId="77777777" w:rsidR="00C31E11" w:rsidRPr="00973286" w:rsidRDefault="008E6D32">
      <w:pPr>
        <w:widowControl/>
        <w:rPr>
          <w:rFonts w:ascii="Heiti TC Light" w:eastAsia="Heiti TC Light"/>
          <w:color w:val="000000" w:themeColor="text1"/>
          <w:sz w:val="32"/>
          <w:szCs w:val="32"/>
        </w:rPr>
      </w:pPr>
      <w:r w:rsidRPr="00973286">
        <w:rPr>
          <w:rFonts w:ascii="Heiti TC Light" w:eastAsia="Heiti TC Light" w:hint="eastAsia"/>
          <w:color w:val="000000" w:themeColor="text1"/>
          <w:sz w:val="32"/>
          <w:szCs w:val="32"/>
        </w:rPr>
        <w:t>用Boruta做特徵選取， cv 找最佳參數，以 Gradient Boosting 的方式預測各個 ETF 個天的漲跌幅。</w:t>
      </w:r>
    </w:p>
    <w:p w14:paraId="7F8D3AE2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6818DA7F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C8337A5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70FA71EE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52F1B21E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D4B1014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63B4874F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FB7DCCF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6B9EB562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42A155AE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4260CF66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17015812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299C601D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6F200D80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3BB2E6F4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5952F76E" w14:textId="77777777" w:rsidR="00973286" w:rsidRDefault="00973286" w:rsidP="00C31E11">
      <w:pPr>
        <w:pStyle w:val="1"/>
        <w:rPr>
          <w:rFonts w:ascii="Heiti TC Light" w:eastAsia="Heiti TC Light"/>
          <w:color w:val="000000" w:themeColor="text1"/>
        </w:rPr>
      </w:pPr>
    </w:p>
    <w:p w14:paraId="4FD443ED" w14:textId="77777777" w:rsidR="00C31E11" w:rsidRPr="00973286" w:rsidRDefault="00C31E11" w:rsidP="00C31E11">
      <w:pPr>
        <w:pStyle w:val="1"/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lastRenderedPageBreak/>
        <w:t>訓練方式及原始碼</w:t>
      </w:r>
    </w:p>
    <w:p w14:paraId="051FDC9C" w14:textId="7ABEAD96" w:rsidR="00973286" w:rsidRDefault="00437C21" w:rsidP="00064FDF">
      <w:pPr>
        <w:pStyle w:val="1"/>
        <w:rPr>
          <w:rFonts w:ascii="Heiti TC Light" w:eastAsia="Heiti TC Light"/>
          <w:color w:val="000000" w:themeColor="text1"/>
          <w:sz w:val="32"/>
          <w:szCs w:val="32"/>
        </w:rPr>
      </w:pPr>
      <w:hyperlink r:id="rId9" w:history="1">
        <w:r w:rsidRPr="00506829">
          <w:rPr>
            <w:rStyle w:val="a8"/>
            <w:rFonts w:ascii="Heiti TC Light" w:eastAsia="Heiti TC Light"/>
            <w:sz w:val="32"/>
            <w:szCs w:val="32"/>
          </w:rPr>
          <w:t>https://github.com/jackklpan/tbrain-taiwan-etf-prediction</w:t>
        </w:r>
      </w:hyperlink>
    </w:p>
    <w:p w14:paraId="73E8CD04" w14:textId="77777777" w:rsidR="00437C21" w:rsidRPr="00437C21" w:rsidRDefault="00437C21" w:rsidP="00437C21">
      <w:pPr>
        <w:rPr>
          <w:rFonts w:hint="eastAsia"/>
        </w:rPr>
      </w:pPr>
    </w:p>
    <w:p w14:paraId="5EEB1A2A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7C57A9FA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4A20CB2A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671EE119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26AE69EE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0C228DE1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24A9AFFB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1CD0EF5A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167B07E5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08EA9883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2AE99589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5E1A683B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361D99DE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28A4ABD9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50616146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00163F51" w14:textId="77777777" w:rsidR="00437C21" w:rsidRPr="00437C21" w:rsidRDefault="00437C21" w:rsidP="00437C21">
      <w:pPr>
        <w:rPr>
          <w:rFonts w:hint="eastAsia"/>
        </w:rPr>
      </w:pPr>
      <w:bookmarkStart w:id="0" w:name="_GoBack"/>
      <w:bookmarkEnd w:id="0"/>
    </w:p>
    <w:p w14:paraId="42DD922C" w14:textId="77777777" w:rsidR="00973286" w:rsidRDefault="00973286" w:rsidP="00064FDF">
      <w:pPr>
        <w:pStyle w:val="1"/>
        <w:rPr>
          <w:rFonts w:ascii="Heiti TC Light" w:eastAsia="Heiti TC Light"/>
          <w:color w:val="000000" w:themeColor="text1"/>
        </w:rPr>
      </w:pPr>
    </w:p>
    <w:p w14:paraId="1D3EAD39" w14:textId="77777777" w:rsidR="00C31E11" w:rsidRPr="00973286" w:rsidRDefault="00064FDF" w:rsidP="00064FDF">
      <w:pPr>
        <w:pStyle w:val="1"/>
        <w:rPr>
          <w:rFonts w:ascii="Heiti TC Light" w:eastAsia="Heiti TC Light"/>
          <w:color w:val="000000" w:themeColor="text1"/>
        </w:rPr>
      </w:pPr>
      <w:r w:rsidRPr="00973286">
        <w:rPr>
          <w:rFonts w:ascii="Heiti TC Light" w:eastAsia="Heiti TC Light" w:hint="eastAsia"/>
          <w:color w:val="000000" w:themeColor="text1"/>
        </w:rPr>
        <w:lastRenderedPageBreak/>
        <w:t>結論</w:t>
      </w:r>
    </w:p>
    <w:p w14:paraId="08881A2F" w14:textId="6FE03329" w:rsidR="00064FDF" w:rsidRPr="00973286" w:rsidRDefault="008E6D32" w:rsidP="00064FDF">
      <w:pPr>
        <w:rPr>
          <w:rFonts w:ascii="Heiti TC Light" w:eastAsia="Heiti TC Light"/>
          <w:color w:val="000000" w:themeColor="text1"/>
          <w:sz w:val="32"/>
          <w:szCs w:val="32"/>
        </w:rPr>
      </w:pPr>
      <w:r w:rsidRPr="00973286">
        <w:rPr>
          <w:rFonts w:ascii="Heiti TC Light" w:eastAsia="Heiti TC Light" w:hint="eastAsia"/>
          <w:color w:val="000000" w:themeColor="text1"/>
          <w:sz w:val="32"/>
          <w:szCs w:val="32"/>
        </w:rPr>
        <w:t>股票市場由於其複雜性，本身非常難以預測，這次能夠有還可以的成績，運氣絕對是成份之一。也由於股票市場相當複雜且持續變動的特性，</w:t>
      </w:r>
      <w:r w:rsidR="00774769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若沒有良好的特徵與模型選擇，一個複雜的模型未必會比一個簡單的模型表現來得好。同時，要有機會預測股票市場</w:t>
      </w:r>
      <w:r w:rsidR="00644681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，比起試驗各種複雜的模型</w:t>
      </w:r>
      <w:r w:rsidR="00774769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，最重要的是能取得越多不同的有效資訊。但要一次預測到下一週五天的漲跌與價格，如此細節的資訊，</w:t>
      </w:r>
      <w:r w:rsidR="00D07DDD">
        <w:rPr>
          <w:rFonts w:ascii="Heiti TC Light" w:eastAsia="Heiti TC Light" w:hint="eastAsia"/>
          <w:color w:val="000000" w:themeColor="text1"/>
          <w:sz w:val="32"/>
          <w:szCs w:val="32"/>
        </w:rPr>
        <w:t>我覺得</w:t>
      </w:r>
      <w:r w:rsidR="00E6053F">
        <w:rPr>
          <w:rFonts w:ascii="Heiti TC Light" w:eastAsia="Heiti TC Light"/>
          <w:color w:val="000000" w:themeColor="text1"/>
          <w:sz w:val="32"/>
          <w:szCs w:val="32"/>
        </w:rPr>
        <w:t>是不太容易達成</w:t>
      </w:r>
      <w:r w:rsidR="00774769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，相信若改成每天預測隔天的</w:t>
      </w:r>
      <w:r w:rsidR="00644681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股價漲跌</w:t>
      </w:r>
      <w:r w:rsidR="00774769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，或是預測較長期</w:t>
      </w:r>
      <w:r w:rsidR="00644681" w:rsidRPr="00973286">
        <w:rPr>
          <w:rFonts w:ascii="Heiti TC Light" w:eastAsia="Heiti TC Light" w:hint="eastAsia"/>
          <w:color w:val="000000" w:themeColor="text1"/>
          <w:sz w:val="32"/>
          <w:szCs w:val="32"/>
        </w:rPr>
        <w:t>的趨勢，會是比較有可能變成不需要靠運氣的比賽。</w:t>
      </w:r>
    </w:p>
    <w:sectPr w:rsidR="00064FDF" w:rsidRPr="00973286" w:rsidSect="002A66FB">
      <w:headerReference w:type="default" r:id="rId10"/>
      <w:footerReference w:type="default" r:id="rId11"/>
      <w:pgSz w:w="11906" w:h="16838"/>
      <w:pgMar w:top="1440" w:right="1800" w:bottom="1440" w:left="1800" w:header="851" w:footer="3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4FF88" w14:textId="77777777" w:rsidR="000F06AF" w:rsidRDefault="000F06AF" w:rsidP="00095A61">
      <w:r>
        <w:separator/>
      </w:r>
    </w:p>
  </w:endnote>
  <w:endnote w:type="continuationSeparator" w:id="0">
    <w:p w14:paraId="4DE5D3DE" w14:textId="77777777" w:rsidR="000F06AF" w:rsidRDefault="000F06AF" w:rsidP="0009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E32E1" w14:textId="77777777" w:rsidR="002A66FB" w:rsidRDefault="002A66FB">
    <w:pPr>
      <w:pStyle w:val="a5"/>
      <w:jc w:val="center"/>
      <w:rPr>
        <w:caps/>
        <w:noProof/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2FFE3" wp14:editId="68FF8772">
              <wp:simplePos x="0" y="0"/>
              <wp:positionH relativeFrom="column">
                <wp:posOffset>-1341408</wp:posOffset>
              </wp:positionH>
              <wp:positionV relativeFrom="paragraph">
                <wp:posOffset>-54442</wp:posOffset>
              </wp:positionV>
              <wp:extent cx="7892703" cy="526127"/>
              <wp:effectExtent l="0" t="0" r="0" b="762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2703" cy="52612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EB62C0" w14:textId="77777777" w:rsidR="002A66FB" w:rsidRDefault="002A66FB" w:rsidP="002A66FB">
                          <w:pPr>
                            <w:ind w:rightChars="388" w:right="931" w:firstLineChars="177" w:firstLine="425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B481E7" wp14:editId="0AE846D3">
                                <wp:extent cx="1216325" cy="465129"/>
                                <wp:effectExtent l="0" t="0" r="3175" b="0"/>
                                <wp:docPr id="29" name="Picture 29" descr="https://tbrain.trendmicro.com.tw/Content/img/Trend-Micro-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tbrain.trendmicro.com.tw/Content/img/Trend-Micro-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91" cy="4713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62FFE3" id="Rectangle_x0020_27" o:spid="_x0000_s1027" style="position:absolute;left:0;text-align:left;margin-left:-105.6pt;margin-top:-4.25pt;width:621.4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" fillcolor="#002060" stroked="f" strokeweight="1pt">
              <v:textbox>
                <w:txbxContent>
                  <w:p w14:paraId="49EB62C0" w14:textId="77777777" w:rsidR="002A66FB" w:rsidRDefault="002A66FB" w:rsidP="002A66FB">
                    <w:pPr>
                      <w:ind w:rightChars="388" w:right="931" w:firstLineChars="177" w:firstLine="425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FB481E7" wp14:editId="0AE846D3">
                          <wp:extent cx="1216325" cy="465129"/>
                          <wp:effectExtent l="0" t="0" r="3175" b="0"/>
                          <wp:docPr id="29" name="Picture 29" descr="https://tbrain.trendmicro.com.tw/Content/img/Trend-Micro-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https://tbrain.trendmicro.com.tw/Content/img/Trend-Micro-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91" cy="471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37C21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14:paraId="135293A5" w14:textId="77777777" w:rsidR="002A66FB" w:rsidRDefault="002A66FB" w:rsidP="002A66FB">
    <w:pPr>
      <w:pStyle w:val="a5"/>
      <w:ind w:leftChars="-531" w:left="2" w:hangingChars="638" w:hanging="127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0C9FA" w14:textId="77777777" w:rsidR="000F06AF" w:rsidRDefault="000F06AF" w:rsidP="00095A61">
      <w:r>
        <w:separator/>
      </w:r>
    </w:p>
  </w:footnote>
  <w:footnote w:type="continuationSeparator" w:id="0">
    <w:p w14:paraId="709AA37E" w14:textId="77777777" w:rsidR="000F06AF" w:rsidRDefault="000F06AF" w:rsidP="00095A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990F4" w14:textId="77777777" w:rsidR="00095A61" w:rsidRDefault="00095A61" w:rsidP="00095A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6F896C" wp14:editId="7FF796D9">
              <wp:simplePos x="0" y="0"/>
              <wp:positionH relativeFrom="column">
                <wp:posOffset>-1272396</wp:posOffset>
              </wp:positionH>
              <wp:positionV relativeFrom="paragraph">
                <wp:posOffset>-609396</wp:posOffset>
              </wp:positionV>
              <wp:extent cx="8177530" cy="6728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7530" cy="67286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FC1468" w14:textId="77777777" w:rsidR="00095A61" w:rsidRDefault="00095A61" w:rsidP="002A66FB">
                          <w:pPr>
                            <w:ind w:firstLineChars="177" w:firstLine="425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019587" wp14:editId="7FD23E7F">
                                <wp:extent cx="2527539" cy="352254"/>
                                <wp:effectExtent l="0" t="0" r="0" b="0"/>
                                <wp:docPr id="24" name="Picture 24" descr="https://tbrain.trendmicro.com.tw/Content/img/tbrain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s://tbrain.trendmicro.com.tw/Content/img/tbrain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7539" cy="3522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6F896C" id="Rectangle_x0020_3" o:spid="_x0000_s1026" style="position:absolute;margin-left:-100.2pt;margin-top:-47.95pt;width:643.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" fillcolor="#002060" stroked="f" strokeweight="1pt">
              <v:textbox>
                <w:txbxContent>
                  <w:p w14:paraId="2DFC1468" w14:textId="77777777" w:rsidR="00095A61" w:rsidRDefault="00095A61" w:rsidP="002A66FB">
                    <w:pPr>
                      <w:ind w:firstLineChars="177" w:firstLine="425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8019587" wp14:editId="7FD23E7F">
                          <wp:extent cx="2527539" cy="352254"/>
                          <wp:effectExtent l="0" t="0" r="0" b="0"/>
                          <wp:docPr id="24" name="Picture 24" descr="https://tbrain.trendmicro.com.tw/Content/img/tbrain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s://tbrain.trendmicro.com.tw/Content/img/tbrain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27539" cy="352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1F0"/>
    <w:multiLevelType w:val="hybridMultilevel"/>
    <w:tmpl w:val="FA1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0C34B15"/>
    <w:multiLevelType w:val="hybridMultilevel"/>
    <w:tmpl w:val="3D181940"/>
    <w:lvl w:ilvl="0" w:tplc="0ADCD906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color w:val="2A2E2E"/>
        <w:sz w:val="23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D"/>
    <w:rsid w:val="00054CDD"/>
    <w:rsid w:val="00064FDF"/>
    <w:rsid w:val="00095A61"/>
    <w:rsid w:val="000B5606"/>
    <w:rsid w:val="000F06AF"/>
    <w:rsid w:val="001D7BD1"/>
    <w:rsid w:val="00263817"/>
    <w:rsid w:val="002A66FB"/>
    <w:rsid w:val="00437C21"/>
    <w:rsid w:val="004436AF"/>
    <w:rsid w:val="00596C5D"/>
    <w:rsid w:val="00644681"/>
    <w:rsid w:val="007359D8"/>
    <w:rsid w:val="00774769"/>
    <w:rsid w:val="008E1348"/>
    <w:rsid w:val="008E6D32"/>
    <w:rsid w:val="00904A89"/>
    <w:rsid w:val="00973286"/>
    <w:rsid w:val="009D79DE"/>
    <w:rsid w:val="00B74BDB"/>
    <w:rsid w:val="00C31E11"/>
    <w:rsid w:val="00D07DDD"/>
    <w:rsid w:val="00E6053F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76388"/>
  <w15:chartTrackingRefBased/>
  <w15:docId w15:val="{46D7C066-0D62-43A6-8DF5-BA29F07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E11"/>
    <w:pPr>
      <w:widowControl w:val="0"/>
    </w:pPr>
    <w:rPr>
      <w:rFonts w:ascii="Times New Roman" w:eastAsia="Microsoft JhengHe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5A61"/>
    <w:pPr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5A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5A61"/>
    <w:rPr>
      <w:rFonts w:ascii="Times New Roman" w:eastAsia="Microsoft JhengHei" w:hAnsi="Times New Roman" w:cs="Times New Roman"/>
      <w:b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5A6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8E6D32"/>
    <w:pPr>
      <w:ind w:leftChars="200" w:left="480"/>
    </w:pPr>
  </w:style>
  <w:style w:type="character" w:styleId="a8">
    <w:name w:val="Hyperlink"/>
    <w:basedOn w:val="a0"/>
    <w:uiPriority w:val="99"/>
    <w:unhideWhenUsed/>
    <w:rsid w:val="008E6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inance.yahoo.com/" TargetMode="External"/><Relationship Id="rId8" Type="http://schemas.openxmlformats.org/officeDocument/2006/relationships/hyperlink" Target="http://www.taifex.com.tw/chinese/3/3_5.asp" TargetMode="External"/><Relationship Id="rId9" Type="http://schemas.openxmlformats.org/officeDocument/2006/relationships/hyperlink" Target="https://github.com/jackklpan/tbrain-taiwan-etf-prediction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使用者</cp:lastModifiedBy>
  <cp:revision>10</cp:revision>
  <dcterms:created xsi:type="dcterms:W3CDTF">2018-03-26T07:10:00Z</dcterms:created>
  <dcterms:modified xsi:type="dcterms:W3CDTF">2018-06-27T15:01:00Z</dcterms:modified>
</cp:coreProperties>
</file>