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Lightsail Update Commands (2026-03-05)</w:t>
      </w:r>
    </w:p>
    <w:p>
      <w:r>
        <w:t xml:space="preserve"/>
      </w:r>
    </w:p>
    <w:p>
      <w:pPr>
        <w:spacing w:after="80"/>
      </w:pPr>
      <w:r>
        <w:t xml:space="preserve">Use these on your Lightsail instance to deploy the security/print-state-machine update.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1) SSH and update code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ssh ubuntu@&lt;YOUR_LIGHTSAIL_IP&gt;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fetch --all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checkout &lt;YOUR_BRANCH&gt;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/usr/bin/git pull --ff-only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2) Backend migrate/build/test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npx prisma migrate deploy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test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3) Frontend build/test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build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4A) If you run Docker Compose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 --build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ps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backend --tail 120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logs frontend --tail 120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Optional mock printer for isolated network-direct testing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-f docker-compose.yml -f docker-compose.mock-printer.yml up -d --build mock-printer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-f docker-compose.yml -f docker-compose.mock-printer.yml ps mock-printer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http://127.0.0.1:3001/status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Register the printer in the app 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host: mock-printer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language: ZPL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4B) If you run PM2/systemd (non-Docker)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restart genuine-scan-backend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 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restart genuine-scan-frontend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pm2 save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Optional mock printer for isolated network-direct testing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nohup node mock-printer/server.js &gt; /tmp/mock-printer.log 2&gt;&amp;1 &amp;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http://127.0.0.1:3001/status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Register the printer in the app 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host: 127.0.0.1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language: ZPL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Workstation printers now use the local print agent</w:t>
      </w:r>
    </w:p>
    <w:p>
      <w:pPr>
        <w:spacing w:after="80"/>
      </w:pPr>
      <w:r>
        <w:t xml:space="preserve">Run this on the manufacturer workstation, not on Lightsail. The agent now supports the normal OS-managed printer path on macOS, Linux, and Windows.</w:t>
      </w:r>
    </w:p>
    <w:p>
      <w:r>
        <w:t xml:space="preserve"/>
      </w:r>
    </w:p>
    <w:p>
      <w:pPr>
        <w:spacing w:after="80"/>
      </w:pPr>
      <w:r>
        <w:t xml:space="preserve">macOS or Linux: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/path/to/genuine-scan-main/backend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print:agent:install:macos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or: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print:agent:install:linux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Windows PowerShell: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POWERSHELL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C:\path\to\genuine-scan-main\backend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ci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print:agent:install:windows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The browser on that same workstation should then load: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http://127.0.0.1:17866/status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Manual developer fallback only: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/path/to/genuine-scan-main/backend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Installer assets live in: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TEXT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backend/local-print-agent/install/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For enterprise rollout, wrap the install scripts in Jamf, Intune, Kandji, or the manufacturer's normal MDM tooling. Signed .pkg / .msi output still requires your organization's code-signing certificates outside source control.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5) Smoke checks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https://www.mscqr.com/api/healthz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-sS https://www.mscqr.com/api/version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6) DB verify (new tables)</w:t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/home/ubuntu/genuine-scan-main/backend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PATH=/opt/homebrew/bin:/usr/local/bin:/usr/bin:/bin:/usr/sbin:/sbin npx prisma studio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verify presence of: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PrintSession, PrintItem, PrintItemEvent,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PrinterRegistration, PrinterAttestation,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# ForensicEventChain, ActionIdempotencyKey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Lightsail Update Commands (2026-03-05)</dc:title>
  <dc:creator>MSCQR</dc:creator>
  <cp:lastModifiedBy>Un-named</cp:lastModifiedBy>
  <cp:revision>1</cp:revision>
  <dcterms:created xsi:type="dcterms:W3CDTF">2026-03-12T13:25:01.764Z</dcterms:created>
  <dcterms:modified xsi:type="dcterms:W3CDTF">2026-03-12T13:25:01.764Z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