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Local Run (Dev + Deployment Audit)</w:t>
      </w:r>
    </w:p>
    <w:p>
      <w:r>
        <w:t xml:space="preserve"/>
      </w:r>
    </w:p>
    <w:p>
      <w:pPr>
        <w:spacing w:after="80"/>
      </w:pPr>
      <w:r>
        <w:t xml:space="preserve">Use this for a repeatable local validation before release.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Prerequisites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18+ (Node 20 recommended)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9+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reachable from local machine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(optional; needed only for container scan/build validation)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1: Install dependencies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install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install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2: Configure environment</w:t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backend/.env.example backend/.env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.env.example .env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Minimum required backend values: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PORT=4000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3: Validate migrations and build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 status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If prisma:migrate status fails with P3006, migration history is not clean for fresh environments. Do not deploy until corrected.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4: Run tests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test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5: Start services locally</w:t>
      </w:r>
    </w:p>
    <w:p>
      <w:r>
        <w:t xml:space="preserve"/>
      </w:r>
    </w:p>
    <w:p>
      <w:pPr>
        <w:spacing w:after="80"/>
      </w:pPr>
      <w:r>
        <w:t xml:space="preserve">Terminal 1 (backend):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Terminal 2 (frontend):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6: Smoke-check runtime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http://localhost:4000/healthz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http://localhost:4000/health/db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http://localhost:4000/version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http://localhost:8080 (frontend)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Optional local audit scans</w:t>
      </w:r>
    </w:p>
    <w:p>
      <w:r>
        <w:t xml:space="preserve"/>
      </w:r>
    </w:p>
    <w:p>
      <w:pPr>
        <w:spacing w:after="80"/>
      </w:pPr>
      <w:r>
        <w:t xml:space="preserve">If tools are installed locally: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mkdir -p audit-artifacts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gitleaks detect --source . --report-format sarif --report-path audit-artifacts/gitleaks.sarif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osv-scanner -r . --format json --output audit-artifacts/osv-results.json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trivy config --format sarif --output audit-artifacts/iac-trivy.sarif .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Run (Dev + Deployment Audit)</dc:title>
  <dc:creator>MSCQR</dc:creator>
  <cp:lastModifiedBy>Un-named</cp:lastModifiedBy>
  <cp:revision>1</cp:revision>
  <dcterms:created xsi:type="dcterms:W3CDTF">2026-03-11T17:42:40.188Z</dcterms:created>
  <dcterms:modified xsi:type="dcterms:W3CDTF">2026-03-11T17:42:40.188Z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