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AuthenticQR User Manual</w:t>
      </w:r>
    </w:p>
    <w:p>
      <w:r>
        <w:t xml:space="preserve"/>
      </w:r>
    </w:p>
    <w:p>
      <w:r>
        <w:t xml:space="preserve">Version: 2.0</w:t>
      </w:r>
    </w:p>
    <w:p>
      <w:r>
        <w:t xml:space="preserve">Audience: Super Admin, Licensee/Admin, Manufacturer, Customer (scanner/verify page)</w:t>
      </w:r>
    </w:p>
    <w:p>
      <w:r>
        <w:t xml:space="preserve">Last Updated: 2026-02-15</w:t>
      </w:r>
    </w:p>
    <w:p>
      <w:r>
        <w:t xml:space="preserve"/>
      </w:r>
    </w:p>
    <w:p>
      <w:pPr>
        <w:pStyle w:val="Heading2"/>
      </w:pPr>
      <w:r>
        <w:t xml:space="preserve">1. Purpose</w:t>
      </w:r>
    </w:p>
    <w:p>
      <w:r>
        <w:t xml:space="preserve">This manual explains how to operate AuthenticQR end-to-end:</w:t>
      </w:r>
    </w:p>
    <w:p>
      <w:pPr>
        <w:pStyle w:val="ListParagraph"/>
        <w:numPr>
          <w:ilvl w:val="0"/>
          <w:numId w:val="1"/>
        </w:numPr>
      </w:pPr>
      <w:r>
        <w:t xml:space="preserve">Creating and managing tenants (licensees/organizations)</w:t>
      </w:r>
    </w:p>
    <w:p>
      <w:pPr>
        <w:pStyle w:val="ListParagraph"/>
        <w:numPr>
          <w:ilvl w:val="0"/>
          <w:numId w:val="1"/>
        </w:numPr>
      </w:pPr>
      <w:r>
        <w:t xml:space="preserve">QR inventory requests and allocations</w:t>
      </w:r>
    </w:p>
    <w:p>
      <w:pPr>
        <w:pStyle w:val="ListParagraph"/>
        <w:numPr>
          <w:ilvl w:val="0"/>
          <w:numId w:val="1"/>
        </w:numPr>
      </w:pPr>
      <w:r>
        <w:t xml:space="preserve">Manufacturer printing workflow (secure print packs)</w:t>
      </w:r>
    </w:p>
    <w:p>
      <w:pPr>
        <w:pStyle w:val="ListParagraph"/>
        <w:numPr>
          <w:ilvl w:val="0"/>
          <w:numId w:val="1"/>
        </w:numPr>
      </w:pPr>
      <w:r>
        <w:t xml:space="preserve">Customer verification outcomes (including legitimate repeat scans)</w:t>
      </w:r>
    </w:p>
    <w:p>
      <w:pPr>
        <w:pStyle w:val="ListParagraph"/>
        <w:numPr>
          <w:ilvl w:val="0"/>
          <w:numId w:val="1"/>
        </w:numPr>
      </w:pPr>
      <w:r>
        <w:t xml:space="preserve">Incident Response (IR): alerts, incidents, containment actions, and communications</w:t>
      </w:r>
    </w:p>
    <w:p>
      <w:r>
        <w:t xml:space="preserve"/>
      </w:r>
    </w:p>
    <w:p>
      <w:r>
        <w:t xml:space="preserve">AuthenticQR is designed for anti-counterfeit control:</w:t>
      </w:r>
    </w:p>
    <w:p>
      <w:pPr>
        <w:pStyle w:val="ListParagraph"/>
        <w:numPr>
          <w:ilvl w:val="0"/>
          <w:numId w:val="1"/>
        </w:numPr>
      </w:pPr>
      <w:r>
        <w:t xml:space="preserve">Licensees receive QR inventory.</w:t>
      </w:r>
    </w:p>
    <w:p>
      <w:pPr>
        <w:pStyle w:val="ListParagraph"/>
        <w:numPr>
          <w:ilvl w:val="0"/>
          <w:numId w:val="1"/>
        </w:numPr>
      </w:pPr>
      <w:r>
        <w:t xml:space="preserve">Licensees assign quantities to manufacturers.</w:t>
      </w:r>
    </w:p>
    <w:p>
      <w:pPr>
        <w:pStyle w:val="ListParagraph"/>
        <w:numPr>
          <w:ilvl w:val="0"/>
          <w:numId w:val="1"/>
        </w:numPr>
      </w:pPr>
      <w:r>
        <w:t xml:space="preserve">Manufacturers print using server-issued tokens.</w:t>
      </w:r>
    </w:p>
    <w:p>
      <w:pPr>
        <w:pStyle w:val="ListParagraph"/>
        <w:numPr>
          <w:ilvl w:val="0"/>
          <w:numId w:val="1"/>
        </w:numPr>
      </w:pPr>
      <w:r>
        <w:t xml:space="preserve">Customers verify authenticity via the public verify page.</w:t>
      </w:r>
    </w:p>
    <w:p>
      <w:pPr>
        <w:pStyle w:val="ListParagraph"/>
        <w:numPr>
          <w:ilvl w:val="0"/>
          <w:numId w:val="1"/>
        </w:numPr>
      </w:pPr>
      <w:r>
        <w:t xml:space="preserve">Policy alerts and incidents help detect duplicate labels and contain issues.</w:t>
      </w:r>
    </w:p>
    <w:p>
      <w:r>
        <w:t xml:space="preserve"/>
      </w:r>
    </w:p>
    <w:p>
      <w:pPr>
        <w:pStyle w:val="Heading2"/>
      </w:pPr>
      <w:r>
        <w:t xml:space="preserve">2. Role Access</w:t>
      </w:r>
    </w:p>
    <w:p>
      <w:r>
        <w:t xml:space="preserve"/>
      </w:r>
    </w:p>
    <w:p>
      <w:pPr>
        <w:pStyle w:val="Heading3"/>
      </w:pPr>
      <w:r>
        <w:t xml:space="preserve">2.1 Getting access (invite-based onboarding)</w:t>
      </w:r>
    </w:p>
    <w:p>
      <w:r>
        <w:t xml:space="preserve"/>
      </w:r>
    </w:p>
    <w:p>
      <w:r>
        <w:t xml:space="preserve">#### Super Admin</w:t>
      </w:r>
    </w:p>
    <w:p>
      <w:pPr>
        <w:pStyle w:val="ListParagraph"/>
        <w:numPr>
          <w:ilvl w:val="0"/>
          <w:numId w:val="1"/>
        </w:numPr>
      </w:pPr>
      <w:r>
        <w:t xml:space="preserve">Provisioned by the platform owner (no self sign-up).</w:t>
      </w:r>
    </w:p>
    <w:p>
      <w:pPr>
        <w:pStyle w:val="ListParagraph"/>
        <w:numPr>
          <w:ilvl w:val="0"/>
          <w:numId w:val="1"/>
        </w:numPr>
      </w:pPr>
      <w:r>
        <w:t xml:space="preserve">Full platform access.</w:t>
      </w:r>
    </w:p>
    <w:p>
      <w:r>
        <w:t xml:space="preserve"/>
      </w:r>
    </w:p>
    <w:p>
      <w:r>
        <w:t xml:space="preserve">#### Licensee/Admin (brand/company)</w:t>
      </w:r>
    </w:p>
    <w:p>
      <w:pPr>
        <w:pStyle w:val="ListParagraph"/>
        <w:numPr>
          <w:ilvl w:val="0"/>
          <w:numId w:val="1"/>
        </w:numPr>
      </w:pPr>
      <w:r>
        <w:t xml:space="preserve">Created and invited by Super Admin (or an org admin).</w:t>
      </w:r>
    </w:p>
    <w:p>
      <w:pPr>
        <w:pStyle w:val="ListParagraph"/>
        <w:numPr>
          <w:ilvl w:val="0"/>
          <w:numId w:val="1"/>
        </w:numPr>
      </w:pPr>
      <w:r>
        <w:t xml:space="preserve">Scoped to exactly one organization (tenant).</w:t>
      </w:r>
    </w:p>
    <w:p>
      <w:pPr>
        <w:pStyle w:val="ListParagraph"/>
        <w:numPr>
          <w:ilvl w:val="0"/>
          <w:numId w:val="1"/>
        </w:numPr>
      </w:pPr>
      <w:r>
        <w:t xml:space="preserve">Can only see licensee/manufacturer data within that org.</w:t>
      </w:r>
    </w:p>
    <w:p>
      <w:r>
        <w:t xml:space="preserve"/>
      </w:r>
    </w:p>
    <w:p>
      <w:r>
        <w:t xml:space="preserve">#### Manufacturer (factory user)</w:t>
      </w:r>
    </w:p>
    <w:p>
      <w:pPr>
        <w:pStyle w:val="ListParagraph"/>
        <w:numPr>
          <w:ilvl w:val="0"/>
          <w:numId w:val="1"/>
        </w:numPr>
      </w:pPr>
      <w:r>
        <w:t xml:space="preserve">Invited by Licensee/Admin (or Super Admin).</w:t>
      </w:r>
    </w:p>
    <w:p>
      <w:pPr>
        <w:pStyle w:val="ListParagraph"/>
        <w:numPr>
          <w:ilvl w:val="0"/>
          <w:numId w:val="1"/>
        </w:numPr>
      </w:pPr>
      <w:r>
        <w:t xml:space="preserve">Scoped to assigned batches only.</w:t>
      </w:r>
    </w:p>
    <w:p>
      <w:r>
        <w:t xml:space="preserve"/>
      </w:r>
    </w:p>
    <w:p>
      <w:r>
        <w:t xml:space="preserve">#### Customer (scanner / verification page)</w:t>
      </w:r>
    </w:p>
    <w:p>
      <w:pPr>
        <w:pStyle w:val="ListParagraph"/>
        <w:numPr>
          <w:ilvl w:val="0"/>
          <w:numId w:val="1"/>
        </w:numPr>
      </w:pPr>
      <w:r>
        <w:t xml:space="preserve">No account required.</w:t>
      </w:r>
    </w:p>
    <w:p>
      <w:pPr>
        <w:pStyle w:val="ListParagraph"/>
        <w:numPr>
          <w:ilvl w:val="0"/>
          <w:numId w:val="1"/>
        </w:numPr>
      </w:pPr>
      <w:r>
        <w:t xml:space="preserve">Access is via scanning a product QR or entering a code on the verify page.</w:t>
      </w:r>
    </w:p>
    <w:p>
      <w:r>
        <w:t xml:space="preserve"/>
      </w:r>
    </w:p>
    <w:p>
      <w:pPr>
        <w:pStyle w:val="Heading3"/>
      </w:pPr>
      <w:r>
        <w:t xml:space="preserve">2.2 Setting or resetting password</w:t>
      </w:r>
    </w:p>
    <w:p>
      <w:r>
        <w:t xml:space="preserve">Applies to Super Admin, Licensee/Admin, and Manufacturer users:</w:t>
      </w:r>
    </w:p>
    <w:p>
      <w:pPr>
        <w:pStyle w:val="ListParagraph"/>
        <w:numPr>
          <w:ilvl w:val="0"/>
          <w:numId w:val="1"/>
        </w:numPr>
      </w:pPr>
      <w:r>
        <w:t xml:space="preserve">First-time password: accept the invite link and set a password.</w:t>
      </w:r>
    </w:p>
    <w:p>
      <w:pPr>
        <w:pStyle w:val="ListParagraph"/>
        <w:numPr>
          <w:ilvl w:val="0"/>
          <w:numId w:val="1"/>
        </w:numPr>
      </w:pPr>
      <w:r>
        <w:t xml:space="preserve">Forgot password: use the “Forgot password?” link from the login page.</w:t>
      </w:r>
    </w:p>
    <w:p>
      <w:r>
        <w:t xml:space="preserve"/>
      </w:r>
    </w:p>
    <w:p>
      <w:r>
        <w:t xml:space="preserve">Customers do not set a password (public flow).</w:t>
      </w:r>
    </w:p>
    <w:p>
      <w:r>
        <w:t xml:space="preserve"/>
      </w:r>
    </w:p>
    <w:p>
      <w:pPr>
        <w:pStyle w:val="Heading2"/>
      </w:pPr>
      <w:r>
        <w:t xml:space="preserve">3. Core Data Rules</w:t>
      </w:r>
    </w:p>
    <w:p>
      <w:r>
        <w:t xml:space="preserve"/>
      </w:r>
    </w:p>
    <w:p>
      <w:r>
        <w:t xml:space="preserve">1. QR inventory is allocated by quantity and follows the next available sequence.</w:t>
      </w:r>
    </w:p>
    <w:p>
      <w:r>
        <w:t xml:space="preserve">2. Overlapping allocations are prevented server-side.</w:t>
      </w:r>
    </w:p>
    <w:p>
      <w:r>
        <w:t xml:space="preserve">3. Manufacturers print using server-generated, signed QR tokens inside a print ZIP pack.</w:t>
      </w:r>
    </w:p>
    <w:p>
      <w:r>
        <w:t xml:space="preserve">4. First customer verification is authentic when the QR is printed and valid.</w:t>
      </w:r>
    </w:p>
    <w:p>
      <w:r>
        <w:t xml:space="preserve">5. Repeat customer verifications are normal and remain authentic unless policy/containment flags the code.</w:t>
      </w:r>
    </w:p>
    <w:p>
      <w:r>
        <w:t xml:space="preserve"/>
      </w:r>
    </w:p>
    <w:p>
      <w:pPr>
        <w:pStyle w:val="Heading2"/>
      </w:pPr>
      <w:r>
        <w:t xml:space="preserve">4. Super Admin Guide</w:t>
      </w:r>
    </w:p>
    <w:p>
      <w:r>
        <w:t xml:space="preserve"/>
      </w:r>
    </w:p>
    <w:p>
      <w:pPr>
        <w:pStyle w:val="Heading3"/>
      </w:pPr>
      <w:r>
        <w:t xml:space="preserve">4.1 Login</w:t>
      </w:r>
    </w:p>
    <w:p>
      <w:r>
        <w:t xml:space="preserve">1. Open the web app URL.</w:t>
      </w:r>
    </w:p>
    <w:p>
      <w:r>
        <w:t xml:space="preserve">2. Sign in with Super Admin email and password.</w:t>
      </w:r>
    </w:p>
    <w:p>
      <w:r>
        <w:t xml:space="preserve">3. Confirm left navigation includes Licensees, QR Requests, and IR Center.</w:t>
      </w:r>
    </w:p>
    <w:p>
      <w:r>
        <w:t xml:space="preserve"/>
      </w:r>
    </w:p>
    <w:p>
      <w:pPr>
        <w:pStyle w:val="Heading3"/>
      </w:pPr>
      <w:r>
        <w:t xml:space="preserve">4.2 Create a licensee (tenant)</w:t>
      </w:r>
    </w:p>
    <w:p>
      <w:r>
        <w:t xml:space="preserve">Path: Licensees</w:t>
      </w:r>
    </w:p>
    <w:p>
      <w:r>
        <w:t xml:space="preserve"/>
      </w:r>
    </w:p>
    <w:p>
      <w:r>
        <w:t xml:space="preserve">1. Select Add Licensee.</w:t>
      </w:r>
    </w:p>
    <w:p>
      <w:r>
        <w:t xml:space="preserve">2. Fill the licensee/company details.</w:t>
      </w:r>
    </w:p>
    <w:p>
      <w:r>
        <w:t xml:space="preserve">3. Create the licensee.</w:t>
      </w:r>
    </w:p>
    <w:p>
      <w:r>
        <w:t xml:space="preserve"/>
      </w:r>
    </w:p>
    <w:p>
      <w:pPr>
        <w:pStyle w:val="Heading3"/>
      </w:pPr>
      <w:r>
        <w:t xml:space="preserve">4.3 Approve QR inventory requests</w:t>
      </w:r>
    </w:p>
    <w:p>
      <w:r>
        <w:t xml:space="preserve">Path: QR Requests</w:t>
      </w:r>
    </w:p>
    <w:p>
      <w:r>
        <w:t xml:space="preserve"/>
      </w:r>
    </w:p>
    <w:p>
      <w:r>
        <w:t xml:space="preserve">1. Filter to pending requests.</w:t>
      </w:r>
    </w:p>
    <w:p>
      <w:r>
        <w:t xml:space="preserve">2. Approve or reject.</w:t>
      </w:r>
    </w:p>
    <w:p>
      <w:r>
        <w:t xml:space="preserve"/>
      </w:r>
    </w:p>
    <w:p>
      <w:r>
        <w:t xml:space="preserve">Expected behavior:</w:t>
      </w:r>
    </w:p>
    <w:p>
      <w:pPr>
        <w:pStyle w:val="ListParagraph"/>
        <w:numPr>
          <w:ilvl w:val="0"/>
          <w:numId w:val="1"/>
        </w:numPr>
      </w:pPr>
      <w:r>
        <w:t xml:space="preserve">Approvals allocate the next available QR sequence automatically.</w:t>
      </w:r>
    </w:p>
    <w:p>
      <w:pPr>
        <w:pStyle w:val="ListParagraph"/>
        <w:numPr>
          <w:ilvl w:val="0"/>
          <w:numId w:val="1"/>
        </w:numPr>
      </w:pPr>
      <w:r>
        <w:t xml:space="preserve">Rejections keep inventory unchanged.</w:t>
      </w:r>
    </w:p>
    <w:p>
      <w:r>
        <w:t xml:space="preserve"/>
      </w:r>
    </w:p>
    <w:p>
      <w:pPr>
        <w:pStyle w:val="Heading3"/>
      </w:pPr>
      <w:r>
        <w:t xml:space="preserve">4.4 Incident Response (IR Center)</w:t>
      </w:r>
    </w:p>
    <w:p>
      <w:r>
        <w:t xml:space="preserve">Path: IR Center</w:t>
      </w:r>
    </w:p>
    <w:p>
      <w:r>
        <w:t xml:space="preserve"/>
      </w:r>
    </w:p>
    <w:p>
      <w:r>
        <w:t xml:space="preserve">Use IR Center to:</w:t>
      </w:r>
    </w:p>
    <w:p>
      <w:pPr>
        <w:pStyle w:val="ListParagraph"/>
        <w:numPr>
          <w:ilvl w:val="0"/>
          <w:numId w:val="1"/>
        </w:numPr>
      </w:pPr>
      <w:r>
        <w:t xml:space="preserve">Review policy alerts (anomaly detection)</w:t>
      </w:r>
    </w:p>
    <w:p>
      <w:pPr>
        <w:pStyle w:val="ListParagraph"/>
        <w:numPr>
          <w:ilvl w:val="0"/>
          <w:numId w:val="1"/>
        </w:numPr>
      </w:pPr>
      <w:r>
        <w:t xml:space="preserve">Create and manage incidents</w:t>
      </w:r>
    </w:p>
    <w:p>
      <w:pPr>
        <w:pStyle w:val="ListParagraph"/>
        <w:numPr>
          <w:ilvl w:val="0"/>
          <w:numId w:val="1"/>
        </w:numPr>
      </w:pPr>
      <w:r>
        <w:t xml:space="preserve">Apply containment actions (reversible)</w:t>
      </w:r>
    </w:p>
    <w:p>
      <w:pPr>
        <w:pStyle w:val="ListParagraph"/>
        <w:numPr>
          <w:ilvl w:val="0"/>
          <w:numId w:val="1"/>
        </w:numPr>
      </w:pPr>
      <w:r>
        <w:t xml:space="preserve">Send emails to reporters/org admins</w:t>
      </w:r>
    </w:p>
    <w:p>
      <w:pPr>
        <w:pStyle w:val="ListParagraph"/>
        <w:numPr>
          <w:ilvl w:val="0"/>
          <w:numId w:val="1"/>
        </w:numPr>
      </w:pPr>
      <w:r>
        <w:t xml:space="preserve">Upload evidence/attachments (if enabled)</w:t>
      </w:r>
    </w:p>
    <w:p>
      <w:r>
        <w:t xml:space="preserve"/>
      </w:r>
    </w:p>
    <w:p>
      <w:pPr>
        <w:pStyle w:val="Heading2"/>
      </w:pPr>
      <w:r>
        <w:t xml:space="preserve">5. Licensee/Admin Guide</w:t>
      </w:r>
    </w:p>
    <w:p>
      <w:r>
        <w:t xml:space="preserve"/>
      </w:r>
    </w:p>
    <w:p>
      <w:pPr>
        <w:pStyle w:val="Heading3"/>
      </w:pPr>
      <w:r>
        <w:t xml:space="preserve">5.1 Login</w:t>
      </w:r>
    </w:p>
    <w:p>
      <w:r>
        <w:t xml:space="preserve">1. Open the web app URL.</w:t>
      </w:r>
    </w:p>
    <w:p>
      <w:r>
        <w:t xml:space="preserve">2. Sign in with your licensee admin email and password.</w:t>
      </w:r>
    </w:p>
    <w:p>
      <w:r>
        <w:t xml:space="preserve">3. Confirm navigation includes QR Requests, Batches, Manufacturers, QR Tracking, Audit Logs.</w:t>
      </w:r>
    </w:p>
    <w:p>
      <w:r>
        <w:t xml:space="preserve"/>
      </w:r>
    </w:p>
    <w:p>
      <w:r>
        <w:t xml:space="preserve">Expected behavior:</w:t>
      </w:r>
    </w:p>
    <w:p>
      <w:pPr>
        <w:pStyle w:val="ListParagraph"/>
        <w:numPr>
          <w:ilvl w:val="0"/>
          <w:numId w:val="1"/>
        </w:numPr>
      </w:pPr>
      <w:r>
        <w:t xml:space="preserve">You only see data within your licensee/org scope.</w:t>
      </w:r>
    </w:p>
    <w:p>
      <w:r>
        <w:t xml:space="preserve"/>
      </w:r>
    </w:p>
    <w:p>
      <w:pPr>
        <w:pStyle w:val="Heading3"/>
      </w:pPr>
      <w:r>
        <w:t xml:space="preserve">5.2 Manufacturers (invite factory users)</w:t>
      </w:r>
    </w:p>
    <w:p>
      <w:r>
        <w:t xml:space="preserve">Path: Manufacturers</w:t>
      </w:r>
    </w:p>
    <w:p>
      <w:r>
        <w:t xml:space="preserve"/>
      </w:r>
    </w:p>
    <w:p>
      <w:r>
        <w:t xml:space="preserve">1. Select Add Manufacturer.</w:t>
      </w:r>
    </w:p>
    <w:p>
      <w:r>
        <w:t xml:space="preserve">2. Fill name and email.</w:t>
      </w:r>
    </w:p>
    <w:p>
      <w:r>
        <w:t xml:space="preserve">3. Use Invite (recommended) to email a one-time link.</w:t>
      </w:r>
    </w:p>
    <w:p>
      <w:r>
        <w:t xml:space="preserve"/>
      </w:r>
    </w:p>
    <w:p>
      <w:r>
        <w:t xml:space="preserve">Notes:</w:t>
      </w:r>
    </w:p>
    <w:p>
      <w:pPr>
        <w:pStyle w:val="ListParagraph"/>
        <w:numPr>
          <w:ilvl w:val="0"/>
          <w:numId w:val="1"/>
        </w:numPr>
      </w:pPr>
      <w:r>
        <w:t xml:space="preserve">Invites expire after 24 hours.</w:t>
      </w:r>
    </w:p>
    <w:p>
      <w:pPr>
        <w:pStyle w:val="ListParagraph"/>
        <w:numPr>
          <w:ilvl w:val="0"/>
          <w:numId w:val="1"/>
        </w:numPr>
      </w:pPr>
      <w:r>
        <w:t xml:space="preserve">If email delivery is not configured, the invite still exists in the database but the user will not receive it.</w:t>
      </w:r>
    </w:p>
    <w:p>
      <w:r>
        <w:t xml:space="preserve"/>
      </w:r>
    </w:p>
    <w:p>
      <w:pPr>
        <w:pStyle w:val="Heading3"/>
      </w:pPr>
      <w:r>
        <w:t xml:space="preserve">5.3 Request new QR inventory</w:t>
      </w:r>
    </w:p>
    <w:p>
      <w:r>
        <w:t xml:space="preserve">Path: QR Requests</w:t>
      </w:r>
    </w:p>
    <w:p>
      <w:r>
        <w:t xml:space="preserve"/>
      </w:r>
    </w:p>
    <w:p>
      <w:r>
        <w:t xml:space="preserve">Actions:</w:t>
      </w:r>
    </w:p>
    <w:p>
      <w:r>
        <w:t xml:space="preserve">1. Enter Quantity.</w:t>
      </w:r>
    </w:p>
    <w:p>
      <w:r>
        <w:t xml:space="preserve">2. Optionally add a request note.</w:t>
      </w:r>
    </w:p>
    <w:p>
      <w:r>
        <w:t xml:space="preserve">3. Click Submit Request.</w:t>
      </w:r>
    </w:p>
    <w:p>
      <w:r>
        <w:t xml:space="preserve"/>
      </w:r>
    </w:p>
    <w:p>
      <w:r>
        <w:t xml:space="preserve">Approval flow:</w:t>
      </w:r>
    </w:p>
    <w:p>
      <w:r>
        <w:t xml:space="preserve">1. Super Admin approves request.</w:t>
      </w:r>
    </w:p>
    <w:p>
      <w:r>
        <w:t xml:space="preserve">2. Backend allocates next available sequence automatically.</w:t>
      </w:r>
    </w:p>
    <w:p>
      <w:r>
        <w:t xml:space="preserve">3. New allocation appears as a received batch in your Batches page.</w:t>
      </w:r>
    </w:p>
    <w:p>
      <w:r>
        <w:t xml:space="preserve"/>
      </w:r>
    </w:p>
    <w:p>
      <w:pPr>
        <w:pStyle w:val="Heading3"/>
      </w:pPr>
      <w:r>
        <w:t xml:space="preserve">5.4 Assign received batches to manufacturer</w:t>
      </w:r>
    </w:p>
    <w:p>
      <w:r>
        <w:t xml:space="preserve">Path: Batches</w:t>
      </w:r>
    </w:p>
    <w:p>
      <w:r>
        <w:t xml:space="preserve"/>
      </w:r>
    </w:p>
    <w:p>
      <w:r>
        <w:t xml:space="preserve">Actions:</w:t>
      </w:r>
    </w:p>
    <w:p>
      <w:r>
        <w:t xml:space="preserve">1. Find an unassigned received batch.</w:t>
      </w:r>
    </w:p>
    <w:p>
      <w:r>
        <w:t xml:space="preserve">2. Open Assign Manufacturer.</w:t>
      </w:r>
    </w:p>
    <w:p>
      <w:r>
        <w:t xml:space="preserve">3. Select manufacturer.</w:t>
      </w:r>
    </w:p>
    <w:p>
      <w:r>
        <w:t xml:space="preserve">4. Enter quantity.</w:t>
      </w:r>
    </w:p>
    <w:p>
      <w:r>
        <w:t xml:space="preserve">5. Submit.</w:t>
      </w:r>
    </w:p>
    <w:p>
      <w:r>
        <w:t xml:space="preserve"/>
      </w:r>
    </w:p>
    <w:p>
      <w:r>
        <w:t xml:space="preserve">Allocation behavior:</w:t>
      </w:r>
    </w:p>
    <w:p>
      <w:pPr>
        <w:pStyle w:val="ListParagraph"/>
        <w:numPr>
          <w:ilvl w:val="0"/>
          <w:numId w:val="1"/>
        </w:numPr>
      </w:pPr>
      <w:r>
        <w:t xml:space="preserve">System always uses the next unassigned QR codes in sequence.</w:t>
      </w:r>
    </w:p>
    <w:p>
      <w:pPr>
        <w:pStyle w:val="ListParagraph"/>
        <w:numPr>
          <w:ilvl w:val="0"/>
          <w:numId w:val="1"/>
        </w:numPr>
      </w:pPr>
      <w:r>
        <w:t xml:space="preserve">No overlap is allowed.</w:t>
      </w:r>
    </w:p>
    <w:p>
      <w:pPr>
        <w:pStyle w:val="ListParagraph"/>
        <w:numPr>
          <w:ilvl w:val="0"/>
          <w:numId w:val="1"/>
        </w:numPr>
      </w:pPr>
      <w:r>
        <w:t xml:space="preserve">Remaining quantity stays available for later assignments.</w:t>
      </w:r>
    </w:p>
    <w:p>
      <w:r>
        <w:t xml:space="preserve"/>
      </w:r>
    </w:p>
    <w:p>
      <w:pPr>
        <w:pStyle w:val="Heading3"/>
      </w:pPr>
      <w:r>
        <w:t xml:space="preserve">5.5 Audit logs</w:t>
      </w:r>
    </w:p>
    <w:p>
      <w:r>
        <w:t xml:space="preserve">Path: Audit Logs</w:t>
      </w:r>
    </w:p>
    <w:p>
      <w:r>
        <w:t xml:space="preserve"/>
      </w:r>
    </w:p>
    <w:p>
      <w:r>
        <w:t xml:space="preserve">Scope:</w:t>
      </w:r>
    </w:p>
    <w:p>
      <w:pPr>
        <w:pStyle w:val="ListParagraph"/>
        <w:numPr>
          <w:ilvl w:val="0"/>
          <w:numId w:val="1"/>
        </w:numPr>
      </w:pPr>
      <w:r>
        <w:t xml:space="preserve">You see only your licensee activity and your manufacturers’ actions.</w:t>
      </w:r>
    </w:p>
    <w:p>
      <w:pPr>
        <w:pStyle w:val="ListParagraph"/>
        <w:numPr>
          <w:ilvl w:val="0"/>
          <w:numId w:val="1"/>
        </w:numPr>
      </w:pPr>
      <w:r>
        <w:t xml:space="preserve">Super Admin-only actions for other licensees are not visible in your scope.</w:t>
      </w:r>
    </w:p>
    <w:p>
      <w:r>
        <w:t xml:space="preserve"/>
      </w:r>
    </w:p>
    <w:p>
      <w:r>
        <w:t xml:space="preserve">Use audit logs for:</w:t>
      </w:r>
    </w:p>
    <w:p>
      <w:pPr>
        <w:pStyle w:val="ListParagraph"/>
        <w:numPr>
          <w:ilvl w:val="0"/>
          <w:numId w:val="1"/>
        </w:numPr>
      </w:pPr>
      <w:r>
        <w:t xml:space="preserve">Allocation tracing.</w:t>
      </w:r>
    </w:p>
    <w:p>
      <w:pPr>
        <w:pStyle w:val="ListParagraph"/>
        <w:numPr>
          <w:ilvl w:val="0"/>
          <w:numId w:val="1"/>
        </w:numPr>
      </w:pPr>
      <w:r>
        <w:t xml:space="preserve">Assignment verification.</w:t>
      </w:r>
    </w:p>
    <w:p>
      <w:pPr>
        <w:pStyle w:val="ListParagraph"/>
        <w:numPr>
          <w:ilvl w:val="0"/>
          <w:numId w:val="1"/>
        </w:numPr>
      </w:pPr>
      <w:r>
        <w:t xml:space="preserve">Print/download investigation.</w:t>
      </w:r>
    </w:p>
    <w:p>
      <w:r>
        <w:t xml:space="preserve"/>
      </w:r>
    </w:p>
    <w:p>
      <w:pPr>
        <w:pStyle w:val="Heading2"/>
      </w:pPr>
      <w:r>
        <w:t xml:space="preserve">6. Manufacturer Guide</w:t>
      </w:r>
    </w:p>
    <w:p>
      <w:r>
        <w:t xml:space="preserve"/>
      </w:r>
    </w:p>
    <w:p>
      <w:pPr>
        <w:pStyle w:val="Heading3"/>
      </w:pPr>
      <w:r>
        <w:t xml:space="preserve">6.1 Login</w:t>
      </w:r>
    </w:p>
    <w:p>
      <w:r>
        <w:t xml:space="preserve">1. Open app URL.</w:t>
      </w:r>
    </w:p>
    <w:p>
      <w:r>
        <w:t xml:space="preserve">2. Sign in with manufacturer credentials.</w:t>
      </w:r>
    </w:p>
    <w:p>
      <w:r>
        <w:t xml:space="preserve">3. Confirm access to assigned batch operations.</w:t>
      </w:r>
    </w:p>
    <w:p>
      <w:r>
        <w:t xml:space="preserve"/>
      </w:r>
    </w:p>
    <w:p>
      <w:pPr>
        <w:pStyle w:val="Heading3"/>
      </w:pPr>
      <w:r>
        <w:t xml:space="preserve">6.2 View assigned batches</w:t>
      </w:r>
    </w:p>
    <w:p>
      <w:r>
        <w:t xml:space="preserve">Path: Batches</w:t>
      </w:r>
    </w:p>
    <w:p>
      <w:r>
        <w:t xml:space="preserve"/>
      </w:r>
    </w:p>
    <w:p>
      <w:r>
        <w:t xml:space="preserve">You should see:</w:t>
      </w:r>
    </w:p>
    <w:p>
      <w:pPr>
        <w:pStyle w:val="ListParagraph"/>
        <w:numPr>
          <w:ilvl w:val="0"/>
          <w:numId w:val="1"/>
        </w:numPr>
      </w:pPr>
      <w:r>
        <w:t xml:space="preserve">Batches assigned to your manufacturer account only.</w:t>
      </w:r>
    </w:p>
    <w:p>
      <w:pPr>
        <w:pStyle w:val="ListParagraph"/>
        <w:numPr>
          <w:ilvl w:val="0"/>
          <w:numId w:val="1"/>
        </w:numPr>
      </w:pPr>
      <w:r>
        <w:t xml:space="preserve">Quantity and print status indicators.</w:t>
      </w:r>
    </w:p>
    <w:p>
      <w:r>
        <w:t xml:space="preserve"/>
      </w:r>
    </w:p>
    <w:p>
      <w:pPr>
        <w:pStyle w:val="Heading3"/>
      </w:pPr>
      <w:r>
        <w:t xml:space="preserve">6.3 Create print job</w:t>
      </w:r>
    </w:p>
    <w:p>
      <w:r>
        <w:t xml:space="preserve">1. Open target batch.</w:t>
      </w:r>
    </w:p>
    <w:p>
      <w:r>
        <w:t xml:space="preserve">2. Click Create Print Job.</w:t>
      </w:r>
    </w:p>
    <w:p>
      <w:r>
        <w:t xml:space="preserve">3. Enter quantity to print.</w:t>
      </w:r>
    </w:p>
    <w:p>
      <w:r>
        <w:t xml:space="preserve">4. Submit.</w:t>
      </w:r>
    </w:p>
    <w:p>
      <w:r>
        <w:t xml:space="preserve"/>
      </w:r>
    </w:p>
    <w:p>
      <w:r>
        <w:t xml:space="preserve">System behavior:</w:t>
      </w:r>
    </w:p>
    <w:p>
      <w:pPr>
        <w:pStyle w:val="ListParagraph"/>
        <w:numPr>
          <w:ilvl w:val="0"/>
          <w:numId w:val="1"/>
        </w:numPr>
      </w:pPr>
      <w:r>
        <w:t xml:space="preserve">Server generates signed tokens for selected QR records.</w:t>
      </w:r>
    </w:p>
    <w:p>
      <w:pPr>
        <w:pStyle w:val="ListParagraph"/>
        <w:numPr>
          <w:ilvl w:val="0"/>
          <w:numId w:val="1"/>
        </w:numPr>
      </w:pPr>
      <w:r>
        <w:t xml:space="preserve">Batch reservation follows available unprinted QR count.</w:t>
      </w:r>
    </w:p>
    <w:p>
      <w:r>
        <w:t xml:space="preserve"/>
      </w:r>
    </w:p>
    <w:p>
      <w:pPr>
        <w:pStyle w:val="Heading3"/>
      </w:pPr>
      <w:r>
        <w:t xml:space="preserve">6.4 Download print pack</w:t>
      </w:r>
    </w:p>
    <w:p>
      <w:r>
        <w:t xml:space="preserve">1. Click Download ZIP for created job.</w:t>
      </w:r>
    </w:p>
    <w:p>
      <w:r>
        <w:t xml:space="preserve">2. Save and print labels.</w:t>
      </w:r>
    </w:p>
    <w:p>
      <w:r>
        <w:t xml:space="preserve"/>
      </w:r>
    </w:p>
    <w:p>
      <w:r>
        <w:t xml:space="preserve">Security behavior:</w:t>
      </w:r>
    </w:p>
    <w:p>
      <w:pPr>
        <w:pStyle w:val="ListParagraph"/>
        <w:numPr>
          <w:ilvl w:val="0"/>
          <w:numId w:val="1"/>
        </w:numPr>
      </w:pPr>
      <w:r>
        <w:t xml:space="preserve">Download is one-time for the same print job token.</w:t>
      </w:r>
    </w:p>
    <w:p>
      <w:pPr>
        <w:pStyle w:val="ListParagraph"/>
        <w:numPr>
          <w:ilvl w:val="0"/>
          <w:numId w:val="1"/>
        </w:numPr>
      </w:pPr>
      <w:r>
        <w:t xml:space="preserve">Server auto-confirms print state after successful download.</w:t>
      </w:r>
    </w:p>
    <w:p>
      <w:pPr>
        <w:pStyle w:val="ListParagraph"/>
        <w:numPr>
          <w:ilvl w:val="0"/>
          <w:numId w:val="1"/>
        </w:numPr>
      </w:pPr>
      <w:r>
        <w:t xml:space="preserve">Re-download attempt is blocked.</w:t>
      </w:r>
    </w:p>
    <w:p>
      <w:r>
        <w:t xml:space="preserve"/>
      </w:r>
    </w:p>
    <w:p>
      <w:pPr>
        <w:pStyle w:val="Heading3"/>
      </w:pPr>
      <w:r>
        <w:t xml:space="preserve">6.5 Print confirmation</w:t>
      </w:r>
    </w:p>
    <w:p>
      <w:r>
        <w:t xml:space="preserve">Expected:</w:t>
      </w:r>
    </w:p>
    <w:p>
      <w:pPr>
        <w:pStyle w:val="ListParagraph"/>
        <w:numPr>
          <w:ilvl w:val="0"/>
          <w:numId w:val="1"/>
        </w:numPr>
      </w:pPr>
      <w:r>
        <w:t xml:space="preserve">Batch/QR statuses update to printed automatically.</w:t>
      </w:r>
    </w:p>
    <w:p>
      <w:pPr>
        <w:pStyle w:val="ListParagraph"/>
        <w:numPr>
          <w:ilvl w:val="0"/>
          <w:numId w:val="1"/>
        </w:numPr>
      </w:pPr>
      <w:r>
        <w:t xml:space="preserve">No manual duplicate confirmation required in normal flow.</w:t>
      </w:r>
    </w:p>
    <w:p>
      <w:r>
        <w:t xml:space="preserve"/>
      </w:r>
    </w:p>
    <w:p>
      <w:r>
        <w:t xml:space="preserve">If status does not update:</w:t>
      </w:r>
    </w:p>
    <w:p>
      <w:r>
        <w:t xml:space="preserve">1. Refresh page.</w:t>
      </w:r>
    </w:p>
    <w:p>
      <w:r>
        <w:t xml:space="preserve">2. Check network/API connectivity.</w:t>
      </w:r>
    </w:p>
    <w:p>
      <w:r>
        <w:t xml:space="preserve">3. Contact Licensee Admin with job ID and timestamp.</w:t>
      </w:r>
    </w:p>
    <w:p>
      <w:r>
        <w:t xml:space="preserve"/>
      </w:r>
    </w:p>
    <w:p>
      <w:pPr>
        <w:pStyle w:val="Heading2"/>
      </w:pPr>
      <w:r>
        <w:t xml:space="preserve">7. Customer Verification (public verify page)</w:t>
      </w:r>
    </w:p>
    <w:p>
      <w:r>
        <w:t xml:space="preserve"/>
      </w:r>
    </w:p>
    <w:p>
      <w:pPr>
        <w:pStyle w:val="Heading3"/>
      </w:pPr>
      <w:r>
        <w:t xml:space="preserve">7.1 What the customer can do</w:t>
      </w:r>
    </w:p>
    <w:p>
      <w:pPr>
        <w:pStyle w:val="ListParagraph"/>
        <w:numPr>
          <w:ilvl w:val="0"/>
          <w:numId w:val="1"/>
        </w:numPr>
      </w:pPr>
      <w:r>
        <w:t xml:space="preserve">Verify authenticity by scanning a QR or entering the code manually.</w:t>
      </w:r>
    </w:p>
    <w:p>
      <w:pPr>
        <w:pStyle w:val="ListParagraph"/>
        <w:numPr>
          <w:ilvl w:val="0"/>
          <w:numId w:val="1"/>
        </w:numPr>
      </w:pPr>
      <w:r>
        <w:t xml:space="preserve">View brand/manufacturer and printed date (when available).</w:t>
      </w:r>
    </w:p>
    <w:p>
      <w:pPr>
        <w:pStyle w:val="ListParagraph"/>
        <w:numPr>
          <w:ilvl w:val="0"/>
          <w:numId w:val="1"/>
        </w:numPr>
      </w:pPr>
      <w:r>
        <w:t xml:space="preserve">View a scan history summary (counts and coarse location hints).</w:t>
      </w:r>
    </w:p>
    <w:p>
      <w:pPr>
        <w:pStyle w:val="ListParagraph"/>
        <w:numPr>
          <w:ilvl w:val="0"/>
          <w:numId w:val="1"/>
        </w:numPr>
      </w:pPr>
      <w:r>
        <w:t xml:space="preserve">Report suspected counterfeit with optional details and photos.</w:t>
      </w:r>
    </w:p>
    <w:p>
      <w:r>
        <w:t xml:space="preserve"/>
      </w:r>
    </w:p>
    <w:p>
      <w:pPr>
        <w:pStyle w:val="Heading3"/>
      </w:pPr>
      <w:r>
        <w:t xml:space="preserve">7.2 Result states (what they mean)</w:t>
      </w:r>
    </w:p>
    <w:p>
      <w:pPr>
        <w:pStyle w:val="ListParagraph"/>
        <w:numPr>
          <w:ilvl w:val="0"/>
          <w:numId w:val="1"/>
        </w:numPr>
      </w:pPr>
      <w:r>
        <w:t xml:space="preserve">Verified Authentic: first-time verification completed successfully.</w:t>
      </w:r>
    </w:p>
    <w:p>
      <w:pPr>
        <w:pStyle w:val="ListParagraph"/>
        <w:numPr>
          <w:ilvl w:val="0"/>
          <w:numId w:val="1"/>
        </w:numPr>
      </w:pPr>
      <w:r>
        <w:t xml:space="preserve">Verified Again: you verified this product before (repeat scans are normal).</w:t>
      </w:r>
    </w:p>
    <w:p>
      <w:pPr>
        <w:pStyle w:val="ListParagraph"/>
        <w:numPr>
          <w:ilvl w:val="0"/>
          <w:numId w:val="1"/>
        </w:numPr>
      </w:pPr>
      <w:r>
        <w:t xml:space="preserve">Possible Duplicate: security policy detected unusual scan patterns. Review before trusting.</w:t>
      </w:r>
    </w:p>
    <w:p>
      <w:pPr>
        <w:pStyle w:val="ListParagraph"/>
        <w:numPr>
          <w:ilvl w:val="0"/>
          <w:numId w:val="1"/>
        </w:numPr>
      </w:pPr>
      <w:r>
        <w:t xml:space="preserve">Under investigation: the brand/platform is investigating this item/batch/org. Follow support guidance.</w:t>
      </w:r>
    </w:p>
    <w:p>
      <w:pPr>
        <w:pStyle w:val="ListParagraph"/>
        <w:numPr>
          <w:ilvl w:val="0"/>
          <w:numId w:val="1"/>
        </w:numPr>
      </w:pPr>
      <w:r>
        <w:t xml:space="preserve">Blocked / Unassigned / Invalid: the code is blocked, not printed/assigned, or not recognized.</w:t>
      </w:r>
    </w:p>
    <w:p>
      <w:r>
        <w:t xml:space="preserve"/>
      </w:r>
    </w:p>
    <w:p>
      <w:pPr>
        <w:pStyle w:val="Heading2"/>
      </w:pPr>
      <w:r>
        <w:t xml:space="preserve">8. Incident Response (Super Admin SOP)</w:t>
      </w:r>
    </w:p>
    <w:p>
      <w:r>
        <w:t xml:space="preserve"/>
      </w:r>
    </w:p>
    <w:p>
      <w:r>
        <w:t xml:space="preserve">1. Open IR Center.</w:t>
      </w:r>
    </w:p>
    <w:p>
      <w:r>
        <w:t xml:space="preserve">2. Review alerts (policy triggers) and open/assign incidents.</w:t>
      </w:r>
    </w:p>
    <w:p>
      <w:r>
        <w:t xml:space="preserve">3. Add timeline notes for each decision.</w:t>
      </w:r>
    </w:p>
    <w:p>
      <w:r>
        <w:t xml:space="preserve">4. Apply containment actions only when needed:</w:t>
      </w:r>
    </w:p>
    <w:p>
      <w:pPr>
        <w:pStyle w:val="ListParagraph"/>
        <w:numPr>
          <w:ilvl w:val="0"/>
          <w:numId w:val="1"/>
        </w:numPr>
      </w:pPr>
      <w:r>
        <w:t xml:space="preserve">Flag QR under investigation</w:t>
      </w:r>
    </w:p>
    <w:p>
      <w:pPr>
        <w:pStyle w:val="ListParagraph"/>
        <w:numPr>
          <w:ilvl w:val="0"/>
          <w:numId w:val="1"/>
        </w:numPr>
      </w:pPr>
      <w:r>
        <w:t xml:space="preserve">Suspend batch</w:t>
      </w:r>
    </w:p>
    <w:p>
      <w:pPr>
        <w:pStyle w:val="ListParagraph"/>
        <w:numPr>
          <w:ilvl w:val="0"/>
          <w:numId w:val="1"/>
        </w:numPr>
      </w:pPr>
      <w:r>
        <w:t xml:space="preserve">Suspend manufacturer users</w:t>
      </w:r>
    </w:p>
    <w:p>
      <w:pPr>
        <w:pStyle w:val="ListParagraph"/>
        <w:numPr>
          <w:ilvl w:val="0"/>
          <w:numId w:val="1"/>
        </w:numPr>
      </w:pPr>
      <w:r>
        <w:t xml:space="preserve">Suspend org/licensee</w:t>
      </w:r>
    </w:p>
    <w:p>
      <w:pPr>
        <w:pStyle w:val="ListParagraph"/>
        <w:numPr>
          <w:ilvl w:val="0"/>
          <w:numId w:val="1"/>
        </w:numPr>
      </w:pPr>
      <w:r>
        <w:t xml:space="preserve">Reinstate with a reason when resolved</w:t>
      </w:r>
    </w:p>
    <w:p>
      <w:r>
        <w:t xml:space="preserve">5. Use Communications to email reporters or org admins and keep messages logged.</w:t>
      </w:r>
    </w:p>
    <w:p>
      <w:r>
        <w:t xml:space="preserve"/>
      </w:r>
    </w:p>
    <w:p>
      <w:pPr>
        <w:pStyle w:val="Heading2"/>
      </w:pPr>
      <w:r>
        <w:t xml:space="preserve">9. Operational SOP</w:t>
      </w:r>
    </w:p>
    <w:p>
      <w:r>
        <w:t xml:space="preserve"/>
      </w:r>
    </w:p>
    <w:p>
      <w:r>
        <w:t xml:space="preserve">Daily:</w:t>
      </w:r>
    </w:p>
    <w:p>
      <w:r>
        <w:t xml:space="preserve">1. Licensee Admin reviews pending received inventory.</w:t>
      </w:r>
    </w:p>
    <w:p>
      <w:r>
        <w:t xml:space="preserve">2. Licensee Admin assigns only required quantity to each manufacturer.</w:t>
      </w:r>
    </w:p>
    <w:p>
      <w:r>
        <w:t xml:space="preserve">3. Manufacturer creates print jobs only for current production run.</w:t>
      </w:r>
    </w:p>
    <w:p>
      <w:r>
        <w:t xml:space="preserve">4. Licensee Admin checks audit logs for unexpected batch events.</w:t>
      </w:r>
    </w:p>
    <w:p>
      <w:r>
        <w:t xml:space="preserve"/>
      </w:r>
    </w:p>
    <w:p>
      <w:r>
        <w:t xml:space="preserve">Weekly:</w:t>
      </w:r>
    </w:p>
    <w:p>
      <w:r>
        <w:t xml:space="preserve">1. Review printed vs assigned delta by manufacturer.</w:t>
      </w:r>
    </w:p>
    <w:p>
      <w:r>
        <w:t xml:space="preserve">2. Investigate possible duplicate warnings and customer reports.</w:t>
      </w:r>
    </w:p>
    <w:p>
      <w:r>
        <w:t xml:space="preserve">3. Deactivate unused manufacturer accounts.</w:t>
      </w:r>
    </w:p>
    <w:p>
      <w:r>
        <w:t xml:space="preserve"/>
      </w:r>
    </w:p>
    <w:p>
      <w:pPr>
        <w:pStyle w:val="Heading2"/>
      </w:pPr>
      <w:r>
        <w:t xml:space="preserve">10. Troubleshooting</w:t>
      </w:r>
    </w:p>
    <w:p>
      <w:r>
        <w:t xml:space="preserve"/>
      </w:r>
    </w:p>
    <w:p>
      <w:pPr>
        <w:pStyle w:val="Heading3"/>
      </w:pPr>
      <w:r>
        <w:t xml:space="preserve">Issue: Manufacturers list is empty</w:t>
      </w:r>
    </w:p>
    <w:p>
      <w:r>
        <w:t xml:space="preserve">Checks:</w:t>
      </w:r>
    </w:p>
    <w:p>
      <w:r>
        <w:t xml:space="preserve">1. Confirm logged-in user is linked to a licensee.</w:t>
      </w:r>
    </w:p>
    <w:p>
      <w:r>
        <w:t xml:space="preserve">2. Ensure at least one manufacturer exists under that licensee.</w:t>
      </w:r>
    </w:p>
    <w:p>
      <w:r>
        <w:t xml:space="preserve">3. Toggle active/all status.</w:t>
      </w:r>
    </w:p>
    <w:p>
      <w:r>
        <w:t xml:space="preserve">4. Reload page and retry.</w:t>
      </w:r>
    </w:p>
    <w:p>
      <w:r>
        <w:t xml:space="preserve"/>
      </w:r>
    </w:p>
    <w:p>
      <w:pPr>
        <w:pStyle w:val="Heading3"/>
      </w:pPr>
      <w:r>
        <w:t xml:space="preserve">Issue: Batch assignment says insufficient available quantity</w:t>
      </w:r>
    </w:p>
    <w:p>
      <w:r>
        <w:t xml:space="preserve">Checks:</w:t>
      </w:r>
    </w:p>
    <w:p>
      <w:r>
        <w:t xml:space="preserve">1. Ensure source batch still has unassigned inventory.</w:t>
      </w:r>
    </w:p>
    <w:p>
      <w:r>
        <w:t xml:space="preserve">2. Reduce quantity and retry.</w:t>
      </w:r>
    </w:p>
    <w:p>
      <w:r>
        <w:t xml:space="preserve">3. Refresh to sync latest allocation state.</w:t>
      </w:r>
    </w:p>
    <w:p>
      <w:r>
        <w:t xml:space="preserve"/>
      </w:r>
    </w:p>
    <w:p>
      <w:pPr>
        <w:pStyle w:val="Heading3"/>
      </w:pPr>
      <w:r>
        <w:t xml:space="preserve">Issue: Print job fails</w:t>
      </w:r>
    </w:p>
    <w:p>
      <w:r>
        <w:t xml:space="preserve">Checks:</w:t>
      </w:r>
    </w:p>
    <w:p>
      <w:r>
        <w:t xml:space="preserve">1. Verify batch belongs to current manufacturer.</w:t>
      </w:r>
    </w:p>
    <w:p>
      <w:r>
        <w:t xml:space="preserve">2. Confirm requested quantity does not exceed available unprinted codes.</w:t>
      </w:r>
    </w:p>
    <w:p>
      <w:r>
        <w:t xml:space="preserve">3. Retry if server reports batch busy/concurrency.</w:t>
      </w:r>
    </w:p>
    <w:p>
      <w:r>
        <w:t xml:space="preserve"/>
      </w:r>
    </w:p>
    <w:p>
      <w:pPr>
        <w:pStyle w:val="Heading3"/>
      </w:pPr>
      <w:r>
        <w:t xml:space="preserve">Issue: Verify page shows “Possible Duplicate”</w:t>
      </w:r>
    </w:p>
    <w:p>
      <w:r>
        <w:t xml:space="preserve">Meaning:</w:t>
      </w:r>
    </w:p>
    <w:p>
      <w:pPr>
        <w:pStyle w:val="ListParagraph"/>
        <w:numPr>
          <w:ilvl w:val="0"/>
          <w:numId w:val="1"/>
        </w:numPr>
      </w:pPr>
      <w:r>
        <w:t xml:space="preserve">The same QR shows scan patterns that do not match normal buyer behavior.</w:t>
      </w:r>
    </w:p>
    <w:p>
      <w:pPr>
        <w:pStyle w:val="ListParagraph"/>
        <w:numPr>
          <w:ilvl w:val="0"/>
          <w:numId w:val="1"/>
        </w:numPr>
      </w:pPr>
      <w:r>
        <w:t xml:space="preserve">This can indicate copied labels on multiple items.</w:t>
      </w:r>
    </w:p>
    <w:p>
      <w:r>
        <w:t xml:space="preserve"/>
      </w:r>
    </w:p>
    <w:p>
      <w:r>
        <w:t xml:space="preserve">What to do:</w:t>
      </w:r>
    </w:p>
    <w:p>
      <w:pPr>
        <w:pStyle w:val="ListParagraph"/>
        <w:numPr>
          <w:ilvl w:val="0"/>
          <w:numId w:val="1"/>
        </w:numPr>
      </w:pPr>
      <w:r>
        <w:t xml:space="preserve">Review “Why this was flagged”.</w:t>
      </w:r>
    </w:p>
    <w:p>
      <w:pPr>
        <w:pStyle w:val="ListParagraph"/>
        <w:numPr>
          <w:ilvl w:val="0"/>
          <w:numId w:val="1"/>
        </w:numPr>
      </w:pPr>
      <w:r>
        <w:t xml:space="preserve">Use “Report suspected counterfeit” if you suspect fraud.</w:t>
      </w:r>
    </w:p>
    <w:p>
      <w:r>
        <w:t xml:space="preserve"/>
      </w:r>
    </w:p>
    <w:p>
      <w:pPr>
        <w:pStyle w:val="Heading2"/>
      </w:pPr>
      <w:r>
        <w:t xml:space="preserve">11. Security Compliance Notes</w:t>
      </w:r>
    </w:p>
    <w:p>
      <w:r>
        <w:t xml:space="preserve"/>
      </w:r>
    </w:p>
    <w:p>
      <w:r>
        <w:t xml:space="preserve">Implemented controls:</w:t>
      </w:r>
    </w:p>
    <w:p>
      <w:pPr>
        <w:pStyle w:val="ListParagraph"/>
        <w:numPr>
          <w:ilvl w:val="0"/>
          <w:numId w:val="1"/>
        </w:numPr>
      </w:pPr>
      <w:r>
        <w:t xml:space="preserve">Signed QR token validation.</w:t>
      </w:r>
    </w:p>
    <w:p>
      <w:pPr>
        <w:pStyle w:val="ListParagraph"/>
        <w:numPr>
          <w:ilvl w:val="0"/>
          <w:numId w:val="1"/>
        </w:numPr>
      </w:pPr>
      <w:r>
        <w:t xml:space="preserve">Server-side state transitions and audit logging.</w:t>
      </w:r>
    </w:p>
    <w:p>
      <w:pPr>
        <w:pStyle w:val="ListParagraph"/>
        <w:numPr>
          <w:ilvl w:val="0"/>
          <w:numId w:val="1"/>
        </w:numPr>
      </w:pPr>
      <w:r>
        <w:t xml:space="preserve">Print job lock and one-time download behavior.</w:t>
      </w:r>
    </w:p>
    <w:p>
      <w:pPr>
        <w:pStyle w:val="ListParagraph"/>
        <w:numPr>
          <w:ilvl w:val="0"/>
          <w:numId w:val="1"/>
        </w:numPr>
      </w:pPr>
      <w:r>
        <w:t xml:space="preserve">Rate limiting and scan metadata tracking.</w:t>
      </w:r>
    </w:p>
    <w:p>
      <w:pPr>
        <w:pStyle w:val="ListParagraph"/>
        <w:numPr>
          <w:ilvl w:val="0"/>
          <w:numId w:val="1"/>
        </w:numPr>
      </w:pPr>
      <w:r>
        <w:t xml:space="preserve">Cookie-based sessions (HttpOnly) for admin/manufacturer access.</w:t>
      </w:r>
    </w:p>
    <w:p>
      <w:pPr>
        <w:pStyle w:val="ListParagraph"/>
        <w:numPr>
          <w:ilvl w:val="0"/>
          <w:numId w:val="1"/>
        </w:numPr>
      </w:pPr>
      <w:r>
        <w:t xml:space="preserve">Invite-based onboarding with single-use tokens.</w:t>
      </w:r>
    </w:p>
    <w:p>
      <w:pPr>
        <w:pStyle w:val="ListParagraph"/>
        <w:numPr>
          <w:ilvl w:val="0"/>
          <w:numId w:val="1"/>
        </w:numPr>
      </w:pPr>
      <w:r>
        <w:t xml:space="preserve">Refresh token rotation with reuse detection.</w:t>
      </w:r>
    </w:p>
    <w:p>
      <w:pPr>
        <w:pStyle w:val="ListParagraph"/>
        <w:numPr>
          <w:ilvl w:val="0"/>
          <w:numId w:val="1"/>
        </w:numPr>
      </w:pPr>
      <w:r>
        <w:t xml:space="preserve">CSRF protection for cookie-authenticated state-changing requests.</w:t>
      </w:r>
    </w:p>
    <w:p>
      <w:pPr>
        <w:pStyle w:val="ListParagraph"/>
        <w:numPr>
          <w:ilvl w:val="0"/>
          <w:numId w:val="1"/>
        </w:numPr>
      </w:pPr>
      <w:r>
        <w:t xml:space="preserve">IR containment actions and communications logging.</w:t>
      </w:r>
    </w:p>
    <w:p>
      <w:r>
        <w:t xml:space="preserve"/>
      </w:r>
    </w:p>
    <w:p>
      <w:r>
        <w:t xml:space="preserve">Operational caveat:</w:t>
      </w:r>
    </w:p>
    <w:p>
      <w:pPr>
        <w:pStyle w:val="ListParagraph"/>
        <w:numPr>
          <w:ilvl w:val="0"/>
          <w:numId w:val="1"/>
        </w:numPr>
      </w:pPr>
      <w:r>
        <w:t xml:space="preserve">Physical image copying cannot be prevented absolutely.</w:t>
      </w:r>
    </w:p>
    <w:p>
      <w:pPr>
        <w:pStyle w:val="ListParagraph"/>
        <w:numPr>
          <w:ilvl w:val="0"/>
          <w:numId w:val="1"/>
        </w:numPr>
      </w:pPr>
      <w:r>
        <w:t xml:space="preserve">System detects and flags reuse so duplicates cannot be validated repeatedly.</w:t>
      </w:r>
    </w:p>
    <w:p>
      <w:r>
        <w:t xml:space="preserve"/>
      </w:r>
    </w:p>
    <w:p>
      <w:pPr>
        <w:pStyle w:val="Heading2"/>
      </w:pPr>
      <w:r>
        <w:t xml:space="preserve">12. Escalation Matrix</w:t>
      </w:r>
    </w:p>
    <w:p>
      <w:r>
        <w:t xml:space="preserve"/>
      </w:r>
    </w:p>
    <w:p>
      <w:r>
        <w:t xml:space="preserve">1. Manufacturer operation issue: contact Licensee Admin.</w:t>
      </w:r>
    </w:p>
    <w:p>
      <w:r>
        <w:t xml:space="preserve">2. Cross-tenant, account, or policy issue: escalate to Super Admin.</w:t>
      </w:r>
    </w:p>
    <w:p>
      <w:r>
        <w:t xml:space="preserve">3. Persistent API failures: collect timestamp, user ID/email, batch/job ID, and request path for investigation.</w:t>
      </w:r>
    </w:p>
    <w:p>
      <w:r>
        <w:t xml:space="preserve"/>
      </w:r>
    </w:p>
    <w:p>
      <w:pPr>
        <w:pStyle w:val="Heading2"/>
      </w:pPr>
      <w:r>
        <w:t xml:space="preserve">Appendix A — Screenshots (reference)</w:t>
      </w:r>
    </w:p>
    <w:p>
      <w:r>
        <w:t xml:space="preserve">Screenshots used in the in-app Help Center live in public/docs/.</w:t>
      </w:r>
    </w:p>
    <w:p>
      <w:r>
        <w:t xml:space="preserve"/>
      </w:r>
    </w:p>
    <w:p>
      <w:pPr>
        <w:pStyle w:val="Heading3"/>
      </w:pPr>
      <w:r>
        <w:t xml:space="preserve">Customer verify outcomes</w:t>
      </w:r>
    </w:p>
    <w:p>
      <w:r>
        <w:t xml:space="preserve">Screenshot: Customer - Verified Authentic (../public/docs/customer-first-verification.png)</w:t>
      </w:r>
    </w:p>
    <w:p>
      <w:r>
        <w:t xml:space="preserve">Screenshot: Customer - Verified Again (../public/docs/customer-verified-again.png)</w:t>
      </w:r>
    </w:p>
    <w:p>
      <w:r>
        <w:t xml:space="preserve">Screenshot: Customer - Possible Duplicate (../public/docs/customer-possible-duplicate.png)</w:t>
      </w:r>
    </w:p>
    <w:p>
      <w:r>
        <w:t xml:space="preserve">Screenshot: Customer - Report dialog (../public/docs/customer-report-dialog.png)</w:t>
      </w:r>
    </w:p>
    <w:p>
      <w:r>
        <w:t xml:space="preserve"/>
      </w:r>
    </w:p>
    <w:p>
      <w:pPr>
        <w:pStyle w:val="Heading3"/>
      </w:pPr>
      <w:r>
        <w:t xml:space="preserve">Admin operations</w:t>
      </w:r>
    </w:p>
    <w:p>
      <w:r>
        <w:t xml:space="preserve">Screenshot: Super Admin - Create licensee (../public/docs/superadmin-create-licensee.png)</w:t>
      </w:r>
    </w:p>
    <w:p>
      <w:r>
        <w:t xml:space="preserve">Screenshot: Super Admin - Approve QR request (../public/docs/superadmin-approve-qr-request.png)</w:t>
      </w:r>
    </w:p>
    <w:p>
      <w:r>
        <w:t xml:space="preserve">Screenshot: Manufacturer - Create print job (../public/docs/manufacturer-create-print-job.png)</w:t>
      </w:r>
    </w:p>
    <w:p>
      <w:r>
        <w:t xml:space="preserve">Screenshot: IR Center (../public/docs/ir-dashboard.png)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2026-02-16T00:43:24.258Z</dcterms:created>
  <dcterms:modified xsi:type="dcterms:W3CDTF">2026-02-16T00:43:24.259Z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