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Manufacturer Printer Setup Guide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Purpose</w:t>
      </w:r>
    </w:p>
    <w:p>
      <w:r>
        <w:t xml:space="preserve"/>
      </w:r>
    </w:p>
    <w:p>
      <w:pPr>
        <w:spacing w:after="80"/>
      </w:pPr>
      <w:r>
        <w:t xml:space="preserve">Use this guide when a manufacturer workstation needs to print through MSCQR without asking the operator to start any technical service manually.</w:t>
      </w:r>
    </w:p>
    <w:p>
      <w:r>
        <w:t xml:space="preserve"/>
      </w:r>
    </w:p>
    <w:p>
      <w:pPr>
        <w:spacing w:after="80"/>
      </w:pPr>
      <w:r>
        <w:t xml:space="preserve">The standard MSCQR flow is:</w:t>
      </w:r>
    </w:p>
    <w:p>
      <w:r>
        <w:t xml:space="preserve"/>
      </w:r>
    </w:p>
    <w:p>
      <w:pPr>
        <w:spacing w:after="50"/>
      </w:pPr>
      <w:r>
        <w:t xml:space="preserve">1. Install the printer normally in Mac or Windows.</w:t>
      </w:r>
    </w:p>
    <w:p>
      <w:pPr>
        <w:spacing w:after="50"/>
      </w:pPr>
      <w:r>
        <w:t xml:space="preserve">2. Install the MSCQR Connector once on that same computer.</w:t>
      </w:r>
    </w:p>
    <w:p>
      <w:pPr>
        <w:spacing w:after="50"/>
      </w:pPr>
      <w:r>
        <w:t xml:space="preserve">3. Open Printer Setup in MSCQR and confirm the printer shows as ready.</w:t>
      </w:r>
    </w:p>
    <w:p>
      <w:pPr>
        <w:spacing w:after="50"/>
      </w:pPr>
      <w:r>
        <w:t xml:space="preserve">4. Print from Batches.</w:t>
      </w:r>
    </w:p>
    <w:p>
      <w:r>
        <w:t xml:space="preserve"/>
      </w:r>
    </w:p>
    <w:p>
      <w:pPr>
        <w:spacing w:after="80"/>
      </w:pPr>
      <w:r>
        <w:t xml:space="preserve">After the first install, the connector starts automatically whenever that user signs in.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First-time setup for a manufacturer workstation</w:t>
      </w:r>
    </w:p>
    <w:p>
      <w:r>
        <w:t xml:space="preserve"/>
      </w:r>
    </w:p>
    <w:p>
      <w:pPr>
        <w:spacing w:after="50"/>
      </w:pPr>
      <w:r>
        <w:t xml:space="preserve">1. On the computer that is physically connected to the printer, open the MSCQR onboarding email or the Install Connector page in MSCQR.</w:t>
      </w:r>
    </w:p>
    <w:p>
      <w:pPr>
        <w:spacing w:after="50"/>
      </w:pPr>
      <w:r>
        <w:t xml:space="preserve">2. Choose the correct installer:</w:t>
      </w:r>
    </w:p>
    <w:p>
      <w:pPr>
        <w:spacing w:after="80"/>
      </w:pPr>
      <w:r>
        <w:t xml:space="preserve">Mac installer for macOS</w:t>
      </w:r>
    </w:p>
    <w:p>
      <w:pPr>
        <w:spacing w:after="80"/>
      </w:pPr>
      <w:r>
        <w:t xml:space="preserve">Windows package for Windows PCs</w:t>
      </w:r>
    </w:p>
    <w:p>
      <w:pPr>
        <w:spacing w:after="50"/>
      </w:pPr>
      <w:r>
        <w:t xml:space="preserve">3. Run the installer once.</w:t>
      </w:r>
    </w:p>
    <w:p>
      <w:pPr>
        <w:spacing w:after="50"/>
      </w:pPr>
      <w:r>
        <w:t xml:space="preserve">4. Confirm the printer already appears in the operating-system printer list.</w:t>
      </w:r>
    </w:p>
    <w:p>
      <w:pPr>
        <w:spacing w:after="50"/>
      </w:pPr>
      <w:r>
        <w:t xml:space="preserve">5. Sign in to MSCQR and open Printer Setup &amp; Support.</w:t>
      </w:r>
    </w:p>
    <w:p>
      <w:pPr>
        <w:spacing w:after="50"/>
      </w:pPr>
      <w:r>
        <w:t xml:space="preserve">6. Select Refresh status.</w:t>
      </w:r>
    </w:p>
    <w:p>
      <w:pPr>
        <w:spacing w:after="50"/>
      </w:pPr>
      <w:r>
        <w:t xml:space="preserve">7. Continue only when MSCQR shows the printer as ready.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Connector download page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Which printer path should you use?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LOCAL_AGENT</w:t>
      </w:r>
    </w:p>
    <w:p>
      <w:r>
        <w:t xml:space="preserve"/>
      </w:r>
    </w:p>
    <w:p>
      <w:pPr>
        <w:spacing w:after="80"/>
      </w:pPr>
      <w:r>
        <w:t xml:space="preserve">Use this when the printer depends on the workstation that the user is sitting at.</w:t>
      </w:r>
    </w:p>
    <w:p>
      <w:r>
        <w:t xml:space="preserve"/>
      </w:r>
    </w:p>
    <w:p>
      <w:pPr>
        <w:spacing w:after="80"/>
      </w:pPr>
      <w:r>
        <w:t xml:space="preserve">Typical examples: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USB printers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desktop printers already added in Mac or Windows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printers that rely on a local driver or spooler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vendor-specific printer languages such as SBPL or ESC/POS</w:t>
      </w:r>
    </w:p>
    <w:p>
      <w:r>
        <w:t xml:space="preserve"/>
      </w:r>
    </w:p>
    <w:p>
      <w:pPr>
        <w:spacing w:after="80"/>
      </w:pPr>
      <w:r>
        <w:t xml:space="preserve">What the operator should know: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install the printer in the operating system first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install the MSCQR Connector once on that same computer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connector then starts automatically in the background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NETWORK_DIRECT</w:t>
      </w:r>
    </w:p>
    <w:p>
      <w:r>
        <w:t xml:space="preserve"/>
      </w:r>
    </w:p>
    <w:p>
      <w:pPr>
        <w:spacing w:after="80"/>
      </w:pPr>
      <w:r>
        <w:t xml:space="preserve">Use this for approved factory label printers that are saved by IP/port and accept raw label commands.</w:t>
      </w:r>
    </w:p>
    <w:p>
      <w:r>
        <w:t xml:space="preserve"/>
      </w:r>
    </w:p>
    <w:p>
      <w:pPr>
        <w:spacing w:after="80"/>
      </w:pPr>
      <w:r>
        <w:t xml:space="preserve">Current supported raw label languages: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ZPL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TSPL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EPL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CPCL</w:t>
      </w:r>
    </w:p>
    <w:p>
      <w:r>
        <w:t xml:space="preserve"/>
      </w:r>
    </w:p>
    <w:p>
      <w:pPr>
        <w:pStyle w:val="Heading3"/>
        <w:spacing w:before="140" w:after="80"/>
      </w:pPr>
      <w:r>
        <w:t xml:space="preserve">NETWORK_IPP</w:t>
      </w:r>
    </w:p>
    <w:p>
      <w:r>
        <w:t xml:space="preserve"/>
      </w:r>
    </w:p>
    <w:p>
      <w:pPr>
        <w:spacing w:after="80"/>
      </w:pPr>
      <w:r>
        <w:t xml:space="preserve">Use this for office printers, AirPrint printers, and IPP Everywhere printers that accept PDF jobs over IPP or IPPS.</w:t>
      </w:r>
    </w:p>
    <w:p>
      <w:r>
        <w:t xml:space="preserve"/>
      </w:r>
    </w:p>
    <w:p>
      <w:pPr>
        <w:spacing w:after="80"/>
      </w:pPr>
      <w:r>
        <w:t xml:space="preserve">Choose: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Backend direct when the MSCQR backend can safely reach the printer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Site gateway when the printer stays inside a private manufacturer network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What the operator should see in MSCQR</w:t>
      </w:r>
    </w:p>
    <w:p>
      <w:r>
        <w:t xml:space="preserve"/>
      </w:r>
    </w:p>
    <w:p>
      <w:pPr>
        <w:spacing w:after="80"/>
      </w:pPr>
      <w:r>
        <w:t xml:space="preserve">Open Printer Setup &amp; Support and look for a business-safe result: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Ready: the saved printer or workstation printer is good to use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Preparing: MSCQR is still checking the route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Offline: the connector, printer, or gateway is not reachable right now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Needs attention: setup must be corrected before printing</w:t>
      </w:r>
    </w:p>
    <w:p>
      <w:r>
        <w:t xml:space="preserve"/>
      </w:r>
    </w:p>
    <w:p>
      <w:pPr>
        <w:spacing w:after="80"/>
      </w:pPr>
      <w:r>
        <w:t xml:space="preserve">The operator should never need to read ports, localhost addresses, stack traces, or internal system messages.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Printer Setup &amp; Support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Workstation printer checklist</w:t>
      </w:r>
    </w:p>
    <w:p>
      <w:r>
        <w:t xml:space="preserve"/>
      </w:r>
    </w:p>
    <w:p>
      <w:pPr>
        <w:spacing w:after="80"/>
      </w:pPr>
      <w:r>
        <w:t xml:space="preserve">Use this checklist for printers installed directly on the Mac or Windows computer:</w:t>
      </w:r>
    </w:p>
    <w:p>
      <w:r>
        <w:t xml:space="preserve"/>
      </w:r>
    </w:p>
    <w:p>
      <w:pPr>
        <w:spacing w:after="50"/>
      </w:pPr>
      <w:r>
        <w:t xml:space="preserve">1. The printer already works in the operating system.</w:t>
      </w:r>
    </w:p>
    <w:p>
      <w:pPr>
        <w:spacing w:after="50"/>
      </w:pPr>
      <w:r>
        <w:t xml:space="preserve">2. The MSCQR Connector is installed on that same computer.</w:t>
      </w:r>
    </w:p>
    <w:p>
      <w:pPr>
        <w:spacing w:after="50"/>
      </w:pPr>
      <w:r>
        <w:t xml:space="preserve">3. Printer Setup shows the connector is reachable.</w:t>
      </w:r>
    </w:p>
    <w:p>
      <w:pPr>
        <w:spacing w:after="50"/>
      </w:pPr>
      <w:r>
        <w:t xml:space="preserve">4. The active workstation printer is the one the operator actually wants to use.</w:t>
      </w:r>
    </w:p>
    <w:p>
      <w:pPr>
        <w:spacing w:after="50"/>
      </w:pPr>
      <w:r>
        <w:t xml:space="preserve">5. Create Print Job shows the workstation printer as ready before the run begins.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Register a factory raw LAN printer</w:t>
      </w:r>
    </w:p>
    <w:p>
      <w:r>
        <w:t xml:space="preserve"/>
      </w:r>
    </w:p>
    <w:p>
      <w:pPr>
        <w:spacing w:after="80"/>
      </w:pPr>
      <w:r>
        <w:t xml:space="preserve">In Printer Setup:</w:t>
      </w:r>
    </w:p>
    <w:p>
      <w:r>
        <w:t xml:space="preserve"/>
      </w:r>
    </w:p>
    <w:p>
      <w:pPr>
        <w:spacing w:after="50"/>
      </w:pPr>
      <w:r>
        <w:t xml:space="preserve">1. Add a managed printer profile.</w:t>
      </w:r>
    </w:p>
    <w:p>
      <w:pPr>
        <w:spacing w:after="50"/>
      </w:pPr>
      <w:r>
        <w:t xml:space="preserve">2. Choose NETWORK_DIRECT.</w:t>
      </w:r>
    </w:p>
    <w:p>
      <w:pPr>
        <w:spacing w:after="50"/>
      </w:pPr>
      <w:r>
        <w:t xml:space="preserve">3. Enter the approved printer IP address or host and port.</w:t>
      </w:r>
    </w:p>
    <w:p>
      <w:pPr>
        <w:spacing w:after="50"/>
      </w:pPr>
      <w:r>
        <w:t xml:space="preserve">4. Choose the supported command language.</w:t>
      </w:r>
    </w:p>
    <w:p>
      <w:pPr>
        <w:spacing w:after="50"/>
      </w:pPr>
      <w:r>
        <w:t xml:space="preserve">5. Save.</w:t>
      </w:r>
    </w:p>
    <w:p>
      <w:pPr>
        <w:spacing w:after="50"/>
      </w:pPr>
      <w:r>
        <w:t xml:space="preserve">6. Select Check.</w:t>
      </w:r>
    </w:p>
    <w:p>
      <w:pPr>
        <w:spacing w:after="50"/>
      </w:pPr>
      <w:r>
        <w:t xml:space="preserve">7. Use the profile only after the status becomes ready.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Register an office / AirPrint / IPP printer</w:t>
      </w:r>
    </w:p>
    <w:p>
      <w:r>
        <w:t xml:space="preserve"/>
      </w:r>
    </w:p>
    <w:p>
      <w:pPr>
        <w:spacing w:after="80"/>
      </w:pPr>
      <w:r>
        <w:t xml:space="preserve">In Printer Setup:</w:t>
      </w:r>
    </w:p>
    <w:p>
      <w:r>
        <w:t xml:space="preserve"/>
      </w:r>
    </w:p>
    <w:p>
      <w:pPr>
        <w:spacing w:after="50"/>
      </w:pPr>
      <w:r>
        <w:t xml:space="preserve">1. Add a managed printer profile.</w:t>
      </w:r>
    </w:p>
    <w:p>
      <w:pPr>
        <w:spacing w:after="50"/>
      </w:pPr>
      <w:r>
        <w:t xml:space="preserve">2. Choose NETWORK_IPP.</w:t>
      </w:r>
    </w:p>
    <w:p>
      <w:pPr>
        <w:spacing w:after="50"/>
      </w:pPr>
      <w:r>
        <w:t xml:space="preserve">3. Enter either:</w:t>
      </w:r>
    </w:p>
    <w:p>
      <w:pPr>
        <w:spacing w:after="80"/>
      </w:pPr>
      <w:r>
        <w:t xml:space="preserve">the full printer URI</w:t>
      </w:r>
    </w:p>
    <w:p>
      <w:pPr>
        <w:spacing w:after="80"/>
      </w:pPr>
      <w:r>
        <w:t xml:space="preserve">or the host, port, and resource path</w:t>
      </w:r>
    </w:p>
    <w:p>
      <w:pPr>
        <w:spacing w:after="50"/>
      </w:pPr>
      <w:r>
        <w:t xml:space="preserve">4. Enable TLS when the printer supports IPPS.</w:t>
      </w:r>
    </w:p>
    <w:p>
      <w:pPr>
        <w:spacing w:after="50"/>
      </w:pPr>
      <w:r>
        <w:t xml:space="preserve">5. Choose Backend direct or Site gateway.</w:t>
      </w:r>
    </w:p>
    <w:p>
      <w:pPr>
        <w:spacing w:after="50"/>
      </w:pPr>
      <w:r>
        <w:t xml:space="preserve">6. Save.</w:t>
      </w:r>
    </w:p>
    <w:p>
      <w:pPr>
        <w:spacing w:after="50"/>
      </w:pPr>
      <w:r>
        <w:t xml:space="preserve">7. Select Check.</w:t>
      </w:r>
    </w:p>
    <w:p>
      <w:r>
        <w:t xml:space="preserve"/>
      </w:r>
    </w:p>
    <w:p>
      <w:pPr>
        <w:spacing w:after="80"/>
      </w:pPr>
      <w:r>
        <w:t xml:space="preserve">Recommended defaults: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port 631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resource path /ipp/print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ipps:// when supported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Private factory network: site gateway setup</w:t>
      </w:r>
    </w:p>
    <w:p>
      <w:r>
        <w:t xml:space="preserve"/>
      </w:r>
    </w:p>
    <w:p>
      <w:pPr>
        <w:spacing w:after="80"/>
      </w:pPr>
      <w:r>
        <w:t xml:space="preserve">Use this only when the printer cannot be reached directly from the MSCQR backend.</w:t>
      </w:r>
    </w:p>
    <w:p>
      <w:r>
        <w:t xml:space="preserve"/>
      </w:r>
    </w:p>
    <w:p>
      <w:pPr>
        <w:spacing w:after="50"/>
      </w:pPr>
      <w:r>
        <w:t xml:space="preserve">1. Register the printer as NETWORK_IPP.</w:t>
      </w:r>
    </w:p>
    <w:p>
      <w:pPr>
        <w:spacing w:after="50"/>
      </w:pPr>
      <w:r>
        <w:t xml:space="preserve">2. Choose delivery mode Site gateway.</w:t>
      </w:r>
    </w:p>
    <w:p>
      <w:pPr>
        <w:spacing w:after="50"/>
      </w:pPr>
      <w:r>
        <w:t xml:space="preserve">3. Save the profile.</w:t>
      </w:r>
    </w:p>
    <w:p>
      <w:pPr>
        <w:spacing w:after="50"/>
      </w:pPr>
      <w:r>
        <w:t xml:space="preserve">4. Copy the one-time gateway bootstrap secret shown by MSCQR.</w:t>
      </w:r>
    </w:p>
    <w:p>
      <w:pPr>
        <w:spacing w:after="50"/>
      </w:pPr>
      <w:r>
        <w:t xml:space="preserve">5. Add the values below to the connector agent.env file on the trusted site workstation.</w:t>
      </w:r>
    </w:p>
    <w:p>
      <w:pPr>
        <w:spacing w:after="50"/>
      </w:pPr>
      <w:r>
        <w:t xml:space="preserve">6. Restart the connector or reinstall it through the packaged installer.</w:t>
      </w:r>
    </w:p>
    <w:p>
      <w:pPr>
        <w:spacing w:after="50"/>
      </w:pPr>
      <w:r>
        <w:t xml:space="preserve">7. Return to Printer Setup and confirm the profile changes to Site gateway online.</w:t>
      </w:r>
    </w:p>
    <w:p>
      <w:r>
        <w:t xml:space="preserve"/>
      </w:r>
    </w:p>
    <w:p>
      <w:pPr>
        <w:spacing w:before="120" w:after="40"/>
      </w:pPr>
      <w:r>
        <w:rPr>
          <w:i/>
          <w:iCs/>
          <w:color w:val="6b7280"/>
          <w:sz w:val="18"/>
          <w:szCs w:val="18"/>
        </w:rPr>
        <w:t xml:space="preserve">DOTENV code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PRINT_GATEWAY_BACKEND_URL=https://your-mscqr-host/api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PRINT_GATEWAY_ID=&lt;gateway-id&gt;</w:t>
      </w:r>
    </w:p>
    <w:p>
      <w:pPr>
        <w:spacing w:after="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PRINT_GATEWAY_SECRET=&lt;one-time-bootstrap-secret&gt;</w:t>
      </w:r>
    </w:p>
    <w:p>
      <w:r>
        <w:t xml:space="preserve"/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Before live printing</w:t>
      </w:r>
    </w:p>
    <w:p>
      <w:r>
        <w:t xml:space="preserve"/>
      </w:r>
    </w:p>
    <w:p>
      <w:pPr>
        <w:spacing w:after="80"/>
      </w:pPr>
      <w:r>
        <w:t xml:space="preserve">Confirm all of the following:</w:t>
      </w:r>
    </w:p>
    <w:p>
      <w:r>
        <w:t xml:space="preserve"/>
      </w:r>
    </w:p>
    <w:p>
      <w:pPr>
        <w:spacing w:after="50"/>
      </w:pPr>
      <w:r>
        <w:t xml:space="preserve">1. The printer profile or workstation printer is Ready.</w:t>
      </w:r>
    </w:p>
    <w:p>
      <w:pPr>
        <w:spacing w:after="50"/>
      </w:pPr>
      <w:r>
        <w:t xml:space="preserve">2. The operator sees the correct saved printer name before they start.</w:t>
      </w:r>
    </w:p>
    <w:p>
      <w:pPr>
        <w:spacing w:after="50"/>
      </w:pPr>
      <w:r>
        <w:t xml:space="preserve">3. A small test run completes successfully.</w:t>
      </w:r>
    </w:p>
    <w:p>
      <w:pPr>
        <w:spacing w:after="50"/>
      </w:pPr>
      <w:r>
        <w:t xml:space="preserve">4. Printed counts update inside MSCQR.</w:t>
      </w:r>
    </w:p>
    <w:p>
      <w:pPr>
        <w:spacing w:after="50"/>
      </w:pPr>
      <w:r>
        <w:t xml:space="preserve">5. If anything looks wrong, stop and correct setup before the production run.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Print Job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Troubleshooting</w:t>
      </w:r>
    </w:p>
    <w:p>
      <w:r>
        <w:t xml:space="preserve"/>
      </w:r>
    </w:p>
    <w:p>
      <w:pPr>
        <w:spacing w:after="80"/>
      </w:pPr>
      <w:r>
        <w:t xml:space="preserve">If printing does not start:</w:t>
      </w:r>
    </w:p>
    <w:p>
      <w:r>
        <w:t xml:space="preserve"/>
      </w:r>
    </w:p>
    <w:p>
      <w:pPr>
        <w:spacing w:after="50"/>
      </w:pPr>
      <w:r>
        <w:t xml:space="preserve">1. Open Printer Setup.</w:t>
      </w:r>
    </w:p>
    <w:p>
      <w:pPr>
        <w:spacing w:after="50"/>
      </w:pPr>
      <w:r>
        <w:t xml:space="preserve">2. Read the business-safe status.</w:t>
      </w:r>
    </w:p>
    <w:p>
      <w:pPr>
        <w:spacing w:after="50"/>
      </w:pPr>
      <w:r>
        <w:t xml:space="preserve">3. If the connector is missing, return to Install Connector and install it on that computer.</w:t>
      </w:r>
    </w:p>
    <w:p>
      <w:pPr>
        <w:spacing w:after="50"/>
      </w:pPr>
      <w:r>
        <w:t xml:space="preserve">4. If the printer is missing, confirm it still appears in the operating system.</w:t>
      </w:r>
    </w:p>
    <w:p>
      <w:pPr>
        <w:spacing w:after="50"/>
      </w:pPr>
      <w:r>
        <w:t xml:space="preserve">5. If a saved network printer is not ready, run Check again.</w:t>
      </w:r>
    </w:p>
    <w:p>
      <w:pPr>
        <w:spacing w:after="50"/>
      </w:pPr>
      <w:r>
        <w:t xml:space="preserve">6. Copy the support summary and send it to support if the issue continues.</w:t>
      </w:r>
    </w:p>
    <w:p>
      <w:r>
        <w:t xml:space="preserve"/>
      </w:r>
    </w:p>
    <w:p>
      <w:pPr>
        <w:pStyle w:val="Heading2"/>
        <w:spacing w:before="180" w:after="100"/>
      </w:pPr>
      <w:r>
        <w:t xml:space="preserve">Lightsail and Docker note</w:t>
      </w:r>
    </w:p>
    <w:p>
      <w:r>
        <w:t xml:space="preserve"/>
      </w:r>
    </w:p>
    <w:p>
      <w:pPr>
        <w:spacing w:after="80"/>
      </w:pPr>
      <w:r>
        <w:t xml:space="preserve">If MSCQR is deployed on AWS Lightsail with Docker Compose: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docker compose, not systemctl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the Lightsail browser terminal opened with Connect using SSH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confirm the Git commit on Lightsail matches the Git commit on your local machine before and after the update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56a1f95fd02aa3af6ad09014f8320013911dee5.undefined"/><Relationship Id="rId7" Type="http://schemas.openxmlformats.org/officeDocument/2006/relationships/image" Target="media/626080106cf9255bb8fef0d773462ec79ca62ad4.undefined"/><Relationship Id="rId8" Type="http://schemas.openxmlformats.org/officeDocument/2006/relationships/image" Target="media/0d657b01f62cc0fa61f2dfbc31534c7db253b14f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Manufacturer Printer Setup Guide</dc:title>
  <dc:creator>MSCQR</dc:creator>
  <cp:lastModifiedBy>Un-named</cp:lastModifiedBy>
  <cp:revision>1</cp:revision>
  <dcterms:created xsi:type="dcterms:W3CDTF">2026-03-12T19:50:12.551Z</dcterms:created>
  <dcterms:modified xsi:type="dcterms:W3CDTF">2026-03-12T19:50:12.551Z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