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MSCQR Premium Readiness Brief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11 Apr 2026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**Owner:** CTO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**Audience:** Enterprise client + operations stakeholders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**Program:** 2-phase production hardening sprint (7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Executive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MSCQR has moved beyond prototype behavior and now includes strong trust controls in code and CI.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posture is **hardening in progress** with critical control layers already implemented, and final operational activation remaining.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Commercial truth statement: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MSCQR enforces governed verification semantics and replay-aware risk handling.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MSCQR does **not** claim physical clone-proofing or impossible-to-copy guarantees.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path remains intentionally weaker than signed-label proof.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2-Phase Delivery Plan (7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 (Days 1-3): Launch-Blocking Controls Closure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**Release gate activation**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Configure staging smoke variables/secrets in GitHub.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Enforce required checks on `main`: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`Release Candidate Gate / rc-trust-critical`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`Release Candidate Gate / rc-staging-smoke`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Exit criterion: merge blocked unless both checks pass.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**Secrets and signer posture closure**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Complete emergency rotation for exposed secret families: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JWT, refresh, CSRF, MFA encryption, incident/IP salts, QR signing keys.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Perform dual-slot cutover, then cleanup deploy removing `*_PREVIOUS`.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Exit criterion: startup signer posture validated and incidents moved to resolved with evidence.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**Provenance safety closure**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Run provenance backfill dry-run and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Execute backfill only after dry-run approval.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Rule: unknown historical provenance remains limited/unknown.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Exit criterion: archived backfill report + limited-provenance semantics preserved.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**Runtime trust validation**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Run trust-critical tests, staging smoke, and migration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Exit criterion: documented pass set for replay/manual/challenge/provenance/break-glass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 (Days 4-7): Operational Readiness + Client Proof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**Observability operationalization**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Wire trust metrics and alert definitions into active monitoring.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Required alerts: replay spike, limited provenance spike, challenge abandonment, break-glass usage.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Exit criterion: dashboards visible and at least one alert test acknowledged.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**Incident readiness drill**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Execute tabletop + live drill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replay spike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signer misconfiguration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legacy provenance anomaly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challenge completion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Exit criterion: timestamps, owners, actions, and postmortem notes captured.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**Client-facing assurance package**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Freeze this brief with status, controls, paid-service decisions, and timeline.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Exit criterion: approved single source-of-truth by engineering/security/ops.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What Is Already Done (Repo-Verified)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Release-candidate gate workflow exists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`rc-trust-critical`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`rc-staging-smoke`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Trust-critical suite exists in CI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Replay hardening + changed-context handling + review-required semantics landed.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Issuance provenance and customer-verifiable lifecycle semantics landed.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Challenge-required/challenge-completion pathways are implemented.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Observability artifacts exist: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event catalog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metrics extraction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alert rule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example event fixtures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Incident runbook and security key rotation runbook exist in docs.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Provenance backfill commands are documented.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verify improvements landed (including skip path in intake flow).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What Must Be Closed Before Premium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Staging smoke vars/secrets are configured and `rc-staging-smoke` is green.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Branch protection/ruleset enforces both RC checks before merge.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Provenance backfill completed (`dry-run` evidence + `execute` evidence).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Secret rotation cutover completed, including cleanup deploy.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Alert routing wired to active on-call channel (not just templates in repo).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Staging-like end-to-end validation evidence pack finalized.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Paid Services Decision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Must-have now (production)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Domain + DNS ownership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 hosting (frontend/backend/worker)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S3-compatible object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SMTP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TLS certificate operations (Let's Encrypt flow is free, but setup is operationally 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Optional now, likely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Sentry or equivalent monitoring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SIEM sink / SOAR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Managed KMS signer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Windows code-signing certificate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Apple notarization account (if signed macOS distribution is 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Procurement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AWS Lightsail pricing: https://aws.amazon.com/lightsail/pricing/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Amazon SES pricing: https://aws.amazon.com/ses/pricing/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Amazon S3 pricing: https://aws.amazon.com/s3/pricing/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AWS CloudWatch pricing: https://aws.amazon.com/cloudwatch/pricing/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AWS KMS pricing: https://aws.amazon.com/kms/pricing/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 pricing: https://github.com/pricing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Sentry pricing: https://sentry.io/pricing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GitGuardian pricing: https://www.gitguardian.com/pricing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Client Meeting Checklist (Tomorrow)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Both RC checks green on release branch.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Staging smoke passes with real login/auth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Trust-critical suite report attached.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Provenance backfill report attached.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Secret rotation evidence attached.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Alert routing evidence attached (screenshot/log).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Incident drill evidence attached.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Rollback runbook reviewed and owners assigned.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Paid services approved with owner + ETA.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Test and Validation Evidence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trust-critical suite (compiled path)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verify flow tests (including skip + mobile)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Typecheck and production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Prisma migration status + deploy check in staging-like 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RC gate jobs green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smoke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signed-first then manual fallback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changed-context replay (anonymous)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challenge-required then challenge-complete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limited-provenance rendering and operator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Risks and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**Residual risk:** software replay resistance improved, but physical clone-proofing is not claimed.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**Known dependency:** managed KMS/HSM signing remains future-state until real infra/provider is wired.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**Control approach:** explicit downgrade semantics, stronger release gating, auditable incident and rotation runbooks.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9) CTO Recommendation (for meeting close)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Freeze non-essential feature work for 1 week.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Treat RC gate + staging smoke as hard blockers for merge.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Close secret rotation and provenance backfill evidence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 client meeting to align on transparent claim boundaries and operational readiness, not feature expansion.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fastest credible route to premium launch confidence without overclaiming security posture.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