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/>
      </w:pPr>
      <w:r>
        <w:t xml:space="preserve">AuthenticQR - Customer Verification Manual</w:t>
      </w:r>
    </w:p>
    <w:p>
      <w:pPr>
        <w:spacing w:after="100"/>
      </w:pPr>
      <w:r>
        <w:t xml:space="preserve">Document Type: User Operating Procedure</w:t>
      </w:r>
    </w:p>
    <w:p>
      <w:pPr>
        <w:spacing w:after="100"/>
      </w:pPr>
      <w:r>
        <w:t xml:space="preserve">Audience: Customer (scanner / verification page)</w:t>
      </w:r>
    </w:p>
    <w:p>
      <w:pPr>
        <w:spacing w:after="100"/>
      </w:pPr>
      <w:r>
        <w:t xml:space="preserve">Version: 1.0</w:t>
      </w:r>
    </w:p>
    <w:p>
      <w:pPr>
        <w:spacing w:after="100"/>
      </w:pPr>
      <w:r>
        <w:t xml:space="preserve">Last Updated: 2026-02-16</w:t>
      </w:r>
    </w:p>
    <w:p>
      <w:pPr>
        <w:spacing w:after="100"/>
      </w:pPr>
      <w:r>
        <w:t xml:space="preserve"/>
      </w:r>
    </w:p>
    <w:p>
      <w:pPr>
        <w:pStyle w:val="Heading2"/>
        <w:spacing w:before="220" w:after="120"/>
      </w:pPr>
      <w:r>
        <w:t xml:space="preserve">1. Purpose</w:t>
      </w:r>
    </w:p>
    <w:p>
      <w:pPr>
        <w:spacing w:after="100"/>
      </w:pPr>
      <w:r>
        <w:t xml:space="preserve">This manual explains the public verification process, result interpretation, and counterfeit reporting.</w:t>
      </w:r>
    </w:p>
    <w:p>
      <w:pPr>
        <w:pStyle w:val="Heading2"/>
        <w:spacing w:before="220" w:after="120"/>
      </w:pPr>
      <w:r>
        <w:t xml:space="preserve">2. Access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 account is required to verify a product.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Open /verify and scan or enter the QR code.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Optional sign-in methods may be available for ownership protection.</w:t>
      </w:r>
    </w:p>
    <w:p>
      <w:pPr>
        <w:pStyle w:val="Heading2"/>
        <w:spacing w:before="220" w:after="120"/>
      </w:pPr>
      <w:r>
        <w:t xml:space="preserve">3. Result Interpretation</w:t>
      </w:r>
    </w:p>
    <w:p>
      <w:pPr>
        <w:spacing w:after="100"/>
      </w:pPr>
      <w:r>
        <w:t xml:space="preserve">Result A - Verified Authentic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Meaning: first valid verification for this printed code.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First-time verification (customer-first-verification.png)</w:t>
      </w:r>
    </w:p>
    <w:p>
      <w:pPr>
        <w:spacing w:after="100"/>
      </w:pPr>
      <w:r>
        <w:t xml:space="preserve">Result B - Verified Again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Meaning: same customer/device repeating a valid check.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Legitimate repeat verification (customer-verified-again.png)</w:t>
      </w:r>
    </w:p>
    <w:p>
      <w:pPr>
        <w:spacing w:after="100"/>
      </w:pPr>
      <w:r>
        <w:t xml:space="preserve">Result C - Possible Duplicate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Meaning: unusual pattern detected (for example many scans in short time or cross-device pattern).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Action: review reasons shown on page and report if suspicious.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Possible duplicate state (customer-possible-duplicate.png)</w:t>
      </w:r>
    </w:p>
    <w:p>
      <w:pPr>
        <w:pStyle w:val="Heading2"/>
        <w:spacing w:before="220" w:after="120"/>
      </w:pPr>
      <w:r>
        <w:t xml:space="preserve">4. Report Suspected Counterfeit</w:t>
      </w:r>
    </w:p>
    <w:p>
      <w:pPr>
        <w:spacing w:after="100"/>
      </w:pPr>
      <w:r>
        <w:t xml:space="preserve">1. Select Report suspected counterfeit.</w:t>
      </w:r>
    </w:p>
    <w:p>
      <w:pPr>
        <w:spacing w:after="100"/>
      </w:pPr>
      <w:r>
        <w:t xml:space="preserve">2. Choose issue type and provide notes.</w:t>
      </w:r>
    </w:p>
    <w:p>
      <w:pPr>
        <w:spacing w:after="100"/>
      </w:pPr>
      <w:r>
        <w:t xml:space="preserve">3. Attach optional image evidence.</w:t>
      </w:r>
    </w:p>
    <w:p>
      <w:pPr>
        <w:spacing w:after="100"/>
      </w:pPr>
      <w:r>
        <w:t xml:space="preserve">4. Submit report for investigation.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Counterfeit report form (customer-report-dialog.png)</w:t>
      </w:r>
    </w:p>
    <w:p>
      <w:pPr>
        <w:pStyle w:val="Heading2"/>
        <w:spacing w:before="220" w:after="120"/>
      </w:pPr>
      <w:r>
        <w:t xml:space="preserve">5. Troubleshooting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verification is unavailable, retry after a short delay.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code is not recognized, verify label integrity and contact support.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possible duplicate appears, avoid purchase/use until confirmation.</w:t>
      </w:r>
    </w:p>
    <w:p>
      <w:pPr>
        <w:pStyle w:val="Heading2"/>
        <w:spacing w:before="220" w:after="120"/>
      </w:pPr>
      <w:r>
        <w:t xml:space="preserve">Control Notes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only organization-approved accounts and devices.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 not share credentials or one-time links.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incidents and corrective actions in system logs.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an operation fails, capture timestamp, role, and page before escalation.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0a695d6084d66dfab32e3a3ac3f2b6a2bd0c231.undefined"/><Relationship Id="rId7" Type="http://schemas.openxmlformats.org/officeDocument/2006/relationships/image" Target="media/abddba4df777af58f5fe351d819bc458c5aec7c1.undefined"/><Relationship Id="rId8" Type="http://schemas.openxmlformats.org/officeDocument/2006/relationships/image" Target="media/f026276e32bbd542d1f9446b1ffd8bb09dcf1bf2.undefined"/><Relationship Id="rId9" Type="http://schemas.openxmlformats.org/officeDocument/2006/relationships/image" Target="media/b6bebeafb7dc2d0ef7666bf6d7ec00b029d8509a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2026-02-16T10:45:41.415Z</dcterms:created>
  <dcterms:modified xsi:type="dcterms:W3CDTF">2026-02-16T10:45:41.415Z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