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EC06" w14:textId="27589747" w:rsidR="0040533B" w:rsidRDefault="0040533B" w:rsidP="0040533B">
      <w:pPr>
        <w:rPr>
          <w:rFonts w:ascii="Book Antiqua" w:hAnsi="Book Antiqua" w:cs="Times New Roman"/>
          <w:b/>
          <w:bCs/>
          <w:sz w:val="28"/>
          <w:szCs w:val="28"/>
          <w:lang w:val="ru-RU"/>
        </w:rPr>
      </w:pPr>
      <w:r w:rsidRPr="0040533B">
        <w:rPr>
          <w:rFonts w:ascii="Book Antiqua" w:hAnsi="Book Antiqua" w:cs="Times New Roman"/>
          <w:b/>
          <w:bCs/>
          <w:sz w:val="28"/>
          <w:szCs w:val="28"/>
          <w:lang w:val="ru-RU"/>
        </w:rPr>
        <w:t>ДОПРЕДЕЛЬНАЯ ФИРМА</w:t>
      </w:r>
    </w:p>
    <w:p w14:paraId="0CB03DD0" w14:textId="121FA937" w:rsidR="0040533B" w:rsidRPr="0040533B" w:rsidRDefault="0040533B" w:rsidP="0040533B">
      <w:pPr>
        <w:rPr>
          <w:rFonts w:ascii="Book Antiqua" w:hAnsi="Book Antiqua" w:cs="Times New Roman"/>
          <w:b/>
          <w:bCs/>
          <w:sz w:val="28"/>
          <w:szCs w:val="28"/>
        </w:rPr>
      </w:pPr>
    </w:p>
    <w:p w14:paraId="744173C6" w14:textId="77777777" w:rsidR="0040533B" w:rsidRPr="0040533B" w:rsidRDefault="0040533B" w:rsidP="0040533B">
      <w:pPr>
        <w:rPr>
          <w:rFonts w:ascii="Book Antiqua" w:hAnsi="Book Antiqua" w:cs="Times New Roman"/>
          <w:sz w:val="28"/>
          <w:szCs w:val="28"/>
          <w:lang w:val="ru-RU"/>
        </w:rPr>
      </w:pPr>
      <w:r w:rsidRPr="0040533B">
        <w:rPr>
          <w:rFonts w:ascii="Book Antiqua" w:hAnsi="Book Antiqua" w:cs="Times New Roman"/>
          <w:sz w:val="28"/>
          <w:szCs w:val="28"/>
          <w:lang w:val="ru-RU"/>
        </w:rPr>
        <w:t>фирма получает сверхприбыль</w:t>
      </w:r>
    </w:p>
    <w:p w14:paraId="4048AADB" w14:textId="77777777" w:rsidR="0040533B" w:rsidRDefault="0040533B" w:rsidP="0040533B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0E036BB8" w14:textId="363498C5" w:rsidR="0040533B" w:rsidRPr="0040533B" w:rsidRDefault="0040533B" w:rsidP="0040533B">
      <w:pPr>
        <w:rPr>
          <w:rFonts w:ascii="Book Antiqua" w:hAnsi="Book Antiqua" w:cs="Times New Roman"/>
          <w:sz w:val="28"/>
          <w:szCs w:val="28"/>
          <w:lang w:val="ru-RU"/>
        </w:rPr>
      </w:pPr>
      <w:r w:rsidRPr="0040533B">
        <w:rPr>
          <w:rFonts w:ascii="Book Antiqua" w:hAnsi="Book Antiqua" w:cs="Times New Roman"/>
          <w:sz w:val="28"/>
          <w:szCs w:val="28"/>
          <w:lang w:val="ru-RU"/>
        </w:rPr>
        <w:t xml:space="preserve">Точки пересечения с кривой предельного дохода = критические точки </w:t>
      </w:r>
      <w:r w:rsidRPr="0040533B">
        <w:rPr>
          <w:rFonts w:ascii="Book Antiqua" w:hAnsi="Book Antiqua" w:cs="Times New Roman"/>
          <w:sz w:val="28"/>
          <w:szCs w:val="28"/>
          <w:lang w:val="ru-RU"/>
        </w:rPr>
        <w:t>= точки безубыточности = точки финансовой устойчивости</w:t>
      </w:r>
    </w:p>
    <w:p w14:paraId="34481DD4" w14:textId="77777777" w:rsidR="0040533B" w:rsidRPr="0040533B" w:rsidRDefault="0040533B" w:rsidP="0040533B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3E959653" w14:textId="55276380" w:rsidR="00F754DB" w:rsidRDefault="0040533B" w:rsidP="0040533B">
      <w:pPr>
        <w:rPr>
          <w:rFonts w:ascii="Book Antiqua" w:hAnsi="Book Antiqua" w:cs="Times New Roman"/>
          <w:sz w:val="28"/>
          <w:szCs w:val="28"/>
          <w:lang w:val="ru-RU"/>
        </w:rPr>
      </w:pPr>
      <w:r w:rsidRPr="0040533B">
        <w:rPr>
          <w:rFonts w:ascii="Book Antiqua" w:hAnsi="Book Antiqua" w:cs="Times New Roman"/>
          <w:sz w:val="28"/>
          <w:szCs w:val="28"/>
          <w:lang w:val="ru-RU"/>
        </w:rPr>
        <w:t xml:space="preserve">Указывают на размер обьемов производства, при которых фирма </w:t>
      </w:r>
      <w:r w:rsidRPr="0040533B">
        <w:rPr>
          <w:rFonts w:ascii="Book Antiqua" w:hAnsi="Book Antiqua" w:cs="Times New Roman"/>
          <w:sz w:val="28"/>
          <w:szCs w:val="28"/>
          <w:lang w:val="ru-RU"/>
        </w:rPr>
        <w:t>входит в зону прибыльности и выходит из нее</w:t>
      </w:r>
    </w:p>
    <w:p w14:paraId="63211837" w14:textId="07AAD358" w:rsidR="00A46004" w:rsidRDefault="00A46004" w:rsidP="0040533B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3F7A96E2" w14:textId="0D223F16" w:rsidR="00A46004" w:rsidRDefault="00A46004" w:rsidP="00A46004">
      <w:pPr>
        <w:pStyle w:val="ListParagraph"/>
        <w:numPr>
          <w:ilvl w:val="0"/>
          <w:numId w:val="1"/>
        </w:numPr>
        <w:rPr>
          <w:rFonts w:ascii="Book Antiqua" w:hAnsi="Book Antiqua" w:cs="Times New Roman"/>
          <w:sz w:val="28"/>
          <w:szCs w:val="28"/>
          <w:lang w:val="ru-RU"/>
        </w:rPr>
      </w:pPr>
      <w:r w:rsidRPr="00A46004">
        <w:rPr>
          <w:rFonts w:ascii="Book Antiqua" w:hAnsi="Book Antiqua" w:cs="Times New Roman"/>
          <w:sz w:val="28"/>
          <w:szCs w:val="28"/>
          <w:lang w:val="ru-RU"/>
        </w:rPr>
        <w:t>Определение объема безубыточности (от точки А до точки B, когда средние переменные издержки =</w:t>
      </w:r>
    </w:p>
    <w:p w14:paraId="75DAD74D" w14:textId="3219BD53" w:rsidR="00A46004" w:rsidRDefault="00A46004" w:rsidP="00A46004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2080DEEA" w14:textId="6F58CBCD" w:rsidR="00A46004" w:rsidRDefault="00A46004" w:rsidP="00A46004">
      <w:pPr>
        <w:rPr>
          <w:rFonts w:ascii="Book Antiqua" w:hAnsi="Book Antiqua" w:cs="Times New Roman"/>
          <w:sz w:val="28"/>
          <w:szCs w:val="28"/>
          <w:lang w:val="ru-RU"/>
        </w:rPr>
      </w:pPr>
      <w:r>
        <w:rPr>
          <w:rFonts w:ascii="Book Antiqua" w:hAnsi="Book Antiqua" w:cs="Times New Roman"/>
          <w:sz w:val="28"/>
          <w:szCs w:val="28"/>
          <w:lang w:val="ru-RU"/>
        </w:rPr>
        <w:t>Значение критических точек</w:t>
      </w:r>
    </w:p>
    <w:p w14:paraId="3C8F694A" w14:textId="0AD459BD" w:rsidR="00A46004" w:rsidRDefault="00A46004" w:rsidP="00A46004">
      <w:pPr>
        <w:rPr>
          <w:rFonts w:ascii="Book Antiqua" w:hAnsi="Book Antiqua" w:cs="Times New Roman"/>
          <w:sz w:val="28"/>
          <w:szCs w:val="28"/>
          <w:lang w:val="ru-RU"/>
        </w:rPr>
      </w:pPr>
      <w:r>
        <w:rPr>
          <w:rFonts w:ascii="Book Antiqua" w:hAnsi="Book Antiqua" w:cs="Times New Roman"/>
          <w:sz w:val="28"/>
          <w:szCs w:val="28"/>
          <w:lang w:val="ru-RU"/>
        </w:rPr>
        <w:t>- Используются при анализе бизнес-планов:</w:t>
      </w:r>
    </w:p>
    <w:p w14:paraId="0F837092" w14:textId="4877DA2B" w:rsidR="00A46004" w:rsidRDefault="00A46004" w:rsidP="00A46004">
      <w:pPr>
        <w:rPr>
          <w:rFonts w:ascii="Book Antiqua" w:hAnsi="Book Antiqua" w:cs="Times New Roman"/>
          <w:sz w:val="28"/>
          <w:szCs w:val="28"/>
          <w:lang w:val="ru-RU"/>
        </w:rPr>
      </w:pPr>
      <w:r>
        <w:rPr>
          <w:rFonts w:ascii="Book Antiqua" w:hAnsi="Book Antiqua" w:cs="Times New Roman"/>
          <w:sz w:val="28"/>
          <w:szCs w:val="28"/>
          <w:lang w:val="ru-RU"/>
        </w:rPr>
        <w:t xml:space="preserve">Если ожидаемый объем спроса </w:t>
      </w:r>
      <w:r w:rsidRPr="00A46004">
        <w:rPr>
          <w:rFonts w:ascii="Book Antiqua" w:hAnsi="Book Antiqua" w:cs="Times New Roman"/>
          <w:sz w:val="28"/>
          <w:szCs w:val="28"/>
          <w:lang w:val="ru-RU"/>
        </w:rPr>
        <w:t xml:space="preserve">&lt; </w:t>
      </w:r>
      <w:r>
        <w:rPr>
          <w:rFonts w:ascii="Book Antiqua" w:hAnsi="Book Antiqua" w:cs="Times New Roman"/>
          <w:sz w:val="28"/>
          <w:szCs w:val="28"/>
        </w:rPr>
        <w:t>min</w:t>
      </w:r>
      <w:r w:rsidRPr="00A46004">
        <w:rPr>
          <w:rFonts w:ascii="Book Antiqua" w:hAnsi="Book Antiqua" w:cs="Times New Roman"/>
          <w:sz w:val="28"/>
          <w:szCs w:val="28"/>
          <w:lang w:val="ru-RU"/>
        </w:rPr>
        <w:t xml:space="preserve"> </w:t>
      </w:r>
      <w:r>
        <w:rPr>
          <w:rFonts w:ascii="Book Antiqua" w:hAnsi="Book Antiqua" w:cs="Times New Roman"/>
          <w:sz w:val="28"/>
          <w:szCs w:val="28"/>
          <w:lang w:val="ru-RU"/>
        </w:rPr>
        <w:t>безубыточного объема, то возможны следующие варианты, чтобы уменьшить минимальный объем: см по формуле:</w:t>
      </w:r>
    </w:p>
    <w:p w14:paraId="38F99151" w14:textId="5948A744" w:rsidR="00A46004" w:rsidRDefault="00A46004" w:rsidP="00A46004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5345C98C" w14:textId="671D7D6C" w:rsidR="00A46004" w:rsidRDefault="00A46004" w:rsidP="00A46004">
      <w:pPr>
        <w:pStyle w:val="ListParagraph"/>
        <w:numPr>
          <w:ilvl w:val="0"/>
          <w:numId w:val="2"/>
        </w:numPr>
        <w:rPr>
          <w:rFonts w:ascii="Book Antiqua" w:hAnsi="Book Antiqua" w:cs="Times New Roman"/>
          <w:sz w:val="28"/>
          <w:szCs w:val="28"/>
          <w:lang w:val="ru-RU"/>
        </w:rPr>
      </w:pPr>
      <w:r>
        <w:rPr>
          <w:rFonts w:ascii="Book Antiqua" w:hAnsi="Book Antiqua" w:cs="Times New Roman"/>
          <w:sz w:val="28"/>
          <w:szCs w:val="28"/>
          <w:lang w:val="ru-RU"/>
        </w:rPr>
        <w:t>Увеличить цену (если занижена: см. по формуле)</w:t>
      </w:r>
    </w:p>
    <w:p w14:paraId="7161804F" w14:textId="5C31B6F2" w:rsidR="00A46004" w:rsidRDefault="00A46004" w:rsidP="00A46004">
      <w:pPr>
        <w:pStyle w:val="ListParagraph"/>
        <w:numPr>
          <w:ilvl w:val="0"/>
          <w:numId w:val="2"/>
        </w:numPr>
        <w:rPr>
          <w:rFonts w:ascii="Book Antiqua" w:hAnsi="Book Antiqua" w:cs="Times New Roman"/>
          <w:sz w:val="28"/>
          <w:szCs w:val="28"/>
          <w:lang w:val="ru-RU"/>
        </w:rPr>
      </w:pPr>
      <w:r>
        <w:rPr>
          <w:rFonts w:ascii="Book Antiqua" w:hAnsi="Book Antiqua" w:cs="Times New Roman"/>
          <w:sz w:val="28"/>
          <w:szCs w:val="28"/>
          <w:lang w:val="ru-RU"/>
        </w:rPr>
        <w:t xml:space="preserve">Уменьшение средних переменных </w:t>
      </w:r>
    </w:p>
    <w:p w14:paraId="1CD34968" w14:textId="70B3D140" w:rsidR="00A46004" w:rsidRDefault="00A46004" w:rsidP="00A46004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08BF3484" w14:textId="77777777" w:rsidR="00A46004" w:rsidRPr="00A46004" w:rsidRDefault="00A46004" w:rsidP="00A46004">
      <w:pPr>
        <w:rPr>
          <w:rFonts w:ascii="Book Antiqua" w:hAnsi="Book Antiqua" w:cs="Times New Roman"/>
          <w:sz w:val="28"/>
          <w:szCs w:val="28"/>
          <w:lang w:val="ru-RU"/>
        </w:rPr>
      </w:pPr>
      <w:r w:rsidRPr="00A46004">
        <w:rPr>
          <w:rFonts w:ascii="Book Antiqua" w:hAnsi="Book Antiqua" w:cs="Times New Roman"/>
          <w:sz w:val="28"/>
          <w:szCs w:val="28"/>
          <w:lang w:val="ru-RU"/>
        </w:rPr>
        <w:t>кривая предложения в краткосрочном периоде</w:t>
      </w:r>
    </w:p>
    <w:p w14:paraId="3D6F867A" w14:textId="1A3461B5" w:rsidR="00A46004" w:rsidRDefault="00A46004" w:rsidP="00A46004">
      <w:pPr>
        <w:rPr>
          <w:rFonts w:ascii="Book Antiqua" w:hAnsi="Book Antiqua" w:cs="Times New Roman"/>
          <w:sz w:val="28"/>
          <w:szCs w:val="28"/>
          <w:lang w:val="ru-RU"/>
        </w:rPr>
      </w:pPr>
      <w:r w:rsidRPr="00A46004">
        <w:rPr>
          <w:rFonts w:ascii="Book Antiqua" w:hAnsi="Book Antiqua" w:cs="Times New Roman"/>
          <w:sz w:val="28"/>
          <w:szCs w:val="28"/>
          <w:lang w:val="ru-RU"/>
        </w:rPr>
        <w:t>- кривой предложения фирмы (S), действующей в краткосрочном периоде в условиях совершенной</w:t>
      </w:r>
    </w:p>
    <w:p w14:paraId="669516AC" w14:textId="0093ADFD" w:rsidR="00A46004" w:rsidRDefault="00A46004" w:rsidP="00A46004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7DCA228A" w14:textId="77777777" w:rsidR="00477A95" w:rsidRPr="00477A95" w:rsidRDefault="00477A95" w:rsidP="00477A95">
      <w:pPr>
        <w:rPr>
          <w:rFonts w:ascii="Book Antiqua" w:hAnsi="Book Antiqua" w:cs="Times New Roman"/>
          <w:sz w:val="28"/>
          <w:szCs w:val="28"/>
          <w:lang w:val="ru-RU"/>
        </w:rPr>
      </w:pPr>
      <w:r w:rsidRPr="00477A95">
        <w:rPr>
          <w:rFonts w:ascii="Book Antiqua" w:hAnsi="Book Antiqua" w:cs="Times New Roman"/>
          <w:sz w:val="28"/>
          <w:szCs w:val="28"/>
          <w:lang w:val="ru-RU"/>
        </w:rPr>
        <w:lastRenderedPageBreak/>
        <w:t>Равновесие фирмы в долгосрочном периоде</w:t>
      </w:r>
    </w:p>
    <w:p w14:paraId="4E9BF11B" w14:textId="77777777" w:rsidR="00477A95" w:rsidRPr="00477A95" w:rsidRDefault="00477A95" w:rsidP="00477A95">
      <w:pPr>
        <w:rPr>
          <w:rFonts w:ascii="Book Antiqua" w:hAnsi="Book Antiqua" w:cs="Times New Roman"/>
          <w:sz w:val="28"/>
          <w:szCs w:val="28"/>
          <w:lang w:val="ru-RU"/>
        </w:rPr>
      </w:pPr>
      <w:r w:rsidRPr="00477A95">
        <w:rPr>
          <w:rFonts w:ascii="Book Antiqua" w:hAnsi="Book Antiqua" w:cs="Times New Roman"/>
          <w:sz w:val="28"/>
          <w:szCs w:val="28"/>
          <w:lang w:val="ru-RU"/>
        </w:rPr>
        <w:t>- Долгосрочная кривая спроса отрасли - линия, проходящая через точки безубыточности для каждого уровня производства.</w:t>
      </w:r>
    </w:p>
    <w:p w14:paraId="3C866CCC" w14:textId="1D673C2A" w:rsidR="00A46004" w:rsidRDefault="00477A95" w:rsidP="00477A95">
      <w:pPr>
        <w:rPr>
          <w:rFonts w:ascii="Book Antiqua" w:hAnsi="Book Antiqua" w:cs="Times New Roman"/>
          <w:sz w:val="28"/>
          <w:szCs w:val="28"/>
          <w:lang w:val="ru-RU"/>
        </w:rPr>
      </w:pPr>
      <w:r w:rsidRPr="00477A95">
        <w:rPr>
          <w:rFonts w:ascii="Book Antiqua" w:hAnsi="Book Antiqua" w:cs="Times New Roman"/>
          <w:sz w:val="28"/>
          <w:szCs w:val="28"/>
          <w:lang w:val="ru-RU"/>
        </w:rPr>
        <w:t>- Каждая фирма при совершенной конкуренции в долгосрочном периоде имеет</w:t>
      </w:r>
    </w:p>
    <w:p w14:paraId="1C7BE051" w14:textId="57593AB9" w:rsidR="00477A95" w:rsidRDefault="00477A95" w:rsidP="00477A95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4F5F3E37" w14:textId="77777777" w:rsidR="00477A95" w:rsidRPr="00477A95" w:rsidRDefault="00477A95" w:rsidP="00477A95">
      <w:pPr>
        <w:rPr>
          <w:rFonts w:ascii="Book Antiqua" w:hAnsi="Book Antiqua" w:cs="Times New Roman"/>
          <w:sz w:val="28"/>
          <w:szCs w:val="28"/>
          <w:lang w:val="ru-RU"/>
        </w:rPr>
      </w:pPr>
      <w:r w:rsidRPr="00477A95">
        <w:rPr>
          <w:rFonts w:ascii="Book Antiqua" w:hAnsi="Book Antiqua" w:cs="Times New Roman"/>
          <w:sz w:val="28"/>
          <w:szCs w:val="28"/>
          <w:lang w:val="ru-RU"/>
        </w:rPr>
        <w:t>Долгосрочный период = "ни прибыли, ни убытников" = Оптимум Парето</w:t>
      </w:r>
    </w:p>
    <w:p w14:paraId="152EA6FF" w14:textId="13E29BCD" w:rsidR="00477A95" w:rsidRDefault="00477A95" w:rsidP="00477A95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52D362EA" w14:textId="77777777" w:rsidR="0021765B" w:rsidRPr="0021765B" w:rsidRDefault="0021765B" w:rsidP="0021765B">
      <w:pPr>
        <w:rPr>
          <w:rFonts w:ascii="Book Antiqua" w:hAnsi="Book Antiqua" w:cs="Times New Roman"/>
          <w:sz w:val="28"/>
          <w:szCs w:val="28"/>
          <w:lang w:val="ru-RU"/>
        </w:rPr>
      </w:pPr>
      <w:r w:rsidRPr="0021765B">
        <w:rPr>
          <w:rFonts w:ascii="Book Antiqua" w:hAnsi="Book Antiqua" w:cs="Times New Roman"/>
          <w:sz w:val="28"/>
          <w:szCs w:val="28"/>
          <w:lang w:val="ru-RU"/>
        </w:rPr>
        <w:t>Показатели монопольной (рыночной) власти</w:t>
      </w:r>
    </w:p>
    <w:p w14:paraId="12869E07" w14:textId="77777777" w:rsidR="0021765B" w:rsidRPr="0021765B" w:rsidRDefault="0021765B" w:rsidP="0021765B">
      <w:pPr>
        <w:rPr>
          <w:rFonts w:ascii="Book Antiqua" w:hAnsi="Book Antiqua" w:cs="Times New Roman"/>
          <w:sz w:val="28"/>
          <w:szCs w:val="28"/>
          <w:lang w:val="ru-RU"/>
        </w:rPr>
      </w:pPr>
      <w:r w:rsidRPr="0021765B">
        <w:rPr>
          <w:rFonts w:ascii="Book Antiqua" w:hAnsi="Book Antiqua" w:cs="Times New Roman"/>
          <w:sz w:val="28"/>
          <w:szCs w:val="28"/>
          <w:lang w:val="ru-RU"/>
        </w:rPr>
        <w:t>- Индекс Лернера</w:t>
      </w:r>
    </w:p>
    <w:p w14:paraId="777FB673" w14:textId="382A1E77" w:rsidR="00477A95" w:rsidRDefault="0021765B" w:rsidP="0021765B">
      <w:pPr>
        <w:rPr>
          <w:rFonts w:ascii="Book Antiqua" w:hAnsi="Book Antiqua" w:cs="Times New Roman"/>
          <w:sz w:val="28"/>
          <w:szCs w:val="28"/>
          <w:lang w:val="ru-RU"/>
        </w:rPr>
      </w:pPr>
      <w:r w:rsidRPr="0021765B">
        <w:rPr>
          <w:rFonts w:ascii="Book Antiqua" w:hAnsi="Book Antiqua" w:cs="Times New Roman"/>
          <w:sz w:val="28"/>
          <w:szCs w:val="28"/>
          <w:lang w:val="ru-RU"/>
        </w:rPr>
        <w:t xml:space="preserve">- Индекс Херфиндаля </w:t>
      </w:r>
      <w:r>
        <w:rPr>
          <w:rFonts w:ascii="Book Antiqua" w:hAnsi="Book Antiqua" w:cs="Times New Roman"/>
          <w:sz w:val="28"/>
          <w:szCs w:val="28"/>
          <w:lang w:val="ru-RU"/>
        </w:rPr>
        <w:t>–</w:t>
      </w:r>
      <w:r w:rsidRPr="0021765B">
        <w:rPr>
          <w:rFonts w:ascii="Book Antiqua" w:hAnsi="Book Antiqua" w:cs="Times New Roman"/>
          <w:sz w:val="28"/>
          <w:szCs w:val="28"/>
          <w:lang w:val="ru-RU"/>
        </w:rPr>
        <w:t xml:space="preserve"> Хиршманна</w:t>
      </w:r>
    </w:p>
    <w:p w14:paraId="499B9FF8" w14:textId="5BF10BD9" w:rsidR="0021765B" w:rsidRDefault="0021765B" w:rsidP="0021765B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608CAD84" w14:textId="50A8680C" w:rsidR="0021765B" w:rsidRPr="0021765B" w:rsidRDefault="0021765B" w:rsidP="0021765B">
      <w:pPr>
        <w:jc w:val="center"/>
        <w:rPr>
          <w:rFonts w:ascii="Book Antiqua" w:hAnsi="Book Antiqua" w:cs="Times New Roman"/>
          <w:b/>
          <w:bCs/>
          <w:sz w:val="28"/>
          <w:szCs w:val="28"/>
          <w:lang w:val="ru-RU"/>
        </w:rPr>
      </w:pPr>
      <w:r w:rsidRPr="0021765B">
        <w:rPr>
          <w:rFonts w:ascii="Book Antiqua" w:hAnsi="Book Antiqua" w:cs="Times New Roman"/>
          <w:b/>
          <w:bCs/>
          <w:sz w:val="28"/>
          <w:szCs w:val="28"/>
          <w:lang w:val="ru-RU"/>
        </w:rPr>
        <w:t>Индекс Лернера</w:t>
      </w:r>
    </w:p>
    <w:p w14:paraId="50FB2481" w14:textId="255668EA" w:rsidR="0021765B" w:rsidRPr="00414DCC" w:rsidRDefault="0021765B" w:rsidP="0021765B">
      <w:pPr>
        <w:jc w:val="center"/>
        <w:rPr>
          <w:rFonts w:ascii="Book Antiqua" w:hAnsi="Book Antiqua" w:cs="Times New Roman"/>
          <w:b/>
          <w:bCs/>
          <w:color w:val="FF0000"/>
          <w:sz w:val="28"/>
          <w:szCs w:val="28"/>
        </w:rPr>
      </w:pPr>
      <w:r w:rsidRPr="00414DCC">
        <w:rPr>
          <w:rFonts w:ascii="Book Antiqua" w:hAnsi="Book Antiqua" w:cs="Times New Roman"/>
          <w:b/>
          <w:bCs/>
          <w:color w:val="FF0000"/>
          <w:sz w:val="28"/>
          <w:szCs w:val="28"/>
        </w:rPr>
        <w:t>I = (Pm - MC)/Pm = 1/E</w:t>
      </w:r>
    </w:p>
    <w:p w14:paraId="7F03B1CB" w14:textId="0E78B331" w:rsidR="0021765B" w:rsidRPr="00414DCC" w:rsidRDefault="0021765B" w:rsidP="0021765B">
      <w:pPr>
        <w:jc w:val="center"/>
        <w:rPr>
          <w:rFonts w:ascii="Book Antiqua" w:hAnsi="Book Antiqua" w:cs="Times New Roman"/>
          <w:b/>
          <w:bCs/>
          <w:color w:val="FF0000"/>
          <w:sz w:val="28"/>
          <w:szCs w:val="28"/>
        </w:rPr>
      </w:pPr>
      <w:r w:rsidRPr="00414DCC">
        <w:rPr>
          <w:rFonts w:ascii="Book Antiqua" w:hAnsi="Book Antiqua" w:cs="Times New Roman"/>
          <w:b/>
          <w:bCs/>
          <w:color w:val="FF0000"/>
          <w:sz w:val="28"/>
          <w:szCs w:val="28"/>
        </w:rPr>
        <w:t>I = (Pm – ATC)/Pm</w:t>
      </w:r>
    </w:p>
    <w:p w14:paraId="787A64F9" w14:textId="77777777" w:rsidR="00414DCC" w:rsidRPr="00F43C9B" w:rsidRDefault="00414DCC" w:rsidP="0021765B">
      <w:pPr>
        <w:rPr>
          <w:rFonts w:ascii="Book Antiqua" w:hAnsi="Book Antiqua" w:cs="Times New Roman"/>
          <w:color w:val="FF0000"/>
          <w:sz w:val="28"/>
          <w:szCs w:val="28"/>
          <w:lang w:val="ru-RU"/>
        </w:rPr>
      </w:pPr>
    </w:p>
    <w:p w14:paraId="5835FECC" w14:textId="58D4D84A" w:rsidR="0021765B" w:rsidRPr="0021765B" w:rsidRDefault="0021765B" w:rsidP="0021765B">
      <w:pPr>
        <w:rPr>
          <w:rFonts w:ascii="Book Antiqua" w:hAnsi="Book Antiqua" w:cs="Times New Roman"/>
          <w:sz w:val="28"/>
          <w:szCs w:val="28"/>
          <w:lang w:val="ru-RU"/>
        </w:rPr>
      </w:pPr>
      <w:r w:rsidRPr="0021765B">
        <w:rPr>
          <w:rFonts w:ascii="Book Antiqua" w:hAnsi="Book Antiqua" w:cs="Times New Roman"/>
          <w:sz w:val="28"/>
          <w:szCs w:val="28"/>
          <w:lang w:val="ru-RU"/>
        </w:rPr>
        <w:t>- лернеровский индекс монопольной власти</w:t>
      </w:r>
    </w:p>
    <w:p w14:paraId="2A7CAB95" w14:textId="77777777" w:rsidR="0021765B" w:rsidRPr="0021765B" w:rsidRDefault="0021765B" w:rsidP="0021765B">
      <w:pPr>
        <w:rPr>
          <w:rFonts w:ascii="Book Antiqua" w:hAnsi="Book Antiqua" w:cs="Times New Roman"/>
          <w:sz w:val="28"/>
          <w:szCs w:val="28"/>
          <w:lang w:val="ru-RU"/>
        </w:rPr>
      </w:pPr>
      <w:r w:rsidRPr="0021765B">
        <w:rPr>
          <w:rFonts w:ascii="Book Antiqua" w:hAnsi="Book Antiqua" w:cs="Times New Roman"/>
          <w:sz w:val="28"/>
          <w:szCs w:val="28"/>
          <w:lang w:val="ru-RU"/>
        </w:rPr>
        <w:t>- монопольная цена</w:t>
      </w:r>
    </w:p>
    <w:p w14:paraId="0BCF33F2" w14:textId="77777777" w:rsidR="0021765B" w:rsidRPr="0021765B" w:rsidRDefault="0021765B" w:rsidP="0021765B">
      <w:pPr>
        <w:rPr>
          <w:rFonts w:ascii="Book Antiqua" w:hAnsi="Book Antiqua" w:cs="Times New Roman"/>
          <w:sz w:val="28"/>
          <w:szCs w:val="28"/>
          <w:lang w:val="ru-RU"/>
        </w:rPr>
      </w:pPr>
      <w:r w:rsidRPr="0021765B">
        <w:rPr>
          <w:rFonts w:ascii="Book Antiqua" w:hAnsi="Book Antiqua" w:cs="Times New Roman"/>
          <w:sz w:val="28"/>
          <w:szCs w:val="28"/>
          <w:lang w:val="ru-RU"/>
        </w:rPr>
        <w:t>- Предельные издержки</w:t>
      </w:r>
    </w:p>
    <w:p w14:paraId="270882F6" w14:textId="77777777" w:rsidR="0021765B" w:rsidRPr="0021765B" w:rsidRDefault="0021765B" w:rsidP="0021765B">
      <w:pPr>
        <w:rPr>
          <w:rFonts w:ascii="Book Antiqua" w:hAnsi="Book Antiqua" w:cs="Times New Roman"/>
          <w:sz w:val="28"/>
          <w:szCs w:val="28"/>
          <w:lang w:val="ru-RU"/>
        </w:rPr>
      </w:pPr>
      <w:r w:rsidRPr="0021765B">
        <w:rPr>
          <w:rFonts w:ascii="Book Antiqua" w:hAnsi="Book Antiqua" w:cs="Times New Roman"/>
          <w:sz w:val="28"/>
          <w:szCs w:val="28"/>
          <w:lang w:val="ru-RU"/>
        </w:rPr>
        <w:t>- средние издержки</w:t>
      </w:r>
    </w:p>
    <w:p w14:paraId="1410C01D" w14:textId="4E5BC9F4" w:rsidR="0021765B" w:rsidRDefault="0021765B" w:rsidP="0021765B">
      <w:pPr>
        <w:rPr>
          <w:rFonts w:ascii="Book Antiqua" w:hAnsi="Book Antiqua" w:cs="Times New Roman"/>
          <w:sz w:val="28"/>
          <w:szCs w:val="28"/>
          <w:lang w:val="ru-RU"/>
        </w:rPr>
      </w:pPr>
      <w:r w:rsidRPr="0021765B">
        <w:rPr>
          <w:rFonts w:ascii="Book Antiqua" w:hAnsi="Book Antiqua" w:cs="Times New Roman"/>
          <w:sz w:val="28"/>
          <w:szCs w:val="28"/>
          <w:lang w:val="ru-RU"/>
        </w:rPr>
        <w:t>- эластичность спроса на продукцию</w:t>
      </w:r>
    </w:p>
    <w:p w14:paraId="325F82E3" w14:textId="152D11DD" w:rsidR="00F43C9B" w:rsidRDefault="00F43C9B" w:rsidP="0021765B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7D130520" w14:textId="55A70E83" w:rsidR="00F43C9B" w:rsidRDefault="00F43C9B" w:rsidP="0021765B">
      <w:pPr>
        <w:rPr>
          <w:rFonts w:ascii="Book Antiqua" w:hAnsi="Book Antiqua" w:cs="Times New Roman"/>
          <w:sz w:val="28"/>
          <w:szCs w:val="28"/>
          <w:lang w:val="ru-RU"/>
        </w:rPr>
      </w:pPr>
      <w:r w:rsidRPr="00F43C9B">
        <w:rPr>
          <w:rFonts w:ascii="Book Antiqua" w:hAnsi="Book Antiqua" w:cs="Times New Roman"/>
          <w:sz w:val="28"/>
          <w:szCs w:val="28"/>
          <w:lang w:val="ru-RU"/>
        </w:rPr>
        <w:t>Если числитель и знаменатель умножить на объем выпуска, то коэффициент монопольной власти можно оценить как отношение прибыли к доходу (выручке)</w:t>
      </w:r>
    </w:p>
    <w:p w14:paraId="04E4AD28" w14:textId="0267ED39" w:rsidR="00F43C9B" w:rsidRDefault="00F43C9B" w:rsidP="0021765B">
      <w:pPr>
        <w:rPr>
          <w:rFonts w:ascii="Book Antiqua" w:hAnsi="Book Antiqua" w:cs="Times New Roman"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lastRenderedPageBreak/>
        <w:t>L = (P*Q-</w:t>
      </w:r>
    </w:p>
    <w:p w14:paraId="68045828" w14:textId="09B6D612" w:rsidR="00F43C9B" w:rsidRDefault="00F43C9B" w:rsidP="0021765B">
      <w:pPr>
        <w:rPr>
          <w:rFonts w:ascii="Book Antiqua" w:hAnsi="Book Antiqua" w:cs="Times New Roman"/>
          <w:sz w:val="28"/>
          <w:szCs w:val="28"/>
        </w:rPr>
      </w:pPr>
    </w:p>
    <w:p w14:paraId="4D70CF97" w14:textId="77777777" w:rsidR="00F43C9B" w:rsidRPr="00F43C9B" w:rsidRDefault="00F43C9B" w:rsidP="00F43C9B">
      <w:pPr>
        <w:rPr>
          <w:rFonts w:ascii="Book Antiqua" w:hAnsi="Book Antiqua" w:cs="Times New Roman"/>
          <w:sz w:val="28"/>
          <w:szCs w:val="28"/>
          <w:lang w:val="ru-RU"/>
        </w:rPr>
      </w:pPr>
      <w:r w:rsidRPr="00F43C9B">
        <w:rPr>
          <w:rFonts w:ascii="Book Antiqua" w:hAnsi="Book Antiqua" w:cs="Times New Roman"/>
          <w:sz w:val="28"/>
          <w:szCs w:val="28"/>
          <w:lang w:val="ru-RU"/>
        </w:rPr>
        <w:t>Индекс Лернера</w:t>
      </w:r>
    </w:p>
    <w:p w14:paraId="463F2B5C" w14:textId="415BA50B" w:rsidR="00F43C9B" w:rsidRDefault="00F43C9B" w:rsidP="00F43C9B">
      <w:pPr>
        <w:rPr>
          <w:rFonts w:ascii="Book Antiqua" w:hAnsi="Book Antiqua" w:cs="Times New Roman"/>
          <w:sz w:val="28"/>
          <w:szCs w:val="28"/>
          <w:lang w:val="ru-RU"/>
        </w:rPr>
      </w:pPr>
      <w:r w:rsidRPr="00F43C9B">
        <w:rPr>
          <w:rFonts w:ascii="Book Antiqua" w:hAnsi="Book Antiqua" w:cs="Times New Roman"/>
          <w:sz w:val="28"/>
          <w:szCs w:val="28"/>
          <w:lang w:val="ru-RU"/>
        </w:rPr>
        <w:t>- Рассматривает высокие прибыли как</w:t>
      </w:r>
    </w:p>
    <w:p w14:paraId="73D77F38" w14:textId="2D387A96" w:rsidR="00F43C9B" w:rsidRDefault="00F43C9B" w:rsidP="00F43C9B">
      <w:pPr>
        <w:rPr>
          <w:rFonts w:ascii="Book Antiqua" w:hAnsi="Book Antiqua" w:cs="Times New Roman"/>
          <w:sz w:val="28"/>
          <w:szCs w:val="28"/>
          <w:lang w:val="ru-RU"/>
        </w:rPr>
      </w:pPr>
    </w:p>
    <w:p w14:paraId="4C8BE209" w14:textId="77777777" w:rsidR="00F43C9B" w:rsidRPr="00F43C9B" w:rsidRDefault="00F43C9B" w:rsidP="00F43C9B">
      <w:pPr>
        <w:rPr>
          <w:rFonts w:ascii="Book Antiqua" w:hAnsi="Book Antiqua" w:cs="Times New Roman"/>
          <w:sz w:val="28"/>
          <w:szCs w:val="28"/>
          <w:lang w:val="ru-RU"/>
        </w:rPr>
      </w:pPr>
      <w:bookmarkStart w:id="0" w:name="_GoBack"/>
      <w:bookmarkEnd w:id="0"/>
    </w:p>
    <w:sectPr w:rsidR="00F43C9B" w:rsidRPr="00F4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6E0"/>
    <w:multiLevelType w:val="hybridMultilevel"/>
    <w:tmpl w:val="5450F84C"/>
    <w:lvl w:ilvl="0" w:tplc="A8960580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744E"/>
    <w:multiLevelType w:val="hybridMultilevel"/>
    <w:tmpl w:val="6B0AB96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37"/>
    <w:rsid w:val="0021765B"/>
    <w:rsid w:val="0040533B"/>
    <w:rsid w:val="00414DCC"/>
    <w:rsid w:val="00477A95"/>
    <w:rsid w:val="00730146"/>
    <w:rsid w:val="00A46004"/>
    <w:rsid w:val="00B43137"/>
    <w:rsid w:val="00F43C9B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AA3BE"/>
  <w15:chartTrackingRefBased/>
  <w15:docId w15:val="{0F8C126C-4C8A-4ECA-9BC3-FFA3D07A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7</cp:revision>
  <dcterms:created xsi:type="dcterms:W3CDTF">2019-12-05T15:02:00Z</dcterms:created>
  <dcterms:modified xsi:type="dcterms:W3CDTF">2019-12-05T15:25:00Z</dcterms:modified>
</cp:coreProperties>
</file>