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 UML - Concept et formalisme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diagramme de cas d’utilisation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Formaliser le diagramme des cas d’utilisation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Identifier les acteurs qui utilisent le système d’informations dentifier les cas d’utilisation de chaque acteur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acteurs du système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1- Employé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S’inscrire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Consulter les formations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classer ses préférences de sessions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2-  Organisateur de formations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 catalogue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sessions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Affecter les employés aux sessions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Identification des cas d’utilisation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1- Employé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Consulter le catalogue de formations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Consulter son affectation à une session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Demander une inscription à une formation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Classer les sessions par ordre de préférence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2- Organisateur de formation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 catalogue de formations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sessions de formation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Affecter les employés aux sessions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Consulter les affectations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