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BACKLOG AGILE</w:t>
      </w:r>
    </w:p>
    <w:p>
      <w:pPr>
        <w:pStyle w:val="Heading2"/>
      </w:pPr>
      <w:r>
        <w:t>Module Calendrier – Système de Gestion d’Église</w:t>
      </w:r>
    </w:p>
    <w:p>
      <w:r>
        <w:t>Objectif : Mettre en place un module calendrier centralisé, multi-ministères, basé sur un système RBAC (Role-Based Access Control) permettant la gestion des événements, des tâches, des conflits de planning et des analytics.</w:t>
      </w:r>
    </w:p>
    <w:p>
      <w:pPr>
        <w:pStyle w:val="Heading2"/>
      </w:pPr>
      <w:r>
        <w:t>EPIC 1 : Gestion des Événements Globaux</w:t>
      </w:r>
    </w:p>
    <w:p>
      <w:pPr>
        <w:pStyle w:val="Heading3"/>
      </w:pPr>
      <w:r>
        <w:t>US-CAL-001 – Consultation des événements globaux</w:t>
      </w:r>
    </w:p>
    <w:p>
      <w:pPr>
        <w:pStyle w:val="ListBullet"/>
      </w:pPr>
      <w:r>
        <w:t>Rôle : Membre</w:t>
      </w:r>
    </w:p>
    <w:p>
      <w:pPr>
        <w:pStyle w:val="ListBullet"/>
      </w:pPr>
      <w:r>
        <w:t>Endpoint : GET /api/v1/calendar/events</w:t>
      </w:r>
    </w:p>
    <w:p>
      <w:pPr>
        <w:pStyle w:val="ListBullet"/>
      </w:pPr>
      <w:r>
        <w:t>Codes HTTP : 200, 401, 403, 500</w:t>
      </w:r>
    </w:p>
    <w:p>
      <w:pPr>
        <w:pStyle w:val="ListBullet"/>
      </w:pPr>
      <w:r>
        <w:t>Pagination : limit (max 100), offset obligatoire</w:t>
      </w:r>
    </w:p>
    <w:p>
      <w:pPr>
        <w:pStyle w:val="ListBullet"/>
      </w:pPr>
      <w:r>
        <w:t>Paramètres : view=month|week|day, ministry_id=UUID, start_date, end_date (ISO8601)</w:t>
      </w:r>
    </w:p>
    <w:p>
      <w:pPr>
        <w:pStyle w:val="ListBullet"/>
      </w:pPr>
      <w:r>
        <w:t>Limite : 5 000 événements actifs maximum</w:t>
      </w:r>
    </w:p>
    <w:p>
      <w:pPr>
        <w:pStyle w:val="ListBullet"/>
      </w:pPr>
      <w:r>
        <w:t>Rate limit : 60 requêtes/minute/utilisateur</w:t>
      </w:r>
    </w:p>
    <w:p>
      <w:pPr>
        <w:pStyle w:val="Heading2"/>
      </w:pPr>
      <w:r>
        <w:t>EPIC 2 : Gestion des Ministères</w:t>
      </w:r>
    </w:p>
    <w:p>
      <w:pPr>
        <w:pStyle w:val="Heading3"/>
      </w:pPr>
      <w:r>
        <w:t>US-CAL-002 – Filtrage par ministère</w:t>
      </w:r>
    </w:p>
    <w:p>
      <w:pPr>
        <w:pStyle w:val="ListBullet"/>
      </w:pPr>
      <w:r>
        <w:t>Rôle : Membre d’un ministère</w:t>
      </w:r>
    </w:p>
    <w:p>
      <w:pPr>
        <w:pStyle w:val="ListBullet"/>
      </w:pPr>
      <w:r>
        <w:t>Endpoint : GET /api/v1/calendar/events?ministry_id={UUID}</w:t>
      </w:r>
    </w:p>
    <w:p>
      <w:pPr>
        <w:pStyle w:val="ListBullet"/>
      </w:pPr>
      <w:r>
        <w:t>Validation : L’utilisateur doit appartenir au ministère</w:t>
      </w:r>
    </w:p>
    <w:p>
      <w:pPr>
        <w:pStyle w:val="ListBullet"/>
      </w:pPr>
      <w:r>
        <w:t>Code erreur : 403 si non autorisé</w:t>
      </w:r>
    </w:p>
    <w:p>
      <w:pPr>
        <w:pStyle w:val="ListBullet"/>
      </w:pPr>
      <w:r>
        <w:t>Chaque ministère possède une couleur HEX unique</w:t>
      </w:r>
    </w:p>
    <w:p>
      <w:pPr>
        <w:pStyle w:val="Heading2"/>
      </w:pPr>
      <w:r>
        <w:t>EPIC 3 : Gestion des Tâches</w:t>
      </w:r>
    </w:p>
    <w:p>
      <w:pPr>
        <w:pStyle w:val="Heading3"/>
      </w:pPr>
      <w:r>
        <w:t>US-CAL-003 – Consultation des tâches personnelles</w:t>
      </w:r>
    </w:p>
    <w:p>
      <w:pPr>
        <w:pStyle w:val="ListBullet"/>
      </w:pPr>
      <w:r>
        <w:t>Rôle : Membre</w:t>
      </w:r>
    </w:p>
    <w:p>
      <w:pPr>
        <w:pStyle w:val="ListBullet"/>
      </w:pPr>
      <w:r>
        <w:t>Endpoint : GET /api/v1/tasks/my</w:t>
      </w:r>
    </w:p>
    <w:p>
      <w:pPr>
        <w:pStyle w:val="ListBullet"/>
      </w:pPr>
      <w:r>
        <w:t>Statuts : PENDING, IN_PROGRESS, COMPLETED, OVERDUE</w:t>
      </w:r>
    </w:p>
    <w:p>
      <w:pPr>
        <w:pStyle w:val="ListBullet"/>
      </w:pPr>
      <w:r>
        <w:t>Max 200 tâches actives/utilisateur</w:t>
      </w:r>
    </w:p>
    <w:p>
      <w:pPr>
        <w:pStyle w:val="ListBullet"/>
      </w:pPr>
      <w:r>
        <w:t>Deadline obligatoire (ISO8601)</w:t>
      </w:r>
    </w:p>
    <w:p>
      <w:pPr>
        <w:pStyle w:val="Heading3"/>
      </w:pPr>
      <w:r>
        <w:t>US-CAL-004 – Assignation de tâches</w:t>
      </w:r>
    </w:p>
    <w:p>
      <w:pPr>
        <w:pStyle w:val="ListBullet"/>
      </w:pPr>
      <w:r>
        <w:t>Rôle : Leader</w:t>
      </w:r>
    </w:p>
    <w:p>
      <w:pPr>
        <w:pStyle w:val="ListBullet"/>
      </w:pPr>
      <w:r>
        <w:t>Endpoint : POST /api/v1/events/{event_id}/tasks</w:t>
      </w:r>
    </w:p>
    <w:p>
      <w:pPr>
        <w:pStyle w:val="ListBullet"/>
      </w:pPr>
      <w:r>
        <w:t>Max 20 utilisateurs assignés/tâche</w:t>
      </w:r>
    </w:p>
    <w:p>
      <w:pPr>
        <w:pStyle w:val="ListBullet"/>
      </w:pPr>
      <w:r>
        <w:t>Deadline ≥ date événement</w:t>
      </w:r>
    </w:p>
    <w:p>
      <w:pPr>
        <w:pStyle w:val="ListBullet"/>
      </w:pPr>
      <w:r>
        <w:t>Codes HTTP : 201, 400, 403, 404</w:t>
      </w:r>
    </w:p>
    <w:p>
      <w:pPr>
        <w:pStyle w:val="Heading2"/>
      </w:pPr>
      <w:r>
        <w:t>EPIC 4 : Création d’Événements</w:t>
      </w:r>
    </w:p>
    <w:p>
      <w:pPr>
        <w:pStyle w:val="Heading3"/>
      </w:pPr>
      <w:r>
        <w:t>US-CAL-005 – Création événement ministère</w:t>
      </w:r>
    </w:p>
    <w:p>
      <w:pPr>
        <w:pStyle w:val="ListBullet"/>
      </w:pPr>
      <w:r>
        <w:t>Rôle : Leader</w:t>
      </w:r>
    </w:p>
    <w:p>
      <w:pPr>
        <w:pStyle w:val="ListBullet"/>
      </w:pPr>
      <w:r>
        <w:t>Endpoint : POST /api/v1/events</w:t>
      </w:r>
    </w:p>
    <w:p>
      <w:pPr>
        <w:pStyle w:val="ListBullet"/>
      </w:pPr>
      <w:r>
        <w:t>Durée max événement : 12h</w:t>
      </w:r>
    </w:p>
    <w:p>
      <w:pPr>
        <w:pStyle w:val="ListBullet"/>
      </w:pPr>
      <w:r>
        <w:t>Titre max 150 caractères</w:t>
      </w:r>
    </w:p>
    <w:p>
      <w:pPr>
        <w:pStyle w:val="ListBullet"/>
      </w:pPr>
      <w:r>
        <w:t>Description max 2000 caractères</w:t>
      </w:r>
    </w:p>
    <w:p>
      <w:pPr>
        <w:pStyle w:val="ListBullet"/>
      </w:pPr>
      <w:r>
        <w:t>Récurrence max : 3 ans</w:t>
      </w:r>
    </w:p>
    <w:p>
      <w:pPr>
        <w:pStyle w:val="ListBullet"/>
      </w:pPr>
      <w:r>
        <w:t>RBAC : ROLE_LEADER limité à son ministère</w:t>
      </w:r>
    </w:p>
    <w:p>
      <w:pPr>
        <w:pStyle w:val="Heading2"/>
      </w:pPr>
      <w:r>
        <w:t>EPIC 5 : Détection des Conflits</w:t>
      </w:r>
    </w:p>
    <w:p>
      <w:pPr>
        <w:pStyle w:val="Heading3"/>
      </w:pPr>
      <w:r>
        <w:t>US-CAL-006 – Validation conflit planning</w:t>
      </w:r>
    </w:p>
    <w:p>
      <w:pPr>
        <w:pStyle w:val="ListBullet"/>
      </w:pPr>
      <w:r>
        <w:t>Endpoint : POST /api/v1/events/validate-conflict</w:t>
      </w:r>
    </w:p>
    <w:p>
      <w:pPr>
        <w:pStyle w:val="ListBullet"/>
      </w:pPr>
      <w:r>
        <w:t>Logique : (startA &lt; endB) AND (endA &gt; startB) AND location identique</w:t>
      </w:r>
    </w:p>
    <w:p>
      <w:pPr>
        <w:pStyle w:val="ListBullet"/>
      </w:pPr>
      <w:r>
        <w:t>Code HTTP : 409 Conflict en cas de chevauchement</w:t>
      </w:r>
    </w:p>
    <w:p>
      <w:pPr>
        <w:pStyle w:val="Heading2"/>
      </w:pPr>
      <w:r>
        <w:t>EPIC 6 : Analytics Administratif</w:t>
      </w:r>
    </w:p>
    <w:p>
      <w:pPr>
        <w:pStyle w:val="Heading3"/>
      </w:pPr>
      <w:r>
        <w:t>US-CAL-007 – Dashboard charge ministérielle</w:t>
      </w:r>
    </w:p>
    <w:p>
      <w:pPr>
        <w:pStyle w:val="ListBullet"/>
      </w:pPr>
      <w:r>
        <w:t>Rôle : Admin</w:t>
      </w:r>
    </w:p>
    <w:p>
      <w:pPr>
        <w:pStyle w:val="ListBullet"/>
      </w:pPr>
      <w:r>
        <w:t>Endpoint : GET /api/v1/analytics/ministry-load</w:t>
      </w:r>
    </w:p>
    <w:p>
      <w:pPr>
        <w:pStyle w:val="ListBullet"/>
      </w:pPr>
      <w:r>
        <w:t>Cache : 10 minutes</w:t>
      </w:r>
    </w:p>
    <w:p>
      <w:pPr>
        <w:pStyle w:val="ListBullet"/>
      </w:pPr>
      <w:r>
        <w:t>Historique max : 24 mois</w:t>
      </w:r>
    </w:p>
    <w:p>
      <w:pPr>
        <w:pStyle w:val="ListBullet"/>
      </w:pPr>
      <w:r>
        <w:t>Accès : ROLE_ADMIN uniquement</w:t>
      </w:r>
    </w:p>
    <w:p>
      <w:pPr>
        <w:pStyle w:val="Heading2"/>
      </w:pPr>
      <w:r>
        <w:t>Sécurité &amp; Gouvernance</w:t>
      </w:r>
    </w:p>
    <w:p>
      <w:pPr>
        <w:pStyle w:val="ListBullet"/>
      </w:pPr>
      <w:r>
        <w:t>JWT Authentication obligatoire</w:t>
      </w:r>
    </w:p>
    <w:p>
      <w:pPr>
        <w:pStyle w:val="ListBullet"/>
      </w:pPr>
      <w:r>
        <w:t>Expiration Token : 1h</w:t>
      </w:r>
    </w:p>
    <w:p>
      <w:pPr>
        <w:pStyle w:val="ListBullet"/>
      </w:pPr>
      <w:r>
        <w:t>Refresh Token : 7 jours</w:t>
      </w:r>
    </w:p>
    <w:p>
      <w:pPr>
        <w:pStyle w:val="ListBullet"/>
      </w:pPr>
      <w:r>
        <w:t>Audit logs obligatoires (création, suppression, override conflit)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