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8594" w14:textId="1750432D" w:rsidR="00453FBB" w:rsidRDefault="005C0700" w:rsidP="005C196A">
      <w:pPr>
        <w:pStyle w:val="Titlu1"/>
      </w:pPr>
      <w:r w:rsidRPr="005C0700">
        <w:t>What danger did the children encounter in the forest and who helped them?</w:t>
      </w:r>
    </w:p>
    <w:p w14:paraId="04CB3265" w14:textId="6EAE09FD" w:rsidR="005C0700" w:rsidRDefault="005C0700" w:rsidP="005C196A">
      <w:pPr>
        <w:pStyle w:val="Listparagraf"/>
        <w:numPr>
          <w:ilvl w:val="0"/>
          <w:numId w:val="5"/>
        </w:numPr>
      </w:pPr>
      <w:r w:rsidRPr="005C196A">
        <w:rPr>
          <w:u w:val="single"/>
        </w:rPr>
        <w:t>With metadate:</w:t>
      </w:r>
      <w:r>
        <w:t xml:space="preserve"> </w:t>
      </w:r>
      <w:r w:rsidRPr="005C0700">
        <w:t>Based on the provided context, the children, Hansel and Grethel, were left alone in the forest by their parents. The main danger they encountered was being abandoned and lost in the woods. Hansel helped them by leaving a trail of flint stones, which allowed them to find their way home using the moonlight. There is no mention in the context of any other specific dangers or anyone else helping them besides Hansel comforting and guiding Grethel.</w:t>
      </w:r>
    </w:p>
    <w:p w14:paraId="23B35303" w14:textId="5D145AEA" w:rsidR="005C0700" w:rsidRDefault="005C0700" w:rsidP="005C196A">
      <w:pPr>
        <w:pStyle w:val="Listparagraf"/>
        <w:numPr>
          <w:ilvl w:val="0"/>
          <w:numId w:val="5"/>
        </w:numPr>
      </w:pPr>
      <w:r w:rsidRPr="005C196A">
        <w:rPr>
          <w:u w:val="single"/>
        </w:rPr>
        <w:t>Without metadate:</w:t>
      </w:r>
      <w:r>
        <w:t xml:space="preserve"> </w:t>
      </w:r>
      <w:r w:rsidRPr="005C0700">
        <w:t>Based on the provided context, the children were in danger of being devoured by wild animals in the forest. However, the context does not specify anyone who helped them. The only information given is that wild animals jumped at Grethel, but they did her no harm. There is no mention of anyone helping the children in the forest in the provided context.</w:t>
      </w:r>
    </w:p>
    <w:p w14:paraId="7A7EA0A3" w14:textId="694D0468" w:rsidR="004E1418" w:rsidRPr="004E1418" w:rsidRDefault="004E1418" w:rsidP="004E1418">
      <w:pPr>
        <w:rPr>
          <w:color w:val="EE0000"/>
        </w:rPr>
      </w:pPr>
      <w:r w:rsidRPr="004E1418">
        <w:rPr>
          <w:color w:val="EE0000"/>
        </w:rPr>
        <w:t xml:space="preserve">For the second question, the model hallucinates by confusing </w:t>
      </w:r>
      <w:r w:rsidRPr="004E1418">
        <w:rPr>
          <w:b/>
          <w:bCs/>
          <w:color w:val="EE0000"/>
        </w:rPr>
        <w:t>Hansel and Gretel</w:t>
      </w:r>
      <w:r w:rsidRPr="004E1418">
        <w:rPr>
          <w:color w:val="EE0000"/>
        </w:rPr>
        <w:t xml:space="preserve"> with </w:t>
      </w:r>
      <w:r w:rsidRPr="004E1418">
        <w:rPr>
          <w:b/>
          <w:bCs/>
          <w:color w:val="EE0000"/>
        </w:rPr>
        <w:t>Little Snow-White</w:t>
      </w:r>
      <w:r w:rsidRPr="004E1418">
        <w:rPr>
          <w:color w:val="EE0000"/>
        </w:rPr>
        <w:t xml:space="preserve"> and </w:t>
      </w:r>
      <w:r w:rsidRPr="004E1418">
        <w:rPr>
          <w:b/>
          <w:bCs/>
          <w:color w:val="EE0000"/>
        </w:rPr>
        <w:t>Little Red Riding Hood</w:t>
      </w:r>
      <w:r w:rsidRPr="004E1418">
        <w:rPr>
          <w:color w:val="EE0000"/>
        </w:rPr>
        <w:t>, incorrectly merging the detail about wild animals doing no harm—which actually belongs to Snow White—into Gretel's story.</w:t>
      </w:r>
    </w:p>
    <w:p w14:paraId="2C5A59D1" w14:textId="77777777" w:rsidR="004E1418" w:rsidRDefault="004E1418" w:rsidP="004E1418"/>
    <w:p w14:paraId="053D1755" w14:textId="6302D247" w:rsidR="004E1418" w:rsidRDefault="004E1418" w:rsidP="004E1418">
      <w:r w:rsidRPr="004E1418">
        <w:rPr>
          <w:noProof/>
        </w:rPr>
        <w:drawing>
          <wp:inline distT="0" distB="0" distL="0" distR="0" wp14:anchorId="7E49D5CA" wp14:editId="2D75BD44">
            <wp:extent cx="5943600" cy="2180590"/>
            <wp:effectExtent l="0" t="0" r="0" b="0"/>
            <wp:docPr id="43212155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21554" name=""/>
                    <pic:cNvPicPr/>
                  </pic:nvPicPr>
                  <pic:blipFill>
                    <a:blip r:embed="rId5"/>
                    <a:stretch>
                      <a:fillRect/>
                    </a:stretch>
                  </pic:blipFill>
                  <pic:spPr>
                    <a:xfrm>
                      <a:off x="0" y="0"/>
                      <a:ext cx="5943600" cy="2180590"/>
                    </a:xfrm>
                    <a:prstGeom prst="rect">
                      <a:avLst/>
                    </a:prstGeom>
                  </pic:spPr>
                </pic:pic>
              </a:graphicData>
            </a:graphic>
          </wp:inline>
        </w:drawing>
      </w:r>
    </w:p>
    <w:p w14:paraId="75C730C4" w14:textId="77777777" w:rsidR="001573B3" w:rsidRDefault="001573B3" w:rsidP="004E1418"/>
    <w:p w14:paraId="72C89F97" w14:textId="77777777" w:rsidR="005C196A" w:rsidRDefault="005C196A" w:rsidP="004E1418"/>
    <w:p w14:paraId="5AA3F828" w14:textId="77777777" w:rsidR="005C0700" w:rsidRPr="005C0700" w:rsidRDefault="005C0700" w:rsidP="005C196A"/>
    <w:p w14:paraId="077B1138" w14:textId="238B153A" w:rsidR="005C0700" w:rsidRDefault="005C196A" w:rsidP="005C196A">
      <w:pPr>
        <w:pStyle w:val="Titlu1"/>
      </w:pPr>
      <w:r w:rsidRPr="005C196A">
        <w:lastRenderedPageBreak/>
        <w:t>What role did a glass object play in the protagonist's life? Did it bring good fortune or a curse?</w:t>
      </w:r>
    </w:p>
    <w:p w14:paraId="62B29AAB" w14:textId="21D75EC1" w:rsidR="005C196A" w:rsidRDefault="00167ED3" w:rsidP="00CB06EE">
      <w:pPr>
        <w:pStyle w:val="Listparagraf"/>
        <w:numPr>
          <w:ilvl w:val="0"/>
          <w:numId w:val="4"/>
        </w:numPr>
      </w:pPr>
      <w:r w:rsidRPr="005C196A">
        <w:rPr>
          <w:u w:val="single"/>
        </w:rPr>
        <w:t>With metadate:</w:t>
      </w:r>
      <w:r w:rsidRPr="00CB06EE">
        <w:t xml:space="preserve"> </w:t>
      </w:r>
      <w:r w:rsidR="00CB06EE" w:rsidRPr="00CB06EE">
        <w:t>Based on the provided context, a glass object is not mentioned as playing a role in the protagonist's life. The magical lamp (not described as glass) is central to Aladdin's story, bringing him good fortune through the genie. In the other story, a shiny big box (not specified as glass) releases monsters and brings a curse to those who open it.</w:t>
      </w:r>
      <w:r w:rsidR="00CB06EE">
        <w:t xml:space="preserve"> </w:t>
      </w:r>
      <w:r w:rsidR="00CB06EE" w:rsidRPr="00CB06EE">
        <w:t>Therefore, the answer is: The context does not support that a glass object played a role in the protagonist's life or brought good fortune or a curse.</w:t>
      </w:r>
    </w:p>
    <w:p w14:paraId="613AE0E6" w14:textId="1E4E1349" w:rsidR="00CB06EE" w:rsidRPr="00CB06EE" w:rsidRDefault="00CB06EE" w:rsidP="00CB06EE">
      <w:pPr>
        <w:pStyle w:val="Listparagraf"/>
        <w:numPr>
          <w:ilvl w:val="0"/>
          <w:numId w:val="4"/>
        </w:numPr>
        <w:rPr>
          <w:u w:val="single"/>
        </w:rPr>
      </w:pPr>
      <w:r w:rsidRPr="005C196A">
        <w:rPr>
          <w:u w:val="single"/>
        </w:rPr>
        <w:t>With</w:t>
      </w:r>
      <w:r>
        <w:rPr>
          <w:u w:val="single"/>
        </w:rPr>
        <w:t>out</w:t>
      </w:r>
      <w:r w:rsidRPr="005C196A">
        <w:rPr>
          <w:u w:val="single"/>
        </w:rPr>
        <w:t xml:space="preserve"> metadate:</w:t>
      </w:r>
      <w:r w:rsidRPr="00CB06EE">
        <w:t xml:space="preserve"> Based on the context provided, a glass object (specifically, fragments of a broken, evil mirror) played a negative role in people's lives. The fragments of glass, when they got into people's eyes or hearts, caused them to see only the bad side of things and turned their hearts into lumps of ice. This brought a curse, not good fortune, as it distorted their perception and led to evil things happening. Therefore, the glass object brought a curse, not good fortune.</w:t>
      </w:r>
    </w:p>
    <w:p w14:paraId="47B45E91" w14:textId="77777777" w:rsidR="00CB06EE" w:rsidRDefault="00CB06EE" w:rsidP="00CB06EE">
      <w:pPr>
        <w:rPr>
          <w:u w:val="single"/>
        </w:rPr>
      </w:pPr>
    </w:p>
    <w:p w14:paraId="55FED7F6" w14:textId="362ECC34" w:rsidR="00CB06EE" w:rsidRPr="00C02737" w:rsidRDefault="00CB06EE" w:rsidP="00C02737">
      <w:pPr>
        <w:rPr>
          <w:color w:val="EE0000"/>
        </w:rPr>
      </w:pPr>
      <w:r w:rsidRPr="00CB06EE">
        <w:rPr>
          <w:color w:val="EE0000"/>
        </w:rPr>
        <w:t xml:space="preserve">The metadata implementation successfully fulfills </w:t>
      </w:r>
      <w:r w:rsidRPr="00CB06EE">
        <w:rPr>
          <w:b/>
          <w:bCs/>
          <w:color w:val="EE0000"/>
        </w:rPr>
        <w:t>Requirement 8 (Hallucination Reduction)</w:t>
      </w:r>
      <w:r w:rsidRPr="00CB06EE">
        <w:rPr>
          <w:color w:val="EE0000"/>
        </w:rPr>
        <w:t xml:space="preserve"> by imposing an ontological structure; however, it introduces the risk of </w:t>
      </w:r>
      <w:r w:rsidRPr="00CB06EE">
        <w:rPr>
          <w:b/>
          <w:bCs/>
          <w:color w:val="EE0000"/>
        </w:rPr>
        <w:t>'Omission Error'</w:t>
      </w:r>
      <w:r w:rsidRPr="00CB06EE">
        <w:rPr>
          <w:color w:val="EE0000"/>
        </w:rPr>
        <w:t xml:space="preserve"> when searching for highly specific details that lack majority support within the retrieved database. This demonstrates that the system functions as a highly potent noise filter. In this context, the filters likely latched onto the concept of 'fortune,' bringing Aladdin's lamp into the discussion. The upside is that the agent managed to broaden the object type, performing an analysis based on this expanded category.</w:t>
      </w:r>
    </w:p>
    <w:p w14:paraId="736D26E7" w14:textId="36A936D7" w:rsidR="00CB06EE" w:rsidRDefault="00CB06EE" w:rsidP="00CB06EE">
      <w:pPr>
        <w:rPr>
          <w:u w:val="single"/>
        </w:rPr>
      </w:pPr>
      <w:r w:rsidRPr="00CB06EE">
        <w:rPr>
          <w:noProof/>
          <w:u w:val="single"/>
        </w:rPr>
        <w:drawing>
          <wp:inline distT="0" distB="0" distL="0" distR="0" wp14:anchorId="14A9B09F" wp14:editId="2FBDEA34">
            <wp:extent cx="5943600" cy="2428875"/>
            <wp:effectExtent l="0" t="0" r="0" b="9525"/>
            <wp:docPr id="71384103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1034" name=""/>
                    <pic:cNvPicPr/>
                  </pic:nvPicPr>
                  <pic:blipFill>
                    <a:blip r:embed="rId6"/>
                    <a:stretch>
                      <a:fillRect/>
                    </a:stretch>
                  </pic:blipFill>
                  <pic:spPr>
                    <a:xfrm>
                      <a:off x="0" y="0"/>
                      <a:ext cx="5943600" cy="2428875"/>
                    </a:xfrm>
                    <a:prstGeom prst="rect">
                      <a:avLst/>
                    </a:prstGeom>
                  </pic:spPr>
                </pic:pic>
              </a:graphicData>
            </a:graphic>
          </wp:inline>
        </w:drawing>
      </w:r>
    </w:p>
    <w:p w14:paraId="2028D48F" w14:textId="77777777" w:rsidR="00B908B7" w:rsidRDefault="00B908B7" w:rsidP="00CB06EE">
      <w:pPr>
        <w:rPr>
          <w:u w:val="single"/>
        </w:rPr>
      </w:pPr>
    </w:p>
    <w:p w14:paraId="1B1AB452" w14:textId="7BF11F3E" w:rsidR="00B908B7" w:rsidRDefault="00B908B7" w:rsidP="00B908B7">
      <w:pPr>
        <w:pStyle w:val="Titlu1"/>
      </w:pPr>
      <w:r w:rsidRPr="00B908B7">
        <w:lastRenderedPageBreak/>
        <w:t>Tell me how the genie helps the protagonist throughout the whole story.</w:t>
      </w:r>
    </w:p>
    <w:p w14:paraId="382116EB" w14:textId="77777777" w:rsidR="00B908B7" w:rsidRDefault="00B908B7" w:rsidP="00B908B7"/>
    <w:p w14:paraId="079F986A" w14:textId="3851597C" w:rsidR="00B908B7" w:rsidRPr="00712B36" w:rsidRDefault="00712B36" w:rsidP="00712B36">
      <w:pPr>
        <w:pStyle w:val="Listparagraf"/>
        <w:numPr>
          <w:ilvl w:val="0"/>
          <w:numId w:val="6"/>
        </w:numPr>
      </w:pPr>
      <w:r w:rsidRPr="005C196A">
        <w:rPr>
          <w:u w:val="single"/>
        </w:rPr>
        <w:t>With metadate:</w:t>
      </w:r>
      <w:r>
        <w:rPr>
          <w:u w:val="single"/>
        </w:rPr>
        <w:t xml:space="preserve"> </w:t>
      </w:r>
    </w:p>
    <w:p w14:paraId="398F427D" w14:textId="77777777" w:rsidR="00712B36" w:rsidRDefault="00712B36" w:rsidP="00712B36">
      <w:pPr>
        <w:pStyle w:val="Listparagraf"/>
      </w:pPr>
      <w:r>
        <w:t>Based on the provided context, the genie helps the protagonist, Aladdin, in several important ways throughout the story:</w:t>
      </w:r>
    </w:p>
    <w:p w14:paraId="47F6831C" w14:textId="77777777" w:rsidR="00712B36" w:rsidRDefault="00712B36" w:rsidP="00712B36">
      <w:pPr>
        <w:pStyle w:val="Listparagraf"/>
      </w:pPr>
    </w:p>
    <w:p w14:paraId="5710B0DF" w14:textId="77777777" w:rsidR="00712B36" w:rsidRDefault="00712B36" w:rsidP="00712B36">
      <w:pPr>
        <w:pStyle w:val="Listparagraf"/>
      </w:pPr>
      <w:r>
        <w:t>1. When Aladdin's mother rubs the lamp to clean it, the genie appears and provides them with a lavish meal, bringing a silver bowl, twelve silver plates of rich meats, two silver cups, and two bottles of wine. This helps Aladdin and his mother when they are in poverty.</w:t>
      </w:r>
    </w:p>
    <w:p w14:paraId="365E43D6" w14:textId="77777777" w:rsidR="00712B36" w:rsidRDefault="00712B36" w:rsidP="00712B36">
      <w:pPr>
        <w:pStyle w:val="Listparagraf"/>
      </w:pPr>
    </w:p>
    <w:p w14:paraId="595D4700" w14:textId="77777777" w:rsidR="00712B36" w:rsidRDefault="00712B36" w:rsidP="00712B36">
      <w:pPr>
        <w:pStyle w:val="Listparagraf"/>
      </w:pPr>
      <w:r>
        <w:t>2. Later, when Aladdin needs to impress the Sultan, he summons the genie, who brings eighty richly dressed slaves carrying basins of gold. This display impresses the Sultan and helps Aladdin gain favor.</w:t>
      </w:r>
    </w:p>
    <w:p w14:paraId="6A79B82B" w14:textId="77777777" w:rsidR="00712B36" w:rsidRDefault="00712B36" w:rsidP="00712B36">
      <w:pPr>
        <w:pStyle w:val="Listparagraf"/>
      </w:pPr>
    </w:p>
    <w:p w14:paraId="5A9B3C69" w14:textId="77777777" w:rsidR="00712B36" w:rsidRDefault="00712B36" w:rsidP="00712B36">
      <w:pPr>
        <w:pStyle w:val="Listparagraf"/>
      </w:pPr>
      <w:r>
        <w:t>3. After a magician steals the magical lamp and the palace, Aladdin retrieves the lamp and commands the genie to carry the palace and everyone in it back to China, restoring Aladdin and the Princess to their home.</w:t>
      </w:r>
    </w:p>
    <w:p w14:paraId="10696C7A" w14:textId="77777777" w:rsidR="00712B36" w:rsidRDefault="00712B36" w:rsidP="00712B36">
      <w:pPr>
        <w:pStyle w:val="Listparagraf"/>
      </w:pPr>
    </w:p>
    <w:p w14:paraId="1CEBC61D" w14:textId="3773401D" w:rsidR="00712B36" w:rsidRDefault="00712B36" w:rsidP="00712B36">
      <w:pPr>
        <w:pStyle w:val="Listparagraf"/>
      </w:pPr>
      <w:r>
        <w:t>These examples show that the genie assists Aladdin by providing food, wealth, impressive displays, and magical transportation, helping him overcome poverty, win the Sultan's approval, and recover his home.</w:t>
      </w:r>
    </w:p>
    <w:p w14:paraId="5D38E1E8" w14:textId="77777777" w:rsidR="00712B36" w:rsidRDefault="00712B36" w:rsidP="00712B36">
      <w:pPr>
        <w:pStyle w:val="Listparagraf"/>
      </w:pPr>
    </w:p>
    <w:p w14:paraId="20155235" w14:textId="536B19AA" w:rsidR="00712B36" w:rsidRPr="00A4300D" w:rsidRDefault="00712B36" w:rsidP="00712B36">
      <w:pPr>
        <w:pStyle w:val="Listparagraf"/>
        <w:numPr>
          <w:ilvl w:val="0"/>
          <w:numId w:val="6"/>
        </w:numPr>
      </w:pPr>
      <w:r w:rsidRPr="005C196A">
        <w:rPr>
          <w:u w:val="single"/>
        </w:rPr>
        <w:t>Without metadate:</w:t>
      </w:r>
      <w:r>
        <w:rPr>
          <w:u w:val="single"/>
        </w:rPr>
        <w:t xml:space="preserve"> </w:t>
      </w:r>
    </w:p>
    <w:p w14:paraId="31451122" w14:textId="77777777" w:rsidR="00CD0840" w:rsidRDefault="00CD0840" w:rsidP="00CD0840">
      <w:pPr>
        <w:pStyle w:val="Listparagraf"/>
      </w:pPr>
      <w:r>
        <w:t>Based on the provided context, the genie helps the protagonist, Aladdin, in the following ways:</w:t>
      </w:r>
    </w:p>
    <w:p w14:paraId="41AF251C" w14:textId="77777777" w:rsidR="00CD0840" w:rsidRDefault="00CD0840" w:rsidP="00CD0840">
      <w:pPr>
        <w:pStyle w:val="Listparagraf"/>
      </w:pPr>
    </w:p>
    <w:p w14:paraId="772F8241" w14:textId="77777777" w:rsidR="00CD0840" w:rsidRDefault="00CD0840" w:rsidP="00CD0840">
      <w:pPr>
        <w:pStyle w:val="Listparagraf"/>
      </w:pPr>
      <w:r>
        <w:t>1. When Aladdin is trapped in the dark, he rubs the ring and the Slave of the Ring genie appears. Aladdin asks to be delivered from the place, and the genie opens the earth so Aladdin can escape.</w:t>
      </w:r>
    </w:p>
    <w:p w14:paraId="74A4E4B5" w14:textId="77777777" w:rsidR="00CD0840" w:rsidRDefault="00CD0840" w:rsidP="00CD0840">
      <w:pPr>
        <w:pStyle w:val="Listparagraf"/>
      </w:pPr>
    </w:p>
    <w:p w14:paraId="74E6DF93" w14:textId="77777777" w:rsidR="00CD0840" w:rsidRDefault="00CD0840" w:rsidP="00CD0840">
      <w:pPr>
        <w:pStyle w:val="Listparagraf"/>
      </w:pPr>
      <w:r>
        <w:t>2. Later, when Aladdin is desperate after his palace disappears, he rubs the magic ring again. The genie appears and, although he cannot bring back the palace, he transports Aladdin to Africa and sets him down under the Princess's window.</w:t>
      </w:r>
    </w:p>
    <w:p w14:paraId="581BF2ED" w14:textId="77777777" w:rsidR="00CD0840" w:rsidRDefault="00CD0840" w:rsidP="00CD0840">
      <w:pPr>
        <w:pStyle w:val="Listparagraf"/>
      </w:pPr>
    </w:p>
    <w:p w14:paraId="434356EC" w14:textId="77777777" w:rsidR="00CD0840" w:rsidRDefault="00CD0840" w:rsidP="00CD0840">
      <w:pPr>
        <w:pStyle w:val="Listparagraf"/>
      </w:pPr>
      <w:r>
        <w:lastRenderedPageBreak/>
        <w:t>3. When Aladdin learns that the Sultan’s daughter is to marry the Vizier’s son, he rubs the lamp and the genie appears. Aladdin commands the genie to bring the bride and bridegroom to him. The genie obeys, transporting the bed with the Vizier’s son and the Princess, and puts the Vizier’s son outside in the cold.</w:t>
      </w:r>
    </w:p>
    <w:p w14:paraId="096A79FF" w14:textId="77777777" w:rsidR="00CD0840" w:rsidRDefault="00CD0840" w:rsidP="00CD0840">
      <w:pPr>
        <w:pStyle w:val="Listparagraf"/>
      </w:pPr>
    </w:p>
    <w:p w14:paraId="6A013CC0" w14:textId="54D6F271" w:rsidR="00A4300D" w:rsidRDefault="00CD0840" w:rsidP="00CD0840">
      <w:pPr>
        <w:pStyle w:val="Listparagraf"/>
      </w:pPr>
      <w:r>
        <w:t>These are the ways the genie helps Aladdin as supported by the context provided.</w:t>
      </w:r>
    </w:p>
    <w:p w14:paraId="3310912F" w14:textId="77777777" w:rsidR="00CA055F" w:rsidRDefault="00CA055F" w:rsidP="00CA055F"/>
    <w:p w14:paraId="1B2EE661" w14:textId="02BC4536" w:rsidR="00CA055F" w:rsidRDefault="00CA055F" w:rsidP="00CA055F">
      <w:pPr>
        <w:rPr>
          <w:color w:val="EE0000"/>
        </w:rPr>
      </w:pPr>
      <w:r w:rsidRPr="00CA055F">
        <w:rPr>
          <w:color w:val="EE0000"/>
        </w:rPr>
        <w:t xml:space="preserve">The answer </w:t>
      </w:r>
      <w:r w:rsidRPr="00CA055F">
        <w:rPr>
          <w:b/>
          <w:bCs/>
          <w:color w:val="EE0000"/>
        </w:rPr>
        <w:t>with metadata</w:t>
      </w:r>
      <w:r w:rsidRPr="00CA055F">
        <w:rPr>
          <w:color w:val="EE0000"/>
        </w:rPr>
        <w:t xml:space="preserve"> is more accurate because it keeps the narrative flow and stays in the same story.</w:t>
      </w:r>
      <w:r w:rsidRPr="00CA055F">
        <w:rPr>
          <w:color w:val="EE0000"/>
        </w:rPr>
        <w:br/>
        <w:t>It follows the events in the correct order and uses the correct context (the magic lamp).</w:t>
      </w:r>
      <w:r w:rsidRPr="00CA055F">
        <w:rPr>
          <w:color w:val="EE0000"/>
        </w:rPr>
        <w:br/>
        <w:t xml:space="preserve">The answer </w:t>
      </w:r>
      <w:r w:rsidRPr="00CA055F">
        <w:rPr>
          <w:b/>
          <w:bCs/>
          <w:color w:val="EE0000"/>
        </w:rPr>
        <w:t>without metadata</w:t>
      </w:r>
      <w:r w:rsidRPr="00CA055F">
        <w:rPr>
          <w:color w:val="EE0000"/>
        </w:rPr>
        <w:t xml:space="preserve"> mixes different versions of the story and makes factual mistakes, such as using the ring instead of the lamp.</w:t>
      </w:r>
      <w:r w:rsidRPr="00CA055F">
        <w:rPr>
          <w:color w:val="EE0000"/>
        </w:rPr>
        <w:br/>
        <w:t>Metadata helps the model stay consistent and avoid confusion.</w:t>
      </w:r>
    </w:p>
    <w:p w14:paraId="3EB2626C" w14:textId="45C1D1BA" w:rsidR="007B5E43" w:rsidRDefault="007B5E43" w:rsidP="00CA055F">
      <w:pPr>
        <w:rPr>
          <w:noProof/>
          <w:color w:val="EE0000"/>
        </w:rPr>
      </w:pPr>
      <w:r w:rsidRPr="007B5E43">
        <w:rPr>
          <w:noProof/>
          <w:color w:val="EE0000"/>
        </w:rPr>
        <w:drawing>
          <wp:inline distT="0" distB="0" distL="0" distR="0" wp14:anchorId="3797A955" wp14:editId="7EEB3181">
            <wp:extent cx="5943600" cy="3303905"/>
            <wp:effectExtent l="0" t="0" r="0" b="0"/>
            <wp:docPr id="4115408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4089" name=""/>
                    <pic:cNvPicPr/>
                  </pic:nvPicPr>
                  <pic:blipFill>
                    <a:blip r:embed="rId7"/>
                    <a:stretch>
                      <a:fillRect/>
                    </a:stretch>
                  </pic:blipFill>
                  <pic:spPr>
                    <a:xfrm>
                      <a:off x="0" y="0"/>
                      <a:ext cx="5943600" cy="3303905"/>
                    </a:xfrm>
                    <a:prstGeom prst="rect">
                      <a:avLst/>
                    </a:prstGeom>
                  </pic:spPr>
                </pic:pic>
              </a:graphicData>
            </a:graphic>
          </wp:inline>
        </w:drawing>
      </w:r>
    </w:p>
    <w:p w14:paraId="582E4817" w14:textId="77777777" w:rsidR="006E6276" w:rsidRPr="006E6276" w:rsidRDefault="006E6276" w:rsidP="006E6276"/>
    <w:p w14:paraId="7F4FBF96" w14:textId="77777777" w:rsidR="006E6276" w:rsidRDefault="006E6276" w:rsidP="006E6276">
      <w:pPr>
        <w:rPr>
          <w:noProof/>
          <w:color w:val="EE0000"/>
        </w:rPr>
      </w:pPr>
    </w:p>
    <w:p w14:paraId="0F6B3980" w14:textId="1F89A2E4" w:rsidR="006E6276" w:rsidRDefault="006E6276" w:rsidP="006E6276">
      <w:pPr>
        <w:tabs>
          <w:tab w:val="left" w:pos="2028"/>
        </w:tabs>
      </w:pPr>
      <w:r>
        <w:tab/>
      </w:r>
    </w:p>
    <w:p w14:paraId="31946DC8" w14:textId="77777777" w:rsidR="006E6276" w:rsidRDefault="006E6276" w:rsidP="006E6276">
      <w:pPr>
        <w:tabs>
          <w:tab w:val="left" w:pos="2028"/>
        </w:tabs>
      </w:pPr>
    </w:p>
    <w:p w14:paraId="258CEA79" w14:textId="77777777" w:rsidR="006E6276" w:rsidRDefault="006E6276" w:rsidP="006E6276">
      <w:pPr>
        <w:tabs>
          <w:tab w:val="left" w:pos="2028"/>
        </w:tabs>
      </w:pPr>
    </w:p>
    <w:p w14:paraId="24B33F38" w14:textId="33E1A6C3" w:rsidR="006E6276" w:rsidRDefault="006E6276" w:rsidP="006E6276">
      <w:pPr>
        <w:pStyle w:val="Titlu1"/>
      </w:pPr>
      <w:r w:rsidRPr="006E6276">
        <w:lastRenderedPageBreak/>
        <w:t>Who helps Cinderella at different moments, and how does this help change her fate?</w:t>
      </w:r>
    </w:p>
    <w:p w14:paraId="1FF16F6E" w14:textId="77777777" w:rsidR="006E6276" w:rsidRDefault="006E6276" w:rsidP="006E6276"/>
    <w:p w14:paraId="4801541F" w14:textId="77777777" w:rsidR="006E6276" w:rsidRPr="00712B36" w:rsidRDefault="006E6276" w:rsidP="006E6276">
      <w:pPr>
        <w:pStyle w:val="Listparagraf"/>
        <w:numPr>
          <w:ilvl w:val="0"/>
          <w:numId w:val="7"/>
        </w:numPr>
      </w:pPr>
      <w:r w:rsidRPr="005C196A">
        <w:rPr>
          <w:u w:val="single"/>
        </w:rPr>
        <w:t>With metadate:</w:t>
      </w:r>
      <w:r>
        <w:rPr>
          <w:u w:val="single"/>
        </w:rPr>
        <w:t xml:space="preserve"> </w:t>
      </w:r>
    </w:p>
    <w:p w14:paraId="6AE337B5" w14:textId="19DB37F5" w:rsidR="006E6276" w:rsidRDefault="006E6276" w:rsidP="006E6276">
      <w:pPr>
        <w:pStyle w:val="Listparagraf"/>
      </w:pPr>
      <w:r w:rsidRPr="006E6276">
        <w:t>Cinderella is helped by the bird at her mother's grave, which gives her a magical dress and slippers. This help allows her to attend the festival, where she is unrecognized by her family and captivates the King's son. The magical assistance transforms her appearance and enables her to change her fate by meeting the prince, who eventually recognizes her as his true bride and takes her away, despite her family's shock and anger.</w:t>
      </w:r>
    </w:p>
    <w:p w14:paraId="29DD150A" w14:textId="77777777" w:rsidR="006E6276" w:rsidRDefault="006E6276" w:rsidP="006E6276">
      <w:pPr>
        <w:pStyle w:val="Listparagraf"/>
      </w:pPr>
    </w:p>
    <w:p w14:paraId="217CE4E5" w14:textId="77777777" w:rsidR="006E6276" w:rsidRPr="00A4300D" w:rsidRDefault="006E6276" w:rsidP="006E6276">
      <w:pPr>
        <w:pStyle w:val="Listparagraf"/>
        <w:numPr>
          <w:ilvl w:val="0"/>
          <w:numId w:val="7"/>
        </w:numPr>
      </w:pPr>
      <w:r w:rsidRPr="005C196A">
        <w:rPr>
          <w:u w:val="single"/>
        </w:rPr>
        <w:t>Without metadate:</w:t>
      </w:r>
      <w:r>
        <w:rPr>
          <w:u w:val="single"/>
        </w:rPr>
        <w:t xml:space="preserve"> </w:t>
      </w:r>
    </w:p>
    <w:p w14:paraId="57BABFB2" w14:textId="738482C0" w:rsidR="006E6276" w:rsidRDefault="006E6276" w:rsidP="006E6276">
      <w:pPr>
        <w:ind w:left="720"/>
      </w:pPr>
      <w:r w:rsidRPr="006E6276">
        <w:t xml:space="preserve">Cinderella is helped by a white bird that rises from the hazel tree growing on her mother's grave. When she goes to the grave and cries, she calls out: "Little tree, little tree, shake over me, </w:t>
      </w:r>
      <w:proofErr w:type="gramStart"/>
      <w:r w:rsidRPr="006E6276">
        <w:t>That</w:t>
      </w:r>
      <w:proofErr w:type="gramEnd"/>
      <w:r w:rsidRPr="006E6276">
        <w:t xml:space="preserve"> silver and gold may come down and cover me." The bird then throws down a dress of gold and silver, and a pair of slippers embroidered with silk and silver. This help allows Cinderella to attend the festival, where the King's son notices her and dances only with her. This changes her fate by giving her the opportunity to be chosen by the prince, instead of remaining at home in obscurity.</w:t>
      </w:r>
    </w:p>
    <w:p w14:paraId="71904DB0" w14:textId="7F528B68" w:rsidR="006E6276" w:rsidRPr="006E6276" w:rsidRDefault="006E6276" w:rsidP="006E6276">
      <w:pPr>
        <w:rPr>
          <w:color w:val="EE0000"/>
        </w:rPr>
      </w:pPr>
      <w:r w:rsidRPr="006E6276">
        <w:rPr>
          <w:color w:val="EE0000"/>
        </w:rPr>
        <w:t xml:space="preserve">The answer </w:t>
      </w:r>
      <w:r w:rsidRPr="006E6276">
        <w:rPr>
          <w:b/>
          <w:bCs/>
          <w:color w:val="EE0000"/>
        </w:rPr>
        <w:t>with metadata</w:t>
      </w:r>
      <w:r w:rsidRPr="006E6276">
        <w:rPr>
          <w:color w:val="EE0000"/>
        </w:rPr>
        <w:t xml:space="preserve"> has the structure of a summary built from both metadata and text, which makes it clear and well organized.</w:t>
      </w:r>
      <w:r w:rsidRPr="006E6276">
        <w:rPr>
          <w:color w:val="EE0000"/>
        </w:rPr>
        <w:br/>
        <w:t>It focuses on the main events and keeps the narrative coherent.</w:t>
      </w:r>
      <w:r w:rsidRPr="006E6276">
        <w:rPr>
          <w:color w:val="EE0000"/>
        </w:rPr>
        <w:br/>
        <w:t xml:space="preserve">The answer </w:t>
      </w:r>
      <w:r w:rsidRPr="006E6276">
        <w:rPr>
          <w:b/>
          <w:bCs/>
          <w:color w:val="EE0000"/>
        </w:rPr>
        <w:t>without metadata</w:t>
      </w:r>
      <w:r w:rsidRPr="006E6276">
        <w:rPr>
          <w:color w:val="EE0000"/>
        </w:rPr>
        <w:t xml:space="preserve"> tends to copy the original text directly and includes unnecessary details.</w:t>
      </w:r>
      <w:r w:rsidRPr="006E6276">
        <w:rPr>
          <w:color w:val="EE0000"/>
        </w:rPr>
        <w:br/>
        <w:t>This shows that metadata helps the model summarize, not just reproduce content.</w:t>
      </w:r>
    </w:p>
    <w:p w14:paraId="7DB75939" w14:textId="77777777" w:rsidR="006E6276" w:rsidRDefault="006E6276" w:rsidP="006E6276"/>
    <w:p w14:paraId="1E0EB50C" w14:textId="77777777" w:rsidR="006E6276" w:rsidRPr="006E6276" w:rsidRDefault="006E6276" w:rsidP="006E6276"/>
    <w:sectPr w:rsidR="006E6276" w:rsidRPr="006E6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C0CE1"/>
    <w:multiLevelType w:val="hybridMultilevel"/>
    <w:tmpl w:val="54A82B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E3331"/>
    <w:multiLevelType w:val="hybridMultilevel"/>
    <w:tmpl w:val="A60CB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860869"/>
    <w:multiLevelType w:val="hybridMultilevel"/>
    <w:tmpl w:val="A8568B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6A2945"/>
    <w:multiLevelType w:val="hybridMultilevel"/>
    <w:tmpl w:val="36A2612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466852"/>
    <w:multiLevelType w:val="hybridMultilevel"/>
    <w:tmpl w:val="B1D84B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E37864"/>
    <w:multiLevelType w:val="hybridMultilevel"/>
    <w:tmpl w:val="36A261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A91781"/>
    <w:multiLevelType w:val="hybridMultilevel"/>
    <w:tmpl w:val="DBC83F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44192312">
    <w:abstractNumId w:val="1"/>
  </w:num>
  <w:num w:numId="2" w16cid:durableId="1203712793">
    <w:abstractNumId w:val="6"/>
  </w:num>
  <w:num w:numId="3" w16cid:durableId="1832594999">
    <w:abstractNumId w:val="0"/>
  </w:num>
  <w:num w:numId="4" w16cid:durableId="489324188">
    <w:abstractNumId w:val="4"/>
  </w:num>
  <w:num w:numId="5" w16cid:durableId="1603492671">
    <w:abstractNumId w:val="2"/>
  </w:num>
  <w:num w:numId="6" w16cid:durableId="1738240040">
    <w:abstractNumId w:val="5"/>
  </w:num>
  <w:num w:numId="7" w16cid:durableId="2134400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050"/>
    <w:rsid w:val="000318A0"/>
    <w:rsid w:val="001573B3"/>
    <w:rsid w:val="00167ED3"/>
    <w:rsid w:val="002A3DA0"/>
    <w:rsid w:val="00453FBB"/>
    <w:rsid w:val="004E1418"/>
    <w:rsid w:val="005311E1"/>
    <w:rsid w:val="0057454A"/>
    <w:rsid w:val="005C0700"/>
    <w:rsid w:val="005C196A"/>
    <w:rsid w:val="005E3B93"/>
    <w:rsid w:val="006E6276"/>
    <w:rsid w:val="00712B36"/>
    <w:rsid w:val="007253FF"/>
    <w:rsid w:val="007B5E43"/>
    <w:rsid w:val="00923050"/>
    <w:rsid w:val="00A4300D"/>
    <w:rsid w:val="00B908B7"/>
    <w:rsid w:val="00C02737"/>
    <w:rsid w:val="00CA055F"/>
    <w:rsid w:val="00CB06EE"/>
    <w:rsid w:val="00CD0840"/>
    <w:rsid w:val="00E44E12"/>
    <w:rsid w:val="00F25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421F"/>
  <w15:chartTrackingRefBased/>
  <w15:docId w15:val="{D77AB772-9583-48E7-A1CB-F655D318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923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923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923050"/>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923050"/>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923050"/>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92305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92305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92305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92305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923050"/>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923050"/>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923050"/>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923050"/>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923050"/>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92305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92305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92305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923050"/>
    <w:rPr>
      <w:rFonts w:eastAsiaTheme="majorEastAsia" w:cstheme="majorBidi"/>
      <w:color w:val="272727" w:themeColor="text1" w:themeTint="D8"/>
    </w:rPr>
  </w:style>
  <w:style w:type="paragraph" w:styleId="Titlu">
    <w:name w:val="Title"/>
    <w:basedOn w:val="Normal"/>
    <w:next w:val="Normal"/>
    <w:link w:val="TitluCaracter"/>
    <w:uiPriority w:val="10"/>
    <w:qFormat/>
    <w:rsid w:val="00923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92305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923050"/>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92305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92305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923050"/>
    <w:rPr>
      <w:i/>
      <w:iCs/>
      <w:color w:val="404040" w:themeColor="text1" w:themeTint="BF"/>
    </w:rPr>
  </w:style>
  <w:style w:type="paragraph" w:styleId="Listparagraf">
    <w:name w:val="List Paragraph"/>
    <w:basedOn w:val="Normal"/>
    <w:uiPriority w:val="34"/>
    <w:qFormat/>
    <w:rsid w:val="00923050"/>
    <w:pPr>
      <w:ind w:left="720"/>
      <w:contextualSpacing/>
    </w:pPr>
  </w:style>
  <w:style w:type="character" w:styleId="Accentuareintens">
    <w:name w:val="Intense Emphasis"/>
    <w:basedOn w:val="Fontdeparagrafimplicit"/>
    <w:uiPriority w:val="21"/>
    <w:qFormat/>
    <w:rsid w:val="00923050"/>
    <w:rPr>
      <w:i/>
      <w:iCs/>
      <w:color w:val="2F5496" w:themeColor="accent1" w:themeShade="BF"/>
    </w:rPr>
  </w:style>
  <w:style w:type="paragraph" w:styleId="Citatintens">
    <w:name w:val="Intense Quote"/>
    <w:basedOn w:val="Normal"/>
    <w:next w:val="Normal"/>
    <w:link w:val="CitatintensCaracter"/>
    <w:uiPriority w:val="30"/>
    <w:qFormat/>
    <w:rsid w:val="00923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923050"/>
    <w:rPr>
      <w:i/>
      <w:iCs/>
      <w:color w:val="2F5496" w:themeColor="accent1" w:themeShade="BF"/>
    </w:rPr>
  </w:style>
  <w:style w:type="character" w:styleId="Referireintens">
    <w:name w:val="Intense Reference"/>
    <w:basedOn w:val="Fontdeparagrafimplicit"/>
    <w:uiPriority w:val="32"/>
    <w:qFormat/>
    <w:rsid w:val="00923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5</Pages>
  <Words>1022</Words>
  <Characters>5826</Characters>
  <Application>Microsoft Office Word</Application>
  <DocSecurity>0</DocSecurity>
  <Lines>48</Lines>
  <Paragraphs>13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Telu Mihai</dc:creator>
  <cp:keywords/>
  <dc:description/>
  <cp:lastModifiedBy>Telu Mihai</cp:lastModifiedBy>
  <cp:revision>14</cp:revision>
  <dcterms:created xsi:type="dcterms:W3CDTF">2026-01-09T02:29:00Z</dcterms:created>
  <dcterms:modified xsi:type="dcterms:W3CDTF">2026-01-30T15:34:00Z</dcterms:modified>
</cp:coreProperties>
</file>