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Registro sesiones daily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Gonzalo Yuseff (Scrum Master)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Maximiliano Parra (Product Owner)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Francisco Molinet (Team Scrum)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• ¿Qué terminé ayer?(1)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• ¿Qué voy a terminar hoy?(2)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• ¿Qué impedimentos u obstáculos (si los hay) estoy enfrentando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en la actualidad?(3)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Sesion 1: 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Scrum: 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La configuración inicial del entorno de desarrollo para las APIs de la red asistencial. 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Avanzaré en la Tarea #5 (</w:t>
      </w:r>
      <w:r>
        <w:rPr>
          <w:i w:val="1"/>
          <w:iCs w:val="1"/>
          <w:sz w:val="24"/>
          <w:szCs w:val="24"/>
          <w:rtl w:val="0"/>
        </w:rPr>
        <w:t xml:space="preserve">Crear endpoint para consultar y reservar cupos en la base de datos centralizada</w:t>
      </w:r>
      <w:r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 por hoy.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Owner: 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Revisión general del backlog y de la Historias de Usuario #3 (Agendar cita hospitalaria). 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Trabajaré en la Tarea #4 (</w:t>
      </w:r>
      <w:r>
        <w:rPr>
          <w:i w:val="1"/>
          <w:iCs w:val="1"/>
          <w:sz w:val="24"/>
          <w:szCs w:val="24"/>
          <w:rtl w:val="0"/>
        </w:rPr>
        <w:t xml:space="preserve">Diseñar interfaz de búsqueda y selección de cupos disponibles</w:t>
      </w:r>
      <w:r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 por hoy.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Sesion 2: 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Scrum: 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Finalicé la Tarea #5 (</w:t>
      </w:r>
      <w:r>
        <w:rPr>
          <w:i w:val="1"/>
          <w:iCs w:val="1"/>
          <w:sz w:val="24"/>
          <w:szCs w:val="24"/>
          <w:rtl w:val="0"/>
        </w:rPr>
        <w:t xml:space="preserve">Endpoint para consultar y reservar cupos</w:t>
      </w:r>
      <w:r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Trabajaré en la Tarea #6 (</w:t>
      </w:r>
      <w:r>
        <w:rPr>
          <w:i w:val="1"/>
          <w:iCs w:val="1"/>
          <w:sz w:val="24"/>
          <w:szCs w:val="24"/>
          <w:rtl w:val="0"/>
        </w:rPr>
        <w:t xml:space="preserve">Implementar validación para impedir doble asignación de un cupo ya tomado</w:t>
      </w:r>
      <w:r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Necesito simular concurrencia entre varios centros para validar que no se dupliquen reservas. 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Owner: 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Cerré la Tarea #4 (</w:t>
      </w:r>
      <w:r>
        <w:rPr>
          <w:i w:val="1"/>
          <w:iCs w:val="1"/>
          <w:sz w:val="24"/>
          <w:szCs w:val="24"/>
          <w:rtl w:val="0"/>
        </w:rPr>
        <w:t xml:space="preserve">Interfaz de búsqueda y selección de cupos</w:t>
      </w:r>
      <w:r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Iniciaré la Tarea #7 (</w:t>
      </w:r>
      <w:r>
        <w:rPr>
          <w:i w:val="1"/>
          <w:iCs w:val="1"/>
          <w:sz w:val="24"/>
          <w:szCs w:val="24"/>
          <w:rtl w:val="0"/>
        </w:rPr>
        <w:t xml:space="preserve">Generar y mostrar comprobante digital con fecha, hora, hospital y box</w:t>
      </w:r>
      <w:r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 por hoy. 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Sesion 3: 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Scrum: 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Completé la Tarea #6 (</w:t>
      </w:r>
      <w:r>
        <w:rPr>
          <w:i w:val="1"/>
          <w:iCs w:val="1"/>
          <w:sz w:val="24"/>
          <w:szCs w:val="24"/>
          <w:rtl w:val="0"/>
        </w:rPr>
        <w:t xml:space="preserve">Validación contra doble asignación</w:t>
      </w:r>
      <w:r>
        <w:rPr>
          <w:sz w:val="24"/>
          <w:szCs w:val="24"/>
          <w:rtl w:val="0"/>
        </w:rPr>
        <w:t xml:space="preserve">) de la HU #3. 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Pasaré a la Épica 4 y comenzaré la Tarea #78 (</w:t>
      </w:r>
      <w:r>
        <w:rPr>
          <w:i w:val="1"/>
          <w:iCs w:val="1"/>
          <w:sz w:val="24"/>
          <w:szCs w:val="24"/>
          <w:rtl w:val="0"/>
        </w:rPr>
        <w:t xml:space="preserve">Diseñar e implementar componente de interfaz persistente en el encabezado con estados: En línea, Sin conexión, Sincronizando</w:t>
      </w:r>
      <w:r>
        <w:rPr>
          <w:sz w:val="24"/>
          <w:szCs w:val="24"/>
          <w:rtl w:val="0"/>
        </w:rPr>
        <w:t xml:space="preserve">) de la HU #77. 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Sin impedimentos directos por ahora. </w:t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Owner: 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Completé la Tarea #7 (</w:t>
      </w:r>
      <w:r>
        <w:rPr>
          <w:i w:val="1"/>
          <w:iCs w:val="1"/>
          <w:sz w:val="24"/>
          <w:szCs w:val="24"/>
          <w:rtl w:val="0"/>
        </w:rPr>
        <w:t xml:space="preserve">Comprobante digital</w:t>
      </w:r>
      <w:r>
        <w:rPr>
          <w:sz w:val="24"/>
          <w:szCs w:val="24"/>
          <w:rtl w:val="0"/>
        </w:rPr>
        <w:t xml:space="preserve">) de la HU #3. Con esto dejamos la HU #3 con todas sus tareas en estado "Closed". 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Analizar el inicio de la HU #19 para la gestión y reprogramación de citas. 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Las tareas de la HU #19 están sin asignar en Taiga y la lógica de conservación de antigüedad requiere más definición. 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Sesion 4: </w:t>
      </w:r>
      <w:r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Scrum: 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  <w:u w:val="single"/>
        </w:rPr>
      </w:pPr>
      <w:r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Cerré la Tarea #78 (</w:t>
      </w:r>
      <w:r>
        <w:rPr>
          <w:i w:val="1"/>
          <w:iCs w:val="1"/>
          <w:sz w:val="24"/>
          <w:szCs w:val="24"/>
          <w:rtl w:val="0"/>
        </w:rPr>
        <w:t xml:space="preserve">Componente persistente en encabezado</w:t>
      </w:r>
      <w:r>
        <w:rPr>
          <w:sz w:val="24"/>
          <w:szCs w:val="24"/>
          <w:rtl w:val="0"/>
        </w:rPr>
        <w:t xml:space="preserve">) de la HU #77. 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Sin tareas nuevas asignadas en Taiga por ahora; quedo a la espera de la siguiente asignación. 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 por hoy. 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Owner: </w:t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Definición conceptual de la Tarea #21 (</w:t>
      </w:r>
      <w:r>
        <w:rPr>
          <w:i w:val="1"/>
          <w:iCs w:val="1"/>
          <w:sz w:val="24"/>
          <w:szCs w:val="24"/>
          <w:rtl w:val="0"/>
        </w:rPr>
        <w:t xml:space="preserve">Lógica para liberar cupo y mantener antigüedad</w:t>
      </w:r>
      <w:r>
        <w:rPr>
          <w:sz w:val="24"/>
          <w:szCs w:val="24"/>
          <w:rtl w:val="0"/>
        </w:rPr>
        <w:t xml:space="preserve">) y Tarea #22 (</w:t>
      </w:r>
      <w:r>
        <w:rPr>
          <w:i w:val="1"/>
          <w:iCs w:val="1"/>
          <w:sz w:val="24"/>
          <w:szCs w:val="24"/>
          <w:rtl w:val="0"/>
        </w:rPr>
        <w:t xml:space="preserve">Endpoint de actualización de estado y reubicación</w:t>
      </w:r>
      <w:r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Iniciar la Tarea #20 (</w:t>
      </w:r>
      <w:r>
        <w:rPr>
          <w:i w:val="1"/>
          <w:iCs w:val="1"/>
          <w:sz w:val="24"/>
          <w:szCs w:val="24"/>
          <w:rtl w:val="0"/>
        </w:rPr>
        <w:t xml:space="preserve">Crear modal de reprogramación y cancelación con selector obligatorio de motivo</w:t>
      </w:r>
      <w:r>
        <w:rPr>
          <w:sz w:val="24"/>
          <w:szCs w:val="24"/>
          <w:rtl w:val="0"/>
        </w:rPr>
        <w:t xml:space="preserve">) de la HU #19, construir la lógica de la Tarea #21 y el endpoint de la Tarea #22 (HU #19). 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Falta definir la lista definitiva de motivos obligatorios de cancelación. La reubicación respetando la antigüedad original en la cola de espera resultó ser una consulta más compleja de lo previsto. 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Sesion 5: </w:t>
      </w:r>
      <w:r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Scrum:</w:t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Sin avances adicionales sobre tareas propias. </w:t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Quedo a la espera de la asignación de nuevas tareas en Taiga. </w:t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 por hoy. 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Owner: </w:t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Maquetación inicial del modal en la Tarea #20 y avances parciales en la Tarea #21 y Tarea #22.  </w:t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Continuar ajustando el modal de la Tarea #20 y avanzar en la Tarea #23 (</w:t>
      </w:r>
      <w:r>
        <w:rPr>
          <w:i w:val="1"/>
          <w:iCs w:val="1"/>
          <w:sz w:val="24"/>
          <w:szCs w:val="24"/>
          <w:rtl w:val="0"/>
        </w:rPr>
        <w:t xml:space="preserve">Construir notificaciones automáticas al paciente sobre modificación o cancelación</w:t>
      </w:r>
      <w:r>
        <w:rPr>
          <w:sz w:val="24"/>
          <w:szCs w:val="24"/>
          <w:rtl w:val="0"/>
        </w:rPr>
        <w:t xml:space="preserve">).  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 por hoy. 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Sesion 6: 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Scrum: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Sin avances adicionales sobre tareas propias. </w:t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Documentar los componentes entregados y actualizar los estados en Taiga antes del cierre de Sprint.  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 por hoy. 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Owner: </w:t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Mantener en "In progress" las tareas #20 (modal) y backend #21, #22 y #23 de la HU #19.</w:t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Documentar el avance real para la revisión del Sprint. </w:t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 por hoy.</w:t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0" w:lineRule="auto"/>
        <w:jc w:val="both"/>
        <w:rPr/>
      </w:pPr>
      <w:bookmarkStart w:colFirst="0" w:colLast="0" w:name="_gnb7gewbpc2y" w:id="0"/>
      <w:bookmarkEnd w:id="0"/>
      <w:r>
        <w:rPr>
          <w:b w:val="1"/>
          <w:bCs w:val="1"/>
          <w:color w:val="000000"/>
          <w:sz w:val="24"/>
          <w:szCs w:val="24"/>
          <w:rtl w:val="0"/>
        </w:rPr>
        <w:t xml:space="preserve">Sesión 7</w:t>
      </w:r>
      <w:r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Scrum:</w:t>
      </w:r>
    </w:p>
    <w:p w:rsidR="00000000" w:rsidDel="00000000" w:rsidP="00000000" w:rsidRDefault="00000000" w:rsidRPr="00000000" w14:paraId="00000082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Sin avances adicionales sobre tareas propias.</w:t>
      </w:r>
    </w:p>
    <w:p w:rsidR="00000000" w:rsidDel="00000000" w:rsidP="00000000" w:rsidRDefault="00000000" w:rsidRPr="00000000" w14:paraId="00000083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Quedo a la espera de la asignación de nuevas tareas en Taiga.</w:t>
      </w:r>
    </w:p>
    <w:p w:rsidR="00000000" w:rsidDel="00000000" w:rsidP="00000000" w:rsidRDefault="00000000" w:rsidRPr="00000000" w14:paraId="00000084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Owner:</w:t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Avancé en la Tarea #21 (</w:t>
      </w:r>
      <w:r>
        <w:rPr>
          <w:i w:val="1"/>
          <w:iCs w:val="1"/>
          <w:sz w:val="24"/>
          <w:szCs w:val="24"/>
          <w:rtl w:val="0"/>
        </w:rPr>
        <w:t xml:space="preserve">Lógica de negocio para liberar cupo</w:t>
      </w:r>
      <w:r>
        <w:rPr>
          <w:sz w:val="24"/>
          <w:szCs w:val="24"/>
          <w:rtl w:val="0"/>
        </w:rPr>
        <w:t xml:space="preserve">) y Tarea #22 (</w:t>
      </w:r>
      <w:r>
        <w:rPr>
          <w:i w:val="1"/>
          <w:iCs w:val="1"/>
          <w:sz w:val="24"/>
          <w:szCs w:val="24"/>
          <w:rtl w:val="0"/>
        </w:rPr>
        <w:t xml:space="preserve">Endpoint de actualización de estado y reubicación</w:t>
      </w:r>
      <w:r>
        <w:rPr>
          <w:sz w:val="24"/>
          <w:szCs w:val="24"/>
          <w:rtl w:val="0"/>
        </w:rPr>
        <w:t xml:space="preserve">). Completé la Tarea #12 (</w:t>
      </w:r>
      <w:r>
        <w:rPr>
          <w:i w:val="1"/>
          <w:iCs w:val="1"/>
          <w:sz w:val="24"/>
          <w:szCs w:val="24"/>
          <w:rtl w:val="0"/>
        </w:rPr>
        <w:t xml:space="preserve">Servicio en segundo plano para procesar la cola de notificaciones</w:t>
      </w:r>
      <w:r>
        <w:rPr>
          <w:sz w:val="24"/>
          <w:szCs w:val="24"/>
          <w:rtl w:val="0"/>
        </w:rPr>
        <w:t xml:space="preserve">) de la HU #9.</w:t>
      </w:r>
    </w:p>
    <w:p w:rsidR="00000000" w:rsidDel="00000000" w:rsidP="00000000" w:rsidRDefault="00000000" w:rsidRPr="00000000" w14:paraId="00000088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Finalizar ambas tareas (#21 y #22) de la HU #19 e iniciar la Tarea #58 (</w:t>
      </w:r>
      <w:r>
        <w:rPr>
          <w:i w:val="1"/>
          <w:iCs w:val="1"/>
          <w:sz w:val="24"/>
          <w:szCs w:val="24"/>
          <w:rtl w:val="0"/>
        </w:rPr>
        <w:t xml:space="preserve">Diseño de flujo de trabajo para devolución o rechazo definitivo</w:t>
      </w:r>
      <w:r>
        <w:rPr>
          <w:sz w:val="24"/>
          <w:szCs w:val="24"/>
          <w:rtl w:val="0"/>
        </w:rPr>
        <w:t xml:space="preserve">) de la HU #57.</w:t>
      </w:r>
    </w:p>
    <w:p w:rsidR="00000000" w:rsidDel="00000000" w:rsidP="00000000" w:rsidRDefault="00000000" w:rsidRPr="00000000" w14:paraId="00000089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8dpk0opzvnu" w:id="1"/>
      <w:bookmarkEnd w:id="1"/>
      <w:r>
        <w:rPr>
          <w:b w:val="1"/>
          <w:bCs w:val="1"/>
          <w:color w:val="000000"/>
          <w:sz w:val="24"/>
          <w:szCs w:val="24"/>
          <w:rtl w:val="0"/>
        </w:rPr>
        <w:t xml:space="preserve">Sesión 8</w:t>
      </w:r>
    </w:p>
    <w:p w:rsidR="00000000" w:rsidDel="00000000" w:rsidP="00000000" w:rsidRDefault="00000000" w:rsidRPr="00000000" w14:paraId="0000008B">
      <w:pPr>
        <w:spacing w:after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Scrum:</w:t>
      </w:r>
    </w:p>
    <w:p w:rsidR="00000000" w:rsidDel="00000000" w:rsidP="00000000" w:rsidRDefault="00000000" w:rsidRPr="00000000" w14:paraId="0000008C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Cerré las tareas #10 (</w:t>
      </w:r>
      <w:r>
        <w:rPr>
          <w:i w:val="1"/>
          <w:iCs w:val="1"/>
          <w:sz w:val="24"/>
          <w:szCs w:val="24"/>
          <w:rtl w:val="0"/>
        </w:rPr>
        <w:t xml:space="preserve">Servicio SMTP/mensajería</w:t>
      </w:r>
      <w:r>
        <w:rPr>
          <w:sz w:val="24"/>
          <w:szCs w:val="24"/>
          <w:rtl w:val="0"/>
        </w:rPr>
        <w:t xml:space="preserve">) y #11 (</w:t>
      </w:r>
      <w:r>
        <w:rPr>
          <w:i w:val="1"/>
          <w:iCs w:val="1"/>
          <w:sz w:val="24"/>
          <w:szCs w:val="24"/>
          <w:rtl w:val="0"/>
        </w:rPr>
        <w:t xml:space="preserve">Plantillas dinámicas con enlaces interactivos</w:t>
      </w:r>
      <w:r>
        <w:rPr>
          <w:sz w:val="24"/>
          <w:szCs w:val="24"/>
          <w:rtl w:val="0"/>
        </w:rPr>
        <w:t xml:space="preserve">) de la HU #9.</w:t>
      </w:r>
    </w:p>
    <w:p w:rsidR="00000000" w:rsidDel="00000000" w:rsidP="00000000" w:rsidRDefault="00000000" w:rsidRPr="00000000" w14:paraId="0000008D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Quedo a la espera de la asignación de nuevas tareas en Taiga.</w:t>
      </w:r>
    </w:p>
    <w:p w:rsidR="00000000" w:rsidDel="00000000" w:rsidP="00000000" w:rsidRDefault="00000000" w:rsidRPr="00000000" w14:paraId="0000008E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8F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Owner:</w:t>
      </w:r>
    </w:p>
    <w:p w:rsidR="00000000" w:rsidDel="00000000" w:rsidP="00000000" w:rsidRDefault="00000000" w:rsidRPr="00000000" w14:paraId="00000090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Cerré la Tarea #58 y la Tarea #59 (</w:t>
      </w:r>
      <w:r>
        <w:rPr>
          <w:i w:val="1"/>
          <w:iCs w:val="1"/>
          <w:sz w:val="24"/>
          <w:szCs w:val="24"/>
          <w:rtl w:val="0"/>
        </w:rPr>
        <w:t xml:space="preserve">Caja de texto para observaciones e indicaciones</w:t>
      </w:r>
      <w:r>
        <w:rPr>
          <w:sz w:val="24"/>
          <w:szCs w:val="24"/>
          <w:rtl w:val="0"/>
        </w:rPr>
        <w:t xml:space="preserve">) de la HU #57.</w:t>
      </w:r>
    </w:p>
    <w:p w:rsidR="00000000" w:rsidDel="00000000" w:rsidP="00000000" w:rsidRDefault="00000000" w:rsidRPr="00000000" w14:paraId="00000092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Iniciar la Tarea #79 (</w:t>
      </w:r>
      <w:r>
        <w:rPr>
          <w:i w:val="1"/>
          <w:iCs w:val="1"/>
          <w:sz w:val="24"/>
          <w:szCs w:val="24"/>
          <w:rtl w:val="0"/>
        </w:rPr>
        <w:t xml:space="preserve">Contador en tiempo real de registros en cola de sincronización</w:t>
      </w:r>
      <w:r>
        <w:rPr>
          <w:sz w:val="24"/>
          <w:szCs w:val="24"/>
          <w:rtl w:val="0"/>
        </w:rPr>
        <w:t xml:space="preserve">) de la HU #77 y avanzar en la Tarea #60 (</w:t>
      </w:r>
      <w:r>
        <w:rPr>
          <w:i w:val="1"/>
          <w:iCs w:val="1"/>
          <w:sz w:val="24"/>
          <w:szCs w:val="24"/>
          <w:rtl w:val="0"/>
        </w:rPr>
        <w:t xml:space="preserve">Notificaciones al médico emisor</w:t>
      </w:r>
      <w:r>
        <w:rPr>
          <w:sz w:val="24"/>
          <w:szCs w:val="24"/>
          <w:rtl w:val="0"/>
        </w:rPr>
        <w:t xml:space="preserve">) y Tarea #61 (</w:t>
      </w:r>
      <w:r>
        <w:rPr>
          <w:i w:val="1"/>
          <w:iCs w:val="1"/>
          <w:sz w:val="24"/>
          <w:szCs w:val="24"/>
          <w:rtl w:val="0"/>
        </w:rPr>
        <w:t xml:space="preserve">Habilitar opción de edición y reenvío</w:t>
      </w:r>
      <w:r>
        <w:rPr>
          <w:sz w:val="24"/>
          <w:szCs w:val="24"/>
          <w:rtl w:val="0"/>
        </w:rPr>
        <w:t xml:space="preserve">) de la HU #57.</w:t>
      </w:r>
    </w:p>
    <w:p w:rsidR="00000000" w:rsidDel="00000000" w:rsidP="00000000" w:rsidRDefault="00000000" w:rsidRPr="00000000" w14:paraId="00000093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94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7lt5665vf3p" w:id="2"/>
      <w:bookmarkEnd w:id="2"/>
      <w:r>
        <w:rPr>
          <w:b w:val="1"/>
          <w:bCs w:val="1"/>
          <w:color w:val="000000"/>
          <w:sz w:val="24"/>
          <w:szCs w:val="24"/>
          <w:rtl w:val="0"/>
        </w:rPr>
        <w:t xml:space="preserve">Sesión 9</w:t>
      </w:r>
    </w:p>
    <w:p w:rsidR="00000000" w:rsidDel="00000000" w:rsidP="00000000" w:rsidRDefault="00000000" w:rsidRPr="00000000" w14:paraId="00000096">
      <w:pPr>
        <w:spacing w:after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97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Sin avances adicionales sobre tareas propias.</w:t>
      </w:r>
    </w:p>
    <w:p w:rsidR="00000000" w:rsidDel="00000000" w:rsidP="00000000" w:rsidRDefault="00000000" w:rsidRPr="00000000" w14:paraId="00000098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Tomar la Tarea #32 (</w:t>
      </w:r>
      <w:r>
        <w:rPr>
          <w:i w:val="1"/>
          <w:iCs w:val="1"/>
          <w:sz w:val="24"/>
          <w:szCs w:val="24"/>
          <w:rtl w:val="0"/>
        </w:rPr>
        <w:t xml:space="preserve">Endpoint unificado de eventos de interconsulta</w:t>
      </w:r>
      <w:r>
        <w:rPr>
          <w:sz w:val="24"/>
          <w:szCs w:val="24"/>
          <w:rtl w:val="0"/>
        </w:rPr>
        <w:t xml:space="preserve">) de la HU #30.</w:t>
      </w:r>
    </w:p>
    <w:p w:rsidR="00000000" w:rsidDel="00000000" w:rsidP="00000000" w:rsidRDefault="00000000" w:rsidRPr="00000000" w14:paraId="00000099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9A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9B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9C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Completé la Tarea #79 de la HU #77. Completé la Tarea #60 y Tarea #61, cerrando la HU #57 al 100%.</w:t>
      </w:r>
    </w:p>
    <w:p w:rsidR="00000000" w:rsidDel="00000000" w:rsidP="00000000" w:rsidRDefault="00000000" w:rsidRPr="00000000" w14:paraId="0000009D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Avanzar en las tareas asignadas de la HU #24: Tarea #25 (</w:t>
      </w:r>
      <w:r>
        <w:rPr>
          <w:i w:val="1"/>
          <w:iCs w:val="1"/>
          <w:sz w:val="24"/>
          <w:szCs w:val="24"/>
          <w:rtl w:val="0"/>
        </w:rPr>
        <w:t xml:space="preserve">Vista pública responsive</w:t>
      </w:r>
      <w:r>
        <w:rPr>
          <w:sz w:val="24"/>
          <w:szCs w:val="24"/>
          <w:rtl w:val="0"/>
        </w:rPr>
        <w:t xml:space="preserve">) y Tarea #28 (</w:t>
      </w:r>
      <w:r>
        <w:rPr>
          <w:i w:val="1"/>
          <w:iCs w:val="1"/>
          <w:sz w:val="24"/>
          <w:szCs w:val="24"/>
          <w:rtl w:val="0"/>
        </w:rPr>
        <w:t xml:space="preserve">Indicador gráfico de progreso</w:t>
      </w:r>
      <w:r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E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9F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A0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p4suqlyvi8k" w:id="3"/>
      <w:bookmarkEnd w:id="3"/>
      <w:r>
        <w:rPr>
          <w:b w:val="1"/>
          <w:bCs w:val="1"/>
          <w:color w:val="000000"/>
          <w:sz w:val="24"/>
          <w:szCs w:val="24"/>
          <w:rtl w:val="0"/>
        </w:rPr>
        <w:t xml:space="preserve">Sesión 10</w:t>
      </w:r>
    </w:p>
    <w:p w:rsidR="00000000" w:rsidDel="00000000" w:rsidP="00000000" w:rsidRDefault="00000000" w:rsidRPr="00000000" w14:paraId="000000A2">
      <w:pPr>
        <w:spacing w:after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A3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Finalicé la Tarea #32 de la HU #30.</w:t>
      </w:r>
    </w:p>
    <w:p w:rsidR="00000000" w:rsidDel="00000000" w:rsidP="00000000" w:rsidRDefault="00000000" w:rsidRPr="00000000" w14:paraId="000000A4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Trabajar en la Tarea #29 (</w:t>
      </w:r>
      <w:r>
        <w:rPr>
          <w:i w:val="1"/>
          <w:iCs w:val="1"/>
          <w:sz w:val="24"/>
          <w:szCs w:val="24"/>
          <w:rtl w:val="0"/>
        </w:rPr>
        <w:t xml:space="preserve">Implementar mecanismos de seguridad como limitación de peticiones y captcha</w:t>
      </w:r>
      <w:r>
        <w:rPr>
          <w:sz w:val="24"/>
          <w:szCs w:val="24"/>
          <w:rtl w:val="0"/>
        </w:rPr>
        <w:t xml:space="preserve">) de la HU #24.</w:t>
      </w:r>
    </w:p>
    <w:p w:rsidR="00000000" w:rsidDel="00000000" w:rsidP="00000000" w:rsidRDefault="00000000" w:rsidRPr="00000000" w14:paraId="000000A5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Necesitamos información sobre la tasa límite de peticiones (rate limiting) y definir el proveedor de captcha a integrar para no bloquear la accesibilidad. Cambié el estado de la Tarea #29 a "Needs Info" en Taiga.</w:t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A8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Completé la Tarea #25 (</w:t>
      </w:r>
      <w:r>
        <w:rPr>
          <w:i w:val="1"/>
          <w:iCs w:val="1"/>
          <w:sz w:val="24"/>
          <w:szCs w:val="24"/>
          <w:rtl w:val="0"/>
        </w:rPr>
        <w:t xml:space="preserve">Vista pública</w:t>
      </w:r>
      <w:r>
        <w:rPr>
          <w:sz w:val="24"/>
          <w:szCs w:val="24"/>
          <w:rtl w:val="0"/>
        </w:rPr>
        <w:t xml:space="preserve">) y Tarea #28 (</w:t>
      </w:r>
      <w:r>
        <w:rPr>
          <w:i w:val="1"/>
          <w:iCs w:val="1"/>
          <w:sz w:val="24"/>
          <w:szCs w:val="24"/>
          <w:rtl w:val="0"/>
        </w:rPr>
        <w:t xml:space="preserve">Indicador gráfico de progreso</w:t>
      </w:r>
      <w:r>
        <w:rPr>
          <w:sz w:val="24"/>
          <w:szCs w:val="24"/>
          <w:rtl w:val="0"/>
        </w:rPr>
        <w:t xml:space="preserve">) de la HU #24.</w:t>
      </w:r>
    </w:p>
    <w:p w:rsidR="00000000" w:rsidDel="00000000" w:rsidP="00000000" w:rsidRDefault="00000000" w:rsidRPr="00000000" w14:paraId="000000A9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Avanzar en la Tarea #27 (</w:t>
      </w:r>
      <w:r>
        <w:rPr>
          <w:i w:val="1"/>
          <w:iCs w:val="1"/>
          <w:sz w:val="24"/>
          <w:szCs w:val="24"/>
          <w:rtl w:val="0"/>
        </w:rPr>
        <w:t xml:space="preserve">Endpoint de consulta sin exponer datos sensibles</w:t>
      </w:r>
      <w:r>
        <w:rPr>
          <w:sz w:val="24"/>
          <w:szCs w:val="24"/>
          <w:rtl w:val="0"/>
        </w:rPr>
        <w:t xml:space="preserve">) de la HU #24.</w:t>
      </w:r>
    </w:p>
    <w:p w:rsidR="00000000" w:rsidDel="00000000" w:rsidP="00000000" w:rsidRDefault="00000000" w:rsidRPr="00000000" w14:paraId="000000AA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AB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9qlgbkchdgr" w:id="4"/>
      <w:bookmarkEnd w:id="4"/>
      <w:r>
        <w:rPr>
          <w:b w:val="1"/>
          <w:bCs w:val="1"/>
          <w:color w:val="000000"/>
          <w:sz w:val="24"/>
          <w:szCs w:val="24"/>
          <w:rtl w:val="0"/>
        </w:rPr>
        <w:t xml:space="preserve">Sesión 11</w:t>
      </w:r>
    </w:p>
    <w:p w:rsidR="00000000" w:rsidDel="00000000" w:rsidP="00000000" w:rsidRDefault="00000000" w:rsidRPr="00000000" w14:paraId="000000AD">
      <w:pPr>
        <w:spacing w:after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AE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Gestioné con el PO la definición de los parámetros de rate limiting y la integración de captcha; la Tarea #29 sigue en estado "Needs Info" en Taiga.</w:t>
      </w:r>
    </w:p>
    <w:p w:rsidR="00000000" w:rsidDel="00000000" w:rsidP="00000000" w:rsidRDefault="00000000" w:rsidRPr="00000000" w14:paraId="000000AF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Mantener la Tarea #29 de la HU #24 en "Needs Info" hasta contar con la definición de los parámetros.</w:t>
      </w:r>
    </w:p>
    <w:p w:rsidR="00000000" w:rsidDel="00000000" w:rsidP="00000000" w:rsidRDefault="00000000" w:rsidRPr="00000000" w14:paraId="000000B0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Pendiente la definición de la tasa límite de peticiones y del proveedor de captcha para la Tarea #29.</w:t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B2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B3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Cerré la Tarea #27, dejando la HU #24 casi lista a la espera del cierre técnico de la seguridad.</w:t>
      </w:r>
    </w:p>
    <w:p w:rsidR="00000000" w:rsidDel="00000000" w:rsidP="00000000" w:rsidRDefault="00000000" w:rsidRPr="00000000" w14:paraId="000000B4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Avanzar en la Tarea #69 (</w:t>
      </w:r>
      <w:r>
        <w:rPr>
          <w:i w:val="1"/>
          <w:iCs w:val="1"/>
          <w:sz w:val="24"/>
          <w:szCs w:val="24"/>
          <w:rtl w:val="0"/>
        </w:rPr>
        <w:t xml:space="preserve">Persistencia local del formulario de interconsulta</w:t>
      </w:r>
      <w:r>
        <w:rPr>
          <w:sz w:val="24"/>
          <w:szCs w:val="24"/>
          <w:rtl w:val="0"/>
        </w:rPr>
        <w:t xml:space="preserve">) de la HU #67.</w:t>
      </w:r>
    </w:p>
    <w:p w:rsidR="00000000" w:rsidDel="00000000" w:rsidP="00000000" w:rsidRDefault="00000000" w:rsidRPr="00000000" w14:paraId="000000B5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B6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k7tns32a0gd" w:id="5"/>
      <w:bookmarkEnd w:id="5"/>
      <w:r>
        <w:rPr>
          <w:b w:val="1"/>
          <w:bCs w:val="1"/>
          <w:color w:val="000000"/>
          <w:sz w:val="24"/>
          <w:szCs w:val="24"/>
          <w:rtl w:val="0"/>
        </w:rPr>
        <w:t xml:space="preserve">Sesión 12</w:t>
      </w:r>
    </w:p>
    <w:p w:rsidR="00000000" w:rsidDel="00000000" w:rsidP="00000000" w:rsidRDefault="00000000" w:rsidRPr="00000000" w14:paraId="000000B8">
      <w:pPr>
        <w:spacing w:after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B9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La Tarea #29 (HU #24) continúa en estado "Needs Info" en Taiga, sin avances.</w:t>
      </w:r>
    </w:p>
    <w:p w:rsidR="00000000" w:rsidDel="00000000" w:rsidP="00000000" w:rsidRDefault="00000000" w:rsidRPr="00000000" w14:paraId="000000BA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Apoyar en las pruebas de integración del almacenamiento local y la sincronización con la base central.</w:t>
      </w:r>
    </w:p>
    <w:p w:rsidR="00000000" w:rsidDel="00000000" w:rsidP="00000000" w:rsidRDefault="00000000" w:rsidRPr="00000000" w14:paraId="000000BB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Pendiente la definición de rate limiting y captcha para cerrar la Tarea #29.</w:t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Cerré la Tarea #69 (</w:t>
      </w:r>
      <w:r>
        <w:rPr>
          <w:i w:val="1"/>
          <w:iCs w:val="1"/>
          <w:sz w:val="24"/>
          <w:szCs w:val="24"/>
          <w:rtl w:val="0"/>
        </w:rPr>
        <w:t xml:space="preserve">Persistencia local del formulario</w:t>
      </w:r>
      <w:r>
        <w:rPr>
          <w:sz w:val="24"/>
          <w:szCs w:val="24"/>
          <w:rtl w:val="0"/>
        </w:rPr>
        <w:t xml:space="preserve">) de la HU #67.</w:t>
      </w:r>
    </w:p>
    <w:p w:rsidR="00000000" w:rsidDel="00000000" w:rsidP="00000000" w:rsidRDefault="00000000" w:rsidRPr="00000000" w14:paraId="000000BF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Trabajar en la Tarea #71 (</w:t>
      </w:r>
      <w:r>
        <w:rPr>
          <w:i w:val="1"/>
          <w:iCs w:val="1"/>
          <w:sz w:val="24"/>
          <w:szCs w:val="24"/>
          <w:rtl w:val="0"/>
        </w:rPr>
        <w:t xml:space="preserve">Pruebas unitarias que simulan cortes repentinos de energía/red</w:t>
      </w:r>
      <w:r>
        <w:rPr>
          <w:sz w:val="24"/>
          <w:szCs w:val="24"/>
          <w:rtl w:val="0"/>
        </w:rPr>
        <w:t xml:space="preserve">) de la HU #67.</w:t>
      </w:r>
    </w:p>
    <w:p w:rsidR="00000000" w:rsidDel="00000000" w:rsidP="00000000" w:rsidRDefault="00000000" w:rsidRPr="00000000" w14:paraId="000000C0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C1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u1l1nm8eoruv" w:id="6"/>
      <w:bookmarkEnd w:id="6"/>
      <w:r>
        <w:rPr>
          <w:b w:val="1"/>
          <w:bCs w:val="1"/>
          <w:color w:val="000000"/>
          <w:sz w:val="24"/>
          <w:szCs w:val="24"/>
          <w:rtl w:val="0"/>
        </w:rPr>
        <w:t xml:space="preserve">Sesión 13</w:t>
      </w:r>
    </w:p>
    <w:p w:rsidR="00000000" w:rsidDel="00000000" w:rsidP="00000000" w:rsidRDefault="00000000" w:rsidRPr="00000000" w14:paraId="000000C3">
      <w:pPr>
        <w:spacing w:after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C4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Validé la recepción de payloads de la base local en la API de sincronización.</w:t>
      </w:r>
    </w:p>
    <w:p w:rsidR="00000000" w:rsidDel="00000000" w:rsidP="00000000" w:rsidRDefault="00000000" w:rsidRPr="00000000" w14:paraId="000000C5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Refactorizar y limpiar el código backend en todas las historias del Sprint.</w:t>
      </w:r>
    </w:p>
    <w:p w:rsidR="00000000" w:rsidDel="00000000" w:rsidP="00000000" w:rsidRDefault="00000000" w:rsidRPr="00000000" w14:paraId="000000C6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C7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C8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9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Completé la Tarea #71 (</w:t>
      </w:r>
      <w:r>
        <w:rPr>
          <w:i w:val="1"/>
          <w:iCs w:val="1"/>
          <w:sz w:val="24"/>
          <w:szCs w:val="24"/>
          <w:rtl w:val="0"/>
        </w:rPr>
        <w:t xml:space="preserve">Pruebas unitarias de cortes de red</w:t>
      </w:r>
      <w:r>
        <w:rPr>
          <w:sz w:val="24"/>
          <w:szCs w:val="24"/>
          <w:rtl w:val="0"/>
        </w:rPr>
        <w:t xml:space="preserve">) de la HU #67. Las tareas #68 y #70 de la HU #67 siguen en estado "New" y sin asignar en Taiga, por lo que la HU #67 permanece abierta.</w:t>
      </w:r>
    </w:p>
    <w:p w:rsidR="00000000" w:rsidDel="00000000" w:rsidP="00000000" w:rsidRDefault="00000000" w:rsidRPr="00000000" w14:paraId="000000CA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Revisar la respuesta visual y accesibilidad en dispositivos móviles para todas las vistas desarrolladas.</w:t>
      </w:r>
    </w:p>
    <w:p w:rsidR="00000000" w:rsidDel="00000000" w:rsidP="00000000" w:rsidRDefault="00000000" w:rsidRPr="00000000" w14:paraId="000000CB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CC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uo633eleu5nt" w:id="7"/>
      <w:bookmarkEnd w:id="7"/>
      <w:r>
        <w:rPr>
          <w:b w:val="1"/>
          <w:bCs w:val="1"/>
          <w:color w:val="000000"/>
          <w:sz w:val="24"/>
          <w:szCs w:val="24"/>
          <w:rtl w:val="0"/>
        </w:rPr>
        <w:t xml:space="preserve">Sesión 14</w:t>
      </w:r>
    </w:p>
    <w:p w:rsidR="00000000" w:rsidDel="00000000" w:rsidP="00000000" w:rsidRDefault="00000000" w:rsidRPr="00000000" w14:paraId="000000CE">
      <w:pPr>
        <w:spacing w:after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CF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Finalicé la refactorización y optimización de consultas en la base de datos centralizada.</w:t>
      </w:r>
    </w:p>
    <w:p w:rsidR="00000000" w:rsidDel="00000000" w:rsidP="00000000" w:rsidRDefault="00000000" w:rsidRPr="00000000" w14:paraId="000000D0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Realizar pruebas end-to-end de creación, cancelación y reprogramación de citas.</w:t>
      </w:r>
    </w:p>
    <w:p w:rsidR="00000000" w:rsidDel="00000000" w:rsidP="00000000" w:rsidRDefault="00000000" w:rsidRPr="00000000" w14:paraId="000000D1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D2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D4">
      <w:pPr>
        <w:jc w:val="both"/>
        <w:rPr>
          <w:sz w:val="24"/>
          <w:szCs w:val="24"/>
          <w:u w:val="single"/>
        </w:rPr>
      </w:pPr>
      <w:r>
        <w:rPr>
          <w:rtl w:val="0"/>
        </w:rPr>
      </w:r>
    </w:p>
    <w:p w:rsidR="00000000" w:rsidDel="00000000" w:rsidP="00000000" w:rsidRDefault="00000000" w:rsidRPr="00000000" w14:paraId="000000D5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Ajusté detalles estéticos en el modal de cancelación y el indicador de conexión del encabezado.</w:t>
      </w:r>
    </w:p>
    <w:p w:rsidR="00000000" w:rsidDel="00000000" w:rsidP="00000000" w:rsidRDefault="00000000" w:rsidRPr="00000000" w14:paraId="000000D6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Asegurar que todos los estados de las tareas en Taiga reflejen la realidad del trabajo entregado.</w:t>
      </w:r>
    </w:p>
    <w:p w:rsidR="00000000" w:rsidDel="00000000" w:rsidP="00000000" w:rsidRDefault="00000000" w:rsidRPr="00000000" w14:paraId="000000D7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0" w:lineRule="auto"/>
        <w:jc w:val="both"/>
        <w:rPr>
          <w:color w:val="000000"/>
          <w:sz w:val="24"/>
          <w:szCs w:val="24"/>
        </w:rPr>
      </w:pPr>
      <w:bookmarkStart w:colFirst="0" w:colLast="0" w:name="_u9l885dfsanp" w:id="8"/>
      <w:bookmarkEnd w:id="8"/>
      <w:r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0" w:lineRule="auto"/>
        <w:jc w:val="both"/>
        <w:rPr>
          <w:color w:val="000000"/>
          <w:sz w:val="24"/>
          <w:szCs w:val="24"/>
        </w:rPr>
      </w:pPr>
      <w:bookmarkStart w:colFirst="0" w:colLast="0" w:name="_ngwy2w2m90pf" w:id="9"/>
      <w:bookmarkEnd w:id="9"/>
      <w:r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kor8acq04bhk" w:id="10"/>
      <w:bookmarkEnd w:id="10"/>
      <w:r>
        <w:rPr>
          <w:b w:val="1"/>
          <w:bCs w:val="1"/>
          <w:color w:val="000000"/>
          <w:sz w:val="24"/>
          <w:szCs w:val="24"/>
          <w:rtl w:val="0"/>
        </w:rPr>
        <w:t xml:space="preserve">Sesión 15</w:t>
      </w:r>
      <w:r>
        <w:rPr>
          <w:rtl w:val="0"/>
        </w:rPr>
      </w:r>
    </w:p>
    <w:p w:rsidR="00000000" w:rsidDel="00000000" w:rsidP="00000000" w:rsidRDefault="00000000" w:rsidRPr="00000000" w14:paraId="000000DB">
      <w:pPr>
        <w:spacing w:after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DC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Validé la integridad de todos los endpoints y servicios en segundo plano.</w:t>
      </w:r>
    </w:p>
    <w:p w:rsidR="00000000" w:rsidDel="00000000" w:rsidP="00000000" w:rsidRDefault="00000000" w:rsidRPr="00000000" w14:paraId="000000DD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Documentar los endpoints construidos para la API REST.</w:t>
      </w:r>
    </w:p>
    <w:p w:rsidR="00000000" w:rsidDel="00000000" w:rsidP="00000000" w:rsidRDefault="00000000" w:rsidRPr="00000000" w14:paraId="000000DE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DF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E0">
      <w:pPr>
        <w:jc w:val="both"/>
        <w:rPr>
          <w:sz w:val="24"/>
          <w:szCs w:val="24"/>
          <w:u w:val="single"/>
        </w:rPr>
      </w:pPr>
      <w:r>
        <w:rPr>
          <w:rtl w:val="0"/>
        </w:rPr>
      </w:r>
    </w:p>
    <w:p w:rsidR="00000000" w:rsidDel="00000000" w:rsidP="00000000" w:rsidRDefault="00000000" w:rsidRPr="00000000" w14:paraId="000000E1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Verifiqué la usabilidad del flujo de devolución de interconsultas con observaciones.</w:t>
      </w:r>
    </w:p>
    <w:p w:rsidR="00000000" w:rsidDel="00000000" w:rsidP="00000000" w:rsidRDefault="00000000" w:rsidRPr="00000000" w14:paraId="000000E2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Preparar los entornos locales y datos de prueba para la demostración del Sprint Review.</w:t>
      </w:r>
    </w:p>
    <w:p w:rsidR="00000000" w:rsidDel="00000000" w:rsidP="00000000" w:rsidRDefault="00000000" w:rsidRPr="00000000" w14:paraId="000000E3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E4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hugzq8r9oxw" w:id="11"/>
      <w:bookmarkEnd w:id="11"/>
      <w:r>
        <w:rPr>
          <w:b w:val="1"/>
          <w:bCs w:val="1"/>
          <w:color w:val="000000"/>
          <w:sz w:val="24"/>
          <w:szCs w:val="24"/>
          <w:rtl w:val="0"/>
        </w:rPr>
        <w:t xml:space="preserve">Sesión 16</w:t>
      </w:r>
    </w:p>
    <w:p w:rsidR="00000000" w:rsidDel="00000000" w:rsidP="00000000" w:rsidRDefault="00000000" w:rsidRPr="00000000" w14:paraId="000000E6">
      <w:pPr>
        <w:spacing w:after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E7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Completé la documentación de la API y cerré mis tareas correspondientes en Taiga.</w:t>
      </w:r>
    </w:p>
    <w:p w:rsidR="00000000" w:rsidDel="00000000" w:rsidP="00000000" w:rsidRDefault="00000000" w:rsidRPr="00000000" w14:paraId="000000E8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Asistir a la revisión del Sprint y presentar los desarrollos del backend.</w:t>
      </w:r>
    </w:p>
    <w:p w:rsidR="00000000" w:rsidDel="00000000" w:rsidP="00000000" w:rsidRDefault="00000000" w:rsidRPr="00000000" w14:paraId="000000E9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EA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  <w:u w:val="single"/>
        </w:rPr>
      </w:pPr>
      <w:r>
        <w:rPr>
          <w:rtl w:val="0"/>
        </w:rPr>
      </w:r>
    </w:p>
    <w:p w:rsidR="00000000" w:rsidDel="00000000" w:rsidP="00000000" w:rsidRDefault="00000000" w:rsidRPr="00000000" w14:paraId="000000EC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(1) Dejé listas las vistas y componentes para la demostración en vivo.</w:t>
      </w:r>
    </w:p>
    <w:p w:rsidR="00000000" w:rsidDel="00000000" w:rsidP="00000000" w:rsidRDefault="00000000" w:rsidRPr="00000000" w14:paraId="000000ED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(2) Realizar la demostración de la interfaz gráfica durante el Sprint Review ante el Product Owner.</w:t>
      </w:r>
    </w:p>
    <w:p w:rsidR="00000000" w:rsidDel="00000000" w:rsidP="00000000" w:rsidRDefault="00000000" w:rsidRPr="00000000" w14:paraId="000000EE">
      <w:pPr>
        <w:spacing w:after="24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