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21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org-banner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Custom"/>
        <w:jc w:val="center"/>
      </w:pPr>
      <w:r>
        <w:rPr>
          <w:rFonts w:ascii="Calibri" w:hAnsi="Calibri"/>
          <w:b/>
          <w:color w:val="404040"/>
          <w:sz w:val="26"/>
        </w:rPr>
        <w:t>LEVEL 6</w:t>
      </w:r>
    </w:p>
    <w:p>
      <w:pPr>
        <w:jc w:val="center"/>
      </w:pPr>
      <w:r>
        <w:rPr>
          <w:rFonts w:ascii="Calibri" w:hAnsi="Calibri"/>
          <w:b/>
          <w:sz w:val="24"/>
        </w:rPr>
        <w:t>COMP60011 : Final Year Project</w:t>
      </w:r>
    </w:p>
    <w:p>
      <w:pPr>
        <w:jc w:val="center"/>
      </w:pPr>
      <w:r>
        <w:rPr>
          <w:rFonts w:ascii="Calibri" w:hAnsi="Calibri"/>
          <w:b/>
          <w:sz w:val="24"/>
        </w:rPr>
        <w:t>CYS2461</w:t>
      </w:r>
    </w:p>
    <w:p>
      <w:pPr>
        <w:jc w:val="center"/>
      </w:pPr>
    </w:p>
    <w:p>
      <w:pPr>
        <w:jc w:val="center"/>
      </w:pPr>
      <w:r>
        <w:rPr>
          <w:rFonts w:ascii="Calibri" w:hAnsi="Calibri"/>
          <w:sz w:val="24"/>
        </w:rPr>
        <w:t>Hand Out Date:   02 September 2026</w:t>
      </w:r>
    </w:p>
    <w:p>
      <w:pPr>
        <w:jc w:val="center"/>
      </w:pPr>
      <w:r>
        <w:rPr>
          <w:rFonts w:ascii="Calibri" w:hAnsi="Calibri"/>
          <w:sz w:val="24"/>
        </w:rPr>
        <w:t>Hand in Date:    04 September 2026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Calibri" w:hAnsi="Calibri"/>
          <w:b/>
          <w:sz w:val="24"/>
        </w:rPr>
        <w:t>Name: Faraj Farook</w:t>
      </w:r>
    </w:p>
    <w:p>
      <w:pPr>
        <w:jc w:val="center"/>
      </w:pPr>
      <w:r>
        <w:rPr>
          <w:rFonts w:ascii="Calibri" w:hAnsi="Calibri"/>
          <w:b/>
          <w:sz w:val="24"/>
        </w:rPr>
        <w:t>CB Number: CB012653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Calibri" w:hAnsi="Calibri"/>
          <w:sz w:val="24"/>
        </w:rPr>
        <w:t>Assessment: Literature Review: Generalization of RL Red-Team Agents for Autonomous Penetration Testing in CybORG</w:t>
      </w:r>
    </w:p>
    <w:p>
      <w:pPr>
        <w:jc w:val="center"/>
      </w:pPr>
    </w:p>
    <w:p>
      <w:pPr>
        <w:jc w:val="center"/>
      </w:pP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6"/>
        </w:rPr>
        <w:t>Chapter 2: Literature Review - RL Red-Team Generalization in CybORG</w:t>
      </w:r>
    </w:p>
    <w:p/>
    <w:p>
      <w:pPr>
        <w:pStyle w:val="Heading1"/>
      </w:pPr>
      <w:r>
        <w:t>CHAPTER 02: LITERATURE REVIEW - GENERALIZATION OF RL RED-TEAM AGENTS FOR AUTONOMOUS PENETRATION TESTING IN CYBORG</w:t>
      </w:r>
    </w:p>
    <w:p>
      <w:pPr>
        <w:pStyle w:val="Heading2"/>
      </w:pPr>
      <w:r>
        <w:t>2.1 Chapter Overview</w:t>
      </w:r>
    </w:p>
    <w:p>
      <w:pPr/>
      <w:r>
        <w:rPr>
          <w:rFonts w:ascii="Times New Roman" w:hAnsi="Times New Roman"/>
        </w:rPr>
        <w:t>This chapter reviews the literature on autonomous penetration testing using</w:t>
      </w:r>
    </w:p>
    <w:p>
      <w:pPr/>
      <w:r>
        <w:rPr>
          <w:rFonts w:ascii="Times New Roman" w:hAnsi="Times New Roman"/>
        </w:rPr>
        <w:t>reinforcement learning (RL), with a specific focus on whether trained red-team</w:t>
      </w:r>
    </w:p>
    <w:p>
      <w:pPr/>
      <w:r>
        <w:rPr>
          <w:rFonts w:ascii="Times New Roman" w:hAnsi="Times New Roman"/>
        </w:rPr>
        <w:t>agents generalize to networks they have not seen during training. The review is</w:t>
      </w:r>
    </w:p>
    <w:p>
      <w:pPr/>
      <w:r>
        <w:rPr>
          <w:rFonts w:ascii="Times New Roman" w:hAnsi="Times New Roman"/>
        </w:rPr>
        <w:t>organized around the research pipeline: the problem domain (why autonomous</w:t>
      </w:r>
    </w:p>
    <w:p>
      <w:pPr/>
      <w:r>
        <w:rPr>
          <w:rFonts w:ascii="Times New Roman" w:hAnsi="Times New Roman"/>
        </w:rPr>
        <w:t>penetration testing is needed), the technological landscape (simulation</w:t>
      </w:r>
    </w:p>
    <w:p>
      <w:pPr/>
      <w:r>
        <w:rPr>
          <w:rFonts w:ascii="Times New Roman" w:hAnsi="Times New Roman"/>
        </w:rPr>
        <w:t>environments, RL algorithms, and training strategies), evaluation and benchmarking</w:t>
      </w:r>
    </w:p>
    <w:p>
      <w:pPr/>
      <w:r>
        <w:rPr>
          <w:rFonts w:ascii="Times New Roman" w:hAnsi="Times New Roman"/>
        </w:rPr>
        <w:t>practice, and existing work organized thematically. The chapter draws on studies</w:t>
      </w:r>
    </w:p>
    <w:p>
      <w:pPr/>
      <w:r>
        <w:rPr>
          <w:rFonts w:ascii="Times New Roman" w:hAnsi="Times New Roman"/>
        </w:rPr>
        <w:t>published predominantly in the last five years, with foundational works cited where</w:t>
      </w:r>
    </w:p>
    <w:p>
      <w:pPr/>
      <w:r>
        <w:rPr>
          <w:rFonts w:ascii="Times New Roman" w:hAnsi="Times New Roman"/>
        </w:rPr>
        <w:t>needed, and concludes by identifying the research gaps this project addresses.</w:t>
      </w:r>
    </w:p>
    <w:p>
      <w:pPr>
        <w:pStyle w:val="Heading2"/>
      </w:pPr>
      <w:r>
        <w:t>2.2 Concept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org-concept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Concept Map - RL Red-Team Generalization in CybORG</w:t>
      </w:r>
    </w:p>
    <w:p>
      <w:pPr/>
      <w:r>
        <w:rPr>
          <w:rFonts w:ascii="Times New Roman" w:hAnsi="Times New Roman"/>
        </w:rPr>
        <w:t>*Figure 2.1: Concept map of the literature. The centre is the research focus -</w:t>
      </w:r>
    </w:p>
    <w:p>
      <w:pPr/>
      <w:r>
        <w:rPr>
          <w:rFonts w:ascii="Times New Roman" w:hAnsi="Times New Roman"/>
        </w:rPr>
        <w:t>RL red-team generalization in CybORG. Branches cover the problem domain, simulation</w:t>
      </w:r>
    </w:p>
    <w:p>
      <w:pPr/>
      <w:r>
        <w:rPr>
          <w:rFonts w:ascii="Times New Roman" w:hAnsi="Times New Roman"/>
        </w:rPr>
        <w:t>environments, RL algorithms, training strategies, evaluation metrics, and the</w:t>
      </w:r>
    </w:p>
    <w:p>
      <w:pPr/>
      <w:r>
        <w:rPr>
          <w:rFonts w:ascii="Times New Roman" w:hAnsi="Times New Roman"/>
        </w:rPr>
        <w:t>research gaps this project addresses. The map guides the structure of this chapter:</w:t>
      </w:r>
    </w:p>
    <w:p>
      <w:pPr/>
      <w:r>
        <w:rPr>
          <w:rFonts w:ascii="Times New Roman" w:hAnsi="Times New Roman"/>
        </w:rPr>
        <w:t>sections 2.3-2.6 follow the branches in order.*</w:t>
      </w:r>
    </w:p>
    <w:p>
      <w:pPr>
        <w:pStyle w:val="Heading2"/>
      </w:pPr>
      <w:r>
        <w:t>2.3 Problem Domain</w:t>
      </w:r>
    </w:p>
    <w:p>
      <w:pPr>
        <w:pStyle w:val="Heading3"/>
      </w:pPr>
      <w:r>
        <w:t>2.3.1 The need for autonomous penetration testing</w:t>
      </w:r>
    </w:p>
    <w:p>
      <w:pPr/>
      <w:r>
        <w:rPr>
          <w:rFonts w:ascii="Times New Roman" w:hAnsi="Times New Roman"/>
        </w:rPr>
        <w:t>Penetration testing is a controlled attack on a system to assess its security, and</w:t>
      </w:r>
    </w:p>
    <w:p>
      <w:pPr/>
      <w:r>
        <w:rPr>
          <w:rFonts w:ascii="Times New Roman" w:hAnsi="Times New Roman"/>
        </w:rPr>
        <w:t>it requires highly skilled practitioners. Schwartz and Kurniawati (2019) frame the</w:t>
      </w:r>
    </w:p>
    <w:p>
      <w:pPr/>
      <w:r>
        <w:rPr>
          <w:rFonts w:ascii="Times New Roman" w:hAnsi="Times New Roman"/>
        </w:rPr>
        <w:t>core motivation: there is a growing shortage of skilled cybersecurity professionals,</w:t>
      </w:r>
    </w:p>
    <w:p>
      <w:pPr/>
      <w:r>
        <w:rPr>
          <w:rFonts w:ascii="Times New Roman" w:hAnsi="Times New Roman"/>
        </w:rPr>
        <w:t>and one avenue for alleviating this is automating parts of the penetration-testing</w:t>
      </w:r>
    </w:p>
    <w:p>
      <w:pPr/>
      <w:r>
        <w:rPr>
          <w:rFonts w:ascii="Times New Roman" w:hAnsi="Times New Roman"/>
        </w:rPr>
        <w:t>process using artificial intelligence. Hu, Beuran and Tan (2020) demonstrate that</w:t>
      </w:r>
    </w:p>
    <w:p>
      <w:pPr/>
      <w:r>
        <w:rPr>
          <w:rFonts w:ascii="Times New Roman" w:hAnsi="Times New Roman"/>
        </w:rPr>
        <w:t>deep reinforcement learning can discover attack paths on real network setups,</w:t>
      </w:r>
    </w:p>
    <w:p>
      <w:pPr/>
      <w:r>
        <w:rPr>
          <w:rFonts w:ascii="Times New Roman" w:hAnsi="Times New Roman"/>
        </w:rPr>
        <w:t>establishing feasibility. Liu et al. (2026) provide a comprehensive review of the</w:t>
      </w:r>
    </w:p>
    <w:p>
      <w:pPr/>
      <w:r>
        <w:rPr>
          <w:rFonts w:ascii="Times New Roman" w:hAnsi="Times New Roman"/>
        </w:rPr>
        <w:t>field and categorize existing work into attack path planning and autonomous</w:t>
      </w:r>
    </w:p>
    <w:p>
      <w:pPr/>
      <w:r>
        <w:rPr>
          <w:rFonts w:ascii="Times New Roman" w:hAnsi="Times New Roman"/>
        </w:rPr>
        <w:t>penetration testing frameworks.</w:t>
      </w:r>
    </w:p>
    <w:p>
      <w:pPr>
        <w:pStyle w:val="Heading3"/>
      </w:pPr>
      <w:r>
        <w:t>2.3.2 Why reinforcement learning</w:t>
      </w:r>
    </w:p>
    <w:p>
      <w:pPr/>
      <w:r>
        <w:rPr>
          <w:rFonts w:ascii="Times New Roman" w:hAnsi="Times New Roman"/>
        </w:rPr>
        <w:t>Model-based planning requires maintaining up-to-date models of exploits, which is</w:t>
      </w:r>
    </w:p>
    <w:p>
      <w:pPr/>
      <w:r>
        <w:rPr>
          <w:rFonts w:ascii="Times New Roman" w:hAnsi="Times New Roman"/>
        </w:rPr>
        <w:t>hard in a rapidly changing landscape. Model-free RL learns a policy through</w:t>
      </w:r>
    </w:p>
    <w:p>
      <w:pPr/>
      <w:r>
        <w:rPr>
          <w:rFonts w:ascii="Times New Roman" w:hAnsi="Times New Roman"/>
        </w:rPr>
        <w:t>interaction with the environment without such a model (Schwartz and Kurniawati,</w:t>
      </w:r>
    </w:p>
    <w:p>
      <w:pPr/>
      <w:r>
        <w:rPr>
          <w:rFonts w:ascii="Times New Roman" w:hAnsi="Times New Roman"/>
        </w:rPr>
        <w:t>2019). This makes RL a natural fit for attack planning, where the state is the</w:t>
      </w:r>
    </w:p>
    <w:p>
      <w:pPr/>
      <w:r>
        <w:rPr>
          <w:rFonts w:ascii="Times New Roman" w:hAnsi="Times New Roman"/>
        </w:rPr>
        <w:t>known configuration of the network and actions are available scans and exploits.</w:t>
      </w:r>
    </w:p>
    <w:p>
      <w:pPr/>
      <w:r>
        <w:rPr>
          <w:rFonts w:ascii="Times New Roman" w:hAnsi="Times New Roman"/>
        </w:rPr>
        <w:t>Simon and Mees (2024) provide a systematic comparison (SoK) of autonomous</w:t>
      </w:r>
    </w:p>
    <w:p>
      <w:pPr/>
      <w:r>
        <w:rPr>
          <w:rFonts w:ascii="Times New Roman" w:hAnsi="Times New Roman"/>
        </w:rPr>
        <w:t>penetration testing agents and note that through the rise of deep RL, agents have</w:t>
      </w:r>
    </w:p>
    <w:p>
      <w:pPr/>
      <w:r>
        <w:rPr>
          <w:rFonts w:ascii="Times New Roman" w:hAnsi="Times New Roman"/>
        </w:rPr>
        <w:t>emerged with the goal of actively assessing system security.</w:t>
      </w:r>
    </w:p>
    <w:p>
      <w:pPr>
        <w:pStyle w:val="Heading3"/>
      </w:pPr>
      <w:r>
        <w:t>2.3.3 The central problem: generalization</w:t>
      </w:r>
    </w:p>
    <w:p>
      <w:pPr/>
      <w:r>
        <w:rPr>
          <w:rFonts w:ascii="Times New Roman" w:hAnsi="Times New Roman"/>
        </w:rPr>
        <w:t>The motivating problem of this project is that RL agents are typically trained and</w:t>
      </w:r>
    </w:p>
    <w:p>
      <w:pPr/>
      <w:r>
        <w:rPr>
          <w:rFonts w:ascii="Times New Roman" w:hAnsi="Times New Roman"/>
        </w:rPr>
        <w:t>evaluated on the same network. The evidence for the problem is consistent across several independent groups.</w:t>
      </w:r>
    </w:p>
    <w:p>
      <w:pPr/>
      <w:r>
        <w:rPr>
          <w:rFonts w:ascii="Times New Roman" w:hAnsi="Times New Roman"/>
        </w:rPr>
        <w:t>Janisch, Pevny and Lisy (2024) report that existing training setups do not produce</w:t>
      </w:r>
    </w:p>
    <w:p>
      <w:pPr/>
      <w:r>
        <w:rPr>
          <w:rFonts w:ascii="Times New Roman" w:hAnsi="Times New Roman"/>
        </w:rPr>
        <w:t>agents that behave reliably when the environment changes. Venturi et al. (2024)</w:t>
      </w:r>
    </w:p>
    <w:p>
      <w:pPr/>
      <w:r>
        <w:rPr>
          <w:rFonts w:ascii="Times New Roman" w:hAnsi="Times New Roman"/>
        </w:rPr>
        <w:t>put this to the test by holding out hosts from training and then asking the agents</w:t>
      </w:r>
    </w:p>
    <w:p>
      <w:pPr/>
      <w:r>
        <w:rPr>
          <w:rFonts w:ascii="Times New Roman" w:hAnsi="Times New Roman"/>
        </w:rPr>
        <w:t>to work on them; performance dropped noticeably. Zhou et al. (2025) make the</w:t>
      </w:r>
    </w:p>
    <w:p>
      <w:pPr/>
      <w:r>
        <w:rPr>
          <w:rFonts w:ascii="Times New Roman" w:hAnsi="Times New Roman"/>
        </w:rPr>
        <w:t>same point in different words: moving an agent to a scenario it never encountered</w:t>
      </w:r>
    </w:p>
    <w:p>
      <w:pPr/>
      <w:r>
        <w:rPr>
          <w:rFonts w:ascii="Times New Roman" w:hAnsi="Times New Roman"/>
        </w:rPr>
        <w:t>can degrade its policy sharply, even when the change looks small. Lukas et al.</w:t>
      </w:r>
    </w:p>
    <w:p>
      <w:pPr/>
      <w:r>
        <w:rPr>
          <w:rFonts w:ascii="Times New Roman" w:hAnsi="Times New Roman"/>
        </w:rPr>
        <w:t>(2026) go further and show that simply renumbering the IP addresses in a fixed</w:t>
      </w:r>
    </w:p>
    <w:p>
      <w:pPr/>
      <w:r>
        <w:rPr>
          <w:rFonts w:ascii="Times New Roman" w:hAnsi="Times New Roman"/>
        </w:rPr>
        <w:t>network is enough to break a trained agent's attack plan.</w:t>
      </w:r>
    </w:p>
    <w:p>
      <w:pPr>
        <w:pStyle w:val="Heading3"/>
      </w:pPr>
      <w:r>
        <w:t>2.3.4 Why this matters now</w:t>
      </w:r>
    </w:p>
    <w:p>
      <w:pPr/>
      <w:r>
        <w:rPr>
          <w:rFonts w:ascii="Times New Roman" w:hAnsi="Times New Roman"/>
        </w:rPr>
        <w:t>Fernandes et al. (2026) survey the area from an operational cybersecurity</w:t>
      </w:r>
    </w:p>
    <w:p>
      <w:pPr/>
      <w:r>
        <w:rPr>
          <w:rFonts w:ascii="Times New Roman" w:hAnsi="Times New Roman"/>
        </w:rPr>
        <w:t>perspective and draw a blunt conclusion: the tools that exist are built for</w:t>
      </w:r>
    </w:p>
    <w:p>
      <w:pPr/>
      <w:r>
        <w:rPr>
          <w:rFonts w:ascii="Times New Roman" w:hAnsi="Times New Roman"/>
        </w:rPr>
        <w:t>particular setups, and as they put it, none supports end-to-end training that</w:t>
      </w:r>
    </w:p>
    <w:p>
      <w:pPr/>
      <w:r>
        <w:rPr>
          <w:rFonts w:ascii="Times New Roman" w:hAnsi="Times New Roman"/>
        </w:rPr>
        <w:t>generalises beyond controlled scenarios. That missing piece is precisely what</w:t>
      </w:r>
    </w:p>
    <w:p>
      <w:pPr/>
      <w:r>
        <w:rPr>
          <w:rFonts w:ascii="Times New Roman" w:hAnsi="Times New Roman"/>
        </w:rPr>
        <w:t>this project targets.</w:t>
      </w:r>
    </w:p>
    <w:p>
      <w:pPr>
        <w:pStyle w:val="Heading2"/>
      </w:pPr>
      <w:r>
        <w:t>2.4 Technological Review</w:t>
      </w:r>
    </w:p>
    <w:p>
      <w:pPr>
        <w:pStyle w:val="Heading3"/>
      </w:pPr>
      <w:r>
        <w:t>2.4.1 Environments for training RL agents</w:t>
      </w:r>
    </w:p>
    <w:p>
      <w:pPr/>
      <w:r>
        <w:rPr>
          <w:rFonts w:ascii="Times New Roman" w:hAnsi="Times New Roman"/>
        </w:rPr>
        <w:t>Three families of training environments dominate the literature. The first is</w:t>
      </w:r>
    </w:p>
    <w:p>
      <w:pPr/>
      <w:r>
        <w:rPr>
          <w:rFonts w:ascii="Times New Roman" w:hAnsi="Times New Roman"/>
        </w:rPr>
        <w:t>CybORG (Standen et al., 2021), the simulator behind the publicly released CAGE</w:t>
      </w:r>
    </w:p>
    <w:p>
      <w:pPr/>
      <w:r>
        <w:rPr>
          <w:rFonts w:ascii="Times New Roman" w:hAnsi="Times New Roman"/>
        </w:rPr>
        <w:t>exercises: Kiely et al. (2023) document how participants tackled CAGE Challenge 2,</w:t>
      </w:r>
    </w:p>
    <w:p>
      <w:pPr/>
      <w:r>
        <w:rPr>
          <w:rFonts w:ascii="Times New Roman" w:hAnsi="Times New Roman"/>
        </w:rPr>
        <w:t>and Emerson et al. (2024) ship CybORG++, whose MiniCAGE variant runs experiments</w:t>
      </w:r>
    </w:p>
    <w:p>
      <w:pPr/>
      <w:r>
        <w:rPr>
          <w:rFonts w:ascii="Times New Roman" w:hAnsi="Times New Roman"/>
        </w:rPr>
        <w:t>up to 1000x faster. Second, NASim and its</w:t>
      </w:r>
    </w:p>
    <w:p>
      <w:pPr/>
      <w:r>
        <w:rPr>
          <w:rFonts w:ascii="Times New Roman" w:hAnsi="Times New Roman"/>
        </w:rPr>
        <w:t>extension NASimEmu (Janisch et al., 2024) combine a simulator and an emulator with</w:t>
      </w:r>
    </w:p>
    <w:p>
      <w:pPr/>
      <w:r>
        <w:rPr>
          <w:rFonts w:ascii="Times New Roman" w:hAnsi="Times New Roman"/>
        </w:rPr>
        <w:t>a shared interface so agents can be trained in simulation and deployed in</w:t>
      </w:r>
    </w:p>
    <w:p>
      <w:pPr/>
      <w:r>
        <w:rPr>
          <w:rFonts w:ascii="Times New Roman" w:hAnsi="Times New Roman"/>
        </w:rPr>
        <w:t>emulation. Third, PenGym (Nguyen et al., 2025) provides a realistic training</w:t>
      </w:r>
    </w:p>
    <w:p>
      <w:pPr/>
      <w:r>
        <w:rPr>
          <w:rFonts w:ascii="Times New Roman" w:hAnsi="Times New Roman"/>
        </w:rPr>
        <w:t>environment supporting real pentesting actions and full automation of network</w:t>
      </w:r>
    </w:p>
    <w:p>
      <w:pPr/>
      <w:r>
        <w:rPr>
          <w:rFonts w:ascii="Times New Roman" w:hAnsi="Times New Roman"/>
        </w:rPr>
        <w:t>creation. Singh et al. (2024) extend the family toward hierarchical multi-agent</w:t>
      </w:r>
    </w:p>
    <w:p>
      <w:pPr/>
      <w:r>
        <w:rPr>
          <w:rFonts w:ascii="Times New Roman" w:hAnsi="Times New Roman"/>
        </w:rPr>
        <w:t>settings for cyber network defence. Each environment makes different trade-offs</w:t>
      </w:r>
    </w:p>
    <w:p>
      <w:pPr/>
      <w:r>
        <w:rPr>
          <w:rFonts w:ascii="Times New Roman" w:hAnsi="Times New Roman"/>
        </w:rPr>
        <w:t>between fidelity, speed, and scalability.</w:t>
      </w:r>
    </w:p>
    <w:p>
      <w:pPr>
        <w:pStyle w:val="Heading3"/>
      </w:pPr>
      <w:r>
        <w:t>2.4.2 RL algorithms</w:t>
      </w:r>
    </w:p>
    <w:p>
      <w:pPr/>
      <w:r>
        <w:rPr>
          <w:rFonts w:ascii="Times New Roman" w:hAnsi="Times New Roman"/>
        </w:rPr>
        <w:t>Early work applied tabular and neural Q-learning (Schwartz and Kurniawati, 2019).</w:t>
      </w:r>
    </w:p>
    <w:p>
      <w:pPr/>
      <w:r>
        <w:rPr>
          <w:rFonts w:ascii="Times New Roman" w:hAnsi="Times New Roman"/>
        </w:rPr>
        <w:t>Hu, Beuran and Tan (2020) applied deep RL to automated pentesting. Becker et al.</w:t>
      </w:r>
    </w:p>
    <w:p>
      <w:pPr/>
      <w:r>
        <w:rPr>
          <w:rFonts w:ascii="Times New Roman" w:hAnsi="Times New Roman"/>
        </w:rPr>
        <w:t>(2024) systematically evaluate Q-learning, DQN, and A3C on NASim scenarios and find</w:t>
      </w:r>
    </w:p>
    <w:p>
      <w:pPr/>
      <w:r>
        <w:rPr>
          <w:rFonts w:ascii="Times New Roman" w:hAnsi="Times New Roman"/>
        </w:rPr>
        <w:t>A3C able to solve all scenarios with fewer actions. Kong et al. (2025) extend the</w:t>
      </w:r>
    </w:p>
    <w:p>
      <w:pPr/>
      <w:r>
        <w:rPr>
          <w:rFonts w:ascii="Times New Roman" w:hAnsi="Times New Roman"/>
        </w:rPr>
        <w:t>landscape toward LLM-based agents that learn attack logic from real-world</w:t>
      </w:r>
    </w:p>
    <w:p>
      <w:pPr/>
      <w:r>
        <w:rPr>
          <w:rFonts w:ascii="Times New Roman" w:hAnsi="Times New Roman"/>
        </w:rPr>
        <w:t>walkthroughs via two-stage reinforcement learning. Liu et al. (2026) and Moreno et</w:t>
      </w:r>
    </w:p>
    <w:p>
      <w:pPr/>
      <w:r>
        <w:rPr>
          <w:rFonts w:ascii="Times New Roman" w:hAnsi="Times New Roman"/>
        </w:rPr>
        <w:t>al. (2025) review the broader algorithm landscape, including hybrid approaches that</w:t>
      </w:r>
    </w:p>
    <w:p>
      <w:pPr/>
      <w:r>
        <w:rPr>
          <w:rFonts w:ascii="Times New Roman" w:hAnsi="Times New Roman"/>
        </w:rPr>
        <w:t>combine RL with recommender systems. Lopez-Montero et al. (2025) combine RL with</w:t>
      </w:r>
    </w:p>
    <w:p>
      <w:pPr/>
      <w:r>
        <w:rPr>
          <w:rFonts w:ascii="Times New Roman" w:hAnsi="Times New Roman"/>
        </w:rPr>
        <w:t>geometric deep learning to reduce the search space for web-application pentesting.</w:t>
      </w:r>
    </w:p>
    <w:p>
      <w:pPr>
        <w:pStyle w:val="Heading3"/>
      </w:pPr>
      <w:r>
        <w:t>2.4.3 Training strategies relevant to generalization</w:t>
      </w:r>
    </w:p>
    <w:p>
      <w:pPr/>
      <w:r>
        <w:rPr>
          <w:rFonts w:ascii="Times New Roman" w:hAnsi="Times New Roman"/>
        </w:rPr>
        <w:t>The literature points to three candidate strategies for improving transfer.</w:t>
      </w:r>
    </w:p>
    <w:p>
      <w:pPr/>
      <w:r>
        <w:rPr>
          <w:rFonts w:ascii="Times New Roman" w:hAnsi="Times New Roman"/>
        </w:rPr>
        <w:t>Single-scenario training is the default but produces brittle policies (Lukas et</w:t>
      </w:r>
    </w:p>
    <w:p>
      <w:pPr/>
      <w:r>
        <w:rPr>
          <w:rFonts w:ascii="Times New Roman" w:hAnsi="Times New Roman"/>
        </w:rPr>
        <w:t>al., 2026). Domain randomization and curriculum approaches train on multiple</w:t>
      </w:r>
    </w:p>
    <w:p>
      <w:pPr/>
      <w:r>
        <w:rPr>
          <w:rFonts w:ascii="Times New Roman" w:hAnsi="Times New Roman"/>
        </w:rPr>
        <w:t>variants; Zhou et al. (2025) show that training on diverse domains improves</w:t>
      </w:r>
    </w:p>
    <w:p>
      <w:pPr/>
      <w:r>
        <w:rPr>
          <w:rFonts w:ascii="Times New Roman" w:hAnsi="Times New Roman"/>
        </w:rPr>
        <w:t>transfer to unseen scenarios, and Lukas et al. (2026) find that meta-learning can</w:t>
      </w:r>
    </w:p>
    <w:p>
      <w:pPr/>
      <w:r>
        <w:rPr>
          <w:rFonts w:ascii="Times New Roman" w:hAnsi="Times New Roman"/>
        </w:rPr>
        <w:t>adapt at test time. Fine-tuning on target variants is a third option. Critically,</w:t>
      </w:r>
    </w:p>
    <w:p>
      <w:pPr/>
      <w:r>
        <w:rPr>
          <w:rFonts w:ascii="Times New Roman" w:hAnsi="Times New Roman"/>
        </w:rPr>
        <w:t>no verified study compares these strategies against each other in the SAME</w:t>
      </w:r>
    </w:p>
    <w:p>
      <w:pPr/>
      <w:r>
        <w:rPr>
          <w:rFonts w:ascii="Times New Roman" w:hAnsi="Times New Roman"/>
        </w:rPr>
        <w:t>environment under a SAME protocol - this is Gap 1.</w:t>
      </w:r>
    </w:p>
    <w:p>
      <w:pPr>
        <w:pStyle w:val="Heading3"/>
      </w:pPr>
      <w:r>
        <w:t>2.4.4 Reward design</w:t>
      </w:r>
    </w:p>
    <w:p>
      <w:pPr/>
      <w:r>
        <w:rPr>
          <w:rFonts w:ascii="Times New Roman" w:hAnsi="Times New Roman"/>
        </w:rPr>
        <w:t>Reward design is central to RL training. General RL literature (Shihab, Akter and Sharma, 2025)</w:t>
      </w:r>
    </w:p>
    <w:p>
      <w:pPr/>
      <w:r>
        <w:rPr>
          <w:rFonts w:ascii="Times New Roman" w:hAnsi="Times New Roman"/>
        </w:rPr>
        <w:t>documents proxy gaming, where agents exploit evaluator weaknesses rather than</w:t>
      </w:r>
    </w:p>
    <w:p>
      <w:pPr/>
      <w:r>
        <w:rPr>
          <w:rFonts w:ascii="Times New Roman" w:hAnsi="Times New Roman"/>
        </w:rPr>
        <w:t>improve intended objectives. Whether pentest agents learn genuine attack strategies</w:t>
      </w:r>
    </w:p>
    <w:p>
      <w:pPr/>
      <w:r>
        <w:rPr>
          <w:rFonts w:ascii="Times New Roman" w:hAnsi="Times New Roman"/>
        </w:rPr>
        <w:t>or game the reward function is unmeasured in the verified literature - this is Gap 3.</w:t>
      </w:r>
    </w:p>
    <w:p>
      <w:pPr>
        <w:pStyle w:val="Heading2"/>
      </w:pPr>
      <w:r>
        <w:t>2.5 Evaluation and Benchmarking</w:t>
      </w:r>
    </w:p>
    <w:p>
      <w:pPr/>
      <w:r>
        <w:rPr>
          <w:rFonts w:ascii="Times New Roman" w:hAnsi="Times New Roman"/>
        </w:rPr>
        <w:t>The usual way researchers judge these agents is by episode reward, whether the</w:t>
      </w:r>
    </w:p>
    <w:p>
      <w:pPr/>
      <w:r>
        <w:rPr>
          <w:rFonts w:ascii="Times New Roman" w:hAnsi="Times New Roman"/>
        </w:rPr>
        <w:t>attack succeeded, and how many steps were needed, all measured on the very</w:t>
      </w:r>
    </w:p>
    <w:p>
      <w:pPr/>
      <w:r>
        <w:rPr>
          <w:rFonts w:ascii="Times New Roman" w:hAnsi="Times New Roman"/>
        </w:rPr>
        <w:t>network used for training (Schwartz and Kurniawati, 2019; Becker et al., 2024). Janisch et al. (2024) make the same criticism of the field's default metric:</w:t>
      </w:r>
    </w:p>
    <w:p>
      <w:pPr/>
      <w:r>
        <w:rPr>
          <w:rFonts w:ascii="Times New Roman" w:hAnsi="Times New Roman"/>
        </w:rPr>
        <w:t>scoring an agent on the data it trained on is not a realistic measure of</w:t>
      </w:r>
    </w:p>
    <w:p>
      <w:pPr/>
      <w:r>
        <w:rPr>
          <w:rFonts w:ascii="Times New Roman" w:hAnsi="Times New Roman"/>
        </w:rPr>
        <w:t>capability. Lukas et al. (2026) evaluate on a held-out unseen variant with baselines</w:t>
      </w:r>
    </w:p>
    <w:p>
      <w:pPr/>
      <w:r>
        <w:rPr>
          <w:rFonts w:ascii="Times New Roman" w:hAnsi="Times New Roman"/>
        </w:rPr>
        <w:t>including random policies, and Zhou et al. (2025) evaluate zero-shot transfer</w:t>
      </w:r>
    </w:p>
    <w:p>
      <w:pPr/>
      <w:r>
        <w:rPr>
          <w:rFonts w:ascii="Times New Roman" w:hAnsi="Times New Roman"/>
        </w:rPr>
        <w:t>and rapid adaptation.</w:t>
      </w:r>
    </w:p>
    <w:p>
      <w:pPr/>
      <w:r>
        <w:rPr>
          <w:rFonts w:ascii="Times New Roman" w:hAnsi="Times New Roman"/>
        </w:rPr>
        <w:t>Limitations in current evaluation practice: (a) most studies report only</w:t>
      </w:r>
    </w:p>
    <w:p>
      <w:pPr/>
      <w:r>
        <w:rPr>
          <w:rFonts w:ascii="Times New Roman" w:hAnsi="Times New Roman"/>
        </w:rPr>
        <w:t>in-distribution performance; (b) no standard benchmark exists for red-agent</w:t>
      </w:r>
    </w:p>
    <w:p>
      <w:pPr/>
      <w:r>
        <w:rPr>
          <w:rFonts w:ascii="Times New Roman" w:hAnsi="Times New Roman"/>
        </w:rPr>
        <w:t>generalization in CybORG (Gap 2); (c) baselines are inconsistent across studies</w:t>
      </w:r>
    </w:p>
    <w:p>
      <w:pPr/>
      <w:r>
        <w:rPr>
          <w:rFonts w:ascii="Times New Roman" w:hAnsi="Times New Roman"/>
        </w:rPr>
        <w:t>(Gap 2). This project addresses these by measuring a generalization gap (difference</w:t>
      </w:r>
    </w:p>
    <w:p>
      <w:pPr/>
      <w:r>
        <w:rPr>
          <w:rFonts w:ascii="Times New Roman" w:hAnsi="Times New Roman"/>
        </w:rPr>
        <w:t>between in-distribution and held-out performance) against scripted and random</w:t>
      </w:r>
    </w:p>
    <w:p>
      <w:pPr/>
      <w:r>
        <w:rPr>
          <w:rFonts w:ascii="Times New Roman" w:hAnsi="Times New Roman"/>
        </w:rPr>
        <w:t>baselines.</w:t>
      </w:r>
    </w:p>
    <w:p>
      <w:pPr>
        <w:pStyle w:val="Heading2"/>
      </w:pPr>
      <w:r>
        <w:t>2.6 Existing Work (Thematic)</w:t>
      </w:r>
    </w:p>
    <w:p>
      <w:pPr/>
      <w:r>
        <w:rPr>
          <w:rFonts w:ascii="Times New Roman" w:hAnsi="Times New Roman"/>
        </w:rPr>
        <w:t>The literature can be organized into three themes.</w:t>
      </w:r>
    </w:p>
    <w:p>
      <w:pPr>
        <w:pStyle w:val="Heading3"/>
      </w:pPr>
      <w:r>
        <w:t>Theme 1: Feasibility of RL for autonomous penetration testing</w:t>
      </w:r>
    </w:p>
    <w:p>
      <w:pPr/>
      <w:r>
        <w:rPr>
          <w:rFonts w:ascii="Times New Roman" w:hAnsi="Times New Roman"/>
        </w:rPr>
        <w:t>Early work established that RL can find attack paths: Schwartz and Kurniawati</w:t>
      </w:r>
    </w:p>
    <w:p>
      <w:pPr/>
      <w:r>
        <w:rPr>
          <w:rFonts w:ascii="Times New Roman" w:hAnsi="Times New Roman"/>
        </w:rPr>
        <w:t>(2019) on simulated topologies, and Hu, Beuran and Tan (2020) on real networks.</w:t>
      </w:r>
    </w:p>
    <w:p>
      <w:pPr/>
      <w:r>
        <w:rPr>
          <w:rFonts w:ascii="Times New Roman" w:hAnsi="Times New Roman"/>
        </w:rPr>
        <w:t>These studies motivated the field but evaluated in limited settings.</w:t>
      </w:r>
    </w:p>
    <w:p>
      <w:pPr>
        <w:pStyle w:val="Heading3"/>
      </w:pPr>
      <w:r>
        <w:t>Theme 2: Environments and frameworks</w:t>
      </w:r>
    </w:p>
    <w:p>
      <w:pPr/>
      <w:r>
        <w:rPr>
          <w:rFonts w:ascii="Times New Roman" w:hAnsi="Times New Roman"/>
        </w:rPr>
        <w:t>A second body of work supplied the infrastructure: CybORG/CAGE (Standen et al.,</w:t>
      </w:r>
    </w:p>
    <w:p>
      <w:pPr/>
      <w:r>
        <w:rPr>
          <w:rFonts w:ascii="Times New Roman" w:hAnsi="Times New Roman"/>
        </w:rPr>
        <w:t>2021), CyberBattleSim, used by Walter, Ferguson-Walter and Ridley (2021) to study</w:t>
      </w:r>
    </w:p>
    <w:p>
      <w:pPr/>
      <w:r>
        <w:rPr>
          <w:rFonts w:ascii="Times New Roman" w:hAnsi="Times New Roman"/>
        </w:rPr>
        <w:t>deception, NASimEmu (Janisch et al., 2024), PenGym (Nguyen et al., 2025), and</w:t>
      </w:r>
    </w:p>
    <w:p>
      <w:pPr/>
      <w:r>
        <w:rPr>
          <w:rFonts w:ascii="Times New Roman" w:hAnsi="Times New Roman"/>
        </w:rPr>
        <w:t>CybORG++ (Emerson et al., 2024). Together they made training practical and more</w:t>
      </w:r>
    </w:p>
    <w:p>
      <w:pPr/>
      <w:r>
        <w:rPr>
          <w:rFonts w:ascii="Times New Roman" w:hAnsi="Times New Roman"/>
        </w:rPr>
        <w:t>realistic, but none of them settled the generalization question.</w:t>
      </w:r>
    </w:p>
    <w:p>
      <w:pPr>
        <w:pStyle w:val="Heading3"/>
      </w:pPr>
      <w:r>
        <w:t>Theme 3: Generalization evidence and methods</w:t>
      </w:r>
    </w:p>
    <w:p>
      <w:pPr/>
      <w:r>
        <w:rPr>
          <w:rFonts w:ascii="Times New Roman" w:hAnsi="Times New Roman"/>
        </w:rPr>
        <w:t>The most recent stream directly addresses transfer: Venturi et al. (2024) show</w:t>
      </w:r>
    </w:p>
    <w:p>
      <w:pPr/>
      <w:r>
        <w:rPr>
          <w:rFonts w:ascii="Times New Roman" w:hAnsi="Times New Roman"/>
        </w:rPr>
        <w:t>generalization to unseen hosts fails; Zhou et al. (2025) propose domain</w:t>
      </w:r>
    </w:p>
    <w:p>
      <w:pPr/>
      <w:r>
        <w:rPr>
          <w:rFonts w:ascii="Times New Roman" w:hAnsi="Times New Roman"/>
        </w:rPr>
        <w:t>randomization and meta-RL; Lukas et al. (2026) show brittleness under unseen</w:t>
      </w:r>
    </w:p>
    <w:p>
      <w:pPr/>
      <w:r>
        <w:rPr>
          <w:rFonts w:ascii="Times New Roman" w:hAnsi="Times New Roman"/>
        </w:rPr>
        <w:t>variants and compare agent families. Reviews by Liu et al. (2026), Moreno et al.</w:t>
      </w:r>
    </w:p>
    <w:p>
      <w:pPr/>
      <w:r>
        <w:rPr>
          <w:rFonts w:ascii="Times New Roman" w:hAnsi="Times New Roman"/>
        </w:rPr>
        <w:t>(2025), and Fernandes et al. (2026) confirm generalization remains an open problem.</w:t>
      </w:r>
    </w:p>
    <w:p>
      <w:pPr>
        <w:pStyle w:val="Heading3"/>
      </w:pPr>
      <w:r>
        <w:t>Identified gaps</w:t>
      </w:r>
    </w:p>
    <w:p>
      <w:pPr/>
      <w:r>
        <w:rPr>
          <w:rFonts w:ascii="Times New Roman" w:hAnsi="Times New Roman"/>
        </w:rPr>
        <w:t>From this synthesis, the following gaps emerge (each supported by multiple papers):</w:t>
      </w:r>
    </w:p>
    <w:p>
      <w:pPr/>
      <w:r>
        <w:rPr>
          <w:rFonts w:ascii="Times New Roman" w:hAnsi="Times New Roman"/>
        </w:rPr>
        <w:t>Gap 1 - no controlled comparison of training strategies; Gap 2 - no reproducible</w:t>
      </w:r>
    </w:p>
    <w:p>
      <w:pPr/>
      <w:r>
        <w:rPr>
          <w:rFonts w:ascii="Times New Roman" w:hAnsi="Times New Roman"/>
        </w:rPr>
        <w:t>benchmark harness with baselines for CybORG red-agent generalization; Gap 3 -</w:t>
      </w:r>
    </w:p>
    <w:p>
      <w:pPr/>
      <w:r>
        <w:rPr>
          <w:rFonts w:ascii="Times New Roman" w:hAnsi="Times New Roman"/>
        </w:rPr>
        <w:t>reward-gaming versus genuine strategy unmeasured; Gap 4 - CybORG red (attack) side</w:t>
      </w:r>
    </w:p>
    <w:p>
      <w:pPr/>
      <w:r>
        <w:rPr>
          <w:rFonts w:ascii="Times New Roman" w:hAnsi="Times New Roman"/>
        </w:rPr>
        <w:t>under-studied; Gap 5 - reality gap between simulation and emulation unverified;</w:t>
      </w:r>
    </w:p>
    <w:p>
      <w:pPr/>
      <w:r>
        <w:rPr>
          <w:rFonts w:ascii="Times New Roman" w:hAnsi="Times New Roman"/>
        </w:rPr>
        <w:t>Gap 6 - scalability beyond small networks untested.</w:t>
      </w:r>
    </w:p>
    <w:p>
      <w:pPr>
        <w:pStyle w:val="Heading2"/>
      </w:pPr>
      <w:r>
        <w:t>2.7 Chapter Summary</w:t>
      </w:r>
    </w:p>
    <w:p>
      <w:pPr/>
      <w:r>
        <w:rPr>
          <w:rFonts w:ascii="Times New Roman" w:hAnsi="Times New Roman"/>
        </w:rPr>
        <w:t>This chapter reviewed the literature on RL-based autonomous penetration testing.</w:t>
      </w:r>
    </w:p>
    <w:p>
      <w:pPr/>
      <w:r>
        <w:rPr>
          <w:rFonts w:ascii="Times New Roman" w:hAnsi="Times New Roman"/>
        </w:rPr>
        <w:t>It established that (1) autonomous pentesting is motivated by a real skills</w:t>
      </w:r>
    </w:p>
    <w:p>
      <w:pPr/>
      <w:r>
        <w:rPr>
          <w:rFonts w:ascii="Times New Roman" w:hAnsi="Times New Roman"/>
        </w:rPr>
        <w:t>shortage, (2) RL is the natural technical approach, (3) environments such as CybORG,</w:t>
      </w:r>
    </w:p>
    <w:p>
      <w:pPr/>
      <w:r>
        <w:rPr>
          <w:rFonts w:ascii="Times New Roman" w:hAnsi="Times New Roman"/>
        </w:rPr>
        <w:t>NASimEmu, and PenGym make training feasible, and (4) a growing body of recent work</w:t>
      </w:r>
    </w:p>
    <w:p>
      <w:pPr/>
      <w:r>
        <w:rPr>
          <w:rFonts w:ascii="Times New Roman" w:hAnsi="Times New Roman"/>
        </w:rPr>
        <w:t>shows that trained agents fail to generalize to unseen networks. Six research gaps</w:t>
      </w:r>
    </w:p>
    <w:p>
      <w:pPr/>
      <w:r>
        <w:rPr>
          <w:rFonts w:ascii="Times New Roman" w:hAnsi="Times New Roman"/>
        </w:rPr>
        <w:t>were identified, centered on the absence of a controlled comparison of training</w:t>
      </w:r>
    </w:p>
    <w:p>
      <w:pPr/>
      <w:r>
        <w:rPr>
          <w:rFonts w:ascii="Times New Roman" w:hAnsi="Times New Roman"/>
        </w:rPr>
        <w:t>strategies and the lack of a reproducible benchmark for red-agent generalization in</w:t>
      </w:r>
    </w:p>
    <w:p>
      <w:pPr/>
      <w:r>
        <w:rPr>
          <w:rFonts w:ascii="Times New Roman" w:hAnsi="Times New Roman"/>
        </w:rPr>
        <w:t>CybORG. The next chapter proposes the methodology to address these gaps.</w:t>
      </w:r>
    </w:p>
    <w:p>
      <w:pPr>
        <w:pStyle w:val="Heading2"/>
      </w:pPr>
      <w:r>
        <w:t>2.8 References</w:t>
      </w:r>
    </w:p>
    <w:p>
      <w:pPr/>
      <w:r>
        <w:rPr>
          <w:rFonts w:ascii="Times New Roman" w:hAnsi="Times New Roman"/>
        </w:rPr>
        <w:t>Kong, H., Hu, D., Ge, J., Li, L., Li, H. and Li, T. (2025). Pentest-R1: Towards autonomous penetration testing reasoning optimized via two-stage reinforcement learning. *arXiv preprint*, arXiv:2508.07382.</w:t>
      </w:r>
    </w:p>
    <w:p>
      <w:pPr/>
      <w:r>
        <w:rPr>
          <w:rFonts w:ascii="Times New Roman" w:hAnsi="Times New Roman"/>
        </w:rPr>
        <w:t>Emerson, H., Bates, L., Hicks, C. and Mavroudis, V. (2024). CybORG++: An enhanced gym for the development of autonomous cyber agents. *arXiv preprint*, arXiv:2410.16324.</w:t>
      </w:r>
    </w:p>
    <w:p>
      <w:pPr/>
      <w:r>
        <w:rPr>
          <w:rFonts w:ascii="Times New Roman" w:hAnsi="Times New Roman"/>
        </w:rPr>
        <w:t>Fernandes, R., Lopes, N., Goncalves, J. and Cosgrove, J. (2026). Autonomous pentesting using artificial intelligence: from the cybersecurity point-of-view. *Internet of Things*. doi:10.1016/j.iot.2026.101932.</w:t>
      </w:r>
    </w:p>
    <w:p>
      <w:pPr/>
      <w:r>
        <w:rPr>
          <w:rFonts w:ascii="Times New Roman" w:hAnsi="Times New Roman"/>
        </w:rPr>
        <w:t>Becker, N., Reti, D., Ntagiou, E.V., Wallum, M. and Schotten, H.D. (2024). Evaluation of reinforcement learning for autonomous penetration testing using A3C, Q-learning and DQN. *arXiv preprint*, arXiv:2407.15656.</w:t>
      </w:r>
    </w:p>
    <w:p>
      <w:pPr/>
      <w:r>
        <w:rPr>
          <w:rFonts w:ascii="Times New Roman" w:hAnsi="Times New Roman"/>
        </w:rPr>
        <w:t>Singh, A.V., Rathbun, E., Graham, E., Oakley, L., Boboila, S., Oprea, A. and Chin, P. (2024). Hierarchical multi-agent reinforcement learning for cyber network defense. *arXiv preprint*, arXiv:2410.17351.</w:t>
      </w:r>
    </w:p>
    <w:p>
      <w:pPr/>
      <w:r>
        <w:rPr>
          <w:rFonts w:ascii="Times New Roman" w:hAnsi="Times New Roman"/>
        </w:rPr>
        <w:t>Hu, Z., Beuran, R. and Tan, Y. (2020). Automated penetration testing using deep reinforcement learning. In *Proceedings of the 2020 IEEE European Symposium on Security and Privacy Workshops (EuroS&amp;PW)*. doi:10.1109/eurospw51379.2020.00010.</w:t>
      </w:r>
    </w:p>
    <w:p>
      <w:pPr/>
      <w:r>
        <w:rPr>
          <w:rFonts w:ascii="Times New Roman" w:hAnsi="Times New Roman"/>
        </w:rPr>
        <w:t>Janisch, J., Pevny, T. and Lisy, V. (2024). NASimEmu: Network attack simulator and emulator for training agents generalizing to novel scenarios. In *Lecture Notes in Computer Science* (ESORICS 2023 International Workshops), Springer. doi:10.1007/978-3-031-54129-2_35.</w:t>
      </w:r>
    </w:p>
    <w:p>
      <w:pPr/>
      <w:r>
        <w:rPr>
          <w:rFonts w:ascii="Times New Roman" w:hAnsi="Times New Roman"/>
        </w:rPr>
        <w:t>Liu, J., Zhang, Y., Zhou, S., Yang, J., Lu, Y. and Zhong, X. (2026). Autonomous penetration testing using reinforcement learning: a review and perspectives. *Expert Systems with Applications*. doi:10.1016/j.eswa.2025.130219.</w:t>
      </w:r>
    </w:p>
    <w:p>
      <w:pPr/>
      <w:r>
        <w:rPr>
          <w:rFonts w:ascii="Times New Roman" w:hAnsi="Times New Roman"/>
        </w:rPr>
        <w:t>Moreno, A.C., Hernandez-Suarez, A., Sanchez-Perez, G., Toscano-Medina, L.K., Perez-Meana, H., Portillo-Portillo, J., Olivares-Mercado, J. and Garcia Villalba, L.J. (2025). Analysis of autonomous penetration testing through reinforcement learning and recommender systems. *Sensors*, 25(1), 211. doi:10.3390/s25010211.</w:t>
      </w:r>
    </w:p>
    <w:p>
      <w:pPr/>
      <w:r>
        <w:rPr>
          <w:rFonts w:ascii="Times New Roman" w:hAnsi="Times New Roman"/>
        </w:rPr>
        <w:t>Nguyen, H.P.T., Hasegawa, K., Fukushima, K. and Beuran, R. (2025). PenGym: Realistic training environment for reinforcement learning pentesting agents. *Computers &amp; Security*, 148, 104140. doi:10.1016/j.cose.2024.104140.</w:t>
      </w:r>
    </w:p>
    <w:p>
      <w:pPr/>
      <w:r>
        <w:rPr>
          <w:rFonts w:ascii="Times New Roman" w:hAnsi="Times New Roman"/>
        </w:rPr>
        <w:t>Lukas, O., Shin, J., Rivas, E., Forni, D., Rigaki, M., Catania, C., Piplai, A., Kiekintveld, C. and Garcia, S. (2026). Evaluating generalization mechanisms in autonomous cyber attack agents. *arXiv preprint*, arXiv:2603.10041.</w:t>
      </w:r>
    </w:p>
    <w:p>
      <w:pPr/>
      <w:r>
        <w:rPr>
          <w:rFonts w:ascii="Times New Roman" w:hAnsi="Times New Roman"/>
        </w:rPr>
        <w:t>Schwartz, J. and Kurniawati, H. (2019). Autonomous penetration testing using reinforcement learning. *arXiv preprint*, arXiv:1905.05965.</w:t>
      </w:r>
    </w:p>
    <w:p>
      <w:pPr/>
      <w:r>
        <w:rPr>
          <w:rFonts w:ascii="Times New Roman" w:hAnsi="Times New Roman"/>
        </w:rPr>
        <w:t>Simon, R. and Mees, W. (2024). SoK: A comparison of autonomous penetration testing agents. In *Proceedings of the 19th International Conference on Availability, Reliability and Security (ARES 2024)*. doi:10.1145/3664476.3664484.</w:t>
      </w:r>
    </w:p>
    <w:p>
      <w:pPr/>
      <w:r>
        <w:rPr>
          <w:rFonts w:ascii="Times New Roman" w:hAnsi="Times New Roman"/>
        </w:rPr>
        <w:t>Standen, M., Lucas, M., Bowman, D., Richer, T.J., Kim, J. and Marriott, D. (2021). CybORG: A gym for the development of autonomous cyber agents. *arXiv preprint*, arXiv:2108.09118.</w:t>
      </w:r>
    </w:p>
    <w:p>
      <w:pPr/>
      <w:r>
        <w:rPr>
          <w:rFonts w:ascii="Times New Roman" w:hAnsi="Times New Roman"/>
        </w:rPr>
        <w:t>Lopez-Montero, D., Alvarez-Aldana, J.L., Morales-Martinez, A., Gil-Lopez, M. and Garcia, J.M.A. (2025). Reinforcement learning for automated cybersecurity penetration testing. *arXiv preprint*, arXiv:2507.02969.</w:t>
      </w:r>
    </w:p>
    <w:p>
      <w:pPr/>
      <w:r>
        <w:rPr>
          <w:rFonts w:ascii="Times New Roman" w:hAnsi="Times New Roman"/>
        </w:rPr>
        <w:t>Venturi, A., Andreolini, M., Marchetti, M. and Colajanni, M. (2024). Assessing generalizability of deep reinforcement learning algorithms for automated vulnerability assessment and penetration testing. *Array*, 24, 100365. doi:10.1016/j.array.2024.100365.</w:t>
      </w:r>
    </w:p>
    <w:p>
      <w:pPr/>
      <w:r>
        <w:rPr>
          <w:rFonts w:ascii="Times New Roman" w:hAnsi="Times New Roman"/>
        </w:rPr>
        <w:t>Kiely, M., Bowman, D., Standen, M. and Moir, C. (2023). On autonomous agents in a cyber defence environment. *arXiv preprint*, arXiv:2309.07388.</w:t>
      </w:r>
    </w:p>
    <w:p>
      <w:pPr/>
      <w:r>
        <w:rPr>
          <w:rFonts w:ascii="Times New Roman" w:hAnsi="Times New Roman"/>
        </w:rPr>
        <w:t>Zhou, S., Liu, J., Lu, Y., Yang, J., Zhang, Y. and Chen, J. (2025). Mind the gap: Towards generalizable autonomous penetration testing via domain randomization and meta-reinforcement learning. *Frontiers of Information Technology &amp; Electronic Engineering*. doi:10.1631/fitee.2500100.</w:t>
      </w:r>
    </w:p>
    <w:p>
      <w:pPr/>
      <w:r>
        <w:rPr>
          <w:rFonts w:ascii="Times New Roman" w:hAnsi="Times New Roman"/>
        </w:rPr>
        <w:t>Li, Y. and Dai, H. (2024). Knowledge-informed auto-penetration testing based on reinforcement learning with reward machine. *arXiv preprint*, arXiv:2405.15908.</w:t>
      </w:r>
    </w:p>
    <w:p>
      <w:pPr/>
      <w:r>
        <w:rPr>
          <w:rFonts w:ascii="Times New Roman" w:hAnsi="Times New Roman"/>
        </w:rPr>
        <w:t>Shihab, I.F., Akter, S. and Sharma, A. (2025). Detecting proxy gaming in RL and LLM alignment via evaluator stress tests. *arXiv preprint*, arXiv:2507.05619.</w:t>
      </w:r>
    </w:p>
    <w:p>
      <w:pPr/>
      <w:r>
        <w:rPr>
          <w:rFonts w:ascii="Times New Roman" w:hAnsi="Times New Roman"/>
        </w:rPr>
        <w:t>Walter, E., Ferguson-Walter, K. and Ridley, A. (2021). Incorporating deception into CyberBattleSim for autonomous defense. *arXiv preprint*, arXiv:2108.13980.</w:t>
      </w:r>
    </w:p>
    <w:p>
      <w:pPr>
        <w:pStyle w:val="Heading2"/>
      </w:pPr>
      <w:r>
        <w:t>Appendix A: Literature Summary Table</w:t>
      </w:r>
    </w:p>
    <w:p>
      <w:pPr/>
      <w:r>
        <w:rPr>
          <w:rFonts w:ascii="Times New Roman" w:hAnsi="Times New Roman"/>
        </w:rPr>
        <w:t>The full literature summary table of the 20 verified papers reviewed in this chapter, with what each studied, key findings, and the gaps identified.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Paper (verified link)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Year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What it studied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Key finding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Identified gap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Schwartz &amp; Kurniawati - https://arxiv.org/abs/1905.05965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2019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RL for autonomous pentesting (model-free)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RL can automate pentesting; addresses skills shortage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"Only practical for smaller networks"; scalability untested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Hu, Beuran &amp; Tan - https://doi.org/10.1109/eurospw51379.2020.00010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DRL applied to automated pentesting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DRL discovers attack paths on real network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Limited/single network scenarios only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Standen et al. (CybORG/CAGE) - https://github.com/cage-challenge/CyBORG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CybORG environment + CAGE challenges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Standard env for cyber RL training/eval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Generalization across topologies not the focus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Janisch et al. (NASimEmu) - https://arxiv.org/abs/2305.17246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Simulator+emulator for pentest RL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Agents transfer poorly to novel topologies/sizes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Reality gap + scalability; "unrealistic metric on training data"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Kiely et al. (CAGE-2) - https://arxiv.org/abs/2309.07388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CAGE Challenge 2 participant approaches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CAGE-2 standard single-blue-agent env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Defence focus; red-agent generalization unstudied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Simon &amp; Mees (SoK) - https://doi.org/10.1145/3664476.3664484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Systematic comparison of autonomous pentest agents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Agent types/tools compared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Field fragmented; no standard generalization eval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Nguyen et al. (PenGym) - https://doi.org/10.1016/j.cose.2024.104140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Realistic env for pentest RL agents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Real actions + full automation improve training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Environment work; no cross-network generalization measure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Becker et al. - https://arxiv.org/abs/2407.15656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Q-learning, DQN, A3C agents on NASim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Algorithm comparison; A3C generalizes in small scenarios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"Rather small scenarios and small state/action spaces"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Venturi et al. - https://doi.org/10.1016/j.array.2024.100365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DRL generalization to unseen hosts (VAPT)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Explicitly: agents fail on hosts not in training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Confirms generalization gap; no strategy comparison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Zhou et al. (Mind the Gap / GAP) - https://arxiv.org/abs/2412.04078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2024/25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Domain randomization + meta-RL for generalization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Training on diverse domains improves transfer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Two challenges named: realism + generalization; single framework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Lukas et al. - https://arxiv.org/html/2603.10041v1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Agent generalization on unseen IP-range variant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Agents brittle; meta-learning adapts; LLM agents trade compute for transparency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Only a few strategies; NetSecGame env not CybORG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Emerson et al. (CybORG++) - https://arxiv.org/abs/2410.16324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CybORG++ env, MiniCAGE 1000x faster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Tooling makes experiments feasible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Tooling paper; not a generalization study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Singh et al. - https://arxiv.org/abs/2410.17351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Hierarchical MARL for cyber defence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MARL handles complex defence tasks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Defence agents; not red-team generalization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Kong et al. (Pentest-R1) - https://arxiv.org/abs/2508.07382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LLM-based pentesting via two-stage RL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LLMs learn attack logic from walkthroughs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LLM angle; not classical RL policy generalization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Moreno et al. - https://doi.org/10.3390/s25010211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RL + recommender systems for autonomous pentest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Hybrid approach analysis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Future work: RL in incremental, unpredictable environments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Liu et al. (review) - https://doi.org/10.1016/j.eswa.2025.130219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Review of RL in autonomous pentesting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Categorizes attack path planning vs frameworks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Future work: generalization remains open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Fernandes et al. - https://doi.org/10.1016/j.iot.2026.101932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2026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Review of AI pentesting from cybersecurity view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Field fragmented; "none supports end-to-end training that generalises beyond controlled scenarios"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DIRECT gap quote: generalization unsupported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Lopez-Montero et al. - https://arxiv.org/abs/2507.02969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RL + geometric DL to reduce search space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Priors improve convergence on simulated web app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Single simulated webpage; no cross-network test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Li, Yan &amp; Dai (DRLRM-PT) - https://arxiv.org/abs/2405.15908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Knowledge-informed auto-pentest with reward machines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Domain knowledge as reward machines addresses sampling efficiency, reward specification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Names "intricate reward specification" as a challenge - supports Gap 3; single-env eval</w:t>
            </w:r>
          </w:p>
        </w:tc>
      </w:tr>
      <w:tr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910"/>
          </w:tcPr>
          <w:p>
            <w:pPr/>
            <w:r>
              <w:rPr>
                <w:rFonts w:ascii="Times New Roman" w:hAnsi="Times New Roman"/>
                <w:sz w:val="20"/>
              </w:rPr>
              <w:t>Walter et al. (CyberBattleSim) - https://arxiv.org/abs/2108.13980</w:t>
            </w:r>
          </w:p>
        </w:tc>
        <w:tc>
          <w:tcPr>
            <w:tcW w:type="dxa" w:w="466"/>
          </w:tcPr>
          <w:p>
            <w:pPr/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1399"/>
          </w:tcPr>
          <w:p>
            <w:pPr/>
            <w:r>
              <w:rPr>
                <w:rFonts w:ascii="Times New Roman" w:hAnsi="Times New Roman"/>
                <w:sz w:val="20"/>
              </w:rPr>
              <w:t>Deceptive elements (honeypots) in CyberBattleSim</w:t>
            </w:r>
          </w:p>
        </w:tc>
        <w:tc>
          <w:tcPr>
            <w:tcW w:type="dxa" w:w="2636"/>
          </w:tcPr>
          <w:p>
            <w:pPr/>
            <w:r>
              <w:rPr>
                <w:rFonts w:ascii="Times New Roman" w:hAnsi="Times New Roman"/>
                <w:sz w:val="20"/>
              </w:rPr>
              <w:t>Attacker progress depends on number/location of decoys</w:t>
            </w:r>
          </w:p>
        </w:tc>
        <w:tc>
          <w:tcPr>
            <w:tcW w:type="dxa" w:w="2340"/>
          </w:tcPr>
          <w:p>
            <w:pPr/>
            <w:r>
              <w:rPr>
                <w:rFonts w:ascii="Times New Roman" w:hAnsi="Times New Roman"/>
                <w:sz w:val="20"/>
              </w:rPr>
              <w:t>Defense-side deception; red-agent generalization unmeasured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Calibri" w:hAnsi="Calibri"/>
      <w:b/>
      <w:color w:val="1F4E79"/>
      <w:sz w:val="40"/>
    </w:rPr>
  </w:style>
  <w:style w:type="paragraph" w:customStyle="1" w:styleId="SubtitleCustom">
    <w:name w:val="SubtitleCustom"/>
    <w:rPr>
      <w:rFonts w:ascii="Calibri" w:hAnsi="Calibri"/>
      <w:b w:val="0"/>
      <w:color w:val="40404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