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3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7840"/>
      </w:tblGrid>
      <w:tr w:rsidR="00DF6265" w:rsidRPr="007121A2" w14:paraId="41663207" w14:textId="77777777" w:rsidTr="0067685A">
        <w:trPr>
          <w:trHeight w:val="883"/>
        </w:trPr>
        <w:tc>
          <w:tcPr>
            <w:tcW w:w="1497" w:type="dxa"/>
            <w:shd w:val="clear" w:color="auto" w:fill="auto"/>
            <w:vAlign w:val="center"/>
            <w:hideMark/>
          </w:tcPr>
          <w:p w14:paraId="3945DAD3" w14:textId="77777777" w:rsidR="00DF6265" w:rsidRPr="007121A2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21A2">
              <w:rPr>
                <w:rFonts w:ascii="Times New Roman" w:hAnsi="Times New Roman"/>
                <w:color w:val="000000"/>
                <w:sz w:val="24"/>
                <w:szCs w:val="24"/>
              </w:rPr>
              <w:t>AUC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47E899EF" w14:textId="77777777" w:rsidR="00DF6265" w:rsidRPr="007121A2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7121A2">
              <w:rPr>
                <w:rFonts w:ascii="Times New Roman" w:hAnsi="Times New Roman"/>
                <w:color w:val="000000"/>
                <w:sz w:val="24"/>
                <w:szCs w:val="24"/>
              </w:rPr>
              <w:t>Area</w:t>
            </w:r>
            <w:proofErr w:type="spellEnd"/>
            <w:r w:rsidRPr="007121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21A2">
              <w:rPr>
                <w:rFonts w:ascii="Times New Roman" w:hAnsi="Times New Roman"/>
                <w:color w:val="000000"/>
                <w:sz w:val="24"/>
                <w:szCs w:val="24"/>
              </w:rPr>
              <w:t>Under</w:t>
            </w:r>
            <w:proofErr w:type="spellEnd"/>
            <w:r w:rsidRPr="007121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21A2">
              <w:rPr>
                <w:rFonts w:ascii="Times New Roman" w:hAnsi="Times New Roman"/>
                <w:color w:val="000000"/>
                <w:sz w:val="24"/>
                <w:szCs w:val="24"/>
              </w:rPr>
              <w:t>the</w:t>
            </w:r>
            <w:proofErr w:type="spellEnd"/>
            <w:r w:rsidRPr="007121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21A2">
              <w:rPr>
                <w:rFonts w:ascii="Times New Roman" w:hAnsi="Times New Roman"/>
                <w:color w:val="000000"/>
                <w:sz w:val="24"/>
                <w:szCs w:val="24"/>
              </w:rPr>
              <w:t>Curve</w:t>
            </w:r>
            <w:proofErr w:type="spellEnd"/>
            <w:r w:rsidRPr="007121A2">
              <w:rPr>
                <w:rFonts w:ascii="Times New Roman" w:hAnsi="Times New Roman"/>
                <w:color w:val="000000"/>
                <w:sz w:val="24"/>
                <w:szCs w:val="24"/>
              </w:rPr>
              <w:t>, площадь под кривой, суммарная концентрация лекарственного препарата в плазме крови в течение всего времени наблюдения</w:t>
            </w:r>
          </w:p>
        </w:tc>
      </w:tr>
      <w:tr w:rsidR="00DF6265" w:rsidRPr="007121A2" w14:paraId="17C64505" w14:textId="77777777" w:rsidTr="0067685A">
        <w:trPr>
          <w:trHeight w:val="499"/>
        </w:trPr>
        <w:tc>
          <w:tcPr>
            <w:tcW w:w="1497" w:type="dxa"/>
            <w:shd w:val="clear" w:color="auto" w:fill="auto"/>
            <w:vAlign w:val="center"/>
            <w:hideMark/>
          </w:tcPr>
          <w:p w14:paraId="089A05F8" w14:textId="77777777" w:rsidR="00DF6265" w:rsidRPr="007121A2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21A2">
              <w:rPr>
                <w:rFonts w:ascii="Times New Roman" w:hAnsi="Times New Roman"/>
                <w:color w:val="000000"/>
                <w:sz w:val="24"/>
                <w:szCs w:val="24"/>
              </w:rPr>
              <w:t>AUC</w:t>
            </w:r>
            <w:r w:rsidRPr="007121A2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0-∞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17E3C341" w14:textId="77777777" w:rsidR="00DF6265" w:rsidRPr="007121A2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21A2">
              <w:rPr>
                <w:rFonts w:ascii="Times New Roman" w:hAnsi="Times New Roman"/>
                <w:color w:val="000000"/>
                <w:sz w:val="24"/>
                <w:szCs w:val="24"/>
              </w:rPr>
              <w:t>Площадь под фармакокинетической кривой «концентрация-время», рассчитанная от нуля до бесконечности</w:t>
            </w:r>
          </w:p>
        </w:tc>
      </w:tr>
      <w:tr w:rsidR="00DF6265" w:rsidRPr="007121A2" w14:paraId="2D1AC3BD" w14:textId="77777777" w:rsidTr="0067685A">
        <w:trPr>
          <w:trHeight w:val="693"/>
        </w:trPr>
        <w:tc>
          <w:tcPr>
            <w:tcW w:w="1497" w:type="dxa"/>
            <w:shd w:val="clear" w:color="auto" w:fill="auto"/>
            <w:vAlign w:val="center"/>
            <w:hideMark/>
          </w:tcPr>
          <w:p w14:paraId="2C529155" w14:textId="77777777" w:rsidR="00DF6265" w:rsidRPr="007121A2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21A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AUC</w:t>
            </w:r>
            <w:r w:rsidRPr="007121A2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0-t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769E2C6A" w14:textId="77777777" w:rsidR="00DF6265" w:rsidRPr="007121A2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21A2">
              <w:rPr>
                <w:rFonts w:ascii="Times New Roman" w:hAnsi="Times New Roman"/>
                <w:color w:val="000000"/>
                <w:sz w:val="24"/>
                <w:szCs w:val="24"/>
              </w:rPr>
              <w:t>Площадь под фармакокинетической кривой «концентрация-время» от нуля до последнего отбора крови при котором концентрация препарата равна или выше нижнего предела количественного определения</w:t>
            </w:r>
          </w:p>
        </w:tc>
      </w:tr>
      <w:tr w:rsidR="00DF6265" w:rsidRPr="00500A6C" w14:paraId="18A96634" w14:textId="77777777" w:rsidTr="0067685A">
        <w:trPr>
          <w:trHeight w:val="324"/>
        </w:trPr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D3EC6B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91B6E">
              <w:rPr>
                <w:rFonts w:ascii="Times New Roman" w:hAnsi="Times New Roman"/>
                <w:color w:val="000000"/>
                <w:sz w:val="24"/>
                <w:szCs w:val="24"/>
              </w:rPr>
              <w:t>CD (SD) BR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1BF01" w14:textId="77777777" w:rsidR="00DF6265" w:rsidRPr="00F91B6E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91B6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лабораторные крысы </w:t>
            </w:r>
            <w:proofErr w:type="spellStart"/>
            <w:r w:rsidRPr="00F91B6E">
              <w:rPr>
                <w:rFonts w:ascii="Times New Roman" w:hAnsi="Times New Roman"/>
                <w:color w:val="000000"/>
                <w:sz w:val="24"/>
                <w:szCs w:val="24"/>
              </w:rPr>
              <w:t>Спрег-Доули</w:t>
            </w:r>
            <w:proofErr w:type="spellEnd"/>
          </w:p>
        </w:tc>
      </w:tr>
      <w:tr w:rsidR="00DF6265" w:rsidRPr="00500A6C" w14:paraId="5EC553BA" w14:textId="77777777" w:rsidTr="0067685A">
        <w:trPr>
          <w:trHeight w:val="372"/>
        </w:trPr>
        <w:tc>
          <w:tcPr>
            <w:tcW w:w="1497" w:type="dxa"/>
            <w:shd w:val="clear" w:color="auto" w:fill="auto"/>
            <w:vAlign w:val="center"/>
            <w:hideMark/>
          </w:tcPr>
          <w:p w14:paraId="35C28E64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03DD6055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Максимальная концентрация препарата в плазме крови</w:t>
            </w:r>
          </w:p>
        </w:tc>
      </w:tr>
      <w:tr w:rsidR="00DF6265" w:rsidRPr="006A3C5E" w14:paraId="6A39FE80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5329DEE9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CV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08597068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oefficient</w:t>
            </w:r>
            <w:proofErr w:type="spellEnd"/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of variation, 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коэффициент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вариации</w:t>
            </w:r>
          </w:p>
        </w:tc>
      </w:tr>
      <w:tr w:rsidR="00DF6265" w:rsidRPr="00500A6C" w14:paraId="244E9816" w14:textId="77777777" w:rsidTr="0067685A">
        <w:trPr>
          <w:trHeight w:val="636"/>
        </w:trPr>
        <w:tc>
          <w:tcPr>
            <w:tcW w:w="1497" w:type="dxa"/>
            <w:shd w:val="clear" w:color="auto" w:fill="auto"/>
            <w:vAlign w:val="center"/>
            <w:hideMark/>
          </w:tcPr>
          <w:p w14:paraId="4DE56198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FDA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73DDF00A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Food</w:t>
            </w:r>
            <w:proofErr w:type="spellEnd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and</w:t>
            </w:r>
            <w:proofErr w:type="spellEnd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Drug</w:t>
            </w:r>
            <w:proofErr w:type="spellEnd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Administration</w:t>
            </w:r>
            <w:proofErr w:type="spellEnd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, управление по санитарному надзору за качеством пищевых продуктов и медикаментов</w:t>
            </w:r>
          </w:p>
        </w:tc>
      </w:tr>
      <w:tr w:rsidR="00DF6265" w:rsidRPr="00500A6C" w14:paraId="41855E6F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762D3F8F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GCP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40EC3A4C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Good</w:t>
            </w:r>
            <w:proofErr w:type="spellEnd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Clinical</w:t>
            </w:r>
            <w:proofErr w:type="spellEnd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Practice</w:t>
            </w:r>
            <w:proofErr w:type="spellEnd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, Надлежащая клиническая практика</w:t>
            </w:r>
          </w:p>
        </w:tc>
      </w:tr>
      <w:tr w:rsidR="00DF6265" w:rsidRPr="00500A6C" w14:paraId="37414966" w14:textId="77777777" w:rsidTr="0067685A">
        <w:trPr>
          <w:trHeight w:val="238"/>
        </w:trPr>
        <w:tc>
          <w:tcPr>
            <w:tcW w:w="1497" w:type="dxa"/>
            <w:shd w:val="clear" w:color="auto" w:fill="auto"/>
            <w:vAlign w:val="center"/>
            <w:hideMark/>
          </w:tcPr>
          <w:p w14:paraId="3484A696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GLP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5FF78F4C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Good</w:t>
            </w:r>
            <w:proofErr w:type="spellEnd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Laboratory</w:t>
            </w:r>
            <w:proofErr w:type="spellEnd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Practice</w:t>
            </w:r>
            <w:proofErr w:type="spellEnd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, Надлежащая лабораторная практика</w:t>
            </w:r>
          </w:p>
        </w:tc>
      </w:tr>
      <w:tr w:rsidR="00DF6265" w:rsidRPr="00500A6C" w14:paraId="755A595D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5EA9B262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Hb</w:t>
            </w:r>
            <w:proofErr w:type="spellEnd"/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2F2D3BC2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Гемоглобин</w:t>
            </w:r>
          </w:p>
        </w:tc>
      </w:tr>
      <w:tr w:rsidR="00DF6265" w:rsidRPr="00500A6C" w14:paraId="724B26E8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26234776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HBV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32794B51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00A6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Hepatitis</w:t>
            </w:r>
            <w:proofErr w:type="spellEnd"/>
            <w:r w:rsidRPr="00500A6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B </w:t>
            </w:r>
            <w:proofErr w:type="spellStart"/>
            <w:r w:rsidRPr="00500A6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virus</w:t>
            </w:r>
            <w:proofErr w:type="spellEnd"/>
            <w:r w:rsidRPr="00500A6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, вирус гепатита В</w:t>
            </w:r>
          </w:p>
        </w:tc>
      </w:tr>
      <w:tr w:rsidR="00DF6265" w:rsidRPr="00500A6C" w14:paraId="08D41F04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4820933C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HСV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24BD2F81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00A6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Hepatitis</w:t>
            </w:r>
            <w:proofErr w:type="spellEnd"/>
            <w:r w:rsidRPr="00500A6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С </w:t>
            </w:r>
            <w:proofErr w:type="spellStart"/>
            <w:r w:rsidRPr="00500A6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virus</w:t>
            </w:r>
            <w:proofErr w:type="spellEnd"/>
            <w:r w:rsidRPr="00500A6C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, вирус гепатита С</w:t>
            </w:r>
          </w:p>
        </w:tc>
      </w:tr>
      <w:tr w:rsidR="006A3C5E" w:rsidRPr="009C01B6" w14:paraId="75FE163B" w14:textId="77777777" w:rsidTr="000947BC">
        <w:trPr>
          <w:trHeight w:val="324"/>
        </w:trPr>
        <w:tc>
          <w:tcPr>
            <w:tcW w:w="1497" w:type="dxa"/>
            <w:shd w:val="clear" w:color="auto" w:fill="auto"/>
          </w:tcPr>
          <w:p w14:paraId="4CB683F1" w14:textId="0F15D9EA" w:rsidR="006A3C5E" w:rsidRPr="006A3C5E" w:rsidRDefault="006A3C5E" w:rsidP="006A3C5E">
            <w:pPr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bookmarkStart w:id="0" w:name="_GoBack" w:colFirst="0" w:colLast="1"/>
            <w:r w:rsidRPr="006A3C5E">
              <w:rPr>
                <w:rFonts w:ascii="Times New Roman" w:eastAsiaTheme="minorEastAsia" w:hAnsi="Times New Roman"/>
                <w:sz w:val="24"/>
                <w:szCs w:val="24"/>
              </w:rPr>
              <w:t>ICH</w:t>
            </w:r>
          </w:p>
        </w:tc>
        <w:tc>
          <w:tcPr>
            <w:tcW w:w="7840" w:type="dxa"/>
            <w:shd w:val="clear" w:color="auto" w:fill="auto"/>
            <w:vAlign w:val="center"/>
          </w:tcPr>
          <w:p w14:paraId="10F083D4" w14:textId="7446EC32" w:rsidR="006A3C5E" w:rsidRPr="006A3C5E" w:rsidRDefault="006A3C5E" w:rsidP="006A3C5E">
            <w:pPr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6A3C5E">
              <w:rPr>
                <w:rFonts w:ascii="Times New Roman" w:eastAsiaTheme="minorEastAsia" w:hAnsi="Times New Roman"/>
                <w:sz w:val="24"/>
                <w:szCs w:val="24"/>
              </w:rPr>
              <w:t>Международный Совет по гармонизации GCP (Надлежащей клинической практики)</w:t>
            </w:r>
          </w:p>
        </w:tc>
      </w:tr>
      <w:bookmarkEnd w:id="0"/>
      <w:tr w:rsidR="00DF6265" w:rsidRPr="006A3C5E" w14:paraId="75EC2B4F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</w:tcPr>
          <w:p w14:paraId="2FA7DACF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  <w:lang w:val="en-US" w:bidi="en-US"/>
              </w:rPr>
              <w:t>LC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  <w:lang w:bidi="en-US"/>
              </w:rPr>
              <w:t>-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  <w:lang w:val="en-US" w:bidi="en-US"/>
              </w:rPr>
              <w:t>MS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  <w:lang w:bidi="en-US"/>
              </w:rPr>
              <w:t>/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  <w:lang w:val="en-US" w:bidi="en-US"/>
              </w:rPr>
              <w:t>MS</w:t>
            </w:r>
          </w:p>
        </w:tc>
        <w:tc>
          <w:tcPr>
            <w:tcW w:w="7840" w:type="dxa"/>
            <w:shd w:val="clear" w:color="auto" w:fill="auto"/>
            <w:vAlign w:val="center"/>
          </w:tcPr>
          <w:p w14:paraId="5581F6F6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Liquid chromatography with tandem mass spectrometry, 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</w:rPr>
              <w:t>жидкостная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</w:rPr>
              <w:t>хроматография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</w:rPr>
              <w:t>с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</w:rPr>
              <w:t>тандемной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</w:rPr>
              <w:t>масс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  <w:lang w:val="en-US"/>
              </w:rPr>
              <w:t>-</w:t>
            </w:r>
            <w:r w:rsidRPr="00500A6C">
              <w:rPr>
                <w:rFonts w:ascii="Times New Roman" w:hAnsi="Times New Roman"/>
                <w:bCs/>
                <w:color w:val="000000" w:themeColor="text1"/>
                <w:spacing w:val="-2"/>
                <w:sz w:val="24"/>
                <w:szCs w:val="24"/>
              </w:rPr>
              <w:t>спектрометрией</w:t>
            </w:r>
          </w:p>
        </w:tc>
      </w:tr>
      <w:tr w:rsidR="00DF6265" w:rsidRPr="00500A6C" w14:paraId="57FD5953" w14:textId="77777777" w:rsidTr="0067685A">
        <w:trPr>
          <w:trHeight w:val="214"/>
        </w:trPr>
        <w:tc>
          <w:tcPr>
            <w:tcW w:w="1497" w:type="dxa"/>
            <w:shd w:val="clear" w:color="auto" w:fill="auto"/>
            <w:vAlign w:val="center"/>
            <w:hideMark/>
          </w:tcPr>
          <w:p w14:paraId="00465DC7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LLOQ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26885A4F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Lower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limit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of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quantitation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, нижний предел количественного определения</w:t>
            </w:r>
          </w:p>
        </w:tc>
      </w:tr>
      <w:tr w:rsidR="00DF6265" w:rsidRPr="006A3C5E" w14:paraId="51FEDA5D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2D589819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MSDS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3ACFD3D8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Material Safety Data Sheet, </w:t>
            </w: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паспорт</w:t>
            </w:r>
            <w:proofErr w:type="spellEnd"/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безопасности</w:t>
            </w:r>
            <w:proofErr w:type="spellEnd"/>
          </w:p>
        </w:tc>
      </w:tr>
      <w:tr w:rsidR="00DF6265" w:rsidRPr="00500A6C" w14:paraId="770DA2C2" w14:textId="77777777" w:rsidTr="0067685A">
        <w:trPr>
          <w:trHeight w:val="463"/>
        </w:trPr>
        <w:tc>
          <w:tcPr>
            <w:tcW w:w="1497" w:type="dxa"/>
            <w:shd w:val="clear" w:color="auto" w:fill="auto"/>
            <w:vAlign w:val="center"/>
            <w:hideMark/>
          </w:tcPr>
          <w:p w14:paraId="390BF3E8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NOAEL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1A98E81F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No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observed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adverse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effect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level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, максимальная доза препарата, не приводящая к развитию наблюдаемых нежелательных эффектов</w:t>
            </w:r>
          </w:p>
        </w:tc>
      </w:tr>
      <w:tr w:rsidR="00DF6265" w:rsidRPr="00500A6C" w14:paraId="7FDB5CA2" w14:textId="77777777" w:rsidTr="0067685A">
        <w:trPr>
          <w:trHeight w:val="262"/>
        </w:trPr>
        <w:tc>
          <w:tcPr>
            <w:tcW w:w="1497" w:type="dxa"/>
            <w:shd w:val="clear" w:color="auto" w:fill="auto"/>
            <w:vAlign w:val="center"/>
            <w:hideMark/>
          </w:tcPr>
          <w:p w14:paraId="6129E0D7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1/2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1EA37565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eastAsia="x-none"/>
              </w:rPr>
              <w:t>Период полувыведения</w:t>
            </w:r>
          </w:p>
        </w:tc>
      </w:tr>
      <w:tr w:rsidR="00DF6265" w:rsidRPr="00500A6C" w14:paraId="7EC6461C" w14:textId="77777777" w:rsidTr="0067685A">
        <w:trPr>
          <w:trHeight w:val="372"/>
        </w:trPr>
        <w:tc>
          <w:tcPr>
            <w:tcW w:w="1497" w:type="dxa"/>
            <w:shd w:val="clear" w:color="auto" w:fill="auto"/>
            <w:vAlign w:val="center"/>
            <w:hideMark/>
          </w:tcPr>
          <w:p w14:paraId="1D7DB4DB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</w:t>
            </w:r>
            <w:r w:rsidRPr="00500A6C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7A8FEEBA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Время достижения максимальной концентрации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/активности</w:t>
            </w:r>
          </w:p>
        </w:tc>
      </w:tr>
      <w:tr w:rsidR="00DF6265" w:rsidRPr="00500A6C" w14:paraId="6883D1BD" w14:textId="77777777" w:rsidTr="0067685A">
        <w:trPr>
          <w:trHeight w:val="324"/>
        </w:trPr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7C99C9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F91B6E">
              <w:rPr>
                <w:rFonts w:ascii="Times New Roman" w:hAnsi="Times New Roman"/>
                <w:color w:val="000000"/>
                <w:sz w:val="24"/>
                <w:szCs w:val="24"/>
              </w:rPr>
              <w:t>Vd</w:t>
            </w:r>
            <w:proofErr w:type="spellEnd"/>
            <w:r w:rsidRPr="00F91B6E">
              <w:rPr>
                <w:rFonts w:ascii="Times New Roman" w:hAnsi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46001" w14:textId="77777777" w:rsidR="00DF6265" w:rsidRPr="00F91B6E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91B6E">
              <w:rPr>
                <w:rFonts w:ascii="Times New Roman" w:hAnsi="Times New Roman"/>
                <w:color w:val="000000"/>
                <w:sz w:val="24"/>
                <w:szCs w:val="24"/>
              </w:rPr>
              <w:t>кажущийся объем распределения</w:t>
            </w:r>
          </w:p>
        </w:tc>
      </w:tr>
      <w:tr w:rsidR="00DF6265" w:rsidRPr="00500A6C" w14:paraId="263CC57C" w14:textId="77777777" w:rsidTr="0067685A">
        <w:trPr>
          <w:trHeight w:val="267"/>
        </w:trPr>
        <w:tc>
          <w:tcPr>
            <w:tcW w:w="1497" w:type="dxa"/>
            <w:shd w:val="clear" w:color="auto" w:fill="auto"/>
            <w:vAlign w:val="center"/>
            <w:hideMark/>
          </w:tcPr>
          <w:p w14:paraId="24123586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α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699C24CD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Граничная величина ошибки первого рода (уровень значимости)</w:t>
            </w:r>
          </w:p>
        </w:tc>
      </w:tr>
      <w:tr w:rsidR="00DF6265" w:rsidRPr="00500A6C" w14:paraId="273D4F84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0470E6F0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7A584433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Граничная величина ошибки второго рода</w:t>
            </w:r>
          </w:p>
        </w:tc>
      </w:tr>
      <w:tr w:rsidR="00DF6265" w:rsidRPr="00500A6C" w14:paraId="58288676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76203F82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АД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4E316625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Артериальное давление</w:t>
            </w:r>
          </w:p>
        </w:tc>
      </w:tr>
      <w:tr w:rsidR="00DF6265" w:rsidRPr="00500A6C" w14:paraId="59AFEFEA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25BB41B9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АЛТ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1BD51C6B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Аланинаминотрасфераза</w:t>
            </w:r>
            <w:proofErr w:type="spellEnd"/>
          </w:p>
        </w:tc>
      </w:tr>
      <w:tr w:rsidR="00DF6265" w:rsidRPr="00500A6C" w14:paraId="7E98F1D0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4D93C2F1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АСТ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38AA76B6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Аспартатаминотрансфераза</w:t>
            </w:r>
            <w:proofErr w:type="spellEnd"/>
          </w:p>
        </w:tc>
      </w:tr>
      <w:tr w:rsidR="00DF6265" w:rsidRPr="00500A6C" w14:paraId="0C35D88A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</w:tcPr>
          <w:p w14:paraId="4C81C6A0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БАК</w:t>
            </w:r>
          </w:p>
        </w:tc>
        <w:tc>
          <w:tcPr>
            <w:tcW w:w="7840" w:type="dxa"/>
            <w:shd w:val="clear" w:color="auto" w:fill="auto"/>
            <w:vAlign w:val="center"/>
          </w:tcPr>
          <w:p w14:paraId="29ADD0F4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Биохимический анализ крови</w:t>
            </w:r>
          </w:p>
        </w:tc>
      </w:tr>
      <w:tr w:rsidR="00DF6265" w:rsidRPr="00500A6C" w14:paraId="20424C27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08C0ECF2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ВГС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6C4EA5FA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Вирус гепатита С</w:t>
            </w:r>
          </w:p>
        </w:tc>
      </w:tr>
      <w:tr w:rsidR="00DF6265" w:rsidRPr="00500A6C" w14:paraId="0111D22F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2A70300A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ВОЗ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2CEFA821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Всемирная организация здравоохранения</w:t>
            </w:r>
          </w:p>
        </w:tc>
      </w:tr>
      <w:tr w:rsidR="00DF6265" w:rsidRPr="00500A6C" w14:paraId="083125C9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23B90089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ВЭЖХ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0B5648BD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Метод высокоэффективной жидкостной хроматографии</w:t>
            </w:r>
          </w:p>
        </w:tc>
      </w:tr>
      <w:tr w:rsidR="00DF6265" w:rsidRPr="00500A6C" w14:paraId="664A8BA3" w14:textId="77777777" w:rsidTr="0067685A">
        <w:trPr>
          <w:trHeight w:val="636"/>
        </w:trPr>
        <w:tc>
          <w:tcPr>
            <w:tcW w:w="1497" w:type="dxa"/>
            <w:shd w:val="clear" w:color="auto" w:fill="auto"/>
            <w:vAlign w:val="center"/>
            <w:hideMark/>
          </w:tcPr>
          <w:p w14:paraId="608344CE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ВЭЖХ-МС/МС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26F37E8C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Высокоэффективная жидкостная хроматография – масс-спектрометрия</w:t>
            </w:r>
          </w:p>
        </w:tc>
      </w:tr>
      <w:tr w:rsidR="00DF6265" w:rsidRPr="00500A6C" w14:paraId="6D1C2056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54DBD0B1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ГГТ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0FE20666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Гамма-</w:t>
            </w:r>
            <w:proofErr w:type="spellStart"/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глутамилтранспептидаза</w:t>
            </w:r>
            <w:proofErr w:type="spellEnd"/>
          </w:p>
        </w:tc>
      </w:tr>
      <w:tr w:rsidR="00DF6265" w:rsidRPr="00500A6C" w14:paraId="26877480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</w:tcPr>
          <w:p w14:paraId="6B1186AA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ДБЛС</w:t>
            </w:r>
          </w:p>
        </w:tc>
        <w:tc>
          <w:tcPr>
            <w:tcW w:w="7840" w:type="dxa"/>
            <w:shd w:val="clear" w:color="auto" w:fill="auto"/>
            <w:vAlign w:val="center"/>
          </w:tcPr>
          <w:p w14:paraId="1A6818AD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Департамент безопасности лекарственных средств</w:t>
            </w:r>
          </w:p>
        </w:tc>
      </w:tr>
      <w:tr w:rsidR="00DF6265" w:rsidRPr="00500A6C" w14:paraId="5C519976" w14:textId="77777777" w:rsidTr="0067685A">
        <w:trPr>
          <w:trHeight w:val="324"/>
        </w:trPr>
        <w:tc>
          <w:tcPr>
            <w:tcW w:w="1497" w:type="dxa"/>
            <w:shd w:val="clear" w:color="auto" w:fill="auto"/>
          </w:tcPr>
          <w:p w14:paraId="358D0933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sz w:val="24"/>
                <w:szCs w:val="24"/>
              </w:rPr>
              <w:t>ИМП</w:t>
            </w:r>
          </w:p>
        </w:tc>
        <w:tc>
          <w:tcPr>
            <w:tcW w:w="7840" w:type="dxa"/>
            <w:shd w:val="clear" w:color="auto" w:fill="auto"/>
          </w:tcPr>
          <w:p w14:paraId="7EA6B3ED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sz w:val="24"/>
                <w:szCs w:val="24"/>
              </w:rPr>
              <w:t>Инструкция по медицинскому применению</w:t>
            </w:r>
          </w:p>
        </w:tc>
      </w:tr>
      <w:tr w:rsidR="00DF6265" w:rsidRPr="00500A6C" w14:paraId="3467526E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41792234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ИМТ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5F21F2AA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Индекс массы тела</w:t>
            </w:r>
          </w:p>
        </w:tc>
      </w:tr>
      <w:tr w:rsidR="00DF6265" w:rsidRPr="00500A6C" w14:paraId="0A4B1009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</w:tcPr>
          <w:p w14:paraId="7AD2044C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КАК</w:t>
            </w:r>
          </w:p>
        </w:tc>
        <w:tc>
          <w:tcPr>
            <w:tcW w:w="7840" w:type="dxa"/>
            <w:shd w:val="clear" w:color="auto" w:fill="auto"/>
            <w:vAlign w:val="center"/>
          </w:tcPr>
          <w:p w14:paraId="65FBDC9B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Клинический анализ крови</w:t>
            </w:r>
          </w:p>
        </w:tc>
      </w:tr>
      <w:tr w:rsidR="00DF6265" w:rsidRPr="00500A6C" w14:paraId="44465767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7CB2E80E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ЛC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767D6987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Лекарственное средство</w:t>
            </w:r>
          </w:p>
        </w:tc>
      </w:tr>
      <w:tr w:rsidR="00DF6265" w:rsidRPr="00500A6C" w14:paraId="57C4C6CB" w14:textId="77777777" w:rsidTr="0067685A">
        <w:trPr>
          <w:trHeight w:val="636"/>
        </w:trPr>
        <w:tc>
          <w:tcPr>
            <w:tcW w:w="1497" w:type="dxa"/>
            <w:shd w:val="clear" w:color="auto" w:fill="auto"/>
            <w:vAlign w:val="center"/>
            <w:hideMark/>
          </w:tcPr>
          <w:p w14:paraId="5993F1E5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Минздрав России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1BB3B21D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Министерство здравоохранения Российской Федерации</w:t>
            </w:r>
          </w:p>
        </w:tc>
      </w:tr>
      <w:tr w:rsidR="00DF6265" w:rsidRPr="00500A6C" w14:paraId="46764F14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330B45CB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МНН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528153BD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Международное непатентованное название</w:t>
            </w:r>
          </w:p>
        </w:tc>
      </w:tr>
      <w:tr w:rsidR="00DF6265" w:rsidRPr="00500A6C" w14:paraId="37A26123" w14:textId="77777777" w:rsidTr="0067685A">
        <w:trPr>
          <w:trHeight w:val="327"/>
        </w:trPr>
        <w:tc>
          <w:tcPr>
            <w:tcW w:w="1497" w:type="dxa"/>
            <w:shd w:val="clear" w:color="auto" w:fill="auto"/>
            <w:vAlign w:val="center"/>
          </w:tcPr>
          <w:p w14:paraId="43C48ECD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НЛР</w:t>
            </w:r>
          </w:p>
        </w:tc>
        <w:tc>
          <w:tcPr>
            <w:tcW w:w="7840" w:type="dxa"/>
            <w:shd w:val="clear" w:color="auto" w:fill="auto"/>
            <w:vAlign w:val="center"/>
          </w:tcPr>
          <w:p w14:paraId="66A734D3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Нежелательные лекарственные реакции</w:t>
            </w:r>
          </w:p>
        </w:tc>
      </w:tr>
      <w:tr w:rsidR="00DF6265" w:rsidRPr="00500A6C" w14:paraId="34F0E6B5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6B75576D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НПКО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0FA7D707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Нижний предел количественного определения</w:t>
            </w:r>
          </w:p>
        </w:tc>
      </w:tr>
      <w:tr w:rsidR="00DF6265" w:rsidRPr="00500A6C" w14:paraId="4D9D4A54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18CF8C51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НЭК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6D46BBBE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Независимый этический комитет</w:t>
            </w:r>
          </w:p>
        </w:tc>
      </w:tr>
      <w:tr w:rsidR="00DF6265" w:rsidRPr="00500A6C" w14:paraId="4F8A93D4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26395E58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НЯ/СНЯ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01E52A0B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Нежелательное/серьезное нежелательное явление</w:t>
            </w:r>
          </w:p>
        </w:tc>
      </w:tr>
      <w:tr w:rsidR="00DF6265" w:rsidRPr="00500A6C" w14:paraId="311E5094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12560FD3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ОАК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0AA9DA09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Общий анализ крови</w:t>
            </w:r>
          </w:p>
        </w:tc>
      </w:tr>
      <w:tr w:rsidR="00DF6265" w:rsidRPr="00500A6C" w14:paraId="29293DAA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73061847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ОАМ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4BDE45D1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Общий анализ мочи</w:t>
            </w:r>
          </w:p>
        </w:tc>
      </w:tr>
      <w:tr w:rsidR="00DF6265" w:rsidRPr="00500A6C" w14:paraId="48944DDC" w14:textId="77777777" w:rsidTr="0067685A">
        <w:trPr>
          <w:trHeight w:val="324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F7B53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ООО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AED73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Общество с ограниченной ответственностью</w:t>
            </w:r>
          </w:p>
        </w:tc>
      </w:tr>
      <w:tr w:rsidR="00DF6265" w:rsidRPr="00500A6C" w14:paraId="39063964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7C7BDF23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ОР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372C4956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Отношение рисков</w:t>
            </w:r>
          </w:p>
        </w:tc>
      </w:tr>
      <w:tr w:rsidR="00DF6265" w:rsidRPr="00500A6C" w14:paraId="4BA7967D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</w:tcPr>
          <w:p w14:paraId="3ED4804E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РКИ</w:t>
            </w:r>
          </w:p>
        </w:tc>
        <w:tc>
          <w:tcPr>
            <w:tcW w:w="7840" w:type="dxa"/>
            <w:shd w:val="clear" w:color="auto" w:fill="auto"/>
            <w:vAlign w:val="center"/>
          </w:tcPr>
          <w:p w14:paraId="794AF50B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Рандомизированные клинические исследования</w:t>
            </w:r>
          </w:p>
        </w:tc>
      </w:tr>
      <w:tr w:rsidR="00DF6265" w:rsidRPr="00500A6C" w14:paraId="1EA27A88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77451E09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РФ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319E3D4D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Российская Федерация</w:t>
            </w:r>
          </w:p>
        </w:tc>
      </w:tr>
      <w:tr w:rsidR="00DF6265" w:rsidRPr="00500A6C" w14:paraId="18100A31" w14:textId="77777777" w:rsidTr="0067685A">
        <w:trPr>
          <w:trHeight w:val="324"/>
        </w:trPr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4378CA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91B6E">
              <w:rPr>
                <w:rFonts w:ascii="Times New Roman" w:hAnsi="Times New Roman"/>
                <w:color w:val="000000"/>
                <w:sz w:val="24"/>
                <w:szCs w:val="24"/>
              </w:rPr>
              <w:t>СО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DBEDD" w14:textId="77777777" w:rsidR="00DF6265" w:rsidRPr="00F91B6E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F91B6E">
              <w:rPr>
                <w:rFonts w:ascii="Times New Roman" w:hAnsi="Times New Roman"/>
                <w:color w:val="000000"/>
                <w:sz w:val="24"/>
                <w:szCs w:val="24"/>
              </w:rPr>
              <w:t>тандартное отклонение</w:t>
            </w:r>
          </w:p>
        </w:tc>
      </w:tr>
      <w:tr w:rsidR="00DF6265" w:rsidRPr="00500A6C" w14:paraId="5464A2DF" w14:textId="77777777" w:rsidTr="0067685A">
        <w:trPr>
          <w:trHeight w:val="324"/>
        </w:trPr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63AE7A" w14:textId="77777777" w:rsidR="00DF6265" w:rsidRPr="00F91B6E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СОП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94C66" w14:textId="77777777" w:rsidR="00DF6265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Стандартные операционные процедуры</w:t>
            </w:r>
          </w:p>
        </w:tc>
      </w:tr>
      <w:tr w:rsidR="00DF6265" w:rsidRPr="00500A6C" w14:paraId="7289B23C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33C9193B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СОЭ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44D9CC91" w14:textId="77777777" w:rsidR="00DF6265" w:rsidRPr="00500A6C" w:rsidRDefault="00DF6265" w:rsidP="0067685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Скорость оседания эритроцитов</w:t>
            </w:r>
          </w:p>
        </w:tc>
      </w:tr>
      <w:tr w:rsidR="00DF6265" w:rsidRPr="00500A6C" w14:paraId="1D6EE2B7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2787A6A7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1A111C14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Соединенные Штаты Америки</w:t>
            </w:r>
          </w:p>
        </w:tc>
      </w:tr>
      <w:tr w:rsidR="00DF6265" w:rsidRPr="00500A6C" w14:paraId="34C2A00F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</w:tcPr>
          <w:p w14:paraId="41FC49D7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ТСКР</w:t>
            </w:r>
          </w:p>
        </w:tc>
        <w:tc>
          <w:tcPr>
            <w:tcW w:w="7840" w:type="dxa"/>
            <w:shd w:val="clear" w:color="auto" w:fill="auto"/>
            <w:vAlign w:val="center"/>
          </w:tcPr>
          <w:p w14:paraId="06A9A243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Тест сравнительной кинетики растворения</w:t>
            </w:r>
          </w:p>
        </w:tc>
      </w:tr>
      <w:tr w:rsidR="00DF6265" w:rsidRPr="00500A6C" w14:paraId="3CA2F0FD" w14:textId="77777777" w:rsidTr="0067685A">
        <w:trPr>
          <w:trHeight w:val="324"/>
        </w:trPr>
        <w:tc>
          <w:tcPr>
            <w:tcW w:w="1497" w:type="dxa"/>
            <w:shd w:val="clear" w:color="auto" w:fill="auto"/>
          </w:tcPr>
          <w:p w14:paraId="29833060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sz w:val="24"/>
                <w:szCs w:val="24"/>
                <w:lang w:eastAsia="ru-RU"/>
              </w:rPr>
              <w:t>ФД</w:t>
            </w:r>
          </w:p>
        </w:tc>
        <w:tc>
          <w:tcPr>
            <w:tcW w:w="7840" w:type="dxa"/>
            <w:shd w:val="clear" w:color="auto" w:fill="auto"/>
          </w:tcPr>
          <w:p w14:paraId="28E38CF2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sz w:val="24"/>
                <w:szCs w:val="24"/>
                <w:lang w:eastAsia="ru-RU"/>
              </w:rPr>
              <w:t>Фармакодинамика</w:t>
            </w:r>
          </w:p>
        </w:tc>
      </w:tr>
      <w:tr w:rsidR="00DF6265" w:rsidRPr="00500A6C" w14:paraId="3CAD3CA6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5203E1EA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ФК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79FEBD33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Фармакокинетика</w:t>
            </w:r>
          </w:p>
        </w:tc>
      </w:tr>
      <w:tr w:rsidR="00DF6265" w:rsidRPr="00500A6C" w14:paraId="3DB9D3EA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5CFC6E2A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ЧСС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5B1B347F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Частота сердечных сокращений</w:t>
            </w:r>
          </w:p>
        </w:tc>
      </w:tr>
      <w:tr w:rsidR="00DF6265" w:rsidRPr="00500A6C" w14:paraId="77F9AF32" w14:textId="77777777" w:rsidTr="0067685A">
        <w:trPr>
          <w:trHeight w:val="324"/>
        </w:trPr>
        <w:tc>
          <w:tcPr>
            <w:tcW w:w="1497" w:type="dxa"/>
            <w:shd w:val="clear" w:color="auto" w:fill="auto"/>
            <w:vAlign w:val="center"/>
            <w:hideMark/>
          </w:tcPr>
          <w:p w14:paraId="1D038171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ЭКГ</w:t>
            </w:r>
          </w:p>
        </w:tc>
        <w:tc>
          <w:tcPr>
            <w:tcW w:w="7840" w:type="dxa"/>
            <w:shd w:val="clear" w:color="auto" w:fill="auto"/>
            <w:vAlign w:val="center"/>
            <w:hideMark/>
          </w:tcPr>
          <w:p w14:paraId="2A897FD4" w14:textId="77777777" w:rsidR="00DF6265" w:rsidRPr="00500A6C" w:rsidRDefault="00DF6265" w:rsidP="0067685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0A6C">
              <w:rPr>
                <w:rFonts w:ascii="Times New Roman" w:hAnsi="Times New Roman"/>
                <w:color w:val="000000"/>
                <w:sz w:val="24"/>
                <w:szCs w:val="24"/>
              </w:rPr>
              <w:t>Электрокардиография</w:t>
            </w:r>
          </w:p>
        </w:tc>
      </w:tr>
    </w:tbl>
    <w:p w14:paraId="32104F35" w14:textId="77777777" w:rsidR="00F86929" w:rsidRDefault="00F86929" w:rsidP="004360AF"/>
    <w:sectPr w:rsidR="00F86929" w:rsidSect="00752CAF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0E"/>
    <w:rsid w:val="000049AA"/>
    <w:rsid w:val="0038080D"/>
    <w:rsid w:val="00406602"/>
    <w:rsid w:val="0043552D"/>
    <w:rsid w:val="004360AF"/>
    <w:rsid w:val="006A3C5E"/>
    <w:rsid w:val="00752CAF"/>
    <w:rsid w:val="00AA4444"/>
    <w:rsid w:val="00BB510E"/>
    <w:rsid w:val="00DF6265"/>
    <w:rsid w:val="00F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16F3"/>
  <w15:chartTrackingRefBased/>
  <w15:docId w15:val="{6F433E0F-37EE-4664-ABD1-C48ED002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0AF"/>
    <w:pPr>
      <w:spacing w:after="200" w:line="276" w:lineRule="auto"/>
      <w:ind w:firstLine="0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Belolipetskaya Elena</dc:creator>
  <cp:keywords/>
  <dc:description/>
  <cp:lastModifiedBy>Елена Белолипецкая</cp:lastModifiedBy>
  <cp:revision>8</cp:revision>
  <dcterms:created xsi:type="dcterms:W3CDTF">2021-09-06T08:42:00Z</dcterms:created>
  <dcterms:modified xsi:type="dcterms:W3CDTF">2024-12-28T19:55:00Z</dcterms:modified>
</cp:coreProperties>
</file>