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691"/>
        <w:gridCol w:w="5575"/>
      </w:tblGrid>
      <w:tr w:rsidR="00D448A4" w:rsidRPr="00050403" w14:paraId="2A2DA931" w14:textId="77777777" w:rsidTr="00D448A4">
        <w:trPr>
          <w:trHeight w:val="834"/>
        </w:trPr>
        <w:tc>
          <w:tcPr>
            <w:tcW w:w="926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1FAF7755" w14:textId="77777777" w:rsidR="00D448A4" w:rsidRPr="0017550C" w:rsidRDefault="00D448A4" w:rsidP="00D448A4">
            <w:pPr>
              <w:jc w:val="center"/>
              <w:rPr>
                <w:b/>
                <w:color w:val="000000" w:themeColor="text1"/>
                <w:sz w:val="28"/>
                <w:szCs w:val="28"/>
              </w:rPr>
            </w:pPr>
            <w:bookmarkStart w:id="0" w:name="_Hlk484253716"/>
            <w:bookmarkEnd w:id="0"/>
          </w:p>
          <w:p w14:paraId="2981B878" w14:textId="77777777" w:rsidR="00D448A4" w:rsidRPr="00E93B98" w:rsidRDefault="00D448A4" w:rsidP="00D448A4">
            <w:pPr>
              <w:jc w:val="center"/>
              <w:rPr>
                <w:b/>
                <w:color w:val="000000" w:themeColor="text1"/>
                <w:sz w:val="32"/>
                <w:szCs w:val="28"/>
              </w:rPr>
            </w:pPr>
            <w:r w:rsidRPr="00E93B98">
              <w:rPr>
                <w:b/>
                <w:color w:val="000000" w:themeColor="text1"/>
                <w:sz w:val="32"/>
                <w:szCs w:val="28"/>
              </w:rPr>
              <w:t>БРОШЮРА ИССЛЕДОВАТЕЛЯ</w:t>
            </w:r>
          </w:p>
          <w:p w14:paraId="708E9D19" w14:textId="77777777" w:rsidR="00D448A4" w:rsidRPr="00050403" w:rsidRDefault="00D448A4" w:rsidP="00D448A4">
            <w:pPr>
              <w:jc w:val="center"/>
              <w:rPr>
                <w:b/>
                <w:color w:val="000000" w:themeColor="text1"/>
                <w:sz w:val="28"/>
                <w:szCs w:val="28"/>
                <w:highlight w:val="yellow"/>
              </w:rPr>
            </w:pPr>
          </w:p>
        </w:tc>
      </w:tr>
      <w:tr w:rsidR="00D448A4" w:rsidRPr="00050403" w14:paraId="150028E1" w14:textId="77777777" w:rsidTr="00D448A4">
        <w:trPr>
          <w:trHeight w:val="177"/>
        </w:trPr>
        <w:tc>
          <w:tcPr>
            <w:tcW w:w="3691" w:type="dxa"/>
            <w:tcBorders>
              <w:top w:val="thinThickSmallGap" w:sz="24" w:space="0" w:color="auto"/>
              <w:left w:val="thinThickSmallGap" w:sz="24" w:space="0" w:color="auto"/>
              <w:bottom w:val="nil"/>
              <w:right w:val="nil"/>
            </w:tcBorders>
          </w:tcPr>
          <w:p w14:paraId="34C07FDD" w14:textId="77777777" w:rsidR="00D448A4" w:rsidRPr="00050403" w:rsidRDefault="00D448A4" w:rsidP="00D448A4">
            <w:pPr>
              <w:rPr>
                <w:b/>
                <w:color w:val="000000" w:themeColor="text1"/>
                <w:sz w:val="14"/>
                <w:highlight w:val="yellow"/>
                <w:lang w:val="en-US"/>
              </w:rPr>
            </w:pPr>
          </w:p>
        </w:tc>
        <w:tc>
          <w:tcPr>
            <w:tcW w:w="5575" w:type="dxa"/>
            <w:tcBorders>
              <w:top w:val="thinThickSmallGap" w:sz="24" w:space="0" w:color="auto"/>
              <w:left w:val="nil"/>
              <w:bottom w:val="nil"/>
              <w:right w:val="thickThinSmallGap" w:sz="24" w:space="0" w:color="auto"/>
            </w:tcBorders>
          </w:tcPr>
          <w:p w14:paraId="57F60A90" w14:textId="77777777" w:rsidR="00D448A4" w:rsidRPr="00050403" w:rsidRDefault="00D448A4" w:rsidP="00D448A4">
            <w:pPr>
              <w:rPr>
                <w:b/>
                <w:color w:val="000000" w:themeColor="text1"/>
                <w:sz w:val="14"/>
                <w:highlight w:val="yellow"/>
                <w:lang w:val="en-US"/>
              </w:rPr>
            </w:pPr>
          </w:p>
        </w:tc>
      </w:tr>
      <w:tr w:rsidR="00D448A4" w:rsidRPr="00A1562F" w14:paraId="30506747" w14:textId="77777777" w:rsidTr="00D448A4">
        <w:trPr>
          <w:trHeight w:val="439"/>
        </w:trPr>
        <w:tc>
          <w:tcPr>
            <w:tcW w:w="3691" w:type="dxa"/>
            <w:tcBorders>
              <w:top w:val="nil"/>
              <w:left w:val="thinThickSmallGap" w:sz="24" w:space="0" w:color="auto"/>
              <w:bottom w:val="nil"/>
              <w:right w:val="nil"/>
            </w:tcBorders>
          </w:tcPr>
          <w:p w14:paraId="422D0F2A" w14:textId="77777777" w:rsidR="00D448A4" w:rsidRPr="00DB4906" w:rsidRDefault="00D448A4" w:rsidP="00D448A4">
            <w:pPr>
              <w:rPr>
                <w:color w:val="000000" w:themeColor="text1"/>
                <w:highlight w:val="yellow"/>
              </w:rPr>
            </w:pPr>
            <w:r w:rsidRPr="00DB4906">
              <w:rPr>
                <w:b/>
                <w:color w:val="000000" w:themeColor="text1"/>
              </w:rPr>
              <w:t>Код продукта:</w:t>
            </w:r>
          </w:p>
        </w:tc>
        <w:tc>
          <w:tcPr>
            <w:tcW w:w="5575" w:type="dxa"/>
            <w:tcBorders>
              <w:top w:val="nil"/>
              <w:left w:val="nil"/>
              <w:bottom w:val="nil"/>
              <w:right w:val="thickThinSmallGap" w:sz="24" w:space="0" w:color="auto"/>
            </w:tcBorders>
          </w:tcPr>
          <w:p w14:paraId="55AB866A" w14:textId="77777777" w:rsidR="00D448A4" w:rsidRPr="00A1562F" w:rsidRDefault="00D448A4" w:rsidP="00D448A4">
            <w:pPr>
              <w:jc w:val="both"/>
              <w:rPr>
                <w:color w:val="000000" w:themeColor="text1"/>
                <w:highlight w:val="yellow"/>
              </w:rPr>
            </w:pPr>
            <w:r w:rsidRPr="00B35C0A">
              <w:rPr>
                <w:lang w:eastAsia="ru-RU"/>
              </w:rPr>
              <w:t>DT-APL</w:t>
            </w:r>
            <w:r w:rsidRPr="00A1562F">
              <w:rPr>
                <w:lang w:eastAsia="ru-RU"/>
              </w:rPr>
              <w:t xml:space="preserve"> </w:t>
            </w:r>
            <w:r w:rsidRPr="00483351">
              <w:t>(</w:t>
            </w:r>
            <w:r w:rsidRPr="00B35C0A">
              <w:t>L021153</w:t>
            </w:r>
            <w:r w:rsidRPr="00483351">
              <w:t>)</w:t>
            </w:r>
          </w:p>
        </w:tc>
      </w:tr>
      <w:tr w:rsidR="00D448A4" w:rsidRPr="00DB4906" w14:paraId="66F6FF06" w14:textId="77777777" w:rsidTr="00D448A4">
        <w:trPr>
          <w:trHeight w:val="391"/>
        </w:trPr>
        <w:tc>
          <w:tcPr>
            <w:tcW w:w="3691" w:type="dxa"/>
            <w:tcBorders>
              <w:top w:val="nil"/>
              <w:left w:val="thinThickSmallGap" w:sz="24" w:space="0" w:color="auto"/>
              <w:bottom w:val="nil"/>
              <w:right w:val="nil"/>
            </w:tcBorders>
          </w:tcPr>
          <w:p w14:paraId="1796CF4F" w14:textId="77777777" w:rsidR="00D448A4" w:rsidRPr="00DB4906" w:rsidRDefault="00D448A4" w:rsidP="00D448A4">
            <w:pPr>
              <w:rPr>
                <w:b/>
                <w:color w:val="000000" w:themeColor="text1"/>
                <w:highlight w:val="yellow"/>
              </w:rPr>
            </w:pPr>
            <w:r w:rsidRPr="00DB4906">
              <w:rPr>
                <w:b/>
                <w:color w:val="000000" w:themeColor="text1"/>
              </w:rPr>
              <w:t>МНН:</w:t>
            </w:r>
          </w:p>
        </w:tc>
        <w:tc>
          <w:tcPr>
            <w:tcW w:w="5575" w:type="dxa"/>
            <w:tcBorders>
              <w:top w:val="nil"/>
              <w:left w:val="nil"/>
              <w:bottom w:val="nil"/>
              <w:right w:val="thickThinSmallGap" w:sz="24" w:space="0" w:color="auto"/>
            </w:tcBorders>
          </w:tcPr>
          <w:p w14:paraId="0F9BCC3D" w14:textId="77777777" w:rsidR="00D448A4" w:rsidRPr="00DB4906" w:rsidRDefault="00D448A4" w:rsidP="00D448A4">
            <w:pPr>
              <w:jc w:val="both"/>
              <w:rPr>
                <w:bCs/>
                <w:color w:val="000000" w:themeColor="text1"/>
                <w:highlight w:val="yellow"/>
              </w:rPr>
            </w:pPr>
            <w:r>
              <w:rPr>
                <w:lang w:eastAsia="ru-RU"/>
              </w:rPr>
              <w:t>Апалутамид</w:t>
            </w:r>
          </w:p>
        </w:tc>
      </w:tr>
      <w:tr w:rsidR="00D448A4" w:rsidRPr="00DB4906" w14:paraId="2FFFF49B" w14:textId="77777777" w:rsidTr="00D448A4">
        <w:trPr>
          <w:trHeight w:val="394"/>
        </w:trPr>
        <w:tc>
          <w:tcPr>
            <w:tcW w:w="3691" w:type="dxa"/>
            <w:tcBorders>
              <w:top w:val="nil"/>
              <w:left w:val="thinThickSmallGap" w:sz="24" w:space="0" w:color="auto"/>
              <w:bottom w:val="nil"/>
              <w:right w:val="nil"/>
            </w:tcBorders>
          </w:tcPr>
          <w:p w14:paraId="2CA2723B" w14:textId="77777777" w:rsidR="00D448A4" w:rsidRPr="00DB4906" w:rsidRDefault="00D448A4" w:rsidP="00D448A4">
            <w:pPr>
              <w:rPr>
                <w:b/>
                <w:color w:val="000000" w:themeColor="text1"/>
              </w:rPr>
            </w:pPr>
            <w:r w:rsidRPr="00DB4906">
              <w:rPr>
                <w:b/>
                <w:color w:val="000000" w:themeColor="text1"/>
              </w:rPr>
              <w:t>Торговое название</w:t>
            </w:r>
          </w:p>
        </w:tc>
        <w:tc>
          <w:tcPr>
            <w:tcW w:w="5575" w:type="dxa"/>
            <w:tcBorders>
              <w:top w:val="nil"/>
              <w:left w:val="nil"/>
              <w:bottom w:val="nil"/>
              <w:right w:val="thickThinSmallGap" w:sz="24" w:space="0" w:color="auto"/>
            </w:tcBorders>
          </w:tcPr>
          <w:p w14:paraId="6F050E3C" w14:textId="7F67C7D4" w:rsidR="00D448A4" w:rsidRPr="00DB4906" w:rsidRDefault="00D448A4" w:rsidP="00D448A4">
            <w:pPr>
              <w:jc w:val="both"/>
              <w:rPr>
                <w:rFonts w:eastAsia="Calibri"/>
                <w:color w:val="000000" w:themeColor="text1"/>
              </w:rPr>
            </w:pPr>
            <w:r>
              <w:rPr>
                <w:rFonts w:eastAsiaTheme="minorHAnsi"/>
              </w:rPr>
              <w:t>АПАЛУТАМИД</w:t>
            </w:r>
          </w:p>
        </w:tc>
      </w:tr>
      <w:tr w:rsidR="00D448A4" w:rsidRPr="00DB4906" w14:paraId="6BE65AA3" w14:textId="77777777" w:rsidTr="00D448A4">
        <w:trPr>
          <w:trHeight w:val="319"/>
        </w:trPr>
        <w:tc>
          <w:tcPr>
            <w:tcW w:w="3691" w:type="dxa"/>
            <w:tcBorders>
              <w:top w:val="nil"/>
              <w:left w:val="thinThickSmallGap" w:sz="24" w:space="0" w:color="auto"/>
              <w:bottom w:val="nil"/>
              <w:right w:val="nil"/>
            </w:tcBorders>
            <w:hideMark/>
          </w:tcPr>
          <w:p w14:paraId="0957ABDD" w14:textId="77777777" w:rsidR="00D448A4" w:rsidRPr="00DB4906" w:rsidRDefault="00D448A4" w:rsidP="00D448A4">
            <w:pPr>
              <w:rPr>
                <w:b/>
                <w:color w:val="000000" w:themeColor="text1"/>
              </w:rPr>
            </w:pPr>
            <w:r w:rsidRPr="00DB4906">
              <w:rPr>
                <w:b/>
                <w:color w:val="000000" w:themeColor="text1"/>
              </w:rPr>
              <w:t>Лекарственная форма:</w:t>
            </w:r>
          </w:p>
        </w:tc>
        <w:tc>
          <w:tcPr>
            <w:tcW w:w="5575" w:type="dxa"/>
            <w:tcBorders>
              <w:top w:val="nil"/>
              <w:left w:val="nil"/>
              <w:bottom w:val="nil"/>
              <w:right w:val="thickThinSmallGap" w:sz="24" w:space="0" w:color="auto"/>
            </w:tcBorders>
            <w:hideMark/>
          </w:tcPr>
          <w:p w14:paraId="0368F0B1" w14:textId="77777777" w:rsidR="00D448A4" w:rsidRPr="00DB4906" w:rsidRDefault="00D448A4" w:rsidP="00D448A4">
            <w:pPr>
              <w:jc w:val="both"/>
              <w:rPr>
                <w:bCs/>
              </w:rPr>
            </w:pPr>
            <w:r w:rsidRPr="00DB4906">
              <w:t>Таблетки</w:t>
            </w:r>
            <w:r>
              <w:t>, покрытые пленочной оболочкой</w:t>
            </w:r>
          </w:p>
        </w:tc>
      </w:tr>
      <w:tr w:rsidR="00D448A4" w:rsidRPr="00A1562F" w14:paraId="7578AA91" w14:textId="77777777" w:rsidTr="002416CC">
        <w:trPr>
          <w:trHeight w:val="1441"/>
        </w:trPr>
        <w:tc>
          <w:tcPr>
            <w:tcW w:w="3691" w:type="dxa"/>
            <w:tcBorders>
              <w:top w:val="nil"/>
              <w:left w:val="thinThickSmallGap" w:sz="24" w:space="0" w:color="auto"/>
              <w:bottom w:val="nil"/>
              <w:right w:val="nil"/>
            </w:tcBorders>
          </w:tcPr>
          <w:p w14:paraId="7F302316" w14:textId="77777777" w:rsidR="00D448A4" w:rsidRPr="00DB4906" w:rsidRDefault="00D448A4" w:rsidP="00D448A4">
            <w:pPr>
              <w:rPr>
                <w:b/>
                <w:color w:val="000000" w:themeColor="text1"/>
              </w:rPr>
            </w:pPr>
            <w:r w:rsidRPr="00DB4906">
              <w:rPr>
                <w:b/>
                <w:color w:val="000000" w:themeColor="text1"/>
              </w:rPr>
              <w:t>Показание:</w:t>
            </w:r>
          </w:p>
          <w:p w14:paraId="74BEF734" w14:textId="77777777" w:rsidR="00D448A4" w:rsidRPr="00DB4906" w:rsidRDefault="00D448A4" w:rsidP="00D448A4">
            <w:pPr>
              <w:rPr>
                <w:color w:val="000000" w:themeColor="text1"/>
              </w:rPr>
            </w:pPr>
          </w:p>
        </w:tc>
        <w:tc>
          <w:tcPr>
            <w:tcW w:w="5575" w:type="dxa"/>
            <w:tcBorders>
              <w:top w:val="nil"/>
              <w:left w:val="nil"/>
              <w:bottom w:val="nil"/>
              <w:right w:val="thickThinSmallGap" w:sz="24" w:space="0" w:color="auto"/>
            </w:tcBorders>
          </w:tcPr>
          <w:p w14:paraId="5D1E7B9A" w14:textId="77777777" w:rsidR="00D448A4" w:rsidRPr="00A1562F" w:rsidRDefault="00D448A4" w:rsidP="00D448A4">
            <w:pPr>
              <w:jc w:val="both"/>
              <w:rPr>
                <w:bCs/>
              </w:rPr>
            </w:pPr>
            <w:r>
              <w:rPr>
                <w:lang w:eastAsia="ru-RU"/>
              </w:rPr>
              <w:t>Лечение кастрационно-резистентного и метастатически гормоночувствительного рака предстательной железы в комбинации с андроген депривационной терапией у взрослых мужчин</w:t>
            </w:r>
          </w:p>
        </w:tc>
      </w:tr>
      <w:tr w:rsidR="00D448A4" w:rsidRPr="00904040" w14:paraId="608FB893" w14:textId="77777777" w:rsidTr="00D448A4">
        <w:trPr>
          <w:trHeight w:val="987"/>
        </w:trPr>
        <w:tc>
          <w:tcPr>
            <w:tcW w:w="3691" w:type="dxa"/>
            <w:tcBorders>
              <w:top w:val="nil"/>
              <w:left w:val="thinThickSmallGap" w:sz="24" w:space="0" w:color="auto"/>
              <w:bottom w:val="nil"/>
              <w:right w:val="nil"/>
            </w:tcBorders>
          </w:tcPr>
          <w:p w14:paraId="313484E6" w14:textId="77777777" w:rsidR="00D448A4" w:rsidRPr="00DB4906" w:rsidRDefault="00D448A4" w:rsidP="00D448A4">
            <w:pPr>
              <w:rPr>
                <w:rFonts w:eastAsia="Calibri"/>
                <w:b/>
                <w:color w:val="000000" w:themeColor="text1"/>
                <w:highlight w:val="yellow"/>
              </w:rPr>
            </w:pPr>
            <w:r w:rsidRPr="00DB4906">
              <w:rPr>
                <w:rFonts w:eastAsia="Calibri"/>
                <w:b/>
                <w:color w:val="000000" w:themeColor="text1"/>
              </w:rPr>
              <w:t>Идентификационный номер протокола клинического исследования:</w:t>
            </w:r>
          </w:p>
        </w:tc>
        <w:tc>
          <w:tcPr>
            <w:tcW w:w="5575" w:type="dxa"/>
            <w:tcBorders>
              <w:top w:val="nil"/>
              <w:left w:val="nil"/>
              <w:bottom w:val="nil"/>
              <w:right w:val="thickThinSmallGap" w:sz="24" w:space="0" w:color="auto"/>
            </w:tcBorders>
            <w:hideMark/>
          </w:tcPr>
          <w:p w14:paraId="46DB27B9" w14:textId="77777777" w:rsidR="00D448A4" w:rsidRPr="00904040" w:rsidRDefault="00D448A4" w:rsidP="00D448A4">
            <w:pPr>
              <w:jc w:val="both"/>
              <w:rPr>
                <w:rFonts w:eastAsia="Calibri"/>
                <w:highlight w:val="yellow"/>
              </w:rPr>
            </w:pPr>
            <w:r w:rsidRPr="00426B1F">
              <w:rPr>
                <w:rFonts w:eastAsia="Calibri"/>
              </w:rPr>
              <w:t>CL021153255</w:t>
            </w:r>
          </w:p>
        </w:tc>
      </w:tr>
      <w:tr w:rsidR="00D448A4" w:rsidRPr="00DB4906" w14:paraId="48967308" w14:textId="77777777" w:rsidTr="00D448A4">
        <w:trPr>
          <w:trHeight w:val="461"/>
        </w:trPr>
        <w:tc>
          <w:tcPr>
            <w:tcW w:w="3691" w:type="dxa"/>
            <w:tcBorders>
              <w:top w:val="nil"/>
              <w:left w:val="thinThickSmallGap" w:sz="24" w:space="0" w:color="auto"/>
              <w:bottom w:val="nil"/>
              <w:right w:val="nil"/>
            </w:tcBorders>
          </w:tcPr>
          <w:p w14:paraId="04A8CD7A" w14:textId="77777777" w:rsidR="00D448A4" w:rsidRPr="00DB4906" w:rsidRDefault="00D448A4" w:rsidP="00D448A4">
            <w:pPr>
              <w:rPr>
                <w:b/>
                <w:bCs/>
                <w:iCs/>
                <w:color w:val="000000" w:themeColor="text1"/>
              </w:rPr>
            </w:pPr>
            <w:r w:rsidRPr="00DB4906">
              <w:rPr>
                <w:b/>
                <w:color w:val="000000" w:themeColor="text1"/>
              </w:rPr>
              <w:t>Номер версии:</w:t>
            </w:r>
          </w:p>
        </w:tc>
        <w:tc>
          <w:tcPr>
            <w:tcW w:w="5575" w:type="dxa"/>
            <w:tcBorders>
              <w:top w:val="nil"/>
              <w:left w:val="nil"/>
              <w:bottom w:val="nil"/>
              <w:right w:val="thickThinSmallGap" w:sz="24" w:space="0" w:color="auto"/>
            </w:tcBorders>
            <w:hideMark/>
          </w:tcPr>
          <w:p w14:paraId="5ADF6E47" w14:textId="77777777" w:rsidR="00D448A4" w:rsidRPr="00DB4906" w:rsidRDefault="00D448A4" w:rsidP="00D448A4">
            <w:pPr>
              <w:jc w:val="both"/>
              <w:rPr>
                <w:b/>
                <w:bCs/>
                <w:iCs/>
                <w:color w:val="000000" w:themeColor="text1"/>
              </w:rPr>
            </w:pPr>
            <w:r w:rsidRPr="00DB4906">
              <w:rPr>
                <w:color w:val="000000" w:themeColor="text1"/>
              </w:rPr>
              <w:t>1.0</w:t>
            </w:r>
          </w:p>
        </w:tc>
      </w:tr>
      <w:tr w:rsidR="00D448A4" w:rsidRPr="00A1562F" w14:paraId="17978C25" w14:textId="77777777" w:rsidTr="00334CFF">
        <w:trPr>
          <w:trHeight w:val="380"/>
        </w:trPr>
        <w:tc>
          <w:tcPr>
            <w:tcW w:w="3691" w:type="dxa"/>
            <w:tcBorders>
              <w:top w:val="nil"/>
              <w:left w:val="thinThickSmallGap" w:sz="24" w:space="0" w:color="auto"/>
              <w:bottom w:val="nil"/>
              <w:right w:val="nil"/>
            </w:tcBorders>
            <w:hideMark/>
          </w:tcPr>
          <w:p w14:paraId="4EC7E08F" w14:textId="77777777" w:rsidR="00D448A4" w:rsidRPr="006F13E9" w:rsidRDefault="00D448A4" w:rsidP="00D448A4">
            <w:pPr>
              <w:rPr>
                <w:rFonts w:eastAsia="Calibri"/>
                <w:b/>
                <w:color w:val="000000" w:themeColor="text1"/>
              </w:rPr>
            </w:pPr>
            <w:r w:rsidRPr="006F13E9">
              <w:rPr>
                <w:rFonts w:eastAsia="Calibri"/>
                <w:b/>
                <w:color w:val="000000" w:themeColor="text1"/>
              </w:rPr>
              <w:t>Дата версии:</w:t>
            </w:r>
          </w:p>
        </w:tc>
        <w:tc>
          <w:tcPr>
            <w:tcW w:w="5575" w:type="dxa"/>
            <w:tcBorders>
              <w:top w:val="nil"/>
              <w:left w:val="nil"/>
              <w:bottom w:val="nil"/>
              <w:right w:val="thickThinSmallGap" w:sz="24" w:space="0" w:color="auto"/>
            </w:tcBorders>
            <w:hideMark/>
          </w:tcPr>
          <w:p w14:paraId="64FEA1F1" w14:textId="3F693701" w:rsidR="00D448A4" w:rsidRPr="00AC6B82" w:rsidRDefault="00334CFF" w:rsidP="002324FB">
            <w:pPr>
              <w:jc w:val="both"/>
              <w:rPr>
                <w:rFonts w:eastAsia="Calibri"/>
                <w:color w:val="000000" w:themeColor="text1"/>
                <w:highlight w:val="yellow"/>
              </w:rPr>
            </w:pPr>
            <w:r w:rsidRPr="00334CFF">
              <w:rPr>
                <w:rFonts w:eastAsia="Calibri"/>
                <w:color w:val="000000" w:themeColor="text1"/>
              </w:rPr>
              <w:t>27</w:t>
            </w:r>
            <w:r w:rsidR="00D448A4" w:rsidRPr="00334CFF">
              <w:rPr>
                <w:rFonts w:eastAsiaTheme="minorEastAsia"/>
                <w:color w:val="000000" w:themeColor="text1"/>
              </w:rPr>
              <w:t xml:space="preserve"> </w:t>
            </w:r>
            <w:r w:rsidR="00520676" w:rsidRPr="00334CFF">
              <w:rPr>
                <w:rFonts w:eastAsiaTheme="minorEastAsia"/>
                <w:color w:val="000000" w:themeColor="text1"/>
              </w:rPr>
              <w:t>апреля</w:t>
            </w:r>
            <w:r w:rsidR="00520676" w:rsidRPr="00334CFF">
              <w:rPr>
                <w:rFonts w:eastAsia="Calibri"/>
                <w:color w:val="000000" w:themeColor="text1"/>
              </w:rPr>
              <w:t xml:space="preserve"> </w:t>
            </w:r>
            <w:r w:rsidR="00D448A4" w:rsidRPr="00334CFF">
              <w:rPr>
                <w:rFonts w:eastAsia="Calibri"/>
                <w:color w:val="000000" w:themeColor="text1"/>
              </w:rPr>
              <w:t>202</w:t>
            </w:r>
            <w:r w:rsidR="002324FB">
              <w:rPr>
                <w:rFonts w:eastAsia="Calibri"/>
                <w:color w:val="000000" w:themeColor="text1"/>
              </w:rPr>
              <w:t>4</w:t>
            </w:r>
            <w:bookmarkStart w:id="1" w:name="_GoBack"/>
            <w:bookmarkEnd w:id="1"/>
            <w:r w:rsidR="00D448A4" w:rsidRPr="00334CFF">
              <w:rPr>
                <w:rFonts w:eastAsia="Calibri"/>
                <w:color w:val="000000" w:themeColor="text1"/>
              </w:rPr>
              <w:t xml:space="preserve"> г.</w:t>
            </w:r>
          </w:p>
        </w:tc>
      </w:tr>
      <w:tr w:rsidR="00D448A4" w:rsidRPr="0017550C" w14:paraId="52FBF1D4" w14:textId="77777777" w:rsidTr="00334CFF">
        <w:trPr>
          <w:trHeight w:val="413"/>
        </w:trPr>
        <w:tc>
          <w:tcPr>
            <w:tcW w:w="3691" w:type="dxa"/>
            <w:tcBorders>
              <w:top w:val="nil"/>
              <w:left w:val="thinThickSmallGap" w:sz="24" w:space="0" w:color="auto"/>
              <w:bottom w:val="nil"/>
              <w:right w:val="nil"/>
            </w:tcBorders>
          </w:tcPr>
          <w:p w14:paraId="2BE82901" w14:textId="77777777" w:rsidR="00D448A4" w:rsidRPr="006F13E9" w:rsidRDefault="00D448A4" w:rsidP="00D448A4">
            <w:pPr>
              <w:rPr>
                <w:rFonts w:eastAsia="Calibri"/>
                <w:b/>
                <w:color w:val="000000" w:themeColor="text1"/>
              </w:rPr>
            </w:pPr>
            <w:r w:rsidRPr="006F13E9">
              <w:rPr>
                <w:rFonts w:eastAsia="Calibri"/>
                <w:b/>
                <w:color w:val="000000" w:themeColor="text1"/>
              </w:rPr>
              <w:t>Дата окончания сбора данных</w:t>
            </w:r>
          </w:p>
        </w:tc>
        <w:tc>
          <w:tcPr>
            <w:tcW w:w="5575" w:type="dxa"/>
            <w:tcBorders>
              <w:top w:val="nil"/>
              <w:left w:val="nil"/>
              <w:bottom w:val="nil"/>
              <w:right w:val="thickThinSmallGap" w:sz="24" w:space="0" w:color="auto"/>
            </w:tcBorders>
          </w:tcPr>
          <w:p w14:paraId="0479E2BC" w14:textId="77777777" w:rsidR="00D448A4" w:rsidRPr="00AC6B82" w:rsidRDefault="00D448A4" w:rsidP="00D448A4">
            <w:pPr>
              <w:jc w:val="both"/>
              <w:rPr>
                <w:rFonts w:eastAsia="Calibri"/>
                <w:color w:val="000000" w:themeColor="text1"/>
                <w:highlight w:val="yellow"/>
              </w:rPr>
            </w:pPr>
            <w:r>
              <w:rPr>
                <w:rFonts w:eastAsia="Calibri"/>
                <w:color w:val="000000" w:themeColor="text1"/>
              </w:rPr>
              <w:t>22</w:t>
            </w:r>
            <w:r w:rsidRPr="00DD285E">
              <w:rPr>
                <w:rFonts w:eastAsia="Calibri"/>
                <w:color w:val="000000" w:themeColor="text1"/>
              </w:rPr>
              <w:t xml:space="preserve"> </w:t>
            </w:r>
            <w:r>
              <w:rPr>
                <w:rFonts w:eastAsia="Calibri"/>
                <w:color w:val="000000" w:themeColor="text1"/>
              </w:rPr>
              <w:t>февраля</w:t>
            </w:r>
            <w:r w:rsidRPr="00DD285E">
              <w:rPr>
                <w:rFonts w:eastAsia="Calibri"/>
                <w:color w:val="000000" w:themeColor="text1"/>
              </w:rPr>
              <w:t xml:space="preserve"> 202</w:t>
            </w:r>
            <w:r>
              <w:rPr>
                <w:rFonts w:eastAsia="Calibri"/>
                <w:color w:val="000000" w:themeColor="text1"/>
              </w:rPr>
              <w:t>4</w:t>
            </w:r>
            <w:r w:rsidRPr="00DD285E">
              <w:rPr>
                <w:rFonts w:eastAsia="Calibri"/>
                <w:color w:val="000000" w:themeColor="text1"/>
              </w:rPr>
              <w:t xml:space="preserve"> г.</w:t>
            </w:r>
          </w:p>
        </w:tc>
      </w:tr>
      <w:tr w:rsidR="00D448A4" w:rsidRPr="00DB4906" w14:paraId="18D496FA" w14:textId="77777777" w:rsidTr="00D448A4">
        <w:trPr>
          <w:trHeight w:val="563"/>
        </w:trPr>
        <w:tc>
          <w:tcPr>
            <w:tcW w:w="3691" w:type="dxa"/>
            <w:tcBorders>
              <w:top w:val="nil"/>
              <w:left w:val="thinThickSmallGap" w:sz="24" w:space="0" w:color="auto"/>
              <w:bottom w:val="nil"/>
              <w:right w:val="nil"/>
            </w:tcBorders>
            <w:hideMark/>
          </w:tcPr>
          <w:p w14:paraId="26794050" w14:textId="77777777" w:rsidR="00D448A4" w:rsidRPr="006F13E9" w:rsidRDefault="00D448A4" w:rsidP="00D448A4">
            <w:pPr>
              <w:rPr>
                <w:b/>
                <w:bCs/>
                <w:iCs/>
                <w:color w:val="000000" w:themeColor="text1"/>
              </w:rPr>
            </w:pPr>
            <w:r w:rsidRPr="006F13E9">
              <w:rPr>
                <w:b/>
                <w:color w:val="000000" w:themeColor="text1"/>
              </w:rPr>
              <w:t>Заменяет предыдущую версию номер:</w:t>
            </w:r>
          </w:p>
        </w:tc>
        <w:tc>
          <w:tcPr>
            <w:tcW w:w="5575" w:type="dxa"/>
            <w:tcBorders>
              <w:top w:val="nil"/>
              <w:left w:val="nil"/>
              <w:bottom w:val="nil"/>
              <w:right w:val="thickThinSmallGap" w:sz="24" w:space="0" w:color="auto"/>
            </w:tcBorders>
            <w:hideMark/>
          </w:tcPr>
          <w:p w14:paraId="14A4FEED" w14:textId="77777777" w:rsidR="00D448A4" w:rsidRPr="006F13E9" w:rsidRDefault="00D448A4" w:rsidP="00D448A4">
            <w:pPr>
              <w:jc w:val="both"/>
              <w:rPr>
                <w:b/>
                <w:bCs/>
                <w:iCs/>
                <w:color w:val="000000" w:themeColor="text1"/>
              </w:rPr>
            </w:pPr>
            <w:r w:rsidRPr="006F13E9">
              <w:rPr>
                <w:color w:val="000000" w:themeColor="text1"/>
              </w:rPr>
              <w:t xml:space="preserve">Не применимо </w:t>
            </w:r>
          </w:p>
        </w:tc>
      </w:tr>
      <w:tr w:rsidR="00D448A4" w:rsidRPr="00DB4906" w14:paraId="16A5BC36" w14:textId="77777777" w:rsidTr="00D448A4">
        <w:trPr>
          <w:trHeight w:val="265"/>
        </w:trPr>
        <w:tc>
          <w:tcPr>
            <w:tcW w:w="3691" w:type="dxa"/>
            <w:tcBorders>
              <w:top w:val="nil"/>
              <w:left w:val="thinThickSmallGap" w:sz="24" w:space="0" w:color="auto"/>
              <w:bottom w:val="nil"/>
              <w:right w:val="nil"/>
            </w:tcBorders>
          </w:tcPr>
          <w:p w14:paraId="2EB0B63C" w14:textId="77777777" w:rsidR="00D448A4" w:rsidRPr="00DB4906" w:rsidRDefault="00D448A4" w:rsidP="00D448A4">
            <w:pPr>
              <w:rPr>
                <w:b/>
                <w:color w:val="000000" w:themeColor="text1"/>
              </w:rPr>
            </w:pPr>
            <w:r w:rsidRPr="00DB4906">
              <w:rPr>
                <w:b/>
                <w:color w:val="000000" w:themeColor="text1"/>
              </w:rPr>
              <w:t>Дата предыдущей версии:</w:t>
            </w:r>
          </w:p>
        </w:tc>
        <w:tc>
          <w:tcPr>
            <w:tcW w:w="5575" w:type="dxa"/>
            <w:tcBorders>
              <w:top w:val="nil"/>
              <w:left w:val="nil"/>
              <w:bottom w:val="nil"/>
              <w:right w:val="thickThinSmallGap" w:sz="24" w:space="0" w:color="auto"/>
            </w:tcBorders>
          </w:tcPr>
          <w:p w14:paraId="4C4BE53A" w14:textId="77777777" w:rsidR="00D448A4" w:rsidRPr="00DB4906" w:rsidRDefault="00D448A4" w:rsidP="00D448A4">
            <w:pPr>
              <w:rPr>
                <w:color w:val="000000" w:themeColor="text1"/>
                <w:lang w:val="en-US"/>
              </w:rPr>
            </w:pPr>
            <w:r w:rsidRPr="00DB4906">
              <w:rPr>
                <w:color w:val="000000" w:themeColor="text1"/>
              </w:rPr>
              <w:t>Не применимо</w:t>
            </w:r>
          </w:p>
        </w:tc>
      </w:tr>
      <w:tr w:rsidR="00D448A4" w:rsidRPr="00DB4906" w14:paraId="563159DB" w14:textId="77777777" w:rsidTr="00D448A4">
        <w:trPr>
          <w:trHeight w:val="1635"/>
        </w:trPr>
        <w:tc>
          <w:tcPr>
            <w:tcW w:w="3691" w:type="dxa"/>
            <w:tcBorders>
              <w:top w:val="single" w:sz="4" w:space="0" w:color="auto"/>
              <w:left w:val="thinThickSmallGap" w:sz="24" w:space="0" w:color="auto"/>
              <w:bottom w:val="nil"/>
              <w:right w:val="nil"/>
            </w:tcBorders>
          </w:tcPr>
          <w:p w14:paraId="6F322ACC" w14:textId="77777777" w:rsidR="00D448A4" w:rsidRPr="00DB4906" w:rsidRDefault="00D448A4" w:rsidP="00D448A4">
            <w:pPr>
              <w:rPr>
                <w:rFonts w:eastAsia="Calibri"/>
                <w:b/>
                <w:color w:val="000000" w:themeColor="text1"/>
              </w:rPr>
            </w:pPr>
            <w:r w:rsidRPr="00DB4906">
              <w:rPr>
                <w:rFonts w:eastAsia="Calibri"/>
                <w:b/>
                <w:color w:val="000000" w:themeColor="text1"/>
              </w:rPr>
              <w:t>Наименование/имя и адрес спонсора (монитора) клинического исследования:</w:t>
            </w:r>
          </w:p>
          <w:p w14:paraId="72A0C360" w14:textId="77777777" w:rsidR="00D448A4" w:rsidRPr="00DB4906" w:rsidRDefault="00D448A4" w:rsidP="00D448A4">
            <w:pPr>
              <w:rPr>
                <w:rFonts w:eastAsia="Calibri"/>
                <w:color w:val="000000" w:themeColor="text1"/>
              </w:rPr>
            </w:pPr>
          </w:p>
        </w:tc>
        <w:tc>
          <w:tcPr>
            <w:tcW w:w="5575" w:type="dxa"/>
            <w:tcBorders>
              <w:top w:val="single" w:sz="4" w:space="0" w:color="auto"/>
              <w:left w:val="nil"/>
              <w:bottom w:val="nil"/>
              <w:right w:val="thickThinSmallGap" w:sz="24" w:space="0" w:color="auto"/>
            </w:tcBorders>
            <w:hideMark/>
          </w:tcPr>
          <w:p w14:paraId="1C74300A" w14:textId="77777777" w:rsidR="00D448A4" w:rsidRPr="0017550C" w:rsidRDefault="00D448A4" w:rsidP="00D448A4">
            <w:pPr>
              <w:jc w:val="both"/>
              <w:rPr>
                <w:rFonts w:eastAsia="Calibri"/>
              </w:rPr>
            </w:pPr>
            <w:r w:rsidRPr="0017550C">
              <w:rPr>
                <w:rFonts w:eastAsia="Calibri"/>
              </w:rPr>
              <w:t xml:space="preserve">АО «Р-Фарм», Россия </w:t>
            </w:r>
          </w:p>
          <w:p w14:paraId="3063B458" w14:textId="77777777" w:rsidR="00D448A4" w:rsidRPr="0017550C" w:rsidRDefault="00D448A4" w:rsidP="00D448A4">
            <w:pPr>
              <w:jc w:val="both"/>
              <w:rPr>
                <w:rFonts w:eastAsia="Calibri"/>
              </w:rPr>
            </w:pPr>
            <w:r w:rsidRPr="0017550C">
              <w:rPr>
                <w:rFonts w:eastAsia="Calibri"/>
              </w:rPr>
              <w:t xml:space="preserve">Юридический адрес: </w:t>
            </w:r>
            <w:r w:rsidRPr="0017550C">
              <w:t>123154, Москва, ул.  Берзарина, д. 19, корп. 1.</w:t>
            </w:r>
          </w:p>
          <w:p w14:paraId="7C0A5D18" w14:textId="77777777" w:rsidR="00D448A4" w:rsidRPr="0017550C" w:rsidRDefault="00D448A4" w:rsidP="00D448A4">
            <w:pPr>
              <w:jc w:val="both"/>
              <w:rPr>
                <w:rFonts w:eastAsia="Calibri"/>
              </w:rPr>
            </w:pPr>
            <w:r w:rsidRPr="0017550C">
              <w:rPr>
                <w:rFonts w:eastAsia="Calibri"/>
              </w:rPr>
              <w:t>Тел.: +7 (495) 956-79-37, факс: +7 (495) 956-79-38.</w:t>
            </w:r>
          </w:p>
          <w:p w14:paraId="34A26CB6" w14:textId="77777777" w:rsidR="00D448A4" w:rsidRPr="00DB4906" w:rsidRDefault="00D448A4" w:rsidP="00D448A4">
            <w:pPr>
              <w:jc w:val="both"/>
              <w:rPr>
                <w:rFonts w:eastAsia="Calibri"/>
                <w:color w:val="000000" w:themeColor="text1"/>
              </w:rPr>
            </w:pPr>
            <w:r w:rsidRPr="0017550C">
              <w:rPr>
                <w:rFonts w:eastAsia="Calibri"/>
              </w:rPr>
              <w:t xml:space="preserve">Эл. почта: </w:t>
            </w:r>
            <w:r w:rsidRPr="0017550C">
              <w:rPr>
                <w:lang w:val="en-US"/>
              </w:rPr>
              <w:t>info</w:t>
            </w:r>
            <w:r w:rsidRPr="0017550C">
              <w:t>@</w:t>
            </w:r>
            <w:r w:rsidRPr="0017550C">
              <w:rPr>
                <w:lang w:val="en-US"/>
              </w:rPr>
              <w:t>rpharm</w:t>
            </w:r>
            <w:r w:rsidRPr="0017550C">
              <w:t>.</w:t>
            </w:r>
            <w:r w:rsidRPr="0017550C">
              <w:rPr>
                <w:lang w:val="en-US"/>
              </w:rPr>
              <w:t>ru</w:t>
            </w:r>
          </w:p>
        </w:tc>
      </w:tr>
      <w:tr w:rsidR="00D448A4" w:rsidRPr="00DB4906" w14:paraId="44FC7F5F" w14:textId="77777777" w:rsidTr="00D448A4">
        <w:trPr>
          <w:trHeight w:val="2136"/>
        </w:trPr>
        <w:tc>
          <w:tcPr>
            <w:tcW w:w="3691" w:type="dxa"/>
            <w:tcBorders>
              <w:top w:val="single" w:sz="4" w:space="0" w:color="auto"/>
              <w:left w:val="thinThickSmallGap" w:sz="24" w:space="0" w:color="auto"/>
              <w:bottom w:val="nil"/>
              <w:right w:val="nil"/>
            </w:tcBorders>
          </w:tcPr>
          <w:p w14:paraId="3E511B4C" w14:textId="77777777" w:rsidR="00D448A4" w:rsidRPr="00DB4906" w:rsidRDefault="00D448A4" w:rsidP="00D448A4">
            <w:pPr>
              <w:rPr>
                <w:rFonts w:eastAsia="Calibri"/>
                <w:color w:val="000000" w:themeColor="text1"/>
              </w:rPr>
            </w:pPr>
            <w:r w:rsidRPr="00F14624">
              <w:rPr>
                <w:rFonts w:eastAsia="Calibri"/>
                <w:b/>
              </w:rPr>
              <w:t>Ф.И.О., должность, адрес и номер телефона назначенного спонсором медицинского эксперта по данному исследованию:</w:t>
            </w:r>
          </w:p>
        </w:tc>
        <w:tc>
          <w:tcPr>
            <w:tcW w:w="5575" w:type="dxa"/>
            <w:tcBorders>
              <w:top w:val="single" w:sz="4" w:space="0" w:color="auto"/>
              <w:left w:val="nil"/>
              <w:bottom w:val="nil"/>
              <w:right w:val="thickThinSmallGap" w:sz="24" w:space="0" w:color="auto"/>
            </w:tcBorders>
          </w:tcPr>
          <w:p w14:paraId="48910C4C" w14:textId="77777777" w:rsidR="00D448A4" w:rsidRPr="00777C07" w:rsidRDefault="00D448A4" w:rsidP="00D448A4">
            <w:pPr>
              <w:jc w:val="both"/>
              <w:rPr>
                <w:b/>
              </w:rPr>
            </w:pPr>
            <w:r w:rsidRPr="00777C07">
              <w:rPr>
                <w:b/>
              </w:rPr>
              <w:t>Отпущенникова Мария Викторовна</w:t>
            </w:r>
          </w:p>
          <w:p w14:paraId="7F91A9B4" w14:textId="77777777" w:rsidR="00D448A4" w:rsidRPr="00777C07" w:rsidRDefault="00D448A4" w:rsidP="00D448A4">
            <w:pPr>
              <w:jc w:val="both"/>
              <w:rPr>
                <w:sz w:val="20"/>
                <w:szCs w:val="20"/>
              </w:rPr>
            </w:pPr>
            <w:r w:rsidRPr="00777C07">
              <w:rPr>
                <w:sz w:val="20"/>
                <w:szCs w:val="20"/>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12286663" w14:textId="77777777" w:rsidR="00D448A4" w:rsidRPr="00777C07" w:rsidRDefault="00D448A4" w:rsidP="00D448A4">
            <w:pPr>
              <w:jc w:val="both"/>
              <w:rPr>
                <w:sz w:val="20"/>
                <w:szCs w:val="20"/>
              </w:rPr>
            </w:pPr>
            <w:r w:rsidRPr="00777C07">
              <w:rPr>
                <w:sz w:val="20"/>
                <w:szCs w:val="20"/>
              </w:rPr>
              <w:t>Адрес: Россия, 123154, Москва, Ленинский проспект, д.111, к.1.</w:t>
            </w:r>
          </w:p>
          <w:p w14:paraId="32ECB184" w14:textId="77777777" w:rsidR="00D448A4" w:rsidRPr="00777C07" w:rsidRDefault="00D448A4" w:rsidP="00D448A4">
            <w:pPr>
              <w:jc w:val="both"/>
              <w:rPr>
                <w:sz w:val="20"/>
                <w:szCs w:val="20"/>
              </w:rPr>
            </w:pPr>
            <w:r w:rsidRPr="00777C07">
              <w:rPr>
                <w:sz w:val="20"/>
                <w:szCs w:val="20"/>
              </w:rPr>
              <w:t>Тел.: +7 (967) 532-86-43.</w:t>
            </w:r>
          </w:p>
          <w:p w14:paraId="3D62EEB8" w14:textId="77777777" w:rsidR="00D448A4" w:rsidRDefault="00D448A4" w:rsidP="00D448A4">
            <w:pPr>
              <w:jc w:val="both"/>
              <w:rPr>
                <w:rFonts w:eastAsia="Calibri"/>
                <w:sz w:val="20"/>
              </w:rPr>
            </w:pPr>
            <w:r w:rsidRPr="00777C07">
              <w:rPr>
                <w:sz w:val="22"/>
              </w:rPr>
              <w:t>Эл. почта: mv.</w:t>
            </w:r>
            <w:r w:rsidRPr="00777C07">
              <w:rPr>
                <w:sz w:val="22"/>
                <w:lang w:val="en-US"/>
              </w:rPr>
              <w:t>otpuschennikova</w:t>
            </w:r>
            <w:r w:rsidRPr="00777C07">
              <w:rPr>
                <w:sz w:val="22"/>
              </w:rPr>
              <w:t>@rpharm.ru</w:t>
            </w:r>
          </w:p>
          <w:p w14:paraId="176CD38D" w14:textId="77777777" w:rsidR="00D448A4" w:rsidRPr="00DB4906" w:rsidRDefault="00D448A4" w:rsidP="00D448A4">
            <w:pPr>
              <w:jc w:val="both"/>
              <w:rPr>
                <w:rFonts w:eastAsia="Calibri"/>
                <w:color w:val="000000" w:themeColor="text1"/>
                <w:lang w:val="de-DE"/>
              </w:rPr>
            </w:pPr>
          </w:p>
        </w:tc>
      </w:tr>
      <w:tr w:rsidR="00D448A4" w:rsidRPr="002E30B9" w14:paraId="4C6C180F" w14:textId="77777777" w:rsidTr="002416CC">
        <w:trPr>
          <w:trHeight w:val="1625"/>
        </w:trPr>
        <w:tc>
          <w:tcPr>
            <w:tcW w:w="926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25AF2D5D" w14:textId="77777777" w:rsidR="00D448A4" w:rsidRPr="002E30B9" w:rsidRDefault="00D448A4" w:rsidP="00D448A4">
            <w:pPr>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69E3D808" w14:textId="77777777" w:rsidR="00D448A4" w:rsidRDefault="00D448A4" w:rsidP="00D448A4">
      <w:pPr>
        <w:pStyle w:val="1"/>
        <w:sectPr w:rsidR="00D448A4" w:rsidSect="00D448A4">
          <w:headerReference w:type="default" r:id="rId8"/>
          <w:footerReference w:type="default" r:id="rId9"/>
          <w:headerReference w:type="first" r:id="rId10"/>
          <w:pgSz w:w="11906" w:h="16838"/>
          <w:pgMar w:top="1134" w:right="849" w:bottom="1134" w:left="1701" w:header="708" w:footer="709" w:gutter="0"/>
          <w:cols w:space="708"/>
          <w:docGrid w:linePitch="360"/>
        </w:sectPr>
      </w:pPr>
    </w:p>
    <w:p w14:paraId="64E389EA" w14:textId="77777777" w:rsidR="00D448A4" w:rsidRDefault="00D448A4" w:rsidP="00D448A4">
      <w:pPr>
        <w:pStyle w:val="1"/>
        <w:numPr>
          <w:ilvl w:val="0"/>
          <w:numId w:val="0"/>
        </w:numPr>
      </w:pPr>
      <w:bookmarkStart w:id="2" w:name="_Toc165128791"/>
      <w:r w:rsidRPr="005E6358">
        <w:lastRenderedPageBreak/>
        <w:t>СОДЕРЖАНИЕ</w:t>
      </w:r>
      <w:bookmarkEnd w:id="2"/>
    </w:p>
    <w:p w14:paraId="082EBC24" w14:textId="77777777" w:rsidR="00D448A4" w:rsidRPr="00CD7CD6" w:rsidRDefault="00D448A4" w:rsidP="00D448A4"/>
    <w:p w14:paraId="6D7428A3" w14:textId="4D5D3F6B" w:rsidR="00F856F5" w:rsidRPr="00F856F5" w:rsidRDefault="00D448A4">
      <w:pPr>
        <w:pStyle w:val="16"/>
        <w:tabs>
          <w:tab w:val="right" w:leader="dot" w:pos="9345"/>
        </w:tabs>
        <w:rPr>
          <w:rFonts w:asciiTheme="minorHAnsi" w:eastAsiaTheme="minorEastAsia" w:hAnsiTheme="minorHAnsi" w:cstheme="minorBidi"/>
          <w:noProof/>
          <w:sz w:val="22"/>
          <w:lang w:eastAsia="ru-RU"/>
        </w:rPr>
      </w:pPr>
      <w:r w:rsidRPr="00AE703C">
        <w:rPr>
          <w:color w:val="000000" w:themeColor="text1"/>
          <w:szCs w:val="24"/>
        </w:rPr>
        <w:fldChar w:fldCharType="begin"/>
      </w:r>
      <w:r w:rsidRPr="00AE703C">
        <w:rPr>
          <w:color w:val="000000" w:themeColor="text1"/>
          <w:szCs w:val="24"/>
        </w:rPr>
        <w:instrText xml:space="preserve"> TOC \o "1-5" \h \z \u </w:instrText>
      </w:r>
      <w:r w:rsidRPr="00AE703C">
        <w:rPr>
          <w:color w:val="000000" w:themeColor="text1"/>
          <w:szCs w:val="24"/>
        </w:rPr>
        <w:fldChar w:fldCharType="separate"/>
      </w:r>
      <w:hyperlink w:anchor="_Toc165128791" w:history="1">
        <w:r w:rsidR="00F856F5" w:rsidRPr="00F856F5">
          <w:rPr>
            <w:rStyle w:val="aff"/>
            <w:noProof/>
          </w:rPr>
          <w:t>СОДЕРЖАНИЕ</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_Toc165128791 \h </w:instrText>
        </w:r>
        <w:r w:rsidR="00F856F5" w:rsidRPr="00F856F5">
          <w:rPr>
            <w:noProof/>
            <w:webHidden/>
          </w:rPr>
        </w:r>
        <w:r w:rsidR="00F856F5" w:rsidRPr="00F856F5">
          <w:rPr>
            <w:noProof/>
            <w:webHidden/>
          </w:rPr>
          <w:fldChar w:fldCharType="separate"/>
        </w:r>
        <w:r w:rsidR="00E639BE">
          <w:rPr>
            <w:noProof/>
            <w:webHidden/>
          </w:rPr>
          <w:t>2</w:t>
        </w:r>
        <w:r w:rsidR="00F856F5" w:rsidRPr="00F856F5">
          <w:rPr>
            <w:noProof/>
            <w:webHidden/>
          </w:rPr>
          <w:fldChar w:fldCharType="end"/>
        </w:r>
      </w:hyperlink>
    </w:p>
    <w:p w14:paraId="1C47D893" w14:textId="2BD77A25" w:rsidR="00F856F5" w:rsidRP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2" w:history="1">
        <w:r w:rsidR="00F856F5" w:rsidRPr="00F856F5">
          <w:rPr>
            <w:rStyle w:val="aff"/>
            <w:noProof/>
          </w:rPr>
          <w:t>СПИСОК ТАБЛИЦ</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_Toc165128792 \h </w:instrText>
        </w:r>
        <w:r w:rsidR="00F856F5" w:rsidRPr="00F856F5">
          <w:rPr>
            <w:noProof/>
            <w:webHidden/>
          </w:rPr>
        </w:r>
        <w:r w:rsidR="00F856F5" w:rsidRPr="00F856F5">
          <w:rPr>
            <w:noProof/>
            <w:webHidden/>
          </w:rPr>
          <w:fldChar w:fldCharType="separate"/>
        </w:r>
        <w:r w:rsidR="00E639BE">
          <w:rPr>
            <w:noProof/>
            <w:webHidden/>
          </w:rPr>
          <w:t>4</w:t>
        </w:r>
        <w:r w:rsidR="00F856F5" w:rsidRPr="00F856F5">
          <w:rPr>
            <w:noProof/>
            <w:webHidden/>
          </w:rPr>
          <w:fldChar w:fldCharType="end"/>
        </w:r>
      </w:hyperlink>
    </w:p>
    <w:p w14:paraId="0B4C2D7D" w14:textId="2FA99D7F" w:rsidR="00F856F5" w:rsidRP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3" w:history="1">
        <w:r w:rsidR="00F856F5" w:rsidRPr="00F856F5">
          <w:rPr>
            <w:rStyle w:val="aff"/>
            <w:noProof/>
          </w:rPr>
          <w:t>СПИСОК РИСУНКОВ</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_Toc165128793 \h </w:instrText>
        </w:r>
        <w:r w:rsidR="00F856F5" w:rsidRPr="00F856F5">
          <w:rPr>
            <w:noProof/>
            <w:webHidden/>
          </w:rPr>
        </w:r>
        <w:r w:rsidR="00F856F5" w:rsidRPr="00F856F5">
          <w:rPr>
            <w:noProof/>
            <w:webHidden/>
          </w:rPr>
          <w:fldChar w:fldCharType="separate"/>
        </w:r>
        <w:r w:rsidR="00E639BE">
          <w:rPr>
            <w:noProof/>
            <w:webHidden/>
          </w:rPr>
          <w:t>5</w:t>
        </w:r>
        <w:r w:rsidR="00F856F5" w:rsidRPr="00F856F5">
          <w:rPr>
            <w:noProof/>
            <w:webHidden/>
          </w:rPr>
          <w:fldChar w:fldCharType="end"/>
        </w:r>
      </w:hyperlink>
    </w:p>
    <w:p w14:paraId="0479BCBA" w14:textId="79E06360" w:rsidR="00F856F5" w:rsidRP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4" w:history="1">
        <w:r w:rsidR="00F856F5" w:rsidRPr="00F856F5">
          <w:rPr>
            <w:rStyle w:val="aff"/>
            <w:noProof/>
          </w:rPr>
          <w:t>ЛИСТ СОГЛАСОВАНИЯ</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_Toc165128794 \h </w:instrText>
        </w:r>
        <w:r w:rsidR="00F856F5" w:rsidRPr="00F856F5">
          <w:rPr>
            <w:noProof/>
            <w:webHidden/>
          </w:rPr>
        </w:r>
        <w:r w:rsidR="00F856F5" w:rsidRPr="00F856F5">
          <w:rPr>
            <w:noProof/>
            <w:webHidden/>
          </w:rPr>
          <w:fldChar w:fldCharType="separate"/>
        </w:r>
        <w:r w:rsidR="00E639BE">
          <w:rPr>
            <w:noProof/>
            <w:webHidden/>
          </w:rPr>
          <w:t>6</w:t>
        </w:r>
        <w:r w:rsidR="00F856F5" w:rsidRPr="00F856F5">
          <w:rPr>
            <w:noProof/>
            <w:webHidden/>
          </w:rPr>
          <w:fldChar w:fldCharType="end"/>
        </w:r>
      </w:hyperlink>
    </w:p>
    <w:p w14:paraId="4D49D468" w14:textId="3C6F5DA3" w:rsidR="00F856F5" w:rsidRP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5" w:history="1">
        <w:r w:rsidR="00F856F5" w:rsidRPr="00F856F5">
          <w:rPr>
            <w:rStyle w:val="aff"/>
            <w:noProof/>
          </w:rPr>
          <w:t>СПИСОК СОКРАЩЕНИЙ</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_Toc165128795 \h </w:instrText>
        </w:r>
        <w:r w:rsidR="00F856F5" w:rsidRPr="00F856F5">
          <w:rPr>
            <w:noProof/>
            <w:webHidden/>
          </w:rPr>
        </w:r>
        <w:r w:rsidR="00F856F5" w:rsidRPr="00F856F5">
          <w:rPr>
            <w:noProof/>
            <w:webHidden/>
          </w:rPr>
          <w:fldChar w:fldCharType="separate"/>
        </w:r>
        <w:r w:rsidR="00E639BE">
          <w:rPr>
            <w:noProof/>
            <w:webHidden/>
          </w:rPr>
          <w:t>7</w:t>
        </w:r>
        <w:r w:rsidR="00F856F5" w:rsidRPr="00F856F5">
          <w:rPr>
            <w:noProof/>
            <w:webHidden/>
          </w:rPr>
          <w:fldChar w:fldCharType="end"/>
        </w:r>
      </w:hyperlink>
    </w:p>
    <w:p w14:paraId="24667366" w14:textId="0BD8764F" w:rsid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6" w:history="1">
        <w:r w:rsidR="00F856F5" w:rsidRPr="00F856F5">
          <w:rPr>
            <w:rStyle w:val="aff"/>
            <w:noProof/>
          </w:rPr>
          <w:t>ИСТОРИЯ ДОКУМЕНТА</w:t>
        </w:r>
        <w:r w:rsidR="00F856F5" w:rsidRPr="00F856F5">
          <w:rPr>
            <w:noProof/>
            <w:webHidden/>
          </w:rPr>
          <w:tab/>
        </w:r>
        <w:r w:rsidR="00F856F5" w:rsidRPr="00F856F5">
          <w:rPr>
            <w:noProof/>
            <w:webHidden/>
          </w:rPr>
          <w:fldChar w:fldCharType="begin"/>
        </w:r>
        <w:r w:rsidR="00F856F5" w:rsidRPr="00F856F5">
          <w:rPr>
            <w:noProof/>
            <w:webHidden/>
          </w:rPr>
          <w:instrText xml:space="preserve"> PAGEREF _Toc165128796 \h </w:instrText>
        </w:r>
        <w:r w:rsidR="00F856F5" w:rsidRPr="00F856F5">
          <w:rPr>
            <w:noProof/>
            <w:webHidden/>
          </w:rPr>
        </w:r>
        <w:r w:rsidR="00F856F5" w:rsidRPr="00F856F5">
          <w:rPr>
            <w:noProof/>
            <w:webHidden/>
          </w:rPr>
          <w:fldChar w:fldCharType="separate"/>
        </w:r>
        <w:r w:rsidR="00E639BE">
          <w:rPr>
            <w:noProof/>
            <w:webHidden/>
          </w:rPr>
          <w:t>9</w:t>
        </w:r>
        <w:r w:rsidR="00F856F5" w:rsidRPr="00F856F5">
          <w:rPr>
            <w:noProof/>
            <w:webHidden/>
          </w:rPr>
          <w:fldChar w:fldCharType="end"/>
        </w:r>
      </w:hyperlink>
    </w:p>
    <w:p w14:paraId="0965CCD3" w14:textId="3CCBC0AF" w:rsidR="00F856F5" w:rsidRDefault="002324FB">
      <w:pPr>
        <w:pStyle w:val="16"/>
        <w:tabs>
          <w:tab w:val="right" w:leader="dot" w:pos="9345"/>
        </w:tabs>
        <w:rPr>
          <w:rFonts w:asciiTheme="minorHAnsi" w:eastAsiaTheme="minorEastAsia" w:hAnsiTheme="minorHAnsi" w:cstheme="minorBidi"/>
          <w:noProof/>
          <w:sz w:val="22"/>
          <w:lang w:eastAsia="ru-RU"/>
        </w:rPr>
      </w:pPr>
      <w:hyperlink w:anchor="_Toc165128797" w:history="1">
        <w:r w:rsidR="00F856F5" w:rsidRPr="001D796C">
          <w:rPr>
            <w:rStyle w:val="aff"/>
            <w:noProof/>
          </w:rPr>
          <w:t>РЕЗЮМЕ</w:t>
        </w:r>
        <w:r w:rsidR="00F856F5">
          <w:rPr>
            <w:noProof/>
            <w:webHidden/>
          </w:rPr>
          <w:tab/>
        </w:r>
        <w:r w:rsidR="00F856F5">
          <w:rPr>
            <w:noProof/>
            <w:webHidden/>
          </w:rPr>
          <w:fldChar w:fldCharType="begin"/>
        </w:r>
        <w:r w:rsidR="00F856F5">
          <w:rPr>
            <w:noProof/>
            <w:webHidden/>
          </w:rPr>
          <w:instrText xml:space="preserve"> PAGEREF _Toc165128797 \h </w:instrText>
        </w:r>
        <w:r w:rsidR="00F856F5">
          <w:rPr>
            <w:noProof/>
            <w:webHidden/>
          </w:rPr>
        </w:r>
        <w:r w:rsidR="00F856F5">
          <w:rPr>
            <w:noProof/>
            <w:webHidden/>
          </w:rPr>
          <w:fldChar w:fldCharType="separate"/>
        </w:r>
        <w:r w:rsidR="00E639BE">
          <w:rPr>
            <w:noProof/>
            <w:webHidden/>
          </w:rPr>
          <w:t>10</w:t>
        </w:r>
        <w:r w:rsidR="00F856F5">
          <w:rPr>
            <w:noProof/>
            <w:webHidden/>
          </w:rPr>
          <w:fldChar w:fldCharType="end"/>
        </w:r>
      </w:hyperlink>
    </w:p>
    <w:p w14:paraId="216F7A0B" w14:textId="2EEB6EE5"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798" w:history="1">
        <w:r w:rsidR="00F856F5" w:rsidRPr="001D796C">
          <w:rPr>
            <w:rStyle w:val="aff"/>
            <w:noProof/>
          </w:rPr>
          <w:t>1.</w:t>
        </w:r>
        <w:r w:rsidR="00F856F5">
          <w:rPr>
            <w:rFonts w:asciiTheme="minorHAnsi" w:eastAsiaTheme="minorEastAsia" w:hAnsiTheme="minorHAnsi" w:cstheme="minorBidi"/>
            <w:noProof/>
            <w:sz w:val="22"/>
            <w:lang w:eastAsia="ru-RU"/>
          </w:rPr>
          <w:tab/>
        </w:r>
        <w:r w:rsidR="00F856F5" w:rsidRPr="001D796C">
          <w:rPr>
            <w:rStyle w:val="aff"/>
            <w:noProof/>
          </w:rPr>
          <w:t>ВВЕДЕНИЕ</w:t>
        </w:r>
        <w:r w:rsidR="00F856F5">
          <w:rPr>
            <w:noProof/>
            <w:webHidden/>
          </w:rPr>
          <w:tab/>
        </w:r>
        <w:r w:rsidR="00F856F5">
          <w:rPr>
            <w:noProof/>
            <w:webHidden/>
          </w:rPr>
          <w:fldChar w:fldCharType="begin"/>
        </w:r>
        <w:r w:rsidR="00F856F5">
          <w:rPr>
            <w:noProof/>
            <w:webHidden/>
          </w:rPr>
          <w:instrText xml:space="preserve"> PAGEREF _Toc165128798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4CA9C519" w14:textId="3365CFCE" w:rsidR="00F856F5" w:rsidRDefault="002324FB">
      <w:pPr>
        <w:pStyle w:val="22"/>
        <w:rPr>
          <w:rFonts w:asciiTheme="minorHAnsi" w:eastAsiaTheme="minorEastAsia" w:hAnsiTheme="minorHAnsi" w:cstheme="minorBidi"/>
          <w:noProof/>
          <w:sz w:val="22"/>
          <w:lang w:eastAsia="ru-RU"/>
        </w:rPr>
      </w:pPr>
      <w:hyperlink w:anchor="_Toc165128799" w:history="1">
        <w:r w:rsidR="00F856F5" w:rsidRPr="001D796C">
          <w:rPr>
            <w:rStyle w:val="aff"/>
            <w:noProof/>
          </w:rPr>
          <w:t>1.1.</w:t>
        </w:r>
        <w:r w:rsidR="00F856F5">
          <w:rPr>
            <w:rFonts w:asciiTheme="minorHAnsi" w:eastAsiaTheme="minorEastAsia" w:hAnsiTheme="minorHAnsi" w:cstheme="minorBidi"/>
            <w:noProof/>
            <w:sz w:val="22"/>
            <w:lang w:eastAsia="ru-RU"/>
          </w:rPr>
          <w:tab/>
        </w:r>
        <w:r w:rsidR="00F856F5" w:rsidRPr="001D796C">
          <w:rPr>
            <w:rStyle w:val="aff"/>
            <w:noProof/>
          </w:rPr>
          <w:t>Химическое название</w:t>
        </w:r>
        <w:r w:rsidR="00F856F5">
          <w:rPr>
            <w:noProof/>
            <w:webHidden/>
          </w:rPr>
          <w:tab/>
        </w:r>
        <w:r w:rsidR="00F856F5">
          <w:rPr>
            <w:noProof/>
            <w:webHidden/>
          </w:rPr>
          <w:fldChar w:fldCharType="begin"/>
        </w:r>
        <w:r w:rsidR="00F856F5">
          <w:rPr>
            <w:noProof/>
            <w:webHidden/>
          </w:rPr>
          <w:instrText xml:space="preserve"> PAGEREF _Toc165128799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27FB2667" w14:textId="6BFBAA73" w:rsidR="00F856F5" w:rsidRDefault="002324FB">
      <w:pPr>
        <w:pStyle w:val="22"/>
        <w:rPr>
          <w:rFonts w:asciiTheme="minorHAnsi" w:eastAsiaTheme="minorEastAsia" w:hAnsiTheme="minorHAnsi" w:cstheme="minorBidi"/>
          <w:noProof/>
          <w:sz w:val="22"/>
          <w:lang w:eastAsia="ru-RU"/>
        </w:rPr>
      </w:pPr>
      <w:hyperlink w:anchor="_Toc165128800" w:history="1">
        <w:r w:rsidR="00F856F5" w:rsidRPr="001D796C">
          <w:rPr>
            <w:rStyle w:val="aff"/>
            <w:noProof/>
          </w:rPr>
          <w:t>1.2.</w:t>
        </w:r>
        <w:r w:rsidR="00F856F5">
          <w:rPr>
            <w:rFonts w:asciiTheme="minorHAnsi" w:eastAsiaTheme="minorEastAsia" w:hAnsiTheme="minorHAnsi" w:cstheme="minorBidi"/>
            <w:noProof/>
            <w:sz w:val="22"/>
            <w:lang w:eastAsia="ru-RU"/>
          </w:rPr>
          <w:tab/>
        </w:r>
        <w:r w:rsidR="00F856F5" w:rsidRPr="001D796C">
          <w:rPr>
            <w:rStyle w:val="aff"/>
            <w:noProof/>
          </w:rPr>
          <w:t>Международное непатентованное название</w:t>
        </w:r>
        <w:r w:rsidR="00F856F5">
          <w:rPr>
            <w:noProof/>
            <w:webHidden/>
          </w:rPr>
          <w:tab/>
        </w:r>
        <w:r w:rsidR="00F856F5">
          <w:rPr>
            <w:noProof/>
            <w:webHidden/>
          </w:rPr>
          <w:fldChar w:fldCharType="begin"/>
        </w:r>
        <w:r w:rsidR="00F856F5">
          <w:rPr>
            <w:noProof/>
            <w:webHidden/>
          </w:rPr>
          <w:instrText xml:space="preserve"> PAGEREF _Toc165128800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68FCFA7B" w14:textId="5B7DA9C7" w:rsidR="00F856F5" w:rsidRDefault="002324FB">
      <w:pPr>
        <w:pStyle w:val="22"/>
        <w:rPr>
          <w:rFonts w:asciiTheme="minorHAnsi" w:eastAsiaTheme="minorEastAsia" w:hAnsiTheme="minorHAnsi" w:cstheme="minorBidi"/>
          <w:noProof/>
          <w:sz w:val="22"/>
          <w:lang w:eastAsia="ru-RU"/>
        </w:rPr>
      </w:pPr>
      <w:hyperlink w:anchor="_Toc165128801" w:history="1">
        <w:r w:rsidR="00F856F5" w:rsidRPr="001D796C">
          <w:rPr>
            <w:rStyle w:val="aff"/>
            <w:noProof/>
          </w:rPr>
          <w:t>1.3.</w:t>
        </w:r>
        <w:r w:rsidR="00F856F5">
          <w:rPr>
            <w:rFonts w:asciiTheme="minorHAnsi" w:eastAsiaTheme="minorEastAsia" w:hAnsiTheme="minorHAnsi" w:cstheme="minorBidi"/>
            <w:noProof/>
            <w:sz w:val="22"/>
            <w:lang w:eastAsia="ru-RU"/>
          </w:rPr>
          <w:tab/>
        </w:r>
        <w:r w:rsidR="00F856F5" w:rsidRPr="001D796C">
          <w:rPr>
            <w:rStyle w:val="aff"/>
            <w:noProof/>
          </w:rPr>
          <w:t>Торговое название</w:t>
        </w:r>
        <w:r w:rsidR="00F856F5">
          <w:rPr>
            <w:noProof/>
            <w:webHidden/>
          </w:rPr>
          <w:tab/>
        </w:r>
        <w:r w:rsidR="00F856F5">
          <w:rPr>
            <w:noProof/>
            <w:webHidden/>
          </w:rPr>
          <w:fldChar w:fldCharType="begin"/>
        </w:r>
        <w:r w:rsidR="00F856F5">
          <w:rPr>
            <w:noProof/>
            <w:webHidden/>
          </w:rPr>
          <w:instrText xml:space="preserve"> PAGEREF _Toc165128801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4C22424F" w14:textId="0180776A" w:rsidR="00F856F5" w:rsidRDefault="002324FB">
      <w:pPr>
        <w:pStyle w:val="22"/>
        <w:rPr>
          <w:rFonts w:asciiTheme="minorHAnsi" w:eastAsiaTheme="minorEastAsia" w:hAnsiTheme="minorHAnsi" w:cstheme="minorBidi"/>
          <w:noProof/>
          <w:sz w:val="22"/>
          <w:lang w:eastAsia="ru-RU"/>
        </w:rPr>
      </w:pPr>
      <w:hyperlink w:anchor="_Toc165128802" w:history="1">
        <w:r w:rsidR="00F856F5" w:rsidRPr="001D796C">
          <w:rPr>
            <w:rStyle w:val="aff"/>
            <w:noProof/>
          </w:rPr>
          <w:t>1.4.</w:t>
        </w:r>
        <w:r w:rsidR="00F856F5">
          <w:rPr>
            <w:rFonts w:asciiTheme="minorHAnsi" w:eastAsiaTheme="minorEastAsia" w:hAnsiTheme="minorHAnsi" w:cstheme="minorBidi"/>
            <w:noProof/>
            <w:sz w:val="22"/>
            <w:lang w:eastAsia="ru-RU"/>
          </w:rPr>
          <w:tab/>
        </w:r>
        <w:r w:rsidR="00F856F5" w:rsidRPr="001D796C">
          <w:rPr>
            <w:rStyle w:val="aff"/>
            <w:noProof/>
          </w:rPr>
          <w:t>Активные ингредиенты</w:t>
        </w:r>
        <w:r w:rsidR="00F856F5">
          <w:rPr>
            <w:noProof/>
            <w:webHidden/>
          </w:rPr>
          <w:tab/>
        </w:r>
        <w:r w:rsidR="00F856F5">
          <w:rPr>
            <w:noProof/>
            <w:webHidden/>
          </w:rPr>
          <w:fldChar w:fldCharType="begin"/>
        </w:r>
        <w:r w:rsidR="00F856F5">
          <w:rPr>
            <w:noProof/>
            <w:webHidden/>
          </w:rPr>
          <w:instrText xml:space="preserve"> PAGEREF _Toc165128802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5956B3AE" w14:textId="03371088" w:rsidR="00F856F5" w:rsidRDefault="002324FB">
      <w:pPr>
        <w:pStyle w:val="22"/>
        <w:rPr>
          <w:rFonts w:asciiTheme="minorHAnsi" w:eastAsiaTheme="minorEastAsia" w:hAnsiTheme="minorHAnsi" w:cstheme="minorBidi"/>
          <w:noProof/>
          <w:sz w:val="22"/>
          <w:lang w:eastAsia="ru-RU"/>
        </w:rPr>
      </w:pPr>
      <w:hyperlink w:anchor="_Toc165128803" w:history="1">
        <w:r w:rsidR="00F856F5" w:rsidRPr="001D796C">
          <w:rPr>
            <w:rStyle w:val="aff"/>
            <w:noProof/>
          </w:rPr>
          <w:t>1.5.</w:t>
        </w:r>
        <w:r w:rsidR="00F856F5">
          <w:rPr>
            <w:rFonts w:asciiTheme="minorHAnsi" w:eastAsiaTheme="minorEastAsia" w:hAnsiTheme="minorHAnsi" w:cstheme="minorBidi"/>
            <w:noProof/>
            <w:sz w:val="22"/>
            <w:lang w:eastAsia="ru-RU"/>
          </w:rPr>
          <w:tab/>
        </w:r>
        <w:r w:rsidR="00F856F5" w:rsidRPr="001D796C">
          <w:rPr>
            <w:rStyle w:val="aff"/>
            <w:noProof/>
          </w:rPr>
          <w:t>Фармакологическая группа</w:t>
        </w:r>
        <w:r w:rsidR="00F856F5">
          <w:rPr>
            <w:noProof/>
            <w:webHidden/>
          </w:rPr>
          <w:tab/>
        </w:r>
        <w:r w:rsidR="00F856F5">
          <w:rPr>
            <w:noProof/>
            <w:webHidden/>
          </w:rPr>
          <w:fldChar w:fldCharType="begin"/>
        </w:r>
        <w:r w:rsidR="00F856F5">
          <w:rPr>
            <w:noProof/>
            <w:webHidden/>
          </w:rPr>
          <w:instrText xml:space="preserve"> PAGEREF _Toc165128803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6E37F206" w14:textId="7CC91D2D" w:rsidR="00F856F5" w:rsidRDefault="002324FB">
      <w:pPr>
        <w:pStyle w:val="22"/>
        <w:rPr>
          <w:rFonts w:asciiTheme="minorHAnsi" w:eastAsiaTheme="minorEastAsia" w:hAnsiTheme="minorHAnsi" w:cstheme="minorBidi"/>
          <w:noProof/>
          <w:sz w:val="22"/>
          <w:lang w:eastAsia="ru-RU"/>
        </w:rPr>
      </w:pPr>
      <w:hyperlink w:anchor="_Toc165128804" w:history="1">
        <w:r w:rsidR="00F856F5" w:rsidRPr="001D796C">
          <w:rPr>
            <w:rStyle w:val="aff"/>
            <w:noProof/>
          </w:rPr>
          <w:t>1.6.</w:t>
        </w:r>
        <w:r w:rsidR="00F856F5">
          <w:rPr>
            <w:rFonts w:asciiTheme="minorHAnsi" w:eastAsiaTheme="minorEastAsia" w:hAnsiTheme="minorHAnsi" w:cstheme="minorBidi"/>
            <w:noProof/>
            <w:sz w:val="22"/>
            <w:lang w:eastAsia="ru-RU"/>
          </w:rPr>
          <w:tab/>
        </w:r>
        <w:r w:rsidR="00F856F5" w:rsidRPr="001D796C">
          <w:rPr>
            <w:rStyle w:val="aff"/>
            <w:noProof/>
          </w:rPr>
          <w:t>Код по АТХ</w:t>
        </w:r>
        <w:r w:rsidR="00F856F5">
          <w:rPr>
            <w:noProof/>
            <w:webHidden/>
          </w:rPr>
          <w:tab/>
        </w:r>
        <w:r w:rsidR="00F856F5">
          <w:rPr>
            <w:noProof/>
            <w:webHidden/>
          </w:rPr>
          <w:fldChar w:fldCharType="begin"/>
        </w:r>
        <w:r w:rsidR="00F856F5">
          <w:rPr>
            <w:noProof/>
            <w:webHidden/>
          </w:rPr>
          <w:instrText xml:space="preserve"> PAGEREF _Toc165128804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734CCBE2" w14:textId="7773B6B9" w:rsidR="00F856F5" w:rsidRDefault="002324FB">
      <w:pPr>
        <w:pStyle w:val="22"/>
        <w:rPr>
          <w:rFonts w:asciiTheme="minorHAnsi" w:eastAsiaTheme="minorEastAsia" w:hAnsiTheme="minorHAnsi" w:cstheme="minorBidi"/>
          <w:noProof/>
          <w:sz w:val="22"/>
          <w:lang w:eastAsia="ru-RU"/>
        </w:rPr>
      </w:pPr>
      <w:hyperlink w:anchor="_Toc165128805" w:history="1">
        <w:r w:rsidR="00F856F5" w:rsidRPr="001D796C">
          <w:rPr>
            <w:rStyle w:val="aff"/>
            <w:noProof/>
          </w:rPr>
          <w:t>1.7.</w:t>
        </w:r>
        <w:r w:rsidR="00F856F5">
          <w:rPr>
            <w:rFonts w:asciiTheme="minorHAnsi" w:eastAsiaTheme="minorEastAsia" w:hAnsiTheme="minorHAnsi" w:cstheme="minorBidi"/>
            <w:noProof/>
            <w:sz w:val="22"/>
            <w:lang w:eastAsia="ru-RU"/>
          </w:rPr>
          <w:tab/>
        </w:r>
        <w:r w:rsidR="00F856F5" w:rsidRPr="001D796C">
          <w:rPr>
            <w:rStyle w:val="aff"/>
            <w:noProof/>
          </w:rPr>
          <w:t>Обоснование для изучения исследуемого препарата</w:t>
        </w:r>
        <w:r w:rsidR="00F856F5">
          <w:rPr>
            <w:noProof/>
            <w:webHidden/>
          </w:rPr>
          <w:tab/>
        </w:r>
        <w:r w:rsidR="00F856F5">
          <w:rPr>
            <w:noProof/>
            <w:webHidden/>
          </w:rPr>
          <w:fldChar w:fldCharType="begin"/>
        </w:r>
        <w:r w:rsidR="00F856F5">
          <w:rPr>
            <w:noProof/>
            <w:webHidden/>
          </w:rPr>
          <w:instrText xml:space="preserve"> PAGEREF _Toc165128805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6436991B" w14:textId="0678BEC1" w:rsidR="00F856F5" w:rsidRDefault="002324FB">
      <w:pPr>
        <w:pStyle w:val="33"/>
        <w:rPr>
          <w:rFonts w:asciiTheme="minorHAnsi" w:eastAsiaTheme="minorEastAsia" w:hAnsiTheme="minorHAnsi" w:cstheme="minorBidi"/>
          <w:noProof/>
          <w:sz w:val="22"/>
          <w:lang w:eastAsia="ru-RU"/>
        </w:rPr>
      </w:pPr>
      <w:hyperlink w:anchor="_Toc165128806" w:history="1">
        <w:r w:rsidR="00F856F5" w:rsidRPr="001D796C">
          <w:rPr>
            <w:rStyle w:val="aff"/>
            <w:noProof/>
          </w:rPr>
          <w:t>1.7.1.</w:t>
        </w:r>
        <w:r w:rsidR="00F856F5">
          <w:rPr>
            <w:rFonts w:asciiTheme="minorHAnsi" w:eastAsiaTheme="minorEastAsia" w:hAnsiTheme="minorHAnsi" w:cstheme="minorBidi"/>
            <w:noProof/>
            <w:sz w:val="22"/>
            <w:lang w:eastAsia="ru-RU"/>
          </w:rPr>
          <w:tab/>
        </w:r>
        <w:r w:rsidR="00F856F5" w:rsidRPr="001D796C">
          <w:rPr>
            <w:rStyle w:val="aff"/>
            <w:noProof/>
          </w:rPr>
          <w:t>Общие сведения о заболевании</w:t>
        </w:r>
        <w:r w:rsidR="00F856F5">
          <w:rPr>
            <w:noProof/>
            <w:webHidden/>
          </w:rPr>
          <w:tab/>
        </w:r>
        <w:r w:rsidR="00F856F5">
          <w:rPr>
            <w:noProof/>
            <w:webHidden/>
          </w:rPr>
          <w:fldChar w:fldCharType="begin"/>
        </w:r>
        <w:r w:rsidR="00F856F5">
          <w:rPr>
            <w:noProof/>
            <w:webHidden/>
          </w:rPr>
          <w:instrText xml:space="preserve"> PAGEREF _Toc165128806 \h </w:instrText>
        </w:r>
        <w:r w:rsidR="00F856F5">
          <w:rPr>
            <w:noProof/>
            <w:webHidden/>
          </w:rPr>
        </w:r>
        <w:r w:rsidR="00F856F5">
          <w:rPr>
            <w:noProof/>
            <w:webHidden/>
          </w:rPr>
          <w:fldChar w:fldCharType="separate"/>
        </w:r>
        <w:r w:rsidR="00E639BE">
          <w:rPr>
            <w:noProof/>
            <w:webHidden/>
          </w:rPr>
          <w:t>12</w:t>
        </w:r>
        <w:r w:rsidR="00F856F5">
          <w:rPr>
            <w:noProof/>
            <w:webHidden/>
          </w:rPr>
          <w:fldChar w:fldCharType="end"/>
        </w:r>
      </w:hyperlink>
    </w:p>
    <w:p w14:paraId="1D9C9254" w14:textId="21290C74" w:rsidR="00F856F5" w:rsidRDefault="002324FB">
      <w:pPr>
        <w:pStyle w:val="33"/>
        <w:rPr>
          <w:rFonts w:asciiTheme="minorHAnsi" w:eastAsiaTheme="minorEastAsia" w:hAnsiTheme="minorHAnsi" w:cstheme="minorBidi"/>
          <w:noProof/>
          <w:sz w:val="22"/>
          <w:lang w:eastAsia="ru-RU"/>
        </w:rPr>
      </w:pPr>
      <w:hyperlink w:anchor="_Toc165128807" w:history="1">
        <w:r w:rsidR="00F856F5" w:rsidRPr="001D796C">
          <w:rPr>
            <w:rStyle w:val="aff"/>
            <w:noProof/>
          </w:rPr>
          <w:t>1.7.2.</w:t>
        </w:r>
        <w:r w:rsidR="00F856F5">
          <w:rPr>
            <w:rFonts w:asciiTheme="minorHAnsi" w:eastAsiaTheme="minorEastAsia" w:hAnsiTheme="minorHAnsi" w:cstheme="minorBidi"/>
            <w:noProof/>
            <w:sz w:val="22"/>
            <w:lang w:eastAsia="ru-RU"/>
          </w:rPr>
          <w:tab/>
        </w:r>
        <w:r w:rsidR="00F856F5" w:rsidRPr="001D796C">
          <w:rPr>
            <w:rStyle w:val="aff"/>
            <w:noProof/>
          </w:rPr>
          <w:t>Существующие варианты терапии</w:t>
        </w:r>
        <w:r w:rsidR="00F856F5">
          <w:rPr>
            <w:noProof/>
            <w:webHidden/>
          </w:rPr>
          <w:tab/>
        </w:r>
        <w:r w:rsidR="00F856F5">
          <w:rPr>
            <w:noProof/>
            <w:webHidden/>
          </w:rPr>
          <w:fldChar w:fldCharType="begin"/>
        </w:r>
        <w:r w:rsidR="00F856F5">
          <w:rPr>
            <w:noProof/>
            <w:webHidden/>
          </w:rPr>
          <w:instrText xml:space="preserve"> PAGEREF _Toc165128807 \h </w:instrText>
        </w:r>
        <w:r w:rsidR="00F856F5">
          <w:rPr>
            <w:noProof/>
            <w:webHidden/>
          </w:rPr>
        </w:r>
        <w:r w:rsidR="00F856F5">
          <w:rPr>
            <w:noProof/>
            <w:webHidden/>
          </w:rPr>
          <w:fldChar w:fldCharType="separate"/>
        </w:r>
        <w:r w:rsidR="00E639BE">
          <w:rPr>
            <w:noProof/>
            <w:webHidden/>
          </w:rPr>
          <w:t>13</w:t>
        </w:r>
        <w:r w:rsidR="00F856F5">
          <w:rPr>
            <w:noProof/>
            <w:webHidden/>
          </w:rPr>
          <w:fldChar w:fldCharType="end"/>
        </w:r>
      </w:hyperlink>
    </w:p>
    <w:p w14:paraId="1AA65B1D" w14:textId="3993D18F" w:rsidR="00F856F5" w:rsidRDefault="002324FB">
      <w:pPr>
        <w:pStyle w:val="33"/>
        <w:rPr>
          <w:rFonts w:asciiTheme="minorHAnsi" w:eastAsiaTheme="minorEastAsia" w:hAnsiTheme="minorHAnsi" w:cstheme="minorBidi"/>
          <w:noProof/>
          <w:sz w:val="22"/>
          <w:lang w:eastAsia="ru-RU"/>
        </w:rPr>
      </w:pPr>
      <w:hyperlink w:anchor="_Toc165128808" w:history="1">
        <w:r w:rsidR="00F856F5" w:rsidRPr="001D796C">
          <w:rPr>
            <w:rStyle w:val="aff"/>
            <w:noProof/>
          </w:rPr>
          <w:t>1.7.3.</w:t>
        </w:r>
        <w:r w:rsidR="00F856F5">
          <w:rPr>
            <w:rFonts w:asciiTheme="minorHAnsi" w:eastAsiaTheme="minorEastAsia" w:hAnsiTheme="minorHAnsi" w:cstheme="minorBidi"/>
            <w:noProof/>
            <w:sz w:val="22"/>
            <w:lang w:eastAsia="ru-RU"/>
          </w:rPr>
          <w:tab/>
        </w:r>
        <w:r w:rsidR="00F856F5" w:rsidRPr="001D796C">
          <w:rPr>
            <w:rStyle w:val="aff"/>
            <w:noProof/>
          </w:rPr>
          <w:t>Вводная информация по исследуемой терапии</w:t>
        </w:r>
        <w:r w:rsidR="00F856F5">
          <w:rPr>
            <w:noProof/>
            <w:webHidden/>
          </w:rPr>
          <w:tab/>
        </w:r>
        <w:r w:rsidR="00F856F5">
          <w:rPr>
            <w:noProof/>
            <w:webHidden/>
          </w:rPr>
          <w:fldChar w:fldCharType="begin"/>
        </w:r>
        <w:r w:rsidR="00F856F5">
          <w:rPr>
            <w:noProof/>
            <w:webHidden/>
          </w:rPr>
          <w:instrText xml:space="preserve"> PAGEREF _Toc165128808 \h </w:instrText>
        </w:r>
        <w:r w:rsidR="00F856F5">
          <w:rPr>
            <w:noProof/>
            <w:webHidden/>
          </w:rPr>
        </w:r>
        <w:r w:rsidR="00F856F5">
          <w:rPr>
            <w:noProof/>
            <w:webHidden/>
          </w:rPr>
          <w:fldChar w:fldCharType="separate"/>
        </w:r>
        <w:r w:rsidR="00E639BE">
          <w:rPr>
            <w:noProof/>
            <w:webHidden/>
          </w:rPr>
          <w:t>16</w:t>
        </w:r>
        <w:r w:rsidR="00F856F5">
          <w:rPr>
            <w:noProof/>
            <w:webHidden/>
          </w:rPr>
          <w:fldChar w:fldCharType="end"/>
        </w:r>
      </w:hyperlink>
    </w:p>
    <w:p w14:paraId="7B021CA8" w14:textId="52541D41" w:rsidR="00F856F5" w:rsidRDefault="002324FB">
      <w:pPr>
        <w:pStyle w:val="22"/>
        <w:rPr>
          <w:rFonts w:asciiTheme="minorHAnsi" w:eastAsiaTheme="minorEastAsia" w:hAnsiTheme="minorHAnsi" w:cstheme="minorBidi"/>
          <w:noProof/>
          <w:sz w:val="22"/>
          <w:lang w:eastAsia="ru-RU"/>
        </w:rPr>
      </w:pPr>
      <w:hyperlink w:anchor="_Toc165128809" w:history="1">
        <w:r w:rsidR="00F856F5" w:rsidRPr="001D796C">
          <w:rPr>
            <w:rStyle w:val="aff"/>
            <w:noProof/>
          </w:rPr>
          <w:t>1.8.</w:t>
        </w:r>
        <w:r w:rsidR="00F856F5">
          <w:rPr>
            <w:rFonts w:asciiTheme="minorHAnsi" w:eastAsiaTheme="minorEastAsia" w:hAnsiTheme="minorHAnsi" w:cstheme="minorBidi"/>
            <w:noProof/>
            <w:sz w:val="22"/>
            <w:lang w:eastAsia="ru-RU"/>
          </w:rPr>
          <w:tab/>
        </w:r>
        <w:r w:rsidR="00F856F5" w:rsidRPr="001D796C">
          <w:rPr>
            <w:rStyle w:val="aff"/>
            <w:noProof/>
          </w:rPr>
          <w:t>Ожидаемые показания к применению</w:t>
        </w:r>
        <w:r w:rsidR="00F856F5">
          <w:rPr>
            <w:noProof/>
            <w:webHidden/>
          </w:rPr>
          <w:tab/>
        </w:r>
        <w:r w:rsidR="00F856F5">
          <w:rPr>
            <w:noProof/>
            <w:webHidden/>
          </w:rPr>
          <w:fldChar w:fldCharType="begin"/>
        </w:r>
        <w:r w:rsidR="00F856F5">
          <w:rPr>
            <w:noProof/>
            <w:webHidden/>
          </w:rPr>
          <w:instrText xml:space="preserve"> PAGEREF _Toc165128809 \h </w:instrText>
        </w:r>
        <w:r w:rsidR="00F856F5">
          <w:rPr>
            <w:noProof/>
            <w:webHidden/>
          </w:rPr>
        </w:r>
        <w:r w:rsidR="00F856F5">
          <w:rPr>
            <w:noProof/>
            <w:webHidden/>
          </w:rPr>
          <w:fldChar w:fldCharType="separate"/>
        </w:r>
        <w:r w:rsidR="00E639BE">
          <w:rPr>
            <w:noProof/>
            <w:webHidden/>
          </w:rPr>
          <w:t>17</w:t>
        </w:r>
        <w:r w:rsidR="00F856F5">
          <w:rPr>
            <w:noProof/>
            <w:webHidden/>
          </w:rPr>
          <w:fldChar w:fldCharType="end"/>
        </w:r>
      </w:hyperlink>
    </w:p>
    <w:p w14:paraId="1B1250EB" w14:textId="2C229FF8" w:rsidR="00F856F5" w:rsidRDefault="002324FB">
      <w:pPr>
        <w:pStyle w:val="22"/>
        <w:rPr>
          <w:rFonts w:asciiTheme="minorHAnsi" w:eastAsiaTheme="minorEastAsia" w:hAnsiTheme="minorHAnsi" w:cstheme="minorBidi"/>
          <w:noProof/>
          <w:sz w:val="22"/>
          <w:lang w:eastAsia="ru-RU"/>
        </w:rPr>
      </w:pPr>
      <w:hyperlink w:anchor="_Toc165128810" w:history="1">
        <w:r w:rsidR="00F856F5" w:rsidRPr="001D796C">
          <w:rPr>
            <w:rStyle w:val="aff"/>
            <w:noProof/>
          </w:rPr>
          <w:t>1.9.</w:t>
        </w:r>
        <w:r w:rsidR="00F856F5">
          <w:rPr>
            <w:rFonts w:asciiTheme="minorHAnsi" w:eastAsiaTheme="minorEastAsia" w:hAnsiTheme="minorHAnsi" w:cstheme="minorBidi"/>
            <w:noProof/>
            <w:sz w:val="22"/>
            <w:lang w:eastAsia="ru-RU"/>
          </w:rPr>
          <w:tab/>
        </w:r>
        <w:r w:rsidR="00F856F5" w:rsidRPr="001D796C">
          <w:rPr>
            <w:rStyle w:val="aff"/>
            <w:noProof/>
          </w:rPr>
          <w:t>Список</w:t>
        </w:r>
        <w:r w:rsidR="00F856F5" w:rsidRPr="001D796C">
          <w:rPr>
            <w:rStyle w:val="aff"/>
            <w:noProof/>
            <w:lang w:val="en-US"/>
          </w:rPr>
          <w:t xml:space="preserve"> </w:t>
        </w:r>
        <w:r w:rsidR="00F856F5" w:rsidRPr="001D796C">
          <w:rPr>
            <w:rStyle w:val="aff"/>
            <w:noProof/>
          </w:rPr>
          <w:t>литературы</w:t>
        </w:r>
        <w:r w:rsidR="00F856F5">
          <w:rPr>
            <w:noProof/>
            <w:webHidden/>
          </w:rPr>
          <w:tab/>
        </w:r>
        <w:r w:rsidR="00F856F5">
          <w:rPr>
            <w:noProof/>
            <w:webHidden/>
          </w:rPr>
          <w:fldChar w:fldCharType="begin"/>
        </w:r>
        <w:r w:rsidR="00F856F5">
          <w:rPr>
            <w:noProof/>
            <w:webHidden/>
          </w:rPr>
          <w:instrText xml:space="preserve"> PAGEREF _Toc165128810 \h </w:instrText>
        </w:r>
        <w:r w:rsidR="00F856F5">
          <w:rPr>
            <w:noProof/>
            <w:webHidden/>
          </w:rPr>
        </w:r>
        <w:r w:rsidR="00F856F5">
          <w:rPr>
            <w:noProof/>
            <w:webHidden/>
          </w:rPr>
          <w:fldChar w:fldCharType="separate"/>
        </w:r>
        <w:r w:rsidR="00E639BE">
          <w:rPr>
            <w:noProof/>
            <w:webHidden/>
          </w:rPr>
          <w:t>17</w:t>
        </w:r>
        <w:r w:rsidR="00F856F5">
          <w:rPr>
            <w:noProof/>
            <w:webHidden/>
          </w:rPr>
          <w:fldChar w:fldCharType="end"/>
        </w:r>
      </w:hyperlink>
    </w:p>
    <w:p w14:paraId="28B712D3" w14:textId="40DE0ACE"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811" w:history="1">
        <w:r w:rsidR="00F856F5" w:rsidRPr="001D796C">
          <w:rPr>
            <w:rStyle w:val="aff"/>
            <w:noProof/>
          </w:rPr>
          <w:t>2.</w:t>
        </w:r>
        <w:r w:rsidR="00F856F5">
          <w:rPr>
            <w:rFonts w:asciiTheme="minorHAnsi" w:eastAsiaTheme="minorEastAsia" w:hAnsiTheme="minorHAnsi" w:cstheme="minorBidi"/>
            <w:noProof/>
            <w:sz w:val="22"/>
            <w:lang w:eastAsia="ru-RU"/>
          </w:rPr>
          <w:tab/>
        </w:r>
        <w:r w:rsidR="00F856F5" w:rsidRPr="001D796C">
          <w:rPr>
            <w:rStyle w:val="aff"/>
            <w:noProof/>
          </w:rPr>
          <w:t>ФИЗИЧЕСКИЕ, ХИМИЧЕСКИЕ И ФАРМАЦЕВТИЧЕСКИЕ СВОЙСТВА И ЛЕКАРСТВЕННАЯ ФОРМА</w:t>
        </w:r>
        <w:r w:rsidR="00F856F5">
          <w:rPr>
            <w:noProof/>
            <w:webHidden/>
          </w:rPr>
          <w:tab/>
        </w:r>
        <w:r w:rsidR="00F856F5">
          <w:rPr>
            <w:noProof/>
            <w:webHidden/>
          </w:rPr>
          <w:fldChar w:fldCharType="begin"/>
        </w:r>
        <w:r w:rsidR="00F856F5">
          <w:rPr>
            <w:noProof/>
            <w:webHidden/>
          </w:rPr>
          <w:instrText xml:space="preserve"> PAGEREF _Toc165128811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1259FF1F" w14:textId="4A919F31" w:rsidR="00F856F5" w:rsidRDefault="002324FB">
      <w:pPr>
        <w:pStyle w:val="22"/>
        <w:rPr>
          <w:rFonts w:asciiTheme="minorHAnsi" w:eastAsiaTheme="minorEastAsia" w:hAnsiTheme="minorHAnsi" w:cstheme="minorBidi"/>
          <w:noProof/>
          <w:sz w:val="22"/>
          <w:lang w:eastAsia="ru-RU"/>
        </w:rPr>
      </w:pPr>
      <w:hyperlink w:anchor="_Toc165128812" w:history="1">
        <w:r w:rsidR="00F856F5" w:rsidRPr="001D796C">
          <w:rPr>
            <w:rStyle w:val="aff"/>
            <w:noProof/>
          </w:rPr>
          <w:t>2.1.</w:t>
        </w:r>
        <w:r w:rsidR="00F856F5">
          <w:rPr>
            <w:rFonts w:asciiTheme="minorHAnsi" w:eastAsiaTheme="minorEastAsia" w:hAnsiTheme="minorHAnsi" w:cstheme="minorBidi"/>
            <w:noProof/>
            <w:sz w:val="22"/>
            <w:lang w:eastAsia="ru-RU"/>
          </w:rPr>
          <w:tab/>
        </w:r>
        <w:r w:rsidR="00F856F5" w:rsidRPr="001D796C">
          <w:rPr>
            <w:rStyle w:val="aff"/>
            <w:noProof/>
          </w:rPr>
          <w:t>Описание свойств исследуемого препарата</w:t>
        </w:r>
        <w:r w:rsidR="00F856F5">
          <w:rPr>
            <w:noProof/>
            <w:webHidden/>
          </w:rPr>
          <w:tab/>
        </w:r>
        <w:r w:rsidR="00F856F5">
          <w:rPr>
            <w:noProof/>
            <w:webHidden/>
          </w:rPr>
          <w:fldChar w:fldCharType="begin"/>
        </w:r>
        <w:r w:rsidR="00F856F5">
          <w:rPr>
            <w:noProof/>
            <w:webHidden/>
          </w:rPr>
          <w:instrText xml:space="preserve"> PAGEREF _Toc165128812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219D1344" w14:textId="1E242427" w:rsidR="00F856F5" w:rsidRDefault="002324FB">
      <w:pPr>
        <w:pStyle w:val="33"/>
        <w:rPr>
          <w:rFonts w:asciiTheme="minorHAnsi" w:eastAsiaTheme="minorEastAsia" w:hAnsiTheme="minorHAnsi" w:cstheme="minorBidi"/>
          <w:noProof/>
          <w:sz w:val="22"/>
          <w:lang w:eastAsia="ru-RU"/>
        </w:rPr>
      </w:pPr>
      <w:hyperlink w:anchor="_Toc165128813" w:history="1">
        <w:r w:rsidR="00F856F5" w:rsidRPr="001D796C">
          <w:rPr>
            <w:rStyle w:val="aff"/>
            <w:noProof/>
          </w:rPr>
          <w:t>2.1.1.</w:t>
        </w:r>
        <w:r w:rsidR="00F856F5">
          <w:rPr>
            <w:rFonts w:asciiTheme="minorHAnsi" w:eastAsiaTheme="minorEastAsia" w:hAnsiTheme="minorHAnsi" w:cstheme="minorBidi"/>
            <w:noProof/>
            <w:sz w:val="22"/>
            <w:lang w:eastAsia="ru-RU"/>
          </w:rPr>
          <w:tab/>
        </w:r>
        <w:r w:rsidR="00F856F5" w:rsidRPr="001D796C">
          <w:rPr>
            <w:rStyle w:val="aff"/>
            <w:noProof/>
          </w:rPr>
          <w:t>Химическая формула</w:t>
        </w:r>
        <w:r w:rsidR="00F856F5">
          <w:rPr>
            <w:noProof/>
            <w:webHidden/>
          </w:rPr>
          <w:tab/>
        </w:r>
        <w:r w:rsidR="00F856F5">
          <w:rPr>
            <w:noProof/>
            <w:webHidden/>
          </w:rPr>
          <w:fldChar w:fldCharType="begin"/>
        </w:r>
        <w:r w:rsidR="00F856F5">
          <w:rPr>
            <w:noProof/>
            <w:webHidden/>
          </w:rPr>
          <w:instrText xml:space="preserve"> PAGEREF _Toc165128813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21F8EABA" w14:textId="6860F8A0" w:rsidR="00F856F5" w:rsidRDefault="002324FB">
      <w:pPr>
        <w:pStyle w:val="33"/>
        <w:rPr>
          <w:rFonts w:asciiTheme="minorHAnsi" w:eastAsiaTheme="minorEastAsia" w:hAnsiTheme="minorHAnsi" w:cstheme="minorBidi"/>
          <w:noProof/>
          <w:sz w:val="22"/>
          <w:lang w:eastAsia="ru-RU"/>
        </w:rPr>
      </w:pPr>
      <w:hyperlink w:anchor="_Toc165128814" w:history="1">
        <w:r w:rsidR="00F856F5" w:rsidRPr="001D796C">
          <w:rPr>
            <w:rStyle w:val="aff"/>
            <w:noProof/>
          </w:rPr>
          <w:t>2.1.2.</w:t>
        </w:r>
        <w:r w:rsidR="00F856F5">
          <w:rPr>
            <w:rFonts w:asciiTheme="minorHAnsi" w:eastAsiaTheme="minorEastAsia" w:hAnsiTheme="minorHAnsi" w:cstheme="minorBidi"/>
            <w:noProof/>
            <w:sz w:val="22"/>
            <w:lang w:eastAsia="ru-RU"/>
          </w:rPr>
          <w:tab/>
        </w:r>
        <w:r w:rsidR="00F856F5" w:rsidRPr="001D796C">
          <w:rPr>
            <w:rStyle w:val="aff"/>
            <w:noProof/>
          </w:rPr>
          <w:t>Структурная формула</w:t>
        </w:r>
        <w:r w:rsidR="00F856F5">
          <w:rPr>
            <w:noProof/>
            <w:webHidden/>
          </w:rPr>
          <w:tab/>
        </w:r>
        <w:r w:rsidR="00F856F5">
          <w:rPr>
            <w:noProof/>
            <w:webHidden/>
          </w:rPr>
          <w:fldChar w:fldCharType="begin"/>
        </w:r>
        <w:r w:rsidR="00F856F5">
          <w:rPr>
            <w:noProof/>
            <w:webHidden/>
          </w:rPr>
          <w:instrText xml:space="preserve"> PAGEREF _Toc165128814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65519EEF" w14:textId="064C844C" w:rsidR="00F856F5" w:rsidRDefault="002324FB">
      <w:pPr>
        <w:pStyle w:val="33"/>
        <w:rPr>
          <w:rFonts w:asciiTheme="minorHAnsi" w:eastAsiaTheme="minorEastAsia" w:hAnsiTheme="minorHAnsi" w:cstheme="minorBidi"/>
          <w:noProof/>
          <w:sz w:val="22"/>
          <w:lang w:eastAsia="ru-RU"/>
        </w:rPr>
      </w:pPr>
      <w:hyperlink w:anchor="_Toc165128815" w:history="1">
        <w:r w:rsidR="00F856F5" w:rsidRPr="001D796C">
          <w:rPr>
            <w:rStyle w:val="aff"/>
            <w:noProof/>
          </w:rPr>
          <w:t>2.1.3.</w:t>
        </w:r>
        <w:r w:rsidR="00F856F5">
          <w:rPr>
            <w:rFonts w:asciiTheme="minorHAnsi" w:eastAsiaTheme="minorEastAsia" w:hAnsiTheme="minorHAnsi" w:cstheme="minorBidi"/>
            <w:noProof/>
            <w:sz w:val="22"/>
            <w:lang w:eastAsia="ru-RU"/>
          </w:rPr>
          <w:tab/>
        </w:r>
        <w:r w:rsidR="00F856F5" w:rsidRPr="001D796C">
          <w:rPr>
            <w:rStyle w:val="aff"/>
            <w:noProof/>
          </w:rPr>
          <w:t>Физико-химические и фармацевтические свойства</w:t>
        </w:r>
        <w:r w:rsidR="00F856F5">
          <w:rPr>
            <w:noProof/>
            <w:webHidden/>
          </w:rPr>
          <w:tab/>
        </w:r>
        <w:r w:rsidR="00F856F5">
          <w:rPr>
            <w:noProof/>
            <w:webHidden/>
          </w:rPr>
          <w:fldChar w:fldCharType="begin"/>
        </w:r>
        <w:r w:rsidR="00F856F5">
          <w:rPr>
            <w:noProof/>
            <w:webHidden/>
          </w:rPr>
          <w:instrText xml:space="preserve"> PAGEREF _Toc165128815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074B2DF7" w14:textId="71F01A98" w:rsidR="00F856F5" w:rsidRDefault="002324FB">
      <w:pPr>
        <w:pStyle w:val="22"/>
        <w:rPr>
          <w:rFonts w:asciiTheme="minorHAnsi" w:eastAsiaTheme="minorEastAsia" w:hAnsiTheme="minorHAnsi" w:cstheme="minorBidi"/>
          <w:noProof/>
          <w:sz w:val="22"/>
          <w:lang w:eastAsia="ru-RU"/>
        </w:rPr>
      </w:pPr>
      <w:hyperlink w:anchor="_Toc165128816" w:history="1">
        <w:r w:rsidR="00F856F5" w:rsidRPr="001D796C">
          <w:rPr>
            <w:rStyle w:val="aff"/>
            <w:noProof/>
          </w:rPr>
          <w:t>2.2.</w:t>
        </w:r>
        <w:r w:rsidR="00F856F5">
          <w:rPr>
            <w:rFonts w:asciiTheme="minorHAnsi" w:eastAsiaTheme="minorEastAsia" w:hAnsiTheme="minorHAnsi" w:cstheme="minorBidi"/>
            <w:noProof/>
            <w:sz w:val="22"/>
            <w:lang w:eastAsia="ru-RU"/>
          </w:rPr>
          <w:tab/>
        </w:r>
        <w:r w:rsidR="00F856F5" w:rsidRPr="001D796C">
          <w:rPr>
            <w:rStyle w:val="aff"/>
            <w:noProof/>
          </w:rPr>
          <w:t>Лекарственная форма</w:t>
        </w:r>
        <w:r w:rsidR="00F856F5">
          <w:rPr>
            <w:noProof/>
            <w:webHidden/>
          </w:rPr>
          <w:tab/>
        </w:r>
        <w:r w:rsidR="00F856F5">
          <w:rPr>
            <w:noProof/>
            <w:webHidden/>
          </w:rPr>
          <w:fldChar w:fldCharType="begin"/>
        </w:r>
        <w:r w:rsidR="00F856F5">
          <w:rPr>
            <w:noProof/>
            <w:webHidden/>
          </w:rPr>
          <w:instrText xml:space="preserve"> PAGEREF _Toc165128816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6A2F08DC" w14:textId="6129A659" w:rsidR="00F856F5" w:rsidRDefault="002324FB">
      <w:pPr>
        <w:pStyle w:val="33"/>
        <w:rPr>
          <w:rFonts w:asciiTheme="minorHAnsi" w:eastAsiaTheme="minorEastAsia" w:hAnsiTheme="minorHAnsi" w:cstheme="minorBidi"/>
          <w:noProof/>
          <w:sz w:val="22"/>
          <w:lang w:eastAsia="ru-RU"/>
        </w:rPr>
      </w:pPr>
      <w:hyperlink w:anchor="_Toc165128817" w:history="1">
        <w:r w:rsidR="00F856F5" w:rsidRPr="001D796C">
          <w:rPr>
            <w:rStyle w:val="aff"/>
            <w:noProof/>
          </w:rPr>
          <w:t>2.2.1.</w:t>
        </w:r>
        <w:r w:rsidR="00F856F5">
          <w:rPr>
            <w:rFonts w:asciiTheme="minorHAnsi" w:eastAsiaTheme="minorEastAsia" w:hAnsiTheme="minorHAnsi" w:cstheme="minorBidi"/>
            <w:noProof/>
            <w:sz w:val="22"/>
            <w:lang w:eastAsia="ru-RU"/>
          </w:rPr>
          <w:tab/>
        </w:r>
        <w:r w:rsidR="00F856F5" w:rsidRPr="001D796C">
          <w:rPr>
            <w:rStyle w:val="aff"/>
            <w:noProof/>
          </w:rPr>
          <w:t>Название лекарственной формы</w:t>
        </w:r>
        <w:r w:rsidR="00F856F5">
          <w:rPr>
            <w:noProof/>
            <w:webHidden/>
          </w:rPr>
          <w:tab/>
        </w:r>
        <w:r w:rsidR="00F856F5">
          <w:rPr>
            <w:noProof/>
            <w:webHidden/>
          </w:rPr>
          <w:fldChar w:fldCharType="begin"/>
        </w:r>
        <w:r w:rsidR="00F856F5">
          <w:rPr>
            <w:noProof/>
            <w:webHidden/>
          </w:rPr>
          <w:instrText xml:space="preserve"> PAGEREF _Toc165128817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2973DF9A" w14:textId="3BF4F8C4" w:rsidR="00F856F5" w:rsidRDefault="002324FB">
      <w:pPr>
        <w:pStyle w:val="33"/>
        <w:rPr>
          <w:rFonts w:asciiTheme="minorHAnsi" w:eastAsiaTheme="minorEastAsia" w:hAnsiTheme="minorHAnsi" w:cstheme="minorBidi"/>
          <w:noProof/>
          <w:sz w:val="22"/>
          <w:lang w:eastAsia="ru-RU"/>
        </w:rPr>
      </w:pPr>
      <w:hyperlink w:anchor="_Toc165128818" w:history="1">
        <w:r w:rsidR="00F856F5" w:rsidRPr="001D796C">
          <w:rPr>
            <w:rStyle w:val="aff"/>
            <w:noProof/>
          </w:rPr>
          <w:t>2.2.2.</w:t>
        </w:r>
        <w:r w:rsidR="00F856F5">
          <w:rPr>
            <w:rFonts w:asciiTheme="minorHAnsi" w:eastAsiaTheme="minorEastAsia" w:hAnsiTheme="minorHAnsi" w:cstheme="minorBidi"/>
            <w:noProof/>
            <w:sz w:val="22"/>
            <w:lang w:eastAsia="ru-RU"/>
          </w:rPr>
          <w:tab/>
        </w:r>
        <w:r w:rsidR="00F856F5" w:rsidRPr="001D796C">
          <w:rPr>
            <w:rStyle w:val="aff"/>
            <w:noProof/>
          </w:rPr>
          <w:t>Описание лекарственной формы</w:t>
        </w:r>
        <w:r w:rsidR="00F856F5">
          <w:rPr>
            <w:noProof/>
            <w:webHidden/>
          </w:rPr>
          <w:tab/>
        </w:r>
        <w:r w:rsidR="00F856F5">
          <w:rPr>
            <w:noProof/>
            <w:webHidden/>
          </w:rPr>
          <w:fldChar w:fldCharType="begin"/>
        </w:r>
        <w:r w:rsidR="00F856F5">
          <w:rPr>
            <w:noProof/>
            <w:webHidden/>
          </w:rPr>
          <w:instrText xml:space="preserve"> PAGEREF _Toc165128818 \h </w:instrText>
        </w:r>
        <w:r w:rsidR="00F856F5">
          <w:rPr>
            <w:noProof/>
            <w:webHidden/>
          </w:rPr>
        </w:r>
        <w:r w:rsidR="00F856F5">
          <w:rPr>
            <w:noProof/>
            <w:webHidden/>
          </w:rPr>
          <w:fldChar w:fldCharType="separate"/>
        </w:r>
        <w:r w:rsidR="00E639BE">
          <w:rPr>
            <w:noProof/>
            <w:webHidden/>
          </w:rPr>
          <w:t>19</w:t>
        </w:r>
        <w:r w:rsidR="00F856F5">
          <w:rPr>
            <w:noProof/>
            <w:webHidden/>
          </w:rPr>
          <w:fldChar w:fldCharType="end"/>
        </w:r>
      </w:hyperlink>
    </w:p>
    <w:p w14:paraId="5D55DE33" w14:textId="3424865A" w:rsidR="00F856F5" w:rsidRDefault="002324FB">
      <w:pPr>
        <w:pStyle w:val="33"/>
        <w:rPr>
          <w:rFonts w:asciiTheme="minorHAnsi" w:eastAsiaTheme="minorEastAsia" w:hAnsiTheme="minorHAnsi" w:cstheme="minorBidi"/>
          <w:noProof/>
          <w:sz w:val="22"/>
          <w:lang w:eastAsia="ru-RU"/>
        </w:rPr>
      </w:pPr>
      <w:hyperlink w:anchor="_Toc165128819" w:history="1">
        <w:r w:rsidR="00F856F5" w:rsidRPr="001D796C">
          <w:rPr>
            <w:rStyle w:val="aff"/>
            <w:noProof/>
          </w:rPr>
          <w:t>2.2.3.</w:t>
        </w:r>
        <w:r w:rsidR="00F856F5">
          <w:rPr>
            <w:rFonts w:asciiTheme="minorHAnsi" w:eastAsiaTheme="minorEastAsia" w:hAnsiTheme="minorHAnsi" w:cstheme="minorBidi"/>
            <w:noProof/>
            <w:sz w:val="22"/>
            <w:lang w:eastAsia="ru-RU"/>
          </w:rPr>
          <w:tab/>
        </w:r>
        <w:r w:rsidR="00F856F5" w:rsidRPr="001D796C">
          <w:rPr>
            <w:rStyle w:val="aff"/>
            <w:noProof/>
          </w:rPr>
          <w:t>Состав лекарственной формы</w:t>
        </w:r>
        <w:r w:rsidR="00F856F5">
          <w:rPr>
            <w:noProof/>
            <w:webHidden/>
          </w:rPr>
          <w:tab/>
        </w:r>
        <w:r w:rsidR="00F856F5">
          <w:rPr>
            <w:noProof/>
            <w:webHidden/>
          </w:rPr>
          <w:fldChar w:fldCharType="begin"/>
        </w:r>
        <w:r w:rsidR="00F856F5">
          <w:rPr>
            <w:noProof/>
            <w:webHidden/>
          </w:rPr>
          <w:instrText xml:space="preserve"> PAGEREF _Toc165128819 \h </w:instrText>
        </w:r>
        <w:r w:rsidR="00F856F5">
          <w:rPr>
            <w:noProof/>
            <w:webHidden/>
          </w:rPr>
        </w:r>
        <w:r w:rsidR="00F856F5">
          <w:rPr>
            <w:noProof/>
            <w:webHidden/>
          </w:rPr>
          <w:fldChar w:fldCharType="separate"/>
        </w:r>
        <w:r w:rsidR="00E639BE">
          <w:rPr>
            <w:noProof/>
            <w:webHidden/>
          </w:rPr>
          <w:t>20</w:t>
        </w:r>
        <w:r w:rsidR="00F856F5">
          <w:rPr>
            <w:noProof/>
            <w:webHidden/>
          </w:rPr>
          <w:fldChar w:fldCharType="end"/>
        </w:r>
      </w:hyperlink>
    </w:p>
    <w:p w14:paraId="423A40C4" w14:textId="3A88562E" w:rsidR="00F856F5" w:rsidRDefault="002324FB">
      <w:pPr>
        <w:pStyle w:val="33"/>
        <w:rPr>
          <w:rFonts w:asciiTheme="minorHAnsi" w:eastAsiaTheme="minorEastAsia" w:hAnsiTheme="minorHAnsi" w:cstheme="minorBidi"/>
          <w:noProof/>
          <w:sz w:val="22"/>
          <w:lang w:eastAsia="ru-RU"/>
        </w:rPr>
      </w:pPr>
      <w:hyperlink w:anchor="_Toc165128820" w:history="1">
        <w:r w:rsidR="00F856F5" w:rsidRPr="001D796C">
          <w:rPr>
            <w:rStyle w:val="aff"/>
            <w:noProof/>
          </w:rPr>
          <w:t>2.2.4.</w:t>
        </w:r>
        <w:r w:rsidR="00F856F5">
          <w:rPr>
            <w:rFonts w:asciiTheme="minorHAnsi" w:eastAsiaTheme="minorEastAsia" w:hAnsiTheme="minorHAnsi" w:cstheme="minorBidi"/>
            <w:noProof/>
            <w:sz w:val="22"/>
            <w:lang w:eastAsia="ru-RU"/>
          </w:rPr>
          <w:tab/>
        </w:r>
        <w:r w:rsidR="00F856F5" w:rsidRPr="001D796C">
          <w:rPr>
            <w:rStyle w:val="aff"/>
            <w:noProof/>
          </w:rPr>
          <w:t>Форма выпуска</w:t>
        </w:r>
        <w:r w:rsidR="00F856F5">
          <w:rPr>
            <w:noProof/>
            <w:webHidden/>
          </w:rPr>
          <w:tab/>
        </w:r>
        <w:r w:rsidR="00F856F5">
          <w:rPr>
            <w:noProof/>
            <w:webHidden/>
          </w:rPr>
          <w:fldChar w:fldCharType="begin"/>
        </w:r>
        <w:r w:rsidR="00F856F5">
          <w:rPr>
            <w:noProof/>
            <w:webHidden/>
          </w:rPr>
          <w:instrText xml:space="preserve"> PAGEREF _Toc165128820 \h </w:instrText>
        </w:r>
        <w:r w:rsidR="00F856F5">
          <w:rPr>
            <w:noProof/>
            <w:webHidden/>
          </w:rPr>
        </w:r>
        <w:r w:rsidR="00F856F5">
          <w:rPr>
            <w:noProof/>
            <w:webHidden/>
          </w:rPr>
          <w:fldChar w:fldCharType="separate"/>
        </w:r>
        <w:r w:rsidR="00E639BE">
          <w:rPr>
            <w:noProof/>
            <w:webHidden/>
          </w:rPr>
          <w:t>21</w:t>
        </w:r>
        <w:r w:rsidR="00F856F5">
          <w:rPr>
            <w:noProof/>
            <w:webHidden/>
          </w:rPr>
          <w:fldChar w:fldCharType="end"/>
        </w:r>
      </w:hyperlink>
    </w:p>
    <w:p w14:paraId="4FD36ACE" w14:textId="250E8A47" w:rsidR="00F856F5" w:rsidRDefault="002324FB">
      <w:pPr>
        <w:pStyle w:val="22"/>
        <w:rPr>
          <w:rFonts w:asciiTheme="minorHAnsi" w:eastAsiaTheme="minorEastAsia" w:hAnsiTheme="minorHAnsi" w:cstheme="minorBidi"/>
          <w:noProof/>
          <w:sz w:val="22"/>
          <w:lang w:eastAsia="ru-RU"/>
        </w:rPr>
      </w:pPr>
      <w:hyperlink w:anchor="_Toc165128821" w:history="1">
        <w:r w:rsidR="00F856F5" w:rsidRPr="001D796C">
          <w:rPr>
            <w:rStyle w:val="aff"/>
            <w:noProof/>
          </w:rPr>
          <w:t>2.3.</w:t>
        </w:r>
        <w:r w:rsidR="00F856F5">
          <w:rPr>
            <w:rFonts w:asciiTheme="minorHAnsi" w:eastAsiaTheme="minorEastAsia" w:hAnsiTheme="minorHAnsi" w:cstheme="minorBidi"/>
            <w:noProof/>
            <w:sz w:val="22"/>
            <w:lang w:eastAsia="ru-RU"/>
          </w:rPr>
          <w:tab/>
        </w:r>
        <w:r w:rsidR="00F856F5" w:rsidRPr="001D796C">
          <w:rPr>
            <w:rStyle w:val="aff"/>
            <w:noProof/>
          </w:rPr>
          <w:t>Правила хранения и обращения</w:t>
        </w:r>
        <w:r w:rsidR="00F856F5">
          <w:rPr>
            <w:noProof/>
            <w:webHidden/>
          </w:rPr>
          <w:tab/>
        </w:r>
        <w:r w:rsidR="00F856F5">
          <w:rPr>
            <w:noProof/>
            <w:webHidden/>
          </w:rPr>
          <w:fldChar w:fldCharType="begin"/>
        </w:r>
        <w:r w:rsidR="00F856F5">
          <w:rPr>
            <w:noProof/>
            <w:webHidden/>
          </w:rPr>
          <w:instrText xml:space="preserve"> PAGEREF _Toc165128821 \h </w:instrText>
        </w:r>
        <w:r w:rsidR="00F856F5">
          <w:rPr>
            <w:noProof/>
            <w:webHidden/>
          </w:rPr>
        </w:r>
        <w:r w:rsidR="00F856F5">
          <w:rPr>
            <w:noProof/>
            <w:webHidden/>
          </w:rPr>
          <w:fldChar w:fldCharType="separate"/>
        </w:r>
        <w:r w:rsidR="00E639BE">
          <w:rPr>
            <w:noProof/>
            <w:webHidden/>
          </w:rPr>
          <w:t>21</w:t>
        </w:r>
        <w:r w:rsidR="00F856F5">
          <w:rPr>
            <w:noProof/>
            <w:webHidden/>
          </w:rPr>
          <w:fldChar w:fldCharType="end"/>
        </w:r>
      </w:hyperlink>
    </w:p>
    <w:p w14:paraId="7CB5453D" w14:textId="3651C083" w:rsidR="00F856F5" w:rsidRDefault="002324FB">
      <w:pPr>
        <w:pStyle w:val="33"/>
        <w:rPr>
          <w:rFonts w:asciiTheme="minorHAnsi" w:eastAsiaTheme="minorEastAsia" w:hAnsiTheme="minorHAnsi" w:cstheme="minorBidi"/>
          <w:noProof/>
          <w:sz w:val="22"/>
          <w:lang w:eastAsia="ru-RU"/>
        </w:rPr>
      </w:pPr>
      <w:hyperlink w:anchor="_Toc165128822" w:history="1">
        <w:r w:rsidR="00F856F5" w:rsidRPr="001D796C">
          <w:rPr>
            <w:rStyle w:val="aff"/>
            <w:noProof/>
          </w:rPr>
          <w:t>2.3.1.</w:t>
        </w:r>
        <w:r w:rsidR="00F856F5">
          <w:rPr>
            <w:rFonts w:asciiTheme="minorHAnsi" w:eastAsiaTheme="minorEastAsia" w:hAnsiTheme="minorHAnsi" w:cstheme="minorBidi"/>
            <w:noProof/>
            <w:sz w:val="22"/>
            <w:lang w:eastAsia="ru-RU"/>
          </w:rPr>
          <w:tab/>
        </w:r>
        <w:r w:rsidR="00F856F5" w:rsidRPr="001D796C">
          <w:rPr>
            <w:rStyle w:val="aff"/>
            <w:noProof/>
          </w:rPr>
          <w:t>Условия хранения и транспортировки</w:t>
        </w:r>
        <w:r w:rsidR="00F856F5">
          <w:rPr>
            <w:noProof/>
            <w:webHidden/>
          </w:rPr>
          <w:tab/>
        </w:r>
        <w:r w:rsidR="00F856F5">
          <w:rPr>
            <w:noProof/>
            <w:webHidden/>
          </w:rPr>
          <w:fldChar w:fldCharType="begin"/>
        </w:r>
        <w:r w:rsidR="00F856F5">
          <w:rPr>
            <w:noProof/>
            <w:webHidden/>
          </w:rPr>
          <w:instrText xml:space="preserve"> PAGEREF _Toc165128822 \h </w:instrText>
        </w:r>
        <w:r w:rsidR="00F856F5">
          <w:rPr>
            <w:noProof/>
            <w:webHidden/>
          </w:rPr>
        </w:r>
        <w:r w:rsidR="00F856F5">
          <w:rPr>
            <w:noProof/>
            <w:webHidden/>
          </w:rPr>
          <w:fldChar w:fldCharType="separate"/>
        </w:r>
        <w:r w:rsidR="00E639BE">
          <w:rPr>
            <w:noProof/>
            <w:webHidden/>
          </w:rPr>
          <w:t>21</w:t>
        </w:r>
        <w:r w:rsidR="00F856F5">
          <w:rPr>
            <w:noProof/>
            <w:webHidden/>
          </w:rPr>
          <w:fldChar w:fldCharType="end"/>
        </w:r>
      </w:hyperlink>
    </w:p>
    <w:p w14:paraId="512E1E49" w14:textId="07724FC7" w:rsidR="00F856F5" w:rsidRDefault="002324FB">
      <w:pPr>
        <w:pStyle w:val="33"/>
        <w:rPr>
          <w:rFonts w:asciiTheme="minorHAnsi" w:eastAsiaTheme="minorEastAsia" w:hAnsiTheme="minorHAnsi" w:cstheme="minorBidi"/>
          <w:noProof/>
          <w:sz w:val="22"/>
          <w:lang w:eastAsia="ru-RU"/>
        </w:rPr>
      </w:pPr>
      <w:hyperlink w:anchor="_Toc165128823" w:history="1">
        <w:r w:rsidR="00F856F5" w:rsidRPr="001D796C">
          <w:rPr>
            <w:rStyle w:val="aff"/>
            <w:noProof/>
          </w:rPr>
          <w:t>2.3.2.</w:t>
        </w:r>
        <w:r w:rsidR="00F856F5">
          <w:rPr>
            <w:rFonts w:asciiTheme="minorHAnsi" w:eastAsiaTheme="minorEastAsia" w:hAnsiTheme="minorHAnsi" w:cstheme="minorBidi"/>
            <w:noProof/>
            <w:sz w:val="22"/>
            <w:lang w:eastAsia="ru-RU"/>
          </w:rPr>
          <w:tab/>
        </w:r>
        <w:r w:rsidR="00F856F5" w:rsidRPr="001D796C">
          <w:rPr>
            <w:rStyle w:val="aff"/>
            <w:noProof/>
          </w:rPr>
          <w:t>Срок годности</w:t>
        </w:r>
        <w:r w:rsidR="00F856F5">
          <w:rPr>
            <w:noProof/>
            <w:webHidden/>
          </w:rPr>
          <w:tab/>
        </w:r>
        <w:r w:rsidR="00F856F5">
          <w:rPr>
            <w:noProof/>
            <w:webHidden/>
          </w:rPr>
          <w:fldChar w:fldCharType="begin"/>
        </w:r>
        <w:r w:rsidR="00F856F5">
          <w:rPr>
            <w:noProof/>
            <w:webHidden/>
          </w:rPr>
          <w:instrText xml:space="preserve"> PAGEREF _Toc165128823 \h </w:instrText>
        </w:r>
        <w:r w:rsidR="00F856F5">
          <w:rPr>
            <w:noProof/>
            <w:webHidden/>
          </w:rPr>
        </w:r>
        <w:r w:rsidR="00F856F5">
          <w:rPr>
            <w:noProof/>
            <w:webHidden/>
          </w:rPr>
          <w:fldChar w:fldCharType="separate"/>
        </w:r>
        <w:r w:rsidR="00E639BE">
          <w:rPr>
            <w:noProof/>
            <w:webHidden/>
          </w:rPr>
          <w:t>21</w:t>
        </w:r>
        <w:r w:rsidR="00F856F5">
          <w:rPr>
            <w:noProof/>
            <w:webHidden/>
          </w:rPr>
          <w:fldChar w:fldCharType="end"/>
        </w:r>
      </w:hyperlink>
    </w:p>
    <w:p w14:paraId="714CAA5D" w14:textId="76CCB67A" w:rsidR="00F856F5" w:rsidRDefault="002324FB">
      <w:pPr>
        <w:pStyle w:val="33"/>
        <w:rPr>
          <w:rFonts w:asciiTheme="minorHAnsi" w:eastAsiaTheme="minorEastAsia" w:hAnsiTheme="minorHAnsi" w:cstheme="minorBidi"/>
          <w:noProof/>
          <w:sz w:val="22"/>
          <w:lang w:eastAsia="ru-RU"/>
        </w:rPr>
      </w:pPr>
      <w:hyperlink w:anchor="_Toc165128824" w:history="1">
        <w:r w:rsidR="00F856F5" w:rsidRPr="001D796C">
          <w:rPr>
            <w:rStyle w:val="aff"/>
            <w:noProof/>
          </w:rPr>
          <w:t>2.3.3.</w:t>
        </w:r>
        <w:r w:rsidR="00F856F5">
          <w:rPr>
            <w:rFonts w:asciiTheme="minorHAnsi" w:eastAsiaTheme="minorEastAsia" w:hAnsiTheme="minorHAnsi" w:cstheme="minorBidi"/>
            <w:noProof/>
            <w:sz w:val="22"/>
            <w:lang w:eastAsia="ru-RU"/>
          </w:rPr>
          <w:tab/>
        </w:r>
        <w:r w:rsidR="00F856F5" w:rsidRPr="001D796C">
          <w:rPr>
            <w:rStyle w:val="aff"/>
            <w:noProof/>
          </w:rPr>
          <w:t>Правила по обращению с препаратом</w:t>
        </w:r>
        <w:r w:rsidR="00F856F5">
          <w:rPr>
            <w:noProof/>
            <w:webHidden/>
          </w:rPr>
          <w:tab/>
        </w:r>
        <w:r w:rsidR="00F856F5">
          <w:rPr>
            <w:noProof/>
            <w:webHidden/>
          </w:rPr>
          <w:fldChar w:fldCharType="begin"/>
        </w:r>
        <w:r w:rsidR="00F856F5">
          <w:rPr>
            <w:noProof/>
            <w:webHidden/>
          </w:rPr>
          <w:instrText xml:space="preserve"> PAGEREF _Toc165128824 \h </w:instrText>
        </w:r>
        <w:r w:rsidR="00F856F5">
          <w:rPr>
            <w:noProof/>
            <w:webHidden/>
          </w:rPr>
        </w:r>
        <w:r w:rsidR="00F856F5">
          <w:rPr>
            <w:noProof/>
            <w:webHidden/>
          </w:rPr>
          <w:fldChar w:fldCharType="separate"/>
        </w:r>
        <w:r w:rsidR="00E639BE">
          <w:rPr>
            <w:noProof/>
            <w:webHidden/>
          </w:rPr>
          <w:t>21</w:t>
        </w:r>
        <w:r w:rsidR="00F856F5">
          <w:rPr>
            <w:noProof/>
            <w:webHidden/>
          </w:rPr>
          <w:fldChar w:fldCharType="end"/>
        </w:r>
      </w:hyperlink>
    </w:p>
    <w:p w14:paraId="25309571" w14:textId="4D4CB42B"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825" w:history="1">
        <w:r w:rsidR="00F856F5" w:rsidRPr="001D796C">
          <w:rPr>
            <w:rStyle w:val="aff"/>
            <w:noProof/>
          </w:rPr>
          <w:t>3.</w:t>
        </w:r>
        <w:r w:rsidR="00F856F5">
          <w:rPr>
            <w:rFonts w:asciiTheme="minorHAnsi" w:eastAsiaTheme="minorEastAsia" w:hAnsiTheme="minorHAnsi" w:cstheme="minorBidi"/>
            <w:noProof/>
            <w:sz w:val="22"/>
            <w:lang w:eastAsia="ru-RU"/>
          </w:rPr>
          <w:tab/>
        </w:r>
        <w:r w:rsidR="00F856F5" w:rsidRPr="001D796C">
          <w:rPr>
            <w:rStyle w:val="aff"/>
            <w:noProof/>
          </w:rPr>
          <w:t>РЕЗУЛЬТАТЫ ДОКЛИНИЧЕСКИХ ИССЛЕДОВАНИЙ</w:t>
        </w:r>
        <w:r w:rsidR="00F856F5">
          <w:rPr>
            <w:noProof/>
            <w:webHidden/>
          </w:rPr>
          <w:tab/>
        </w:r>
        <w:r w:rsidR="00F856F5">
          <w:rPr>
            <w:noProof/>
            <w:webHidden/>
          </w:rPr>
          <w:fldChar w:fldCharType="begin"/>
        </w:r>
        <w:r w:rsidR="00F856F5">
          <w:rPr>
            <w:noProof/>
            <w:webHidden/>
          </w:rPr>
          <w:instrText xml:space="preserve"> PAGEREF _Toc165128825 \h </w:instrText>
        </w:r>
        <w:r w:rsidR="00F856F5">
          <w:rPr>
            <w:noProof/>
            <w:webHidden/>
          </w:rPr>
        </w:r>
        <w:r w:rsidR="00F856F5">
          <w:rPr>
            <w:noProof/>
            <w:webHidden/>
          </w:rPr>
          <w:fldChar w:fldCharType="separate"/>
        </w:r>
        <w:r w:rsidR="00E639BE">
          <w:rPr>
            <w:noProof/>
            <w:webHidden/>
          </w:rPr>
          <w:t>22</w:t>
        </w:r>
        <w:r w:rsidR="00F856F5">
          <w:rPr>
            <w:noProof/>
            <w:webHidden/>
          </w:rPr>
          <w:fldChar w:fldCharType="end"/>
        </w:r>
      </w:hyperlink>
    </w:p>
    <w:p w14:paraId="53E1DA01" w14:textId="6C1DF683" w:rsidR="00F856F5" w:rsidRDefault="002324FB">
      <w:pPr>
        <w:pStyle w:val="22"/>
        <w:rPr>
          <w:rFonts w:asciiTheme="minorHAnsi" w:eastAsiaTheme="minorEastAsia" w:hAnsiTheme="minorHAnsi" w:cstheme="minorBidi"/>
          <w:noProof/>
          <w:sz w:val="22"/>
          <w:lang w:eastAsia="ru-RU"/>
        </w:rPr>
      </w:pPr>
      <w:hyperlink w:anchor="_Toc165128826" w:history="1">
        <w:r w:rsidR="00F856F5" w:rsidRPr="001D796C">
          <w:rPr>
            <w:rStyle w:val="aff"/>
            <w:noProof/>
          </w:rPr>
          <w:t>Введение и резюме</w:t>
        </w:r>
        <w:r w:rsidR="00F856F5">
          <w:rPr>
            <w:noProof/>
            <w:webHidden/>
          </w:rPr>
          <w:tab/>
        </w:r>
        <w:r w:rsidR="00F856F5">
          <w:rPr>
            <w:noProof/>
            <w:webHidden/>
          </w:rPr>
          <w:fldChar w:fldCharType="begin"/>
        </w:r>
        <w:r w:rsidR="00F856F5">
          <w:rPr>
            <w:noProof/>
            <w:webHidden/>
          </w:rPr>
          <w:instrText xml:space="preserve"> PAGEREF _Toc165128826 \h </w:instrText>
        </w:r>
        <w:r w:rsidR="00F856F5">
          <w:rPr>
            <w:noProof/>
            <w:webHidden/>
          </w:rPr>
        </w:r>
        <w:r w:rsidR="00F856F5">
          <w:rPr>
            <w:noProof/>
            <w:webHidden/>
          </w:rPr>
          <w:fldChar w:fldCharType="separate"/>
        </w:r>
        <w:r w:rsidR="00E639BE">
          <w:rPr>
            <w:noProof/>
            <w:webHidden/>
          </w:rPr>
          <w:t>22</w:t>
        </w:r>
        <w:r w:rsidR="00F856F5">
          <w:rPr>
            <w:noProof/>
            <w:webHidden/>
          </w:rPr>
          <w:fldChar w:fldCharType="end"/>
        </w:r>
      </w:hyperlink>
    </w:p>
    <w:p w14:paraId="1A753CEB" w14:textId="56F3A464" w:rsidR="00F856F5" w:rsidRDefault="002324FB">
      <w:pPr>
        <w:pStyle w:val="22"/>
        <w:rPr>
          <w:rFonts w:asciiTheme="minorHAnsi" w:eastAsiaTheme="minorEastAsia" w:hAnsiTheme="minorHAnsi" w:cstheme="minorBidi"/>
          <w:noProof/>
          <w:sz w:val="22"/>
          <w:lang w:eastAsia="ru-RU"/>
        </w:rPr>
      </w:pPr>
      <w:hyperlink w:anchor="_Toc165128827" w:history="1">
        <w:r w:rsidR="00F856F5" w:rsidRPr="001D796C">
          <w:rPr>
            <w:rStyle w:val="aff"/>
            <w:noProof/>
          </w:rPr>
          <w:t>3.1.</w:t>
        </w:r>
        <w:r w:rsidR="00F856F5">
          <w:rPr>
            <w:rFonts w:asciiTheme="minorHAnsi" w:eastAsiaTheme="minorEastAsia" w:hAnsiTheme="minorHAnsi" w:cstheme="minorBidi"/>
            <w:noProof/>
            <w:sz w:val="22"/>
            <w:lang w:eastAsia="ru-RU"/>
          </w:rPr>
          <w:tab/>
        </w:r>
        <w:r w:rsidR="00F856F5" w:rsidRPr="001D796C">
          <w:rPr>
            <w:rStyle w:val="aff"/>
            <w:noProof/>
          </w:rPr>
          <w:t>Доклиническая фармакология</w:t>
        </w:r>
        <w:r w:rsidR="00F856F5">
          <w:rPr>
            <w:noProof/>
            <w:webHidden/>
          </w:rPr>
          <w:tab/>
        </w:r>
        <w:r w:rsidR="00F856F5">
          <w:rPr>
            <w:noProof/>
            <w:webHidden/>
          </w:rPr>
          <w:fldChar w:fldCharType="begin"/>
        </w:r>
        <w:r w:rsidR="00F856F5">
          <w:rPr>
            <w:noProof/>
            <w:webHidden/>
          </w:rPr>
          <w:instrText xml:space="preserve"> PAGEREF _Toc165128827 \h </w:instrText>
        </w:r>
        <w:r w:rsidR="00F856F5">
          <w:rPr>
            <w:noProof/>
            <w:webHidden/>
          </w:rPr>
        </w:r>
        <w:r w:rsidR="00F856F5">
          <w:rPr>
            <w:noProof/>
            <w:webHidden/>
          </w:rPr>
          <w:fldChar w:fldCharType="separate"/>
        </w:r>
        <w:r w:rsidR="00E639BE">
          <w:rPr>
            <w:noProof/>
            <w:webHidden/>
          </w:rPr>
          <w:t>24</w:t>
        </w:r>
        <w:r w:rsidR="00F856F5">
          <w:rPr>
            <w:noProof/>
            <w:webHidden/>
          </w:rPr>
          <w:fldChar w:fldCharType="end"/>
        </w:r>
      </w:hyperlink>
    </w:p>
    <w:p w14:paraId="1EAED412" w14:textId="17F1DE2F" w:rsidR="00F856F5" w:rsidRDefault="002324FB">
      <w:pPr>
        <w:pStyle w:val="33"/>
        <w:rPr>
          <w:rFonts w:asciiTheme="minorHAnsi" w:eastAsiaTheme="minorEastAsia" w:hAnsiTheme="minorHAnsi" w:cstheme="minorBidi"/>
          <w:noProof/>
          <w:sz w:val="22"/>
          <w:lang w:eastAsia="ru-RU"/>
        </w:rPr>
      </w:pPr>
      <w:hyperlink w:anchor="_Toc165128828" w:history="1">
        <w:r w:rsidR="00F856F5" w:rsidRPr="001D796C">
          <w:rPr>
            <w:rStyle w:val="aff"/>
            <w:noProof/>
          </w:rPr>
          <w:t>3.1.1.</w:t>
        </w:r>
        <w:r w:rsidR="00F856F5">
          <w:rPr>
            <w:rFonts w:asciiTheme="minorHAnsi" w:eastAsiaTheme="minorEastAsia" w:hAnsiTheme="minorHAnsi" w:cstheme="minorBidi"/>
            <w:noProof/>
            <w:sz w:val="22"/>
            <w:lang w:eastAsia="ru-RU"/>
          </w:rPr>
          <w:tab/>
        </w:r>
        <w:r w:rsidR="00F856F5" w:rsidRPr="001D796C">
          <w:rPr>
            <w:rStyle w:val="aff"/>
            <w:noProof/>
          </w:rPr>
          <w:t>Механизм действия</w:t>
        </w:r>
        <w:r w:rsidR="00F856F5">
          <w:rPr>
            <w:noProof/>
            <w:webHidden/>
          </w:rPr>
          <w:tab/>
        </w:r>
        <w:r w:rsidR="00F856F5">
          <w:rPr>
            <w:noProof/>
            <w:webHidden/>
          </w:rPr>
          <w:fldChar w:fldCharType="begin"/>
        </w:r>
        <w:r w:rsidR="00F856F5">
          <w:rPr>
            <w:noProof/>
            <w:webHidden/>
          </w:rPr>
          <w:instrText xml:space="preserve"> PAGEREF _Toc165128828 \h </w:instrText>
        </w:r>
        <w:r w:rsidR="00F856F5">
          <w:rPr>
            <w:noProof/>
            <w:webHidden/>
          </w:rPr>
        </w:r>
        <w:r w:rsidR="00F856F5">
          <w:rPr>
            <w:noProof/>
            <w:webHidden/>
          </w:rPr>
          <w:fldChar w:fldCharType="separate"/>
        </w:r>
        <w:r w:rsidR="00E639BE">
          <w:rPr>
            <w:noProof/>
            <w:webHidden/>
          </w:rPr>
          <w:t>24</w:t>
        </w:r>
        <w:r w:rsidR="00F856F5">
          <w:rPr>
            <w:noProof/>
            <w:webHidden/>
          </w:rPr>
          <w:fldChar w:fldCharType="end"/>
        </w:r>
      </w:hyperlink>
    </w:p>
    <w:p w14:paraId="340A8211" w14:textId="5FC52197" w:rsidR="00F856F5" w:rsidRDefault="002324FB">
      <w:pPr>
        <w:pStyle w:val="33"/>
        <w:rPr>
          <w:rFonts w:asciiTheme="minorHAnsi" w:eastAsiaTheme="minorEastAsia" w:hAnsiTheme="minorHAnsi" w:cstheme="minorBidi"/>
          <w:noProof/>
          <w:sz w:val="22"/>
          <w:lang w:eastAsia="ru-RU"/>
        </w:rPr>
      </w:pPr>
      <w:hyperlink w:anchor="_Toc165128829" w:history="1">
        <w:r w:rsidR="00F856F5" w:rsidRPr="001D796C">
          <w:rPr>
            <w:rStyle w:val="aff"/>
            <w:noProof/>
          </w:rPr>
          <w:t>3.1.2.</w:t>
        </w:r>
        <w:r w:rsidR="00F856F5">
          <w:rPr>
            <w:rFonts w:asciiTheme="minorHAnsi" w:eastAsiaTheme="minorEastAsia" w:hAnsiTheme="minorHAnsi" w:cstheme="minorBidi"/>
            <w:noProof/>
            <w:sz w:val="22"/>
            <w:lang w:eastAsia="ru-RU"/>
          </w:rPr>
          <w:tab/>
        </w:r>
        <w:r w:rsidR="00F856F5" w:rsidRPr="001D796C">
          <w:rPr>
            <w:rStyle w:val="aff"/>
            <w:noProof/>
          </w:rPr>
          <w:t>Первичная фармакодинамика</w:t>
        </w:r>
        <w:r w:rsidR="00F856F5">
          <w:rPr>
            <w:noProof/>
            <w:webHidden/>
          </w:rPr>
          <w:tab/>
        </w:r>
        <w:r w:rsidR="00F856F5">
          <w:rPr>
            <w:noProof/>
            <w:webHidden/>
          </w:rPr>
          <w:fldChar w:fldCharType="begin"/>
        </w:r>
        <w:r w:rsidR="00F856F5">
          <w:rPr>
            <w:noProof/>
            <w:webHidden/>
          </w:rPr>
          <w:instrText xml:space="preserve"> PAGEREF _Toc165128829 \h </w:instrText>
        </w:r>
        <w:r w:rsidR="00F856F5">
          <w:rPr>
            <w:noProof/>
            <w:webHidden/>
          </w:rPr>
        </w:r>
        <w:r w:rsidR="00F856F5">
          <w:rPr>
            <w:noProof/>
            <w:webHidden/>
          </w:rPr>
          <w:fldChar w:fldCharType="separate"/>
        </w:r>
        <w:r w:rsidR="00E639BE">
          <w:rPr>
            <w:noProof/>
            <w:webHidden/>
          </w:rPr>
          <w:t>24</w:t>
        </w:r>
        <w:r w:rsidR="00F856F5">
          <w:rPr>
            <w:noProof/>
            <w:webHidden/>
          </w:rPr>
          <w:fldChar w:fldCharType="end"/>
        </w:r>
      </w:hyperlink>
    </w:p>
    <w:p w14:paraId="122CA39D" w14:textId="18A632AC" w:rsidR="00F856F5" w:rsidRDefault="002324FB">
      <w:pPr>
        <w:pStyle w:val="33"/>
        <w:rPr>
          <w:rFonts w:asciiTheme="minorHAnsi" w:eastAsiaTheme="minorEastAsia" w:hAnsiTheme="minorHAnsi" w:cstheme="minorBidi"/>
          <w:noProof/>
          <w:sz w:val="22"/>
          <w:lang w:eastAsia="ru-RU"/>
        </w:rPr>
      </w:pPr>
      <w:hyperlink w:anchor="_Toc165128830" w:history="1">
        <w:r w:rsidR="00F856F5" w:rsidRPr="001D796C">
          <w:rPr>
            <w:rStyle w:val="aff"/>
            <w:noProof/>
          </w:rPr>
          <w:t>3.1.3.</w:t>
        </w:r>
        <w:r w:rsidR="00F856F5">
          <w:rPr>
            <w:rFonts w:asciiTheme="minorHAnsi" w:eastAsiaTheme="minorEastAsia" w:hAnsiTheme="minorHAnsi" w:cstheme="minorBidi"/>
            <w:noProof/>
            <w:sz w:val="22"/>
            <w:lang w:eastAsia="ru-RU"/>
          </w:rPr>
          <w:tab/>
        </w:r>
        <w:r w:rsidR="00F856F5" w:rsidRPr="001D796C">
          <w:rPr>
            <w:rStyle w:val="aff"/>
            <w:noProof/>
          </w:rPr>
          <w:t>Вторичная фармакодинамика</w:t>
        </w:r>
        <w:r w:rsidR="00F856F5">
          <w:rPr>
            <w:noProof/>
            <w:webHidden/>
          </w:rPr>
          <w:tab/>
        </w:r>
        <w:r w:rsidR="00F856F5">
          <w:rPr>
            <w:noProof/>
            <w:webHidden/>
          </w:rPr>
          <w:fldChar w:fldCharType="begin"/>
        </w:r>
        <w:r w:rsidR="00F856F5">
          <w:rPr>
            <w:noProof/>
            <w:webHidden/>
          </w:rPr>
          <w:instrText xml:space="preserve"> PAGEREF _Toc165128830 \h </w:instrText>
        </w:r>
        <w:r w:rsidR="00F856F5">
          <w:rPr>
            <w:noProof/>
            <w:webHidden/>
          </w:rPr>
        </w:r>
        <w:r w:rsidR="00F856F5">
          <w:rPr>
            <w:noProof/>
            <w:webHidden/>
          </w:rPr>
          <w:fldChar w:fldCharType="separate"/>
        </w:r>
        <w:r w:rsidR="00E639BE">
          <w:rPr>
            <w:noProof/>
            <w:webHidden/>
          </w:rPr>
          <w:t>25</w:t>
        </w:r>
        <w:r w:rsidR="00F856F5">
          <w:rPr>
            <w:noProof/>
            <w:webHidden/>
          </w:rPr>
          <w:fldChar w:fldCharType="end"/>
        </w:r>
      </w:hyperlink>
    </w:p>
    <w:p w14:paraId="558D84EB" w14:textId="08C84EB5" w:rsidR="00F856F5" w:rsidRDefault="002324FB">
      <w:pPr>
        <w:pStyle w:val="33"/>
        <w:rPr>
          <w:rFonts w:asciiTheme="minorHAnsi" w:eastAsiaTheme="minorEastAsia" w:hAnsiTheme="minorHAnsi" w:cstheme="minorBidi"/>
          <w:noProof/>
          <w:sz w:val="22"/>
          <w:lang w:eastAsia="ru-RU"/>
        </w:rPr>
      </w:pPr>
      <w:hyperlink w:anchor="_Toc165128831" w:history="1">
        <w:r w:rsidR="00F856F5" w:rsidRPr="001D796C">
          <w:rPr>
            <w:rStyle w:val="aff"/>
            <w:noProof/>
          </w:rPr>
          <w:t>3.1.4.</w:t>
        </w:r>
        <w:r w:rsidR="00F856F5">
          <w:rPr>
            <w:rFonts w:asciiTheme="minorHAnsi" w:eastAsiaTheme="minorEastAsia" w:hAnsiTheme="minorHAnsi" w:cstheme="minorBidi"/>
            <w:noProof/>
            <w:sz w:val="22"/>
            <w:lang w:eastAsia="ru-RU"/>
          </w:rPr>
          <w:tab/>
        </w:r>
        <w:r w:rsidR="00F856F5" w:rsidRPr="001D796C">
          <w:rPr>
            <w:rStyle w:val="aff"/>
            <w:noProof/>
          </w:rPr>
          <w:t>Фармакологическая безопасность</w:t>
        </w:r>
        <w:r w:rsidR="00F856F5">
          <w:rPr>
            <w:noProof/>
            <w:webHidden/>
          </w:rPr>
          <w:tab/>
        </w:r>
        <w:r w:rsidR="00F856F5">
          <w:rPr>
            <w:noProof/>
            <w:webHidden/>
          </w:rPr>
          <w:fldChar w:fldCharType="begin"/>
        </w:r>
        <w:r w:rsidR="00F856F5">
          <w:rPr>
            <w:noProof/>
            <w:webHidden/>
          </w:rPr>
          <w:instrText xml:space="preserve"> PAGEREF _Toc165128831 \h </w:instrText>
        </w:r>
        <w:r w:rsidR="00F856F5">
          <w:rPr>
            <w:noProof/>
            <w:webHidden/>
          </w:rPr>
        </w:r>
        <w:r w:rsidR="00F856F5">
          <w:rPr>
            <w:noProof/>
            <w:webHidden/>
          </w:rPr>
          <w:fldChar w:fldCharType="separate"/>
        </w:r>
        <w:r w:rsidR="00E639BE">
          <w:rPr>
            <w:noProof/>
            <w:webHidden/>
          </w:rPr>
          <w:t>25</w:t>
        </w:r>
        <w:r w:rsidR="00F856F5">
          <w:rPr>
            <w:noProof/>
            <w:webHidden/>
          </w:rPr>
          <w:fldChar w:fldCharType="end"/>
        </w:r>
      </w:hyperlink>
    </w:p>
    <w:p w14:paraId="3130FEC4" w14:textId="5BCBA1D1" w:rsidR="00F856F5" w:rsidRDefault="002324FB">
      <w:pPr>
        <w:pStyle w:val="33"/>
        <w:rPr>
          <w:rFonts w:asciiTheme="minorHAnsi" w:eastAsiaTheme="minorEastAsia" w:hAnsiTheme="minorHAnsi" w:cstheme="minorBidi"/>
          <w:noProof/>
          <w:sz w:val="22"/>
          <w:lang w:eastAsia="ru-RU"/>
        </w:rPr>
      </w:pPr>
      <w:hyperlink w:anchor="_Toc165128832" w:history="1">
        <w:r w:rsidR="00F856F5" w:rsidRPr="001D796C">
          <w:rPr>
            <w:rStyle w:val="aff"/>
            <w:noProof/>
          </w:rPr>
          <w:t>3.1.5.</w:t>
        </w:r>
        <w:r w:rsidR="00F856F5">
          <w:rPr>
            <w:rFonts w:asciiTheme="minorHAnsi" w:eastAsiaTheme="minorEastAsia" w:hAnsiTheme="minorHAnsi" w:cstheme="minorBidi"/>
            <w:noProof/>
            <w:sz w:val="22"/>
            <w:lang w:eastAsia="ru-RU"/>
          </w:rPr>
          <w:tab/>
        </w:r>
        <w:r w:rsidR="00F856F5" w:rsidRPr="001D796C">
          <w:rPr>
            <w:rStyle w:val="aff"/>
            <w:noProof/>
          </w:rPr>
          <w:t>Фармакодинамические лекарственные взаимодействия</w:t>
        </w:r>
        <w:r w:rsidR="00F856F5">
          <w:rPr>
            <w:noProof/>
            <w:webHidden/>
          </w:rPr>
          <w:tab/>
        </w:r>
        <w:r w:rsidR="00F856F5">
          <w:rPr>
            <w:noProof/>
            <w:webHidden/>
          </w:rPr>
          <w:fldChar w:fldCharType="begin"/>
        </w:r>
        <w:r w:rsidR="00F856F5">
          <w:rPr>
            <w:noProof/>
            <w:webHidden/>
          </w:rPr>
          <w:instrText xml:space="preserve"> PAGEREF _Toc165128832 \h </w:instrText>
        </w:r>
        <w:r w:rsidR="00F856F5">
          <w:rPr>
            <w:noProof/>
            <w:webHidden/>
          </w:rPr>
        </w:r>
        <w:r w:rsidR="00F856F5">
          <w:rPr>
            <w:noProof/>
            <w:webHidden/>
          </w:rPr>
          <w:fldChar w:fldCharType="separate"/>
        </w:r>
        <w:r w:rsidR="00E639BE">
          <w:rPr>
            <w:noProof/>
            <w:webHidden/>
          </w:rPr>
          <w:t>27</w:t>
        </w:r>
        <w:r w:rsidR="00F856F5">
          <w:rPr>
            <w:noProof/>
            <w:webHidden/>
          </w:rPr>
          <w:fldChar w:fldCharType="end"/>
        </w:r>
      </w:hyperlink>
    </w:p>
    <w:p w14:paraId="3FAA8569" w14:textId="14D6E505" w:rsidR="00F856F5" w:rsidRDefault="002324FB">
      <w:pPr>
        <w:pStyle w:val="22"/>
        <w:rPr>
          <w:rFonts w:asciiTheme="minorHAnsi" w:eastAsiaTheme="minorEastAsia" w:hAnsiTheme="minorHAnsi" w:cstheme="minorBidi"/>
          <w:noProof/>
          <w:sz w:val="22"/>
          <w:lang w:eastAsia="ru-RU"/>
        </w:rPr>
      </w:pPr>
      <w:hyperlink w:anchor="_Toc165128833" w:history="1">
        <w:r w:rsidR="00F856F5" w:rsidRPr="001D796C">
          <w:rPr>
            <w:rStyle w:val="aff"/>
            <w:noProof/>
          </w:rPr>
          <w:t>3.2.</w:t>
        </w:r>
        <w:r w:rsidR="00F856F5">
          <w:rPr>
            <w:rFonts w:asciiTheme="minorHAnsi" w:eastAsiaTheme="minorEastAsia" w:hAnsiTheme="minorHAnsi" w:cstheme="minorBidi"/>
            <w:noProof/>
            <w:sz w:val="22"/>
            <w:lang w:eastAsia="ru-RU"/>
          </w:rPr>
          <w:tab/>
        </w:r>
        <w:r w:rsidR="00F856F5" w:rsidRPr="001D796C">
          <w:rPr>
            <w:rStyle w:val="aff"/>
            <w:noProof/>
          </w:rPr>
          <w:t>Доклиническая фармакокинетика</w:t>
        </w:r>
        <w:r w:rsidR="00F856F5">
          <w:rPr>
            <w:noProof/>
            <w:webHidden/>
          </w:rPr>
          <w:tab/>
        </w:r>
        <w:r w:rsidR="00F856F5">
          <w:rPr>
            <w:noProof/>
            <w:webHidden/>
          </w:rPr>
          <w:fldChar w:fldCharType="begin"/>
        </w:r>
        <w:r w:rsidR="00F856F5">
          <w:rPr>
            <w:noProof/>
            <w:webHidden/>
          </w:rPr>
          <w:instrText xml:space="preserve"> PAGEREF _Toc165128833 \h </w:instrText>
        </w:r>
        <w:r w:rsidR="00F856F5">
          <w:rPr>
            <w:noProof/>
            <w:webHidden/>
          </w:rPr>
        </w:r>
        <w:r w:rsidR="00F856F5">
          <w:rPr>
            <w:noProof/>
            <w:webHidden/>
          </w:rPr>
          <w:fldChar w:fldCharType="separate"/>
        </w:r>
        <w:r w:rsidR="00E639BE">
          <w:rPr>
            <w:noProof/>
            <w:webHidden/>
          </w:rPr>
          <w:t>27</w:t>
        </w:r>
        <w:r w:rsidR="00F856F5">
          <w:rPr>
            <w:noProof/>
            <w:webHidden/>
          </w:rPr>
          <w:fldChar w:fldCharType="end"/>
        </w:r>
      </w:hyperlink>
    </w:p>
    <w:p w14:paraId="0BCCEFAE" w14:textId="4C5648BD" w:rsidR="00F856F5" w:rsidRDefault="002324FB">
      <w:pPr>
        <w:pStyle w:val="33"/>
        <w:rPr>
          <w:rFonts w:asciiTheme="minorHAnsi" w:eastAsiaTheme="minorEastAsia" w:hAnsiTheme="minorHAnsi" w:cstheme="minorBidi"/>
          <w:noProof/>
          <w:sz w:val="22"/>
          <w:lang w:eastAsia="ru-RU"/>
        </w:rPr>
      </w:pPr>
      <w:hyperlink w:anchor="_Toc165128834" w:history="1">
        <w:r w:rsidR="00F856F5" w:rsidRPr="001D796C">
          <w:rPr>
            <w:rStyle w:val="aff"/>
            <w:noProof/>
          </w:rPr>
          <w:t>3.2.1.</w:t>
        </w:r>
        <w:r w:rsidR="00F856F5">
          <w:rPr>
            <w:rFonts w:asciiTheme="minorHAnsi" w:eastAsiaTheme="minorEastAsia" w:hAnsiTheme="minorHAnsi" w:cstheme="minorBidi"/>
            <w:noProof/>
            <w:sz w:val="22"/>
            <w:lang w:eastAsia="ru-RU"/>
          </w:rPr>
          <w:tab/>
        </w:r>
        <w:r w:rsidR="00F856F5" w:rsidRPr="001D796C">
          <w:rPr>
            <w:rStyle w:val="aff"/>
            <w:noProof/>
          </w:rPr>
          <w:t>Всасывание</w:t>
        </w:r>
        <w:r w:rsidR="00F856F5">
          <w:rPr>
            <w:noProof/>
            <w:webHidden/>
          </w:rPr>
          <w:tab/>
        </w:r>
        <w:r w:rsidR="00F856F5">
          <w:rPr>
            <w:noProof/>
            <w:webHidden/>
          </w:rPr>
          <w:fldChar w:fldCharType="begin"/>
        </w:r>
        <w:r w:rsidR="00F856F5">
          <w:rPr>
            <w:noProof/>
            <w:webHidden/>
          </w:rPr>
          <w:instrText xml:space="preserve"> PAGEREF _Toc165128834 \h </w:instrText>
        </w:r>
        <w:r w:rsidR="00F856F5">
          <w:rPr>
            <w:noProof/>
            <w:webHidden/>
          </w:rPr>
        </w:r>
        <w:r w:rsidR="00F856F5">
          <w:rPr>
            <w:noProof/>
            <w:webHidden/>
          </w:rPr>
          <w:fldChar w:fldCharType="separate"/>
        </w:r>
        <w:r w:rsidR="00E639BE">
          <w:rPr>
            <w:noProof/>
            <w:webHidden/>
          </w:rPr>
          <w:t>28</w:t>
        </w:r>
        <w:r w:rsidR="00F856F5">
          <w:rPr>
            <w:noProof/>
            <w:webHidden/>
          </w:rPr>
          <w:fldChar w:fldCharType="end"/>
        </w:r>
      </w:hyperlink>
    </w:p>
    <w:p w14:paraId="50139437" w14:textId="6F7DEFF0" w:rsidR="00F856F5" w:rsidRDefault="002324FB">
      <w:pPr>
        <w:pStyle w:val="33"/>
        <w:rPr>
          <w:rFonts w:asciiTheme="minorHAnsi" w:eastAsiaTheme="minorEastAsia" w:hAnsiTheme="minorHAnsi" w:cstheme="minorBidi"/>
          <w:noProof/>
          <w:sz w:val="22"/>
          <w:lang w:eastAsia="ru-RU"/>
        </w:rPr>
      </w:pPr>
      <w:hyperlink w:anchor="_Toc165128835" w:history="1">
        <w:r w:rsidR="00F856F5" w:rsidRPr="001D796C">
          <w:rPr>
            <w:rStyle w:val="aff"/>
            <w:noProof/>
          </w:rPr>
          <w:t>3.2.2.</w:t>
        </w:r>
        <w:r w:rsidR="00F856F5">
          <w:rPr>
            <w:rFonts w:asciiTheme="minorHAnsi" w:eastAsiaTheme="minorEastAsia" w:hAnsiTheme="minorHAnsi" w:cstheme="minorBidi"/>
            <w:noProof/>
            <w:sz w:val="22"/>
            <w:lang w:eastAsia="ru-RU"/>
          </w:rPr>
          <w:tab/>
        </w:r>
        <w:r w:rsidR="00F856F5" w:rsidRPr="001D796C">
          <w:rPr>
            <w:rStyle w:val="aff"/>
            <w:noProof/>
          </w:rPr>
          <w:t>Распределение</w:t>
        </w:r>
        <w:r w:rsidR="00F856F5">
          <w:rPr>
            <w:noProof/>
            <w:webHidden/>
          </w:rPr>
          <w:tab/>
        </w:r>
        <w:r w:rsidR="00F856F5">
          <w:rPr>
            <w:noProof/>
            <w:webHidden/>
          </w:rPr>
          <w:fldChar w:fldCharType="begin"/>
        </w:r>
        <w:r w:rsidR="00F856F5">
          <w:rPr>
            <w:noProof/>
            <w:webHidden/>
          </w:rPr>
          <w:instrText xml:space="preserve"> PAGEREF _Toc165128835 \h </w:instrText>
        </w:r>
        <w:r w:rsidR="00F856F5">
          <w:rPr>
            <w:noProof/>
            <w:webHidden/>
          </w:rPr>
        </w:r>
        <w:r w:rsidR="00F856F5">
          <w:rPr>
            <w:noProof/>
            <w:webHidden/>
          </w:rPr>
          <w:fldChar w:fldCharType="separate"/>
        </w:r>
        <w:r w:rsidR="00E639BE">
          <w:rPr>
            <w:noProof/>
            <w:webHidden/>
          </w:rPr>
          <w:t>28</w:t>
        </w:r>
        <w:r w:rsidR="00F856F5">
          <w:rPr>
            <w:noProof/>
            <w:webHidden/>
          </w:rPr>
          <w:fldChar w:fldCharType="end"/>
        </w:r>
      </w:hyperlink>
    </w:p>
    <w:p w14:paraId="1A29F00E" w14:textId="13875FCD" w:rsidR="00F856F5" w:rsidRDefault="002324FB">
      <w:pPr>
        <w:pStyle w:val="33"/>
        <w:rPr>
          <w:rFonts w:asciiTheme="minorHAnsi" w:eastAsiaTheme="minorEastAsia" w:hAnsiTheme="minorHAnsi" w:cstheme="minorBidi"/>
          <w:noProof/>
          <w:sz w:val="22"/>
          <w:lang w:eastAsia="ru-RU"/>
        </w:rPr>
      </w:pPr>
      <w:hyperlink w:anchor="_Toc165128836" w:history="1">
        <w:r w:rsidR="00F856F5" w:rsidRPr="001D796C">
          <w:rPr>
            <w:rStyle w:val="aff"/>
            <w:noProof/>
          </w:rPr>
          <w:t>3.2.3.</w:t>
        </w:r>
        <w:r w:rsidR="00F856F5">
          <w:rPr>
            <w:rFonts w:asciiTheme="minorHAnsi" w:eastAsiaTheme="minorEastAsia" w:hAnsiTheme="minorHAnsi" w:cstheme="minorBidi"/>
            <w:noProof/>
            <w:sz w:val="22"/>
            <w:lang w:eastAsia="ru-RU"/>
          </w:rPr>
          <w:tab/>
        </w:r>
        <w:r w:rsidR="00F856F5" w:rsidRPr="001D796C">
          <w:rPr>
            <w:rStyle w:val="aff"/>
            <w:noProof/>
          </w:rPr>
          <w:t>Связывание с белками плазмы</w:t>
        </w:r>
        <w:r w:rsidR="00F856F5">
          <w:rPr>
            <w:noProof/>
            <w:webHidden/>
          </w:rPr>
          <w:tab/>
        </w:r>
        <w:r w:rsidR="00F856F5">
          <w:rPr>
            <w:noProof/>
            <w:webHidden/>
          </w:rPr>
          <w:fldChar w:fldCharType="begin"/>
        </w:r>
        <w:r w:rsidR="00F856F5">
          <w:rPr>
            <w:noProof/>
            <w:webHidden/>
          </w:rPr>
          <w:instrText xml:space="preserve"> PAGEREF _Toc165128836 \h </w:instrText>
        </w:r>
        <w:r w:rsidR="00F856F5">
          <w:rPr>
            <w:noProof/>
            <w:webHidden/>
          </w:rPr>
        </w:r>
        <w:r w:rsidR="00F856F5">
          <w:rPr>
            <w:noProof/>
            <w:webHidden/>
          </w:rPr>
          <w:fldChar w:fldCharType="separate"/>
        </w:r>
        <w:r w:rsidR="00E639BE">
          <w:rPr>
            <w:noProof/>
            <w:webHidden/>
          </w:rPr>
          <w:t>29</w:t>
        </w:r>
        <w:r w:rsidR="00F856F5">
          <w:rPr>
            <w:noProof/>
            <w:webHidden/>
          </w:rPr>
          <w:fldChar w:fldCharType="end"/>
        </w:r>
      </w:hyperlink>
    </w:p>
    <w:p w14:paraId="55EAF60B" w14:textId="15483ACE" w:rsidR="00F856F5" w:rsidRDefault="002324FB">
      <w:pPr>
        <w:pStyle w:val="33"/>
        <w:rPr>
          <w:rFonts w:asciiTheme="minorHAnsi" w:eastAsiaTheme="minorEastAsia" w:hAnsiTheme="minorHAnsi" w:cstheme="minorBidi"/>
          <w:noProof/>
          <w:sz w:val="22"/>
          <w:lang w:eastAsia="ru-RU"/>
        </w:rPr>
      </w:pPr>
      <w:hyperlink w:anchor="_Toc165128837" w:history="1">
        <w:r w:rsidR="00F856F5" w:rsidRPr="001D796C">
          <w:rPr>
            <w:rStyle w:val="aff"/>
            <w:noProof/>
          </w:rPr>
          <w:t>3.2.4.</w:t>
        </w:r>
        <w:r w:rsidR="00F856F5">
          <w:rPr>
            <w:rFonts w:asciiTheme="minorHAnsi" w:eastAsiaTheme="minorEastAsia" w:hAnsiTheme="minorHAnsi" w:cstheme="minorBidi"/>
            <w:noProof/>
            <w:sz w:val="22"/>
            <w:lang w:eastAsia="ru-RU"/>
          </w:rPr>
          <w:tab/>
        </w:r>
        <w:r w:rsidR="00F856F5" w:rsidRPr="001D796C">
          <w:rPr>
            <w:rStyle w:val="aff"/>
            <w:noProof/>
          </w:rPr>
          <w:t>Метаболизм</w:t>
        </w:r>
        <w:r w:rsidR="00F856F5">
          <w:rPr>
            <w:noProof/>
            <w:webHidden/>
          </w:rPr>
          <w:tab/>
        </w:r>
        <w:r w:rsidR="00F856F5">
          <w:rPr>
            <w:noProof/>
            <w:webHidden/>
          </w:rPr>
          <w:fldChar w:fldCharType="begin"/>
        </w:r>
        <w:r w:rsidR="00F856F5">
          <w:rPr>
            <w:noProof/>
            <w:webHidden/>
          </w:rPr>
          <w:instrText xml:space="preserve"> PAGEREF _Toc165128837 \h </w:instrText>
        </w:r>
        <w:r w:rsidR="00F856F5">
          <w:rPr>
            <w:noProof/>
            <w:webHidden/>
          </w:rPr>
        </w:r>
        <w:r w:rsidR="00F856F5">
          <w:rPr>
            <w:noProof/>
            <w:webHidden/>
          </w:rPr>
          <w:fldChar w:fldCharType="separate"/>
        </w:r>
        <w:r w:rsidR="00E639BE">
          <w:rPr>
            <w:noProof/>
            <w:webHidden/>
          </w:rPr>
          <w:t>29</w:t>
        </w:r>
        <w:r w:rsidR="00F856F5">
          <w:rPr>
            <w:noProof/>
            <w:webHidden/>
          </w:rPr>
          <w:fldChar w:fldCharType="end"/>
        </w:r>
      </w:hyperlink>
    </w:p>
    <w:p w14:paraId="31EDDD3D" w14:textId="3EBED2A4" w:rsidR="00F856F5" w:rsidRDefault="002324FB">
      <w:pPr>
        <w:pStyle w:val="33"/>
        <w:rPr>
          <w:rFonts w:asciiTheme="minorHAnsi" w:eastAsiaTheme="minorEastAsia" w:hAnsiTheme="minorHAnsi" w:cstheme="minorBidi"/>
          <w:noProof/>
          <w:sz w:val="22"/>
          <w:lang w:eastAsia="ru-RU"/>
        </w:rPr>
      </w:pPr>
      <w:hyperlink w:anchor="_Toc165128838" w:history="1">
        <w:r w:rsidR="00F856F5" w:rsidRPr="001D796C">
          <w:rPr>
            <w:rStyle w:val="aff"/>
            <w:noProof/>
          </w:rPr>
          <w:t>3.2.5.</w:t>
        </w:r>
        <w:r w:rsidR="00F856F5">
          <w:rPr>
            <w:rFonts w:asciiTheme="minorHAnsi" w:eastAsiaTheme="minorEastAsia" w:hAnsiTheme="minorHAnsi" w:cstheme="minorBidi"/>
            <w:noProof/>
            <w:sz w:val="22"/>
            <w:lang w:eastAsia="ru-RU"/>
          </w:rPr>
          <w:tab/>
        </w:r>
        <w:r w:rsidR="00F856F5" w:rsidRPr="001D796C">
          <w:rPr>
            <w:rStyle w:val="aff"/>
            <w:noProof/>
          </w:rPr>
          <w:t>Выведение</w:t>
        </w:r>
        <w:r w:rsidR="00F856F5">
          <w:rPr>
            <w:noProof/>
            <w:webHidden/>
          </w:rPr>
          <w:tab/>
        </w:r>
        <w:r w:rsidR="00F856F5">
          <w:rPr>
            <w:noProof/>
            <w:webHidden/>
          </w:rPr>
          <w:fldChar w:fldCharType="begin"/>
        </w:r>
        <w:r w:rsidR="00F856F5">
          <w:rPr>
            <w:noProof/>
            <w:webHidden/>
          </w:rPr>
          <w:instrText xml:space="preserve"> PAGEREF _Toc165128838 \h </w:instrText>
        </w:r>
        <w:r w:rsidR="00F856F5">
          <w:rPr>
            <w:noProof/>
            <w:webHidden/>
          </w:rPr>
        </w:r>
        <w:r w:rsidR="00F856F5">
          <w:rPr>
            <w:noProof/>
            <w:webHidden/>
          </w:rPr>
          <w:fldChar w:fldCharType="separate"/>
        </w:r>
        <w:r w:rsidR="00E639BE">
          <w:rPr>
            <w:noProof/>
            <w:webHidden/>
          </w:rPr>
          <w:t>30</w:t>
        </w:r>
        <w:r w:rsidR="00F856F5">
          <w:rPr>
            <w:noProof/>
            <w:webHidden/>
          </w:rPr>
          <w:fldChar w:fldCharType="end"/>
        </w:r>
      </w:hyperlink>
    </w:p>
    <w:p w14:paraId="0D4D2D74" w14:textId="59E86839" w:rsidR="00F856F5" w:rsidRDefault="002324FB">
      <w:pPr>
        <w:pStyle w:val="33"/>
        <w:rPr>
          <w:rFonts w:asciiTheme="minorHAnsi" w:eastAsiaTheme="minorEastAsia" w:hAnsiTheme="minorHAnsi" w:cstheme="minorBidi"/>
          <w:noProof/>
          <w:sz w:val="22"/>
          <w:lang w:eastAsia="ru-RU"/>
        </w:rPr>
      </w:pPr>
      <w:hyperlink w:anchor="_Toc165128839" w:history="1">
        <w:r w:rsidR="00F856F5" w:rsidRPr="001D796C">
          <w:rPr>
            <w:rStyle w:val="aff"/>
            <w:noProof/>
          </w:rPr>
          <w:t>3.2.6.</w:t>
        </w:r>
        <w:r w:rsidR="00F856F5">
          <w:rPr>
            <w:rFonts w:asciiTheme="minorHAnsi" w:eastAsiaTheme="minorEastAsia" w:hAnsiTheme="minorHAnsi" w:cstheme="minorBidi"/>
            <w:noProof/>
            <w:sz w:val="22"/>
            <w:lang w:eastAsia="ru-RU"/>
          </w:rPr>
          <w:tab/>
        </w:r>
        <w:r w:rsidR="00F856F5" w:rsidRPr="001D796C">
          <w:rPr>
            <w:rStyle w:val="aff"/>
            <w:noProof/>
          </w:rPr>
          <w:t>Фармакокинетические лекарственные взаимодействия</w:t>
        </w:r>
        <w:r w:rsidR="00F856F5">
          <w:rPr>
            <w:noProof/>
            <w:webHidden/>
          </w:rPr>
          <w:tab/>
        </w:r>
        <w:r w:rsidR="00F856F5">
          <w:rPr>
            <w:noProof/>
            <w:webHidden/>
          </w:rPr>
          <w:fldChar w:fldCharType="begin"/>
        </w:r>
        <w:r w:rsidR="00F856F5">
          <w:rPr>
            <w:noProof/>
            <w:webHidden/>
          </w:rPr>
          <w:instrText xml:space="preserve"> PAGEREF _Toc165128839 \h </w:instrText>
        </w:r>
        <w:r w:rsidR="00F856F5">
          <w:rPr>
            <w:noProof/>
            <w:webHidden/>
          </w:rPr>
        </w:r>
        <w:r w:rsidR="00F856F5">
          <w:rPr>
            <w:noProof/>
            <w:webHidden/>
          </w:rPr>
          <w:fldChar w:fldCharType="separate"/>
        </w:r>
        <w:r w:rsidR="00E639BE">
          <w:rPr>
            <w:noProof/>
            <w:webHidden/>
          </w:rPr>
          <w:t>30</w:t>
        </w:r>
        <w:r w:rsidR="00F856F5">
          <w:rPr>
            <w:noProof/>
            <w:webHidden/>
          </w:rPr>
          <w:fldChar w:fldCharType="end"/>
        </w:r>
      </w:hyperlink>
    </w:p>
    <w:p w14:paraId="64D568C5" w14:textId="6290AD93" w:rsidR="00F856F5" w:rsidRDefault="002324FB">
      <w:pPr>
        <w:pStyle w:val="22"/>
        <w:rPr>
          <w:rFonts w:asciiTheme="minorHAnsi" w:eastAsiaTheme="minorEastAsia" w:hAnsiTheme="minorHAnsi" w:cstheme="minorBidi"/>
          <w:noProof/>
          <w:sz w:val="22"/>
          <w:lang w:eastAsia="ru-RU"/>
        </w:rPr>
      </w:pPr>
      <w:hyperlink w:anchor="_Toc165128840" w:history="1">
        <w:r w:rsidR="00F856F5" w:rsidRPr="001D796C">
          <w:rPr>
            <w:rStyle w:val="aff"/>
            <w:noProof/>
          </w:rPr>
          <w:t>3.3.</w:t>
        </w:r>
        <w:r w:rsidR="00F856F5">
          <w:rPr>
            <w:rFonts w:asciiTheme="minorHAnsi" w:eastAsiaTheme="minorEastAsia" w:hAnsiTheme="minorHAnsi" w:cstheme="minorBidi"/>
            <w:noProof/>
            <w:sz w:val="22"/>
            <w:lang w:eastAsia="ru-RU"/>
          </w:rPr>
          <w:tab/>
        </w:r>
        <w:r w:rsidR="00F856F5" w:rsidRPr="001D796C">
          <w:rPr>
            <w:rStyle w:val="aff"/>
            <w:noProof/>
          </w:rPr>
          <w:t>Токсикологические исследования</w:t>
        </w:r>
        <w:r w:rsidR="00F856F5">
          <w:rPr>
            <w:noProof/>
            <w:webHidden/>
          </w:rPr>
          <w:tab/>
        </w:r>
        <w:r w:rsidR="00F856F5">
          <w:rPr>
            <w:noProof/>
            <w:webHidden/>
          </w:rPr>
          <w:fldChar w:fldCharType="begin"/>
        </w:r>
        <w:r w:rsidR="00F856F5">
          <w:rPr>
            <w:noProof/>
            <w:webHidden/>
          </w:rPr>
          <w:instrText xml:space="preserve"> PAGEREF _Toc165128840 \h </w:instrText>
        </w:r>
        <w:r w:rsidR="00F856F5">
          <w:rPr>
            <w:noProof/>
            <w:webHidden/>
          </w:rPr>
        </w:r>
        <w:r w:rsidR="00F856F5">
          <w:rPr>
            <w:noProof/>
            <w:webHidden/>
          </w:rPr>
          <w:fldChar w:fldCharType="separate"/>
        </w:r>
        <w:r w:rsidR="00E639BE">
          <w:rPr>
            <w:noProof/>
            <w:webHidden/>
          </w:rPr>
          <w:t>30</w:t>
        </w:r>
        <w:r w:rsidR="00F856F5">
          <w:rPr>
            <w:noProof/>
            <w:webHidden/>
          </w:rPr>
          <w:fldChar w:fldCharType="end"/>
        </w:r>
      </w:hyperlink>
    </w:p>
    <w:p w14:paraId="6A213F28" w14:textId="6B7E426D" w:rsidR="00F856F5" w:rsidRDefault="002324FB">
      <w:pPr>
        <w:pStyle w:val="33"/>
        <w:rPr>
          <w:rFonts w:asciiTheme="minorHAnsi" w:eastAsiaTheme="minorEastAsia" w:hAnsiTheme="minorHAnsi" w:cstheme="minorBidi"/>
          <w:noProof/>
          <w:sz w:val="22"/>
          <w:lang w:eastAsia="ru-RU"/>
        </w:rPr>
      </w:pPr>
      <w:hyperlink w:anchor="_Toc165128841" w:history="1">
        <w:r w:rsidR="00F856F5" w:rsidRPr="001D796C">
          <w:rPr>
            <w:rStyle w:val="aff"/>
            <w:noProof/>
          </w:rPr>
          <w:t>3.3.1.</w:t>
        </w:r>
        <w:r w:rsidR="00F856F5">
          <w:rPr>
            <w:rFonts w:asciiTheme="minorHAnsi" w:eastAsiaTheme="minorEastAsia" w:hAnsiTheme="minorHAnsi" w:cstheme="minorBidi"/>
            <w:noProof/>
            <w:sz w:val="22"/>
            <w:lang w:eastAsia="ru-RU"/>
          </w:rPr>
          <w:tab/>
        </w:r>
        <w:r w:rsidR="00F856F5" w:rsidRPr="001D796C">
          <w:rPr>
            <w:rStyle w:val="aff"/>
            <w:noProof/>
          </w:rPr>
          <w:t>Токсичность при однократном введении</w:t>
        </w:r>
        <w:r w:rsidR="00F856F5">
          <w:rPr>
            <w:noProof/>
            <w:webHidden/>
          </w:rPr>
          <w:tab/>
        </w:r>
        <w:r w:rsidR="00F856F5">
          <w:rPr>
            <w:noProof/>
            <w:webHidden/>
          </w:rPr>
          <w:fldChar w:fldCharType="begin"/>
        </w:r>
        <w:r w:rsidR="00F856F5">
          <w:rPr>
            <w:noProof/>
            <w:webHidden/>
          </w:rPr>
          <w:instrText xml:space="preserve"> PAGEREF _Toc165128841 \h </w:instrText>
        </w:r>
        <w:r w:rsidR="00F856F5">
          <w:rPr>
            <w:noProof/>
            <w:webHidden/>
          </w:rPr>
        </w:r>
        <w:r w:rsidR="00F856F5">
          <w:rPr>
            <w:noProof/>
            <w:webHidden/>
          </w:rPr>
          <w:fldChar w:fldCharType="separate"/>
        </w:r>
        <w:r w:rsidR="00E639BE">
          <w:rPr>
            <w:noProof/>
            <w:webHidden/>
          </w:rPr>
          <w:t>30</w:t>
        </w:r>
        <w:r w:rsidR="00F856F5">
          <w:rPr>
            <w:noProof/>
            <w:webHidden/>
          </w:rPr>
          <w:fldChar w:fldCharType="end"/>
        </w:r>
      </w:hyperlink>
    </w:p>
    <w:p w14:paraId="1880C976" w14:textId="25C6D144" w:rsidR="00F856F5" w:rsidRDefault="002324FB">
      <w:pPr>
        <w:pStyle w:val="33"/>
        <w:rPr>
          <w:rFonts w:asciiTheme="minorHAnsi" w:eastAsiaTheme="minorEastAsia" w:hAnsiTheme="minorHAnsi" w:cstheme="minorBidi"/>
          <w:noProof/>
          <w:sz w:val="22"/>
          <w:lang w:eastAsia="ru-RU"/>
        </w:rPr>
      </w:pPr>
      <w:hyperlink w:anchor="_Toc165128842" w:history="1">
        <w:r w:rsidR="00F856F5" w:rsidRPr="001D796C">
          <w:rPr>
            <w:rStyle w:val="aff"/>
            <w:noProof/>
          </w:rPr>
          <w:t>3.3.2.</w:t>
        </w:r>
        <w:r w:rsidR="00F856F5">
          <w:rPr>
            <w:rFonts w:asciiTheme="minorHAnsi" w:eastAsiaTheme="minorEastAsia" w:hAnsiTheme="minorHAnsi" w:cstheme="minorBidi"/>
            <w:noProof/>
            <w:sz w:val="22"/>
            <w:lang w:eastAsia="ru-RU"/>
          </w:rPr>
          <w:tab/>
        </w:r>
        <w:r w:rsidR="00F856F5" w:rsidRPr="001D796C">
          <w:rPr>
            <w:rStyle w:val="aff"/>
            <w:noProof/>
          </w:rPr>
          <w:t>Токсичность при многократном введении</w:t>
        </w:r>
        <w:r w:rsidR="00F856F5">
          <w:rPr>
            <w:noProof/>
            <w:webHidden/>
          </w:rPr>
          <w:tab/>
        </w:r>
        <w:r w:rsidR="00F856F5">
          <w:rPr>
            <w:noProof/>
            <w:webHidden/>
          </w:rPr>
          <w:fldChar w:fldCharType="begin"/>
        </w:r>
        <w:r w:rsidR="00F856F5">
          <w:rPr>
            <w:noProof/>
            <w:webHidden/>
          </w:rPr>
          <w:instrText xml:space="preserve"> PAGEREF _Toc165128842 \h </w:instrText>
        </w:r>
        <w:r w:rsidR="00F856F5">
          <w:rPr>
            <w:noProof/>
            <w:webHidden/>
          </w:rPr>
        </w:r>
        <w:r w:rsidR="00F856F5">
          <w:rPr>
            <w:noProof/>
            <w:webHidden/>
          </w:rPr>
          <w:fldChar w:fldCharType="separate"/>
        </w:r>
        <w:r w:rsidR="00E639BE">
          <w:rPr>
            <w:noProof/>
            <w:webHidden/>
          </w:rPr>
          <w:t>31</w:t>
        </w:r>
        <w:r w:rsidR="00F856F5">
          <w:rPr>
            <w:noProof/>
            <w:webHidden/>
          </w:rPr>
          <w:fldChar w:fldCharType="end"/>
        </w:r>
      </w:hyperlink>
    </w:p>
    <w:p w14:paraId="1FBD64DF" w14:textId="3A3EB0E4" w:rsidR="00F856F5" w:rsidRDefault="002324FB">
      <w:pPr>
        <w:pStyle w:val="33"/>
        <w:rPr>
          <w:rFonts w:asciiTheme="minorHAnsi" w:eastAsiaTheme="minorEastAsia" w:hAnsiTheme="minorHAnsi" w:cstheme="minorBidi"/>
          <w:noProof/>
          <w:sz w:val="22"/>
          <w:lang w:eastAsia="ru-RU"/>
        </w:rPr>
      </w:pPr>
      <w:hyperlink w:anchor="_Toc165128843" w:history="1">
        <w:r w:rsidR="00F856F5" w:rsidRPr="001D796C">
          <w:rPr>
            <w:rStyle w:val="aff"/>
            <w:noProof/>
          </w:rPr>
          <w:t>3.3.3.</w:t>
        </w:r>
        <w:r w:rsidR="00F856F5">
          <w:rPr>
            <w:rFonts w:asciiTheme="minorHAnsi" w:eastAsiaTheme="minorEastAsia" w:hAnsiTheme="minorHAnsi" w:cstheme="minorBidi"/>
            <w:noProof/>
            <w:sz w:val="22"/>
            <w:lang w:eastAsia="ru-RU"/>
          </w:rPr>
          <w:tab/>
        </w:r>
        <w:r w:rsidR="00F856F5" w:rsidRPr="001D796C">
          <w:rPr>
            <w:rStyle w:val="aff"/>
            <w:noProof/>
            <w:shd w:val="clear" w:color="auto" w:fill="FFFFFF"/>
          </w:rPr>
          <w:t>Генотоксичность</w:t>
        </w:r>
        <w:r w:rsidR="00F856F5">
          <w:rPr>
            <w:noProof/>
            <w:webHidden/>
          </w:rPr>
          <w:tab/>
        </w:r>
        <w:r w:rsidR="00F856F5">
          <w:rPr>
            <w:noProof/>
            <w:webHidden/>
          </w:rPr>
          <w:fldChar w:fldCharType="begin"/>
        </w:r>
        <w:r w:rsidR="00F856F5">
          <w:rPr>
            <w:noProof/>
            <w:webHidden/>
          </w:rPr>
          <w:instrText xml:space="preserve"> PAGEREF _Toc165128843 \h </w:instrText>
        </w:r>
        <w:r w:rsidR="00F856F5">
          <w:rPr>
            <w:noProof/>
            <w:webHidden/>
          </w:rPr>
        </w:r>
        <w:r w:rsidR="00F856F5">
          <w:rPr>
            <w:noProof/>
            <w:webHidden/>
          </w:rPr>
          <w:fldChar w:fldCharType="separate"/>
        </w:r>
        <w:r w:rsidR="00E639BE">
          <w:rPr>
            <w:noProof/>
            <w:webHidden/>
          </w:rPr>
          <w:t>37</w:t>
        </w:r>
        <w:r w:rsidR="00F856F5">
          <w:rPr>
            <w:noProof/>
            <w:webHidden/>
          </w:rPr>
          <w:fldChar w:fldCharType="end"/>
        </w:r>
      </w:hyperlink>
    </w:p>
    <w:p w14:paraId="3FD390E9" w14:textId="46D60E7E" w:rsidR="00F856F5" w:rsidRDefault="002324FB">
      <w:pPr>
        <w:pStyle w:val="33"/>
        <w:rPr>
          <w:rFonts w:asciiTheme="minorHAnsi" w:eastAsiaTheme="minorEastAsia" w:hAnsiTheme="minorHAnsi" w:cstheme="minorBidi"/>
          <w:noProof/>
          <w:sz w:val="22"/>
          <w:lang w:eastAsia="ru-RU"/>
        </w:rPr>
      </w:pPr>
      <w:hyperlink w:anchor="_Toc165128844" w:history="1">
        <w:r w:rsidR="00F856F5" w:rsidRPr="001D796C">
          <w:rPr>
            <w:rStyle w:val="aff"/>
            <w:noProof/>
          </w:rPr>
          <w:t>3.3.4.</w:t>
        </w:r>
        <w:r w:rsidR="00F856F5">
          <w:rPr>
            <w:rFonts w:asciiTheme="minorHAnsi" w:eastAsiaTheme="minorEastAsia" w:hAnsiTheme="minorHAnsi" w:cstheme="minorBidi"/>
            <w:noProof/>
            <w:sz w:val="22"/>
            <w:lang w:eastAsia="ru-RU"/>
          </w:rPr>
          <w:tab/>
        </w:r>
        <w:r w:rsidR="00F856F5" w:rsidRPr="001D796C">
          <w:rPr>
            <w:rStyle w:val="aff"/>
            <w:noProof/>
          </w:rPr>
          <w:t>Канцерогенность</w:t>
        </w:r>
        <w:r w:rsidR="00F856F5">
          <w:rPr>
            <w:noProof/>
            <w:webHidden/>
          </w:rPr>
          <w:tab/>
        </w:r>
        <w:r w:rsidR="00F856F5">
          <w:rPr>
            <w:noProof/>
            <w:webHidden/>
          </w:rPr>
          <w:fldChar w:fldCharType="begin"/>
        </w:r>
        <w:r w:rsidR="00F856F5">
          <w:rPr>
            <w:noProof/>
            <w:webHidden/>
          </w:rPr>
          <w:instrText xml:space="preserve"> PAGEREF _Toc165128844 \h </w:instrText>
        </w:r>
        <w:r w:rsidR="00F856F5">
          <w:rPr>
            <w:noProof/>
            <w:webHidden/>
          </w:rPr>
        </w:r>
        <w:r w:rsidR="00F856F5">
          <w:rPr>
            <w:noProof/>
            <w:webHidden/>
          </w:rPr>
          <w:fldChar w:fldCharType="separate"/>
        </w:r>
        <w:r w:rsidR="00E639BE">
          <w:rPr>
            <w:noProof/>
            <w:webHidden/>
          </w:rPr>
          <w:t>38</w:t>
        </w:r>
        <w:r w:rsidR="00F856F5">
          <w:rPr>
            <w:noProof/>
            <w:webHidden/>
          </w:rPr>
          <w:fldChar w:fldCharType="end"/>
        </w:r>
      </w:hyperlink>
    </w:p>
    <w:p w14:paraId="326B0294" w14:textId="46BCC436" w:rsidR="00F856F5" w:rsidRDefault="002324FB">
      <w:pPr>
        <w:pStyle w:val="33"/>
        <w:rPr>
          <w:rFonts w:asciiTheme="minorHAnsi" w:eastAsiaTheme="minorEastAsia" w:hAnsiTheme="minorHAnsi" w:cstheme="minorBidi"/>
          <w:noProof/>
          <w:sz w:val="22"/>
          <w:lang w:eastAsia="ru-RU"/>
        </w:rPr>
      </w:pPr>
      <w:hyperlink w:anchor="_Toc165128845" w:history="1">
        <w:r w:rsidR="00F856F5" w:rsidRPr="001D796C">
          <w:rPr>
            <w:rStyle w:val="aff"/>
            <w:noProof/>
          </w:rPr>
          <w:t>3.3.5.</w:t>
        </w:r>
        <w:r w:rsidR="00F856F5">
          <w:rPr>
            <w:rFonts w:asciiTheme="minorHAnsi" w:eastAsiaTheme="minorEastAsia" w:hAnsiTheme="minorHAnsi" w:cstheme="minorBidi"/>
            <w:noProof/>
            <w:sz w:val="22"/>
            <w:lang w:eastAsia="ru-RU"/>
          </w:rPr>
          <w:tab/>
        </w:r>
        <w:r w:rsidR="00F856F5" w:rsidRPr="001D796C">
          <w:rPr>
            <w:rStyle w:val="aff"/>
            <w:noProof/>
          </w:rPr>
          <w:t>Репродуктивная и онтогенетическая токсичность</w:t>
        </w:r>
        <w:r w:rsidR="00F856F5">
          <w:rPr>
            <w:noProof/>
            <w:webHidden/>
          </w:rPr>
          <w:tab/>
        </w:r>
        <w:r w:rsidR="00F856F5">
          <w:rPr>
            <w:noProof/>
            <w:webHidden/>
          </w:rPr>
          <w:fldChar w:fldCharType="begin"/>
        </w:r>
        <w:r w:rsidR="00F856F5">
          <w:rPr>
            <w:noProof/>
            <w:webHidden/>
          </w:rPr>
          <w:instrText xml:space="preserve"> PAGEREF _Toc165128845 \h </w:instrText>
        </w:r>
        <w:r w:rsidR="00F856F5">
          <w:rPr>
            <w:noProof/>
            <w:webHidden/>
          </w:rPr>
        </w:r>
        <w:r w:rsidR="00F856F5">
          <w:rPr>
            <w:noProof/>
            <w:webHidden/>
          </w:rPr>
          <w:fldChar w:fldCharType="separate"/>
        </w:r>
        <w:r w:rsidR="00E639BE">
          <w:rPr>
            <w:noProof/>
            <w:webHidden/>
          </w:rPr>
          <w:t>38</w:t>
        </w:r>
        <w:r w:rsidR="00F856F5">
          <w:rPr>
            <w:noProof/>
            <w:webHidden/>
          </w:rPr>
          <w:fldChar w:fldCharType="end"/>
        </w:r>
      </w:hyperlink>
    </w:p>
    <w:p w14:paraId="4E4EA9A1" w14:textId="315E202F"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46" w:history="1">
        <w:r w:rsidR="00F856F5" w:rsidRPr="001D796C">
          <w:rPr>
            <w:rStyle w:val="aff"/>
            <w:noProof/>
          </w:rPr>
          <w:t>3.3.5.1.</w:t>
        </w:r>
        <w:r w:rsidR="00F856F5">
          <w:rPr>
            <w:rFonts w:asciiTheme="minorHAnsi" w:eastAsiaTheme="minorEastAsia" w:hAnsiTheme="minorHAnsi" w:cstheme="minorBidi"/>
            <w:noProof/>
            <w:sz w:val="22"/>
            <w:lang w:eastAsia="ru-RU"/>
          </w:rPr>
          <w:tab/>
        </w:r>
        <w:r w:rsidR="00F856F5" w:rsidRPr="001D796C">
          <w:rPr>
            <w:rStyle w:val="aff"/>
            <w:noProof/>
          </w:rPr>
          <w:t>Влияние на фертильность и ранняя эмбриональная токсичность</w:t>
        </w:r>
        <w:r w:rsidR="00F856F5">
          <w:rPr>
            <w:noProof/>
            <w:webHidden/>
          </w:rPr>
          <w:tab/>
        </w:r>
        <w:r w:rsidR="00F856F5">
          <w:rPr>
            <w:noProof/>
            <w:webHidden/>
          </w:rPr>
          <w:fldChar w:fldCharType="begin"/>
        </w:r>
        <w:r w:rsidR="00F856F5">
          <w:rPr>
            <w:noProof/>
            <w:webHidden/>
          </w:rPr>
          <w:instrText xml:space="preserve"> PAGEREF _Toc165128846 \h </w:instrText>
        </w:r>
        <w:r w:rsidR="00F856F5">
          <w:rPr>
            <w:noProof/>
            <w:webHidden/>
          </w:rPr>
        </w:r>
        <w:r w:rsidR="00F856F5">
          <w:rPr>
            <w:noProof/>
            <w:webHidden/>
          </w:rPr>
          <w:fldChar w:fldCharType="separate"/>
        </w:r>
        <w:r w:rsidR="00E639BE">
          <w:rPr>
            <w:noProof/>
            <w:webHidden/>
          </w:rPr>
          <w:t>38</w:t>
        </w:r>
        <w:r w:rsidR="00F856F5">
          <w:rPr>
            <w:noProof/>
            <w:webHidden/>
          </w:rPr>
          <w:fldChar w:fldCharType="end"/>
        </w:r>
      </w:hyperlink>
    </w:p>
    <w:p w14:paraId="3ACE525E" w14:textId="04F70020"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47" w:history="1">
        <w:r w:rsidR="00F856F5" w:rsidRPr="001D796C">
          <w:rPr>
            <w:rStyle w:val="aff"/>
            <w:noProof/>
          </w:rPr>
          <w:t>3.3.5.2.</w:t>
        </w:r>
        <w:r w:rsidR="00F856F5">
          <w:rPr>
            <w:rFonts w:asciiTheme="minorHAnsi" w:eastAsiaTheme="minorEastAsia" w:hAnsiTheme="minorHAnsi" w:cstheme="minorBidi"/>
            <w:noProof/>
            <w:sz w:val="22"/>
            <w:lang w:eastAsia="ru-RU"/>
          </w:rPr>
          <w:tab/>
        </w:r>
        <w:r w:rsidR="00F856F5" w:rsidRPr="001D796C">
          <w:rPr>
            <w:rStyle w:val="aff"/>
            <w:noProof/>
          </w:rPr>
          <w:t>Эмбрио-фетальная токсичность</w:t>
        </w:r>
        <w:r w:rsidR="00F856F5">
          <w:rPr>
            <w:noProof/>
            <w:webHidden/>
          </w:rPr>
          <w:tab/>
        </w:r>
        <w:r w:rsidR="00F856F5">
          <w:rPr>
            <w:noProof/>
            <w:webHidden/>
          </w:rPr>
          <w:fldChar w:fldCharType="begin"/>
        </w:r>
        <w:r w:rsidR="00F856F5">
          <w:rPr>
            <w:noProof/>
            <w:webHidden/>
          </w:rPr>
          <w:instrText xml:space="preserve"> PAGEREF _Toc165128847 \h </w:instrText>
        </w:r>
        <w:r w:rsidR="00F856F5">
          <w:rPr>
            <w:noProof/>
            <w:webHidden/>
          </w:rPr>
        </w:r>
        <w:r w:rsidR="00F856F5">
          <w:rPr>
            <w:noProof/>
            <w:webHidden/>
          </w:rPr>
          <w:fldChar w:fldCharType="separate"/>
        </w:r>
        <w:r w:rsidR="00E639BE">
          <w:rPr>
            <w:noProof/>
            <w:webHidden/>
          </w:rPr>
          <w:t>38</w:t>
        </w:r>
        <w:r w:rsidR="00F856F5">
          <w:rPr>
            <w:noProof/>
            <w:webHidden/>
          </w:rPr>
          <w:fldChar w:fldCharType="end"/>
        </w:r>
      </w:hyperlink>
    </w:p>
    <w:p w14:paraId="183AA190" w14:textId="493ADC5D" w:rsidR="00F856F5" w:rsidRDefault="002324FB">
      <w:pPr>
        <w:pStyle w:val="33"/>
        <w:rPr>
          <w:rFonts w:asciiTheme="minorHAnsi" w:eastAsiaTheme="minorEastAsia" w:hAnsiTheme="minorHAnsi" w:cstheme="minorBidi"/>
          <w:noProof/>
          <w:sz w:val="22"/>
          <w:lang w:eastAsia="ru-RU"/>
        </w:rPr>
      </w:pPr>
      <w:hyperlink w:anchor="_Toc165128848" w:history="1">
        <w:r w:rsidR="00F856F5" w:rsidRPr="001D796C">
          <w:rPr>
            <w:rStyle w:val="aff"/>
            <w:noProof/>
          </w:rPr>
          <w:t>3.3.6.</w:t>
        </w:r>
        <w:r w:rsidR="00F856F5">
          <w:rPr>
            <w:rFonts w:asciiTheme="minorHAnsi" w:eastAsiaTheme="minorEastAsia" w:hAnsiTheme="minorHAnsi" w:cstheme="minorBidi"/>
            <w:noProof/>
            <w:sz w:val="22"/>
            <w:lang w:eastAsia="ru-RU"/>
          </w:rPr>
          <w:tab/>
        </w:r>
        <w:r w:rsidR="00F856F5" w:rsidRPr="001D796C">
          <w:rPr>
            <w:rStyle w:val="aff"/>
            <w:noProof/>
          </w:rPr>
          <w:t>Токсикокинетика</w:t>
        </w:r>
        <w:r w:rsidR="00F856F5">
          <w:rPr>
            <w:noProof/>
            <w:webHidden/>
          </w:rPr>
          <w:tab/>
        </w:r>
        <w:r w:rsidR="00F856F5">
          <w:rPr>
            <w:noProof/>
            <w:webHidden/>
          </w:rPr>
          <w:fldChar w:fldCharType="begin"/>
        </w:r>
        <w:r w:rsidR="00F856F5">
          <w:rPr>
            <w:noProof/>
            <w:webHidden/>
          </w:rPr>
          <w:instrText xml:space="preserve"> PAGEREF _Toc165128848 \h </w:instrText>
        </w:r>
        <w:r w:rsidR="00F856F5">
          <w:rPr>
            <w:noProof/>
            <w:webHidden/>
          </w:rPr>
        </w:r>
        <w:r w:rsidR="00F856F5">
          <w:rPr>
            <w:noProof/>
            <w:webHidden/>
          </w:rPr>
          <w:fldChar w:fldCharType="separate"/>
        </w:r>
        <w:r w:rsidR="00E639BE">
          <w:rPr>
            <w:noProof/>
            <w:webHidden/>
          </w:rPr>
          <w:t>39</w:t>
        </w:r>
        <w:r w:rsidR="00F856F5">
          <w:rPr>
            <w:noProof/>
            <w:webHidden/>
          </w:rPr>
          <w:fldChar w:fldCharType="end"/>
        </w:r>
      </w:hyperlink>
    </w:p>
    <w:p w14:paraId="1C54DABF" w14:textId="039F509D" w:rsidR="00F856F5" w:rsidRDefault="002324FB">
      <w:pPr>
        <w:pStyle w:val="33"/>
        <w:rPr>
          <w:rFonts w:asciiTheme="minorHAnsi" w:eastAsiaTheme="minorEastAsia" w:hAnsiTheme="minorHAnsi" w:cstheme="minorBidi"/>
          <w:noProof/>
          <w:sz w:val="22"/>
          <w:lang w:eastAsia="ru-RU"/>
        </w:rPr>
      </w:pPr>
      <w:hyperlink w:anchor="_Toc165128849" w:history="1">
        <w:r w:rsidR="00F856F5" w:rsidRPr="001D796C">
          <w:rPr>
            <w:rStyle w:val="aff"/>
            <w:noProof/>
          </w:rPr>
          <w:t>3.3.7.</w:t>
        </w:r>
        <w:r w:rsidR="00F856F5">
          <w:rPr>
            <w:rFonts w:asciiTheme="minorHAnsi" w:eastAsiaTheme="minorEastAsia" w:hAnsiTheme="minorHAnsi" w:cstheme="minorBidi"/>
            <w:noProof/>
            <w:sz w:val="22"/>
            <w:lang w:eastAsia="ru-RU"/>
          </w:rPr>
          <w:tab/>
        </w:r>
        <w:r w:rsidR="00F856F5" w:rsidRPr="001D796C">
          <w:rPr>
            <w:rStyle w:val="aff"/>
            <w:noProof/>
          </w:rPr>
          <w:t>Прочие исследования</w:t>
        </w:r>
        <w:r w:rsidR="00F856F5">
          <w:rPr>
            <w:noProof/>
            <w:webHidden/>
          </w:rPr>
          <w:tab/>
        </w:r>
        <w:r w:rsidR="00F856F5">
          <w:rPr>
            <w:noProof/>
            <w:webHidden/>
          </w:rPr>
          <w:fldChar w:fldCharType="begin"/>
        </w:r>
        <w:r w:rsidR="00F856F5">
          <w:rPr>
            <w:noProof/>
            <w:webHidden/>
          </w:rPr>
          <w:instrText xml:space="preserve"> PAGEREF _Toc165128849 \h </w:instrText>
        </w:r>
        <w:r w:rsidR="00F856F5">
          <w:rPr>
            <w:noProof/>
            <w:webHidden/>
          </w:rPr>
        </w:r>
        <w:r w:rsidR="00F856F5">
          <w:rPr>
            <w:noProof/>
            <w:webHidden/>
          </w:rPr>
          <w:fldChar w:fldCharType="separate"/>
        </w:r>
        <w:r w:rsidR="00E639BE">
          <w:rPr>
            <w:noProof/>
            <w:webHidden/>
          </w:rPr>
          <w:t>39</w:t>
        </w:r>
        <w:r w:rsidR="00F856F5">
          <w:rPr>
            <w:noProof/>
            <w:webHidden/>
          </w:rPr>
          <w:fldChar w:fldCharType="end"/>
        </w:r>
      </w:hyperlink>
    </w:p>
    <w:p w14:paraId="7E588529" w14:textId="004A3B6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50" w:history="1">
        <w:r w:rsidR="00F856F5" w:rsidRPr="001D796C">
          <w:rPr>
            <w:rStyle w:val="aff"/>
            <w:noProof/>
          </w:rPr>
          <w:t>3.3.7.1.</w:t>
        </w:r>
        <w:r w:rsidR="00F856F5">
          <w:rPr>
            <w:rFonts w:asciiTheme="minorHAnsi" w:eastAsiaTheme="minorEastAsia" w:hAnsiTheme="minorHAnsi" w:cstheme="minorBidi"/>
            <w:noProof/>
            <w:sz w:val="22"/>
            <w:lang w:eastAsia="ru-RU"/>
          </w:rPr>
          <w:tab/>
        </w:r>
        <w:r w:rsidR="00F856F5" w:rsidRPr="001D796C">
          <w:rPr>
            <w:rStyle w:val="aff"/>
            <w:noProof/>
          </w:rPr>
          <w:t>Фототоксичность</w:t>
        </w:r>
        <w:r w:rsidR="00F856F5">
          <w:rPr>
            <w:noProof/>
            <w:webHidden/>
          </w:rPr>
          <w:tab/>
        </w:r>
        <w:r w:rsidR="00F856F5">
          <w:rPr>
            <w:noProof/>
            <w:webHidden/>
          </w:rPr>
          <w:fldChar w:fldCharType="begin"/>
        </w:r>
        <w:r w:rsidR="00F856F5">
          <w:rPr>
            <w:noProof/>
            <w:webHidden/>
          </w:rPr>
          <w:instrText xml:space="preserve"> PAGEREF _Toc165128850 \h </w:instrText>
        </w:r>
        <w:r w:rsidR="00F856F5">
          <w:rPr>
            <w:noProof/>
            <w:webHidden/>
          </w:rPr>
        </w:r>
        <w:r w:rsidR="00F856F5">
          <w:rPr>
            <w:noProof/>
            <w:webHidden/>
          </w:rPr>
          <w:fldChar w:fldCharType="separate"/>
        </w:r>
        <w:r w:rsidR="00E639BE">
          <w:rPr>
            <w:noProof/>
            <w:webHidden/>
          </w:rPr>
          <w:t>39</w:t>
        </w:r>
        <w:r w:rsidR="00F856F5">
          <w:rPr>
            <w:noProof/>
            <w:webHidden/>
          </w:rPr>
          <w:fldChar w:fldCharType="end"/>
        </w:r>
      </w:hyperlink>
    </w:p>
    <w:p w14:paraId="24F96371" w14:textId="2B70B0B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51" w:history="1">
        <w:r w:rsidR="00F856F5" w:rsidRPr="001D796C">
          <w:rPr>
            <w:rStyle w:val="aff"/>
            <w:noProof/>
          </w:rPr>
          <w:t>3.3.7.2.</w:t>
        </w:r>
        <w:r w:rsidR="00F856F5">
          <w:rPr>
            <w:rFonts w:asciiTheme="minorHAnsi" w:eastAsiaTheme="minorEastAsia" w:hAnsiTheme="minorHAnsi" w:cstheme="minorBidi"/>
            <w:noProof/>
            <w:sz w:val="22"/>
            <w:lang w:eastAsia="ru-RU"/>
          </w:rPr>
          <w:tab/>
        </w:r>
        <w:r w:rsidR="00F856F5" w:rsidRPr="001D796C">
          <w:rPr>
            <w:rStyle w:val="aff"/>
            <w:noProof/>
          </w:rPr>
          <w:t>Иммунотоксичность</w:t>
        </w:r>
        <w:r w:rsidR="00F856F5">
          <w:rPr>
            <w:noProof/>
            <w:webHidden/>
          </w:rPr>
          <w:tab/>
        </w:r>
        <w:r w:rsidR="00F856F5">
          <w:rPr>
            <w:noProof/>
            <w:webHidden/>
          </w:rPr>
          <w:fldChar w:fldCharType="begin"/>
        </w:r>
        <w:r w:rsidR="00F856F5">
          <w:rPr>
            <w:noProof/>
            <w:webHidden/>
          </w:rPr>
          <w:instrText xml:space="preserve"> PAGEREF _Toc165128851 \h </w:instrText>
        </w:r>
        <w:r w:rsidR="00F856F5">
          <w:rPr>
            <w:noProof/>
            <w:webHidden/>
          </w:rPr>
        </w:r>
        <w:r w:rsidR="00F856F5">
          <w:rPr>
            <w:noProof/>
            <w:webHidden/>
          </w:rPr>
          <w:fldChar w:fldCharType="separate"/>
        </w:r>
        <w:r w:rsidR="00E639BE">
          <w:rPr>
            <w:noProof/>
            <w:webHidden/>
          </w:rPr>
          <w:t>39</w:t>
        </w:r>
        <w:r w:rsidR="00F856F5">
          <w:rPr>
            <w:noProof/>
            <w:webHidden/>
          </w:rPr>
          <w:fldChar w:fldCharType="end"/>
        </w:r>
      </w:hyperlink>
    </w:p>
    <w:p w14:paraId="0E68AF1C" w14:textId="0E8350BE"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52" w:history="1">
        <w:r w:rsidR="00F856F5" w:rsidRPr="001D796C">
          <w:rPr>
            <w:rStyle w:val="aff"/>
            <w:noProof/>
          </w:rPr>
          <w:t>3.3.7.3.</w:t>
        </w:r>
        <w:r w:rsidR="00F856F5">
          <w:rPr>
            <w:rFonts w:asciiTheme="minorHAnsi" w:eastAsiaTheme="minorEastAsia" w:hAnsiTheme="minorHAnsi" w:cstheme="minorBidi"/>
            <w:noProof/>
            <w:sz w:val="22"/>
            <w:lang w:eastAsia="ru-RU"/>
          </w:rPr>
          <w:tab/>
        </w:r>
        <w:r w:rsidR="00F856F5" w:rsidRPr="001D796C">
          <w:rPr>
            <w:rStyle w:val="aff"/>
            <w:noProof/>
          </w:rPr>
          <w:t>Токсичность метаболитов</w:t>
        </w:r>
        <w:r w:rsidR="00F856F5">
          <w:rPr>
            <w:noProof/>
            <w:webHidden/>
          </w:rPr>
          <w:tab/>
        </w:r>
        <w:r w:rsidR="00F856F5">
          <w:rPr>
            <w:noProof/>
            <w:webHidden/>
          </w:rPr>
          <w:fldChar w:fldCharType="begin"/>
        </w:r>
        <w:r w:rsidR="00F856F5">
          <w:rPr>
            <w:noProof/>
            <w:webHidden/>
          </w:rPr>
          <w:instrText xml:space="preserve"> PAGEREF _Toc165128852 \h </w:instrText>
        </w:r>
        <w:r w:rsidR="00F856F5">
          <w:rPr>
            <w:noProof/>
            <w:webHidden/>
          </w:rPr>
        </w:r>
        <w:r w:rsidR="00F856F5">
          <w:rPr>
            <w:noProof/>
            <w:webHidden/>
          </w:rPr>
          <w:fldChar w:fldCharType="separate"/>
        </w:r>
        <w:r w:rsidR="00E639BE">
          <w:rPr>
            <w:noProof/>
            <w:webHidden/>
          </w:rPr>
          <w:t>40</w:t>
        </w:r>
        <w:r w:rsidR="00F856F5">
          <w:rPr>
            <w:noProof/>
            <w:webHidden/>
          </w:rPr>
          <w:fldChar w:fldCharType="end"/>
        </w:r>
      </w:hyperlink>
    </w:p>
    <w:p w14:paraId="61127C78" w14:textId="1EA3F6B5"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53" w:history="1">
        <w:r w:rsidR="00F856F5" w:rsidRPr="001D796C">
          <w:rPr>
            <w:rStyle w:val="aff"/>
            <w:noProof/>
          </w:rPr>
          <w:t>3.3.7.4.</w:t>
        </w:r>
        <w:r w:rsidR="00F856F5">
          <w:rPr>
            <w:rFonts w:asciiTheme="minorHAnsi" w:eastAsiaTheme="minorEastAsia" w:hAnsiTheme="minorHAnsi" w:cstheme="minorBidi"/>
            <w:noProof/>
            <w:sz w:val="22"/>
            <w:lang w:eastAsia="ru-RU"/>
          </w:rPr>
          <w:tab/>
        </w:r>
        <w:r w:rsidR="00F856F5" w:rsidRPr="001D796C">
          <w:rPr>
            <w:rStyle w:val="aff"/>
            <w:noProof/>
          </w:rPr>
          <w:t>Токсичность примесей</w:t>
        </w:r>
        <w:r w:rsidR="00F856F5">
          <w:rPr>
            <w:noProof/>
            <w:webHidden/>
          </w:rPr>
          <w:tab/>
        </w:r>
        <w:r w:rsidR="00F856F5">
          <w:rPr>
            <w:noProof/>
            <w:webHidden/>
          </w:rPr>
          <w:fldChar w:fldCharType="begin"/>
        </w:r>
        <w:r w:rsidR="00F856F5">
          <w:rPr>
            <w:noProof/>
            <w:webHidden/>
          </w:rPr>
          <w:instrText xml:space="preserve"> PAGEREF _Toc165128853 \h </w:instrText>
        </w:r>
        <w:r w:rsidR="00F856F5">
          <w:rPr>
            <w:noProof/>
            <w:webHidden/>
          </w:rPr>
        </w:r>
        <w:r w:rsidR="00F856F5">
          <w:rPr>
            <w:noProof/>
            <w:webHidden/>
          </w:rPr>
          <w:fldChar w:fldCharType="separate"/>
        </w:r>
        <w:r w:rsidR="00E639BE">
          <w:rPr>
            <w:noProof/>
            <w:webHidden/>
          </w:rPr>
          <w:t>40</w:t>
        </w:r>
        <w:r w:rsidR="00F856F5">
          <w:rPr>
            <w:noProof/>
            <w:webHidden/>
          </w:rPr>
          <w:fldChar w:fldCharType="end"/>
        </w:r>
      </w:hyperlink>
    </w:p>
    <w:p w14:paraId="1D3DE362" w14:textId="081F6BC3" w:rsidR="00F856F5" w:rsidRDefault="002324FB">
      <w:pPr>
        <w:pStyle w:val="22"/>
        <w:rPr>
          <w:rFonts w:asciiTheme="minorHAnsi" w:eastAsiaTheme="minorEastAsia" w:hAnsiTheme="minorHAnsi" w:cstheme="minorBidi"/>
          <w:noProof/>
          <w:sz w:val="22"/>
          <w:lang w:eastAsia="ru-RU"/>
        </w:rPr>
      </w:pPr>
      <w:hyperlink w:anchor="_Toc165128854" w:history="1">
        <w:r w:rsidR="00F856F5" w:rsidRPr="001D796C">
          <w:rPr>
            <w:rStyle w:val="aff"/>
            <w:noProof/>
          </w:rPr>
          <w:t>Список</w:t>
        </w:r>
        <w:r w:rsidR="00F856F5" w:rsidRPr="001D796C">
          <w:rPr>
            <w:rStyle w:val="aff"/>
            <w:noProof/>
            <w:lang w:val="en-US"/>
          </w:rPr>
          <w:t xml:space="preserve"> </w:t>
        </w:r>
        <w:r w:rsidR="00F856F5" w:rsidRPr="001D796C">
          <w:rPr>
            <w:rStyle w:val="aff"/>
            <w:noProof/>
          </w:rPr>
          <w:t>литературы</w:t>
        </w:r>
        <w:r w:rsidR="00F856F5">
          <w:rPr>
            <w:noProof/>
            <w:webHidden/>
          </w:rPr>
          <w:tab/>
        </w:r>
        <w:r w:rsidR="00F856F5">
          <w:rPr>
            <w:noProof/>
            <w:webHidden/>
          </w:rPr>
          <w:fldChar w:fldCharType="begin"/>
        </w:r>
        <w:r w:rsidR="00F856F5">
          <w:rPr>
            <w:noProof/>
            <w:webHidden/>
          </w:rPr>
          <w:instrText xml:space="preserve"> PAGEREF _Toc165128854 \h </w:instrText>
        </w:r>
        <w:r w:rsidR="00F856F5">
          <w:rPr>
            <w:noProof/>
            <w:webHidden/>
          </w:rPr>
        </w:r>
        <w:r w:rsidR="00F856F5">
          <w:rPr>
            <w:noProof/>
            <w:webHidden/>
          </w:rPr>
          <w:fldChar w:fldCharType="separate"/>
        </w:r>
        <w:r w:rsidR="00E639BE">
          <w:rPr>
            <w:noProof/>
            <w:webHidden/>
          </w:rPr>
          <w:t>40</w:t>
        </w:r>
        <w:r w:rsidR="00F856F5">
          <w:rPr>
            <w:noProof/>
            <w:webHidden/>
          </w:rPr>
          <w:fldChar w:fldCharType="end"/>
        </w:r>
      </w:hyperlink>
    </w:p>
    <w:p w14:paraId="6A48EDA2" w14:textId="1C4A59FA"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855" w:history="1">
        <w:r w:rsidR="00F856F5" w:rsidRPr="001D796C">
          <w:rPr>
            <w:rStyle w:val="aff"/>
            <w:noProof/>
          </w:rPr>
          <w:t>4.</w:t>
        </w:r>
        <w:r w:rsidR="00F856F5">
          <w:rPr>
            <w:rFonts w:asciiTheme="minorHAnsi" w:eastAsiaTheme="minorEastAsia" w:hAnsiTheme="minorHAnsi" w:cstheme="minorBidi"/>
            <w:noProof/>
            <w:sz w:val="22"/>
            <w:lang w:eastAsia="ru-RU"/>
          </w:rPr>
          <w:tab/>
        </w:r>
        <w:r w:rsidR="00F856F5" w:rsidRPr="001D796C">
          <w:rPr>
            <w:rStyle w:val="aff"/>
            <w:noProof/>
          </w:rPr>
          <w:t>ДЕЙСТВИЕ У ЧЕЛОВЕКА</w:t>
        </w:r>
        <w:r w:rsidR="00F856F5">
          <w:rPr>
            <w:noProof/>
            <w:webHidden/>
          </w:rPr>
          <w:tab/>
        </w:r>
        <w:r w:rsidR="00F856F5">
          <w:rPr>
            <w:noProof/>
            <w:webHidden/>
          </w:rPr>
          <w:fldChar w:fldCharType="begin"/>
        </w:r>
        <w:r w:rsidR="00F856F5">
          <w:rPr>
            <w:noProof/>
            <w:webHidden/>
          </w:rPr>
          <w:instrText xml:space="preserve"> PAGEREF _Toc165128855 \h </w:instrText>
        </w:r>
        <w:r w:rsidR="00F856F5">
          <w:rPr>
            <w:noProof/>
            <w:webHidden/>
          </w:rPr>
        </w:r>
        <w:r w:rsidR="00F856F5">
          <w:rPr>
            <w:noProof/>
            <w:webHidden/>
          </w:rPr>
          <w:fldChar w:fldCharType="separate"/>
        </w:r>
        <w:r w:rsidR="00E639BE">
          <w:rPr>
            <w:noProof/>
            <w:webHidden/>
          </w:rPr>
          <w:t>41</w:t>
        </w:r>
        <w:r w:rsidR="00F856F5">
          <w:rPr>
            <w:noProof/>
            <w:webHidden/>
          </w:rPr>
          <w:fldChar w:fldCharType="end"/>
        </w:r>
      </w:hyperlink>
    </w:p>
    <w:p w14:paraId="0AD14130" w14:textId="714BC523" w:rsidR="00F856F5" w:rsidRDefault="002324FB">
      <w:pPr>
        <w:pStyle w:val="22"/>
        <w:rPr>
          <w:rFonts w:asciiTheme="minorHAnsi" w:eastAsiaTheme="minorEastAsia" w:hAnsiTheme="minorHAnsi" w:cstheme="minorBidi"/>
          <w:noProof/>
          <w:sz w:val="22"/>
          <w:lang w:eastAsia="ru-RU"/>
        </w:rPr>
      </w:pPr>
      <w:hyperlink w:anchor="_Toc165128856" w:history="1">
        <w:r w:rsidR="00F856F5" w:rsidRPr="001D796C">
          <w:rPr>
            <w:rStyle w:val="aff"/>
            <w:noProof/>
          </w:rPr>
          <w:t>Введение и резюме</w:t>
        </w:r>
        <w:r w:rsidR="00F856F5">
          <w:rPr>
            <w:noProof/>
            <w:webHidden/>
          </w:rPr>
          <w:tab/>
        </w:r>
        <w:r w:rsidR="00F856F5">
          <w:rPr>
            <w:noProof/>
            <w:webHidden/>
          </w:rPr>
          <w:fldChar w:fldCharType="begin"/>
        </w:r>
        <w:r w:rsidR="00F856F5">
          <w:rPr>
            <w:noProof/>
            <w:webHidden/>
          </w:rPr>
          <w:instrText xml:space="preserve"> PAGEREF _Toc165128856 \h </w:instrText>
        </w:r>
        <w:r w:rsidR="00F856F5">
          <w:rPr>
            <w:noProof/>
            <w:webHidden/>
          </w:rPr>
        </w:r>
        <w:r w:rsidR="00F856F5">
          <w:rPr>
            <w:noProof/>
            <w:webHidden/>
          </w:rPr>
          <w:fldChar w:fldCharType="separate"/>
        </w:r>
        <w:r w:rsidR="00E639BE">
          <w:rPr>
            <w:noProof/>
            <w:webHidden/>
          </w:rPr>
          <w:t>41</w:t>
        </w:r>
        <w:r w:rsidR="00F856F5">
          <w:rPr>
            <w:noProof/>
            <w:webHidden/>
          </w:rPr>
          <w:fldChar w:fldCharType="end"/>
        </w:r>
      </w:hyperlink>
    </w:p>
    <w:p w14:paraId="18BE800B" w14:textId="067D35EA" w:rsidR="00F856F5" w:rsidRDefault="002324FB">
      <w:pPr>
        <w:pStyle w:val="22"/>
        <w:rPr>
          <w:rFonts w:asciiTheme="minorHAnsi" w:eastAsiaTheme="minorEastAsia" w:hAnsiTheme="minorHAnsi" w:cstheme="minorBidi"/>
          <w:noProof/>
          <w:sz w:val="22"/>
          <w:lang w:eastAsia="ru-RU"/>
        </w:rPr>
      </w:pPr>
      <w:hyperlink w:anchor="_Toc165128857" w:history="1">
        <w:r w:rsidR="00F856F5" w:rsidRPr="001D796C">
          <w:rPr>
            <w:rStyle w:val="aff"/>
            <w:noProof/>
          </w:rPr>
          <w:t>4.1.</w:t>
        </w:r>
        <w:r w:rsidR="00F856F5">
          <w:rPr>
            <w:rFonts w:asciiTheme="minorHAnsi" w:eastAsiaTheme="minorEastAsia" w:hAnsiTheme="minorHAnsi" w:cstheme="minorBidi"/>
            <w:noProof/>
            <w:sz w:val="22"/>
            <w:lang w:eastAsia="ru-RU"/>
          </w:rPr>
          <w:tab/>
        </w:r>
        <w:r w:rsidR="00F856F5" w:rsidRPr="001D796C">
          <w:rPr>
            <w:rStyle w:val="aff"/>
            <w:noProof/>
          </w:rPr>
          <w:t>Фармакокинетика у человека</w:t>
        </w:r>
        <w:r w:rsidR="00F856F5">
          <w:rPr>
            <w:noProof/>
            <w:webHidden/>
          </w:rPr>
          <w:tab/>
        </w:r>
        <w:r w:rsidR="00F856F5">
          <w:rPr>
            <w:noProof/>
            <w:webHidden/>
          </w:rPr>
          <w:fldChar w:fldCharType="begin"/>
        </w:r>
        <w:r w:rsidR="00F856F5">
          <w:rPr>
            <w:noProof/>
            <w:webHidden/>
          </w:rPr>
          <w:instrText xml:space="preserve"> PAGEREF _Toc165128857 \h </w:instrText>
        </w:r>
        <w:r w:rsidR="00F856F5">
          <w:rPr>
            <w:noProof/>
            <w:webHidden/>
          </w:rPr>
        </w:r>
        <w:r w:rsidR="00F856F5">
          <w:rPr>
            <w:noProof/>
            <w:webHidden/>
          </w:rPr>
          <w:fldChar w:fldCharType="separate"/>
        </w:r>
        <w:r w:rsidR="00E639BE">
          <w:rPr>
            <w:noProof/>
            <w:webHidden/>
          </w:rPr>
          <w:t>43</w:t>
        </w:r>
        <w:r w:rsidR="00F856F5">
          <w:rPr>
            <w:noProof/>
            <w:webHidden/>
          </w:rPr>
          <w:fldChar w:fldCharType="end"/>
        </w:r>
      </w:hyperlink>
    </w:p>
    <w:p w14:paraId="5F42E2E9" w14:textId="26156DCF" w:rsidR="00F856F5" w:rsidRDefault="002324FB">
      <w:pPr>
        <w:pStyle w:val="33"/>
        <w:rPr>
          <w:rFonts w:asciiTheme="minorHAnsi" w:eastAsiaTheme="minorEastAsia" w:hAnsiTheme="minorHAnsi" w:cstheme="minorBidi"/>
          <w:noProof/>
          <w:sz w:val="22"/>
          <w:lang w:eastAsia="ru-RU"/>
        </w:rPr>
      </w:pPr>
      <w:hyperlink w:anchor="_Toc165128858" w:history="1">
        <w:r w:rsidR="00F856F5" w:rsidRPr="001D796C">
          <w:rPr>
            <w:rStyle w:val="aff"/>
            <w:noProof/>
          </w:rPr>
          <w:t>4.1.1.</w:t>
        </w:r>
        <w:r w:rsidR="00F856F5">
          <w:rPr>
            <w:rFonts w:asciiTheme="minorHAnsi" w:eastAsiaTheme="minorEastAsia" w:hAnsiTheme="minorHAnsi" w:cstheme="minorBidi"/>
            <w:noProof/>
            <w:sz w:val="22"/>
            <w:lang w:eastAsia="ru-RU"/>
          </w:rPr>
          <w:tab/>
        </w:r>
        <w:r w:rsidR="00F856F5" w:rsidRPr="001D796C">
          <w:rPr>
            <w:rStyle w:val="aff"/>
            <w:noProof/>
          </w:rPr>
          <w:t>Всасывание</w:t>
        </w:r>
        <w:r w:rsidR="00F856F5">
          <w:rPr>
            <w:noProof/>
            <w:webHidden/>
          </w:rPr>
          <w:tab/>
        </w:r>
        <w:r w:rsidR="00F856F5">
          <w:rPr>
            <w:noProof/>
            <w:webHidden/>
          </w:rPr>
          <w:fldChar w:fldCharType="begin"/>
        </w:r>
        <w:r w:rsidR="00F856F5">
          <w:rPr>
            <w:noProof/>
            <w:webHidden/>
          </w:rPr>
          <w:instrText xml:space="preserve"> PAGEREF _Toc165128858 \h </w:instrText>
        </w:r>
        <w:r w:rsidR="00F856F5">
          <w:rPr>
            <w:noProof/>
            <w:webHidden/>
          </w:rPr>
        </w:r>
        <w:r w:rsidR="00F856F5">
          <w:rPr>
            <w:noProof/>
            <w:webHidden/>
          </w:rPr>
          <w:fldChar w:fldCharType="separate"/>
        </w:r>
        <w:r w:rsidR="00E639BE">
          <w:rPr>
            <w:noProof/>
            <w:webHidden/>
          </w:rPr>
          <w:t>43</w:t>
        </w:r>
        <w:r w:rsidR="00F856F5">
          <w:rPr>
            <w:noProof/>
            <w:webHidden/>
          </w:rPr>
          <w:fldChar w:fldCharType="end"/>
        </w:r>
      </w:hyperlink>
    </w:p>
    <w:p w14:paraId="2407F856" w14:textId="061A97A7" w:rsidR="00F856F5" w:rsidRDefault="002324FB">
      <w:pPr>
        <w:pStyle w:val="33"/>
        <w:rPr>
          <w:rFonts w:asciiTheme="minorHAnsi" w:eastAsiaTheme="minorEastAsia" w:hAnsiTheme="minorHAnsi" w:cstheme="minorBidi"/>
          <w:noProof/>
          <w:sz w:val="22"/>
          <w:lang w:eastAsia="ru-RU"/>
        </w:rPr>
      </w:pPr>
      <w:hyperlink w:anchor="_Toc165128859" w:history="1">
        <w:r w:rsidR="00F856F5" w:rsidRPr="001D796C">
          <w:rPr>
            <w:rStyle w:val="aff"/>
            <w:noProof/>
          </w:rPr>
          <w:t>4.1.2.</w:t>
        </w:r>
        <w:r w:rsidR="00F856F5">
          <w:rPr>
            <w:rFonts w:asciiTheme="minorHAnsi" w:eastAsiaTheme="minorEastAsia" w:hAnsiTheme="minorHAnsi" w:cstheme="minorBidi"/>
            <w:noProof/>
            <w:sz w:val="22"/>
            <w:lang w:eastAsia="ru-RU"/>
          </w:rPr>
          <w:tab/>
        </w:r>
        <w:r w:rsidR="00F856F5" w:rsidRPr="001D796C">
          <w:rPr>
            <w:rStyle w:val="aff"/>
            <w:noProof/>
          </w:rPr>
          <w:t>Распределение</w:t>
        </w:r>
        <w:r w:rsidR="00F856F5">
          <w:rPr>
            <w:noProof/>
            <w:webHidden/>
          </w:rPr>
          <w:tab/>
        </w:r>
        <w:r w:rsidR="00F856F5">
          <w:rPr>
            <w:noProof/>
            <w:webHidden/>
          </w:rPr>
          <w:fldChar w:fldCharType="begin"/>
        </w:r>
        <w:r w:rsidR="00F856F5">
          <w:rPr>
            <w:noProof/>
            <w:webHidden/>
          </w:rPr>
          <w:instrText xml:space="preserve"> PAGEREF _Toc165128859 \h </w:instrText>
        </w:r>
        <w:r w:rsidR="00F856F5">
          <w:rPr>
            <w:noProof/>
            <w:webHidden/>
          </w:rPr>
        </w:r>
        <w:r w:rsidR="00F856F5">
          <w:rPr>
            <w:noProof/>
            <w:webHidden/>
          </w:rPr>
          <w:fldChar w:fldCharType="separate"/>
        </w:r>
        <w:r w:rsidR="00E639BE">
          <w:rPr>
            <w:noProof/>
            <w:webHidden/>
          </w:rPr>
          <w:t>45</w:t>
        </w:r>
        <w:r w:rsidR="00F856F5">
          <w:rPr>
            <w:noProof/>
            <w:webHidden/>
          </w:rPr>
          <w:fldChar w:fldCharType="end"/>
        </w:r>
      </w:hyperlink>
    </w:p>
    <w:p w14:paraId="60CEC01A" w14:textId="2614E5BF" w:rsidR="00F856F5" w:rsidRDefault="002324FB">
      <w:pPr>
        <w:pStyle w:val="33"/>
        <w:rPr>
          <w:rFonts w:asciiTheme="minorHAnsi" w:eastAsiaTheme="minorEastAsia" w:hAnsiTheme="minorHAnsi" w:cstheme="minorBidi"/>
          <w:noProof/>
          <w:sz w:val="22"/>
          <w:lang w:eastAsia="ru-RU"/>
        </w:rPr>
      </w:pPr>
      <w:hyperlink w:anchor="_Toc165128860" w:history="1">
        <w:r w:rsidR="00F856F5" w:rsidRPr="001D796C">
          <w:rPr>
            <w:rStyle w:val="aff"/>
            <w:noProof/>
          </w:rPr>
          <w:t>4.1.3.</w:t>
        </w:r>
        <w:r w:rsidR="00F856F5">
          <w:rPr>
            <w:rFonts w:asciiTheme="minorHAnsi" w:eastAsiaTheme="minorEastAsia" w:hAnsiTheme="minorHAnsi" w:cstheme="minorBidi"/>
            <w:noProof/>
            <w:sz w:val="22"/>
            <w:lang w:eastAsia="ru-RU"/>
          </w:rPr>
          <w:tab/>
        </w:r>
        <w:r w:rsidR="00F856F5" w:rsidRPr="001D796C">
          <w:rPr>
            <w:rStyle w:val="aff"/>
            <w:noProof/>
          </w:rPr>
          <w:t>Метаболизм</w:t>
        </w:r>
        <w:r w:rsidR="00F856F5">
          <w:rPr>
            <w:noProof/>
            <w:webHidden/>
          </w:rPr>
          <w:tab/>
        </w:r>
        <w:r w:rsidR="00F856F5">
          <w:rPr>
            <w:noProof/>
            <w:webHidden/>
          </w:rPr>
          <w:fldChar w:fldCharType="begin"/>
        </w:r>
        <w:r w:rsidR="00F856F5">
          <w:rPr>
            <w:noProof/>
            <w:webHidden/>
          </w:rPr>
          <w:instrText xml:space="preserve"> PAGEREF _Toc165128860 \h </w:instrText>
        </w:r>
        <w:r w:rsidR="00F856F5">
          <w:rPr>
            <w:noProof/>
            <w:webHidden/>
          </w:rPr>
        </w:r>
        <w:r w:rsidR="00F856F5">
          <w:rPr>
            <w:noProof/>
            <w:webHidden/>
          </w:rPr>
          <w:fldChar w:fldCharType="separate"/>
        </w:r>
        <w:r w:rsidR="00E639BE">
          <w:rPr>
            <w:noProof/>
            <w:webHidden/>
          </w:rPr>
          <w:t>45</w:t>
        </w:r>
        <w:r w:rsidR="00F856F5">
          <w:rPr>
            <w:noProof/>
            <w:webHidden/>
          </w:rPr>
          <w:fldChar w:fldCharType="end"/>
        </w:r>
      </w:hyperlink>
    </w:p>
    <w:p w14:paraId="76AC7C82" w14:textId="4BB5915C" w:rsidR="00F856F5" w:rsidRDefault="002324FB">
      <w:pPr>
        <w:pStyle w:val="33"/>
        <w:rPr>
          <w:rFonts w:asciiTheme="minorHAnsi" w:eastAsiaTheme="minorEastAsia" w:hAnsiTheme="minorHAnsi" w:cstheme="minorBidi"/>
          <w:noProof/>
          <w:sz w:val="22"/>
          <w:lang w:eastAsia="ru-RU"/>
        </w:rPr>
      </w:pPr>
      <w:hyperlink w:anchor="_Toc165128861" w:history="1">
        <w:r w:rsidR="00F856F5" w:rsidRPr="001D796C">
          <w:rPr>
            <w:rStyle w:val="aff"/>
            <w:noProof/>
          </w:rPr>
          <w:t>4.1.4.</w:t>
        </w:r>
        <w:r w:rsidR="00F856F5">
          <w:rPr>
            <w:rFonts w:asciiTheme="minorHAnsi" w:eastAsiaTheme="minorEastAsia" w:hAnsiTheme="minorHAnsi" w:cstheme="minorBidi"/>
            <w:noProof/>
            <w:sz w:val="22"/>
            <w:lang w:eastAsia="ru-RU"/>
          </w:rPr>
          <w:tab/>
        </w:r>
        <w:r w:rsidR="00F856F5" w:rsidRPr="001D796C">
          <w:rPr>
            <w:rStyle w:val="aff"/>
            <w:noProof/>
          </w:rPr>
          <w:t>Выведение</w:t>
        </w:r>
        <w:r w:rsidR="00F856F5">
          <w:rPr>
            <w:noProof/>
            <w:webHidden/>
          </w:rPr>
          <w:tab/>
        </w:r>
        <w:r w:rsidR="00F856F5">
          <w:rPr>
            <w:noProof/>
            <w:webHidden/>
          </w:rPr>
          <w:fldChar w:fldCharType="begin"/>
        </w:r>
        <w:r w:rsidR="00F856F5">
          <w:rPr>
            <w:noProof/>
            <w:webHidden/>
          </w:rPr>
          <w:instrText xml:space="preserve"> PAGEREF _Toc165128861 \h </w:instrText>
        </w:r>
        <w:r w:rsidR="00F856F5">
          <w:rPr>
            <w:noProof/>
            <w:webHidden/>
          </w:rPr>
        </w:r>
        <w:r w:rsidR="00F856F5">
          <w:rPr>
            <w:noProof/>
            <w:webHidden/>
          </w:rPr>
          <w:fldChar w:fldCharType="separate"/>
        </w:r>
        <w:r w:rsidR="00E639BE">
          <w:rPr>
            <w:noProof/>
            <w:webHidden/>
          </w:rPr>
          <w:t>48</w:t>
        </w:r>
        <w:r w:rsidR="00F856F5">
          <w:rPr>
            <w:noProof/>
            <w:webHidden/>
          </w:rPr>
          <w:fldChar w:fldCharType="end"/>
        </w:r>
      </w:hyperlink>
    </w:p>
    <w:p w14:paraId="523189FA" w14:textId="14D9C8C8" w:rsidR="00F856F5" w:rsidRDefault="002324FB">
      <w:pPr>
        <w:pStyle w:val="33"/>
        <w:rPr>
          <w:rFonts w:asciiTheme="minorHAnsi" w:eastAsiaTheme="minorEastAsia" w:hAnsiTheme="minorHAnsi" w:cstheme="minorBidi"/>
          <w:noProof/>
          <w:sz w:val="22"/>
          <w:lang w:eastAsia="ru-RU"/>
        </w:rPr>
      </w:pPr>
      <w:hyperlink w:anchor="_Toc165128862" w:history="1">
        <w:r w:rsidR="00F856F5" w:rsidRPr="001D796C">
          <w:rPr>
            <w:rStyle w:val="aff"/>
            <w:noProof/>
          </w:rPr>
          <w:t>4.1.5.</w:t>
        </w:r>
        <w:r w:rsidR="00F856F5">
          <w:rPr>
            <w:rFonts w:asciiTheme="minorHAnsi" w:eastAsiaTheme="minorEastAsia" w:hAnsiTheme="minorHAnsi" w:cstheme="minorBidi"/>
            <w:noProof/>
            <w:sz w:val="22"/>
            <w:lang w:eastAsia="ru-RU"/>
          </w:rPr>
          <w:tab/>
        </w:r>
        <w:r w:rsidR="00F856F5" w:rsidRPr="001D796C">
          <w:rPr>
            <w:rStyle w:val="aff"/>
            <w:noProof/>
          </w:rPr>
          <w:t>Пропорциональность дозе и временная зависимость</w:t>
        </w:r>
        <w:r w:rsidR="00F856F5">
          <w:rPr>
            <w:noProof/>
            <w:webHidden/>
          </w:rPr>
          <w:tab/>
        </w:r>
        <w:r w:rsidR="00F856F5">
          <w:rPr>
            <w:noProof/>
            <w:webHidden/>
          </w:rPr>
          <w:fldChar w:fldCharType="begin"/>
        </w:r>
        <w:r w:rsidR="00F856F5">
          <w:rPr>
            <w:noProof/>
            <w:webHidden/>
          </w:rPr>
          <w:instrText xml:space="preserve"> PAGEREF _Toc165128862 \h </w:instrText>
        </w:r>
        <w:r w:rsidR="00F856F5">
          <w:rPr>
            <w:noProof/>
            <w:webHidden/>
          </w:rPr>
        </w:r>
        <w:r w:rsidR="00F856F5">
          <w:rPr>
            <w:noProof/>
            <w:webHidden/>
          </w:rPr>
          <w:fldChar w:fldCharType="separate"/>
        </w:r>
        <w:r w:rsidR="00E639BE">
          <w:rPr>
            <w:noProof/>
            <w:webHidden/>
          </w:rPr>
          <w:t>49</w:t>
        </w:r>
        <w:r w:rsidR="00F856F5">
          <w:rPr>
            <w:noProof/>
            <w:webHidden/>
          </w:rPr>
          <w:fldChar w:fldCharType="end"/>
        </w:r>
      </w:hyperlink>
    </w:p>
    <w:p w14:paraId="5187144F" w14:textId="307DF9FB" w:rsidR="00F856F5" w:rsidRDefault="002324FB">
      <w:pPr>
        <w:pStyle w:val="33"/>
        <w:rPr>
          <w:rFonts w:asciiTheme="minorHAnsi" w:eastAsiaTheme="minorEastAsia" w:hAnsiTheme="minorHAnsi" w:cstheme="minorBidi"/>
          <w:noProof/>
          <w:sz w:val="22"/>
          <w:lang w:eastAsia="ru-RU"/>
        </w:rPr>
      </w:pPr>
      <w:hyperlink w:anchor="_Toc165128863" w:history="1">
        <w:r w:rsidR="00F856F5" w:rsidRPr="001D796C">
          <w:rPr>
            <w:rStyle w:val="aff"/>
            <w:noProof/>
          </w:rPr>
          <w:t>4.1.6.</w:t>
        </w:r>
        <w:r w:rsidR="00F856F5">
          <w:rPr>
            <w:rFonts w:asciiTheme="minorHAnsi" w:eastAsiaTheme="minorEastAsia" w:hAnsiTheme="minorHAnsi" w:cstheme="minorBidi"/>
            <w:noProof/>
            <w:sz w:val="22"/>
            <w:lang w:eastAsia="ru-RU"/>
          </w:rPr>
          <w:tab/>
        </w:r>
        <w:r w:rsidR="00F856F5" w:rsidRPr="001D796C">
          <w:rPr>
            <w:rStyle w:val="aff"/>
            <w:noProof/>
          </w:rPr>
          <w:t>Внутри - и межиндивидуальная вариабельность</w:t>
        </w:r>
        <w:r w:rsidR="00F856F5">
          <w:rPr>
            <w:noProof/>
            <w:webHidden/>
          </w:rPr>
          <w:tab/>
        </w:r>
        <w:r w:rsidR="00F856F5">
          <w:rPr>
            <w:noProof/>
            <w:webHidden/>
          </w:rPr>
          <w:fldChar w:fldCharType="begin"/>
        </w:r>
        <w:r w:rsidR="00F856F5">
          <w:rPr>
            <w:noProof/>
            <w:webHidden/>
          </w:rPr>
          <w:instrText xml:space="preserve"> PAGEREF _Toc165128863 \h </w:instrText>
        </w:r>
        <w:r w:rsidR="00F856F5">
          <w:rPr>
            <w:noProof/>
            <w:webHidden/>
          </w:rPr>
        </w:r>
        <w:r w:rsidR="00F856F5">
          <w:rPr>
            <w:noProof/>
            <w:webHidden/>
          </w:rPr>
          <w:fldChar w:fldCharType="separate"/>
        </w:r>
        <w:r w:rsidR="00E639BE">
          <w:rPr>
            <w:noProof/>
            <w:webHidden/>
          </w:rPr>
          <w:t>49</w:t>
        </w:r>
        <w:r w:rsidR="00F856F5">
          <w:rPr>
            <w:noProof/>
            <w:webHidden/>
          </w:rPr>
          <w:fldChar w:fldCharType="end"/>
        </w:r>
      </w:hyperlink>
    </w:p>
    <w:p w14:paraId="46230865" w14:textId="50FC16B2" w:rsidR="00F856F5" w:rsidRDefault="002324FB">
      <w:pPr>
        <w:pStyle w:val="33"/>
        <w:rPr>
          <w:rFonts w:asciiTheme="minorHAnsi" w:eastAsiaTheme="minorEastAsia" w:hAnsiTheme="minorHAnsi" w:cstheme="minorBidi"/>
          <w:noProof/>
          <w:sz w:val="22"/>
          <w:lang w:eastAsia="ru-RU"/>
        </w:rPr>
      </w:pPr>
      <w:hyperlink w:anchor="_Toc165128864" w:history="1">
        <w:r w:rsidR="00F856F5" w:rsidRPr="001D796C">
          <w:rPr>
            <w:rStyle w:val="aff"/>
            <w:noProof/>
          </w:rPr>
          <w:t>4.1.7.</w:t>
        </w:r>
        <w:r w:rsidR="00F856F5">
          <w:rPr>
            <w:rFonts w:asciiTheme="minorHAnsi" w:eastAsiaTheme="minorEastAsia" w:hAnsiTheme="minorHAnsi" w:cstheme="minorBidi"/>
            <w:noProof/>
            <w:sz w:val="22"/>
            <w:lang w:eastAsia="ru-RU"/>
          </w:rPr>
          <w:tab/>
        </w:r>
        <w:r w:rsidR="00F856F5" w:rsidRPr="001D796C">
          <w:rPr>
            <w:rStyle w:val="aff"/>
            <w:noProof/>
          </w:rPr>
          <w:t>Фармакокинетика у особых групп пациентов</w:t>
        </w:r>
        <w:r w:rsidR="00F856F5">
          <w:rPr>
            <w:noProof/>
            <w:webHidden/>
          </w:rPr>
          <w:tab/>
        </w:r>
        <w:r w:rsidR="00F856F5">
          <w:rPr>
            <w:noProof/>
            <w:webHidden/>
          </w:rPr>
          <w:fldChar w:fldCharType="begin"/>
        </w:r>
        <w:r w:rsidR="00F856F5">
          <w:rPr>
            <w:noProof/>
            <w:webHidden/>
          </w:rPr>
          <w:instrText xml:space="preserve"> PAGEREF _Toc165128864 \h </w:instrText>
        </w:r>
        <w:r w:rsidR="00F856F5">
          <w:rPr>
            <w:noProof/>
            <w:webHidden/>
          </w:rPr>
        </w:r>
        <w:r w:rsidR="00F856F5">
          <w:rPr>
            <w:noProof/>
            <w:webHidden/>
          </w:rPr>
          <w:fldChar w:fldCharType="separate"/>
        </w:r>
        <w:r w:rsidR="00E639BE">
          <w:rPr>
            <w:noProof/>
            <w:webHidden/>
          </w:rPr>
          <w:t>49</w:t>
        </w:r>
        <w:r w:rsidR="00F856F5">
          <w:rPr>
            <w:noProof/>
            <w:webHidden/>
          </w:rPr>
          <w:fldChar w:fldCharType="end"/>
        </w:r>
      </w:hyperlink>
    </w:p>
    <w:p w14:paraId="4905E188" w14:textId="73880F2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65" w:history="1">
        <w:r w:rsidR="00F856F5" w:rsidRPr="001D796C">
          <w:rPr>
            <w:rStyle w:val="aff"/>
            <w:noProof/>
          </w:rPr>
          <w:t>4.1.7.1.</w:t>
        </w:r>
        <w:r w:rsidR="00F856F5">
          <w:rPr>
            <w:rFonts w:asciiTheme="minorHAnsi" w:eastAsiaTheme="minorEastAsia" w:hAnsiTheme="minorHAnsi" w:cstheme="minorBidi"/>
            <w:noProof/>
            <w:sz w:val="22"/>
            <w:lang w:eastAsia="ru-RU"/>
          </w:rPr>
          <w:tab/>
        </w:r>
        <w:r w:rsidR="00F856F5" w:rsidRPr="001D796C">
          <w:rPr>
            <w:rStyle w:val="aff"/>
            <w:noProof/>
          </w:rPr>
          <w:t>Влияние возраста, массы тела, пола и расы</w:t>
        </w:r>
        <w:r w:rsidR="00F856F5">
          <w:rPr>
            <w:noProof/>
            <w:webHidden/>
          </w:rPr>
          <w:tab/>
        </w:r>
        <w:r w:rsidR="00F856F5">
          <w:rPr>
            <w:noProof/>
            <w:webHidden/>
          </w:rPr>
          <w:fldChar w:fldCharType="begin"/>
        </w:r>
        <w:r w:rsidR="00F856F5">
          <w:rPr>
            <w:noProof/>
            <w:webHidden/>
          </w:rPr>
          <w:instrText xml:space="preserve"> PAGEREF _Toc165128865 \h </w:instrText>
        </w:r>
        <w:r w:rsidR="00F856F5">
          <w:rPr>
            <w:noProof/>
            <w:webHidden/>
          </w:rPr>
        </w:r>
        <w:r w:rsidR="00F856F5">
          <w:rPr>
            <w:noProof/>
            <w:webHidden/>
          </w:rPr>
          <w:fldChar w:fldCharType="separate"/>
        </w:r>
        <w:r w:rsidR="00E639BE">
          <w:rPr>
            <w:noProof/>
            <w:webHidden/>
          </w:rPr>
          <w:t>49</w:t>
        </w:r>
        <w:r w:rsidR="00F856F5">
          <w:rPr>
            <w:noProof/>
            <w:webHidden/>
          </w:rPr>
          <w:fldChar w:fldCharType="end"/>
        </w:r>
      </w:hyperlink>
    </w:p>
    <w:p w14:paraId="01AA0C41" w14:textId="1443EBC8"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66" w:history="1">
        <w:r w:rsidR="00F856F5" w:rsidRPr="001D796C">
          <w:rPr>
            <w:rStyle w:val="aff"/>
            <w:noProof/>
          </w:rPr>
          <w:t>4.1.7.2.</w:t>
        </w:r>
        <w:r w:rsidR="00F856F5">
          <w:rPr>
            <w:rFonts w:asciiTheme="minorHAnsi" w:eastAsiaTheme="minorEastAsia" w:hAnsiTheme="minorHAnsi" w:cstheme="minorBidi"/>
            <w:noProof/>
            <w:sz w:val="22"/>
            <w:lang w:eastAsia="ru-RU"/>
          </w:rPr>
          <w:tab/>
        </w:r>
        <w:r w:rsidR="00F856F5" w:rsidRPr="001D796C">
          <w:rPr>
            <w:rStyle w:val="aff"/>
            <w:noProof/>
          </w:rPr>
          <w:t>Почечная недостаточность</w:t>
        </w:r>
        <w:r w:rsidR="00F856F5">
          <w:rPr>
            <w:noProof/>
            <w:webHidden/>
          </w:rPr>
          <w:tab/>
        </w:r>
        <w:r w:rsidR="00F856F5">
          <w:rPr>
            <w:noProof/>
            <w:webHidden/>
          </w:rPr>
          <w:fldChar w:fldCharType="begin"/>
        </w:r>
        <w:r w:rsidR="00F856F5">
          <w:rPr>
            <w:noProof/>
            <w:webHidden/>
          </w:rPr>
          <w:instrText xml:space="preserve"> PAGEREF _Toc165128866 \h </w:instrText>
        </w:r>
        <w:r w:rsidR="00F856F5">
          <w:rPr>
            <w:noProof/>
            <w:webHidden/>
          </w:rPr>
        </w:r>
        <w:r w:rsidR="00F856F5">
          <w:rPr>
            <w:noProof/>
            <w:webHidden/>
          </w:rPr>
          <w:fldChar w:fldCharType="separate"/>
        </w:r>
        <w:r w:rsidR="00E639BE">
          <w:rPr>
            <w:noProof/>
            <w:webHidden/>
          </w:rPr>
          <w:t>50</w:t>
        </w:r>
        <w:r w:rsidR="00F856F5">
          <w:rPr>
            <w:noProof/>
            <w:webHidden/>
          </w:rPr>
          <w:fldChar w:fldCharType="end"/>
        </w:r>
      </w:hyperlink>
    </w:p>
    <w:p w14:paraId="73A4D807" w14:textId="34EC667F"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67" w:history="1">
        <w:r w:rsidR="00F856F5" w:rsidRPr="001D796C">
          <w:rPr>
            <w:rStyle w:val="aff"/>
            <w:noProof/>
          </w:rPr>
          <w:t>4.1.7.3.</w:t>
        </w:r>
        <w:r w:rsidR="00F856F5">
          <w:rPr>
            <w:rFonts w:asciiTheme="minorHAnsi" w:eastAsiaTheme="minorEastAsia" w:hAnsiTheme="minorHAnsi" w:cstheme="minorBidi"/>
            <w:noProof/>
            <w:sz w:val="22"/>
            <w:lang w:eastAsia="ru-RU"/>
          </w:rPr>
          <w:tab/>
        </w:r>
        <w:r w:rsidR="00F856F5" w:rsidRPr="001D796C">
          <w:rPr>
            <w:rStyle w:val="aff"/>
            <w:noProof/>
          </w:rPr>
          <w:t>Печеночная недостаточность</w:t>
        </w:r>
        <w:r w:rsidR="00F856F5">
          <w:rPr>
            <w:noProof/>
            <w:webHidden/>
          </w:rPr>
          <w:tab/>
        </w:r>
        <w:r w:rsidR="00F856F5">
          <w:rPr>
            <w:noProof/>
            <w:webHidden/>
          </w:rPr>
          <w:fldChar w:fldCharType="begin"/>
        </w:r>
        <w:r w:rsidR="00F856F5">
          <w:rPr>
            <w:noProof/>
            <w:webHidden/>
          </w:rPr>
          <w:instrText xml:space="preserve"> PAGEREF _Toc165128867 \h </w:instrText>
        </w:r>
        <w:r w:rsidR="00F856F5">
          <w:rPr>
            <w:noProof/>
            <w:webHidden/>
          </w:rPr>
        </w:r>
        <w:r w:rsidR="00F856F5">
          <w:rPr>
            <w:noProof/>
            <w:webHidden/>
          </w:rPr>
          <w:fldChar w:fldCharType="separate"/>
        </w:r>
        <w:r w:rsidR="00E639BE">
          <w:rPr>
            <w:noProof/>
            <w:webHidden/>
          </w:rPr>
          <w:t>50</w:t>
        </w:r>
        <w:r w:rsidR="00F856F5">
          <w:rPr>
            <w:noProof/>
            <w:webHidden/>
          </w:rPr>
          <w:fldChar w:fldCharType="end"/>
        </w:r>
      </w:hyperlink>
    </w:p>
    <w:p w14:paraId="16006A26" w14:textId="5C1AA96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68" w:history="1">
        <w:r w:rsidR="00F856F5" w:rsidRPr="001D796C">
          <w:rPr>
            <w:rStyle w:val="aff"/>
            <w:noProof/>
          </w:rPr>
          <w:t>4.1.7.4.</w:t>
        </w:r>
        <w:r w:rsidR="00F856F5">
          <w:rPr>
            <w:rFonts w:asciiTheme="minorHAnsi" w:eastAsiaTheme="minorEastAsia" w:hAnsiTheme="minorHAnsi" w:cstheme="minorBidi"/>
            <w:noProof/>
            <w:sz w:val="22"/>
            <w:lang w:eastAsia="ru-RU"/>
          </w:rPr>
          <w:tab/>
        </w:r>
        <w:r w:rsidR="00F856F5" w:rsidRPr="001D796C">
          <w:rPr>
            <w:rStyle w:val="aff"/>
            <w:noProof/>
          </w:rPr>
          <w:t>Фармакокинетика в целевой популяции</w:t>
        </w:r>
        <w:r w:rsidR="00F856F5">
          <w:rPr>
            <w:noProof/>
            <w:webHidden/>
          </w:rPr>
          <w:tab/>
        </w:r>
        <w:r w:rsidR="00F856F5">
          <w:rPr>
            <w:noProof/>
            <w:webHidden/>
          </w:rPr>
          <w:fldChar w:fldCharType="begin"/>
        </w:r>
        <w:r w:rsidR="00F856F5">
          <w:rPr>
            <w:noProof/>
            <w:webHidden/>
          </w:rPr>
          <w:instrText xml:space="preserve"> PAGEREF _Toc165128868 \h </w:instrText>
        </w:r>
        <w:r w:rsidR="00F856F5">
          <w:rPr>
            <w:noProof/>
            <w:webHidden/>
          </w:rPr>
        </w:r>
        <w:r w:rsidR="00F856F5">
          <w:rPr>
            <w:noProof/>
            <w:webHidden/>
          </w:rPr>
          <w:fldChar w:fldCharType="separate"/>
        </w:r>
        <w:r w:rsidR="00E639BE">
          <w:rPr>
            <w:noProof/>
            <w:webHidden/>
          </w:rPr>
          <w:t>52</w:t>
        </w:r>
        <w:r w:rsidR="00F856F5">
          <w:rPr>
            <w:noProof/>
            <w:webHidden/>
          </w:rPr>
          <w:fldChar w:fldCharType="end"/>
        </w:r>
      </w:hyperlink>
    </w:p>
    <w:p w14:paraId="28F4FE83" w14:textId="3E9EE35F"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69" w:history="1">
        <w:r w:rsidR="00F856F5" w:rsidRPr="001D796C">
          <w:rPr>
            <w:rStyle w:val="aff"/>
            <w:noProof/>
          </w:rPr>
          <w:t>4.1.7.5.</w:t>
        </w:r>
        <w:r w:rsidR="00F856F5">
          <w:rPr>
            <w:rFonts w:asciiTheme="minorHAnsi" w:eastAsiaTheme="minorEastAsia" w:hAnsiTheme="minorHAnsi" w:cstheme="minorBidi"/>
            <w:noProof/>
            <w:sz w:val="22"/>
            <w:lang w:eastAsia="ru-RU"/>
          </w:rPr>
          <w:tab/>
        </w:r>
        <w:r w:rsidR="00F856F5" w:rsidRPr="001D796C">
          <w:rPr>
            <w:rStyle w:val="aff"/>
            <w:noProof/>
          </w:rPr>
          <w:t>Влияние возраста</w:t>
        </w:r>
        <w:r w:rsidR="00F856F5">
          <w:rPr>
            <w:noProof/>
            <w:webHidden/>
          </w:rPr>
          <w:tab/>
        </w:r>
        <w:r w:rsidR="00F856F5">
          <w:rPr>
            <w:noProof/>
            <w:webHidden/>
          </w:rPr>
          <w:fldChar w:fldCharType="begin"/>
        </w:r>
        <w:r w:rsidR="00F856F5">
          <w:rPr>
            <w:noProof/>
            <w:webHidden/>
          </w:rPr>
          <w:instrText xml:space="preserve"> PAGEREF _Toc165128869 \h </w:instrText>
        </w:r>
        <w:r w:rsidR="00F856F5">
          <w:rPr>
            <w:noProof/>
            <w:webHidden/>
          </w:rPr>
        </w:r>
        <w:r w:rsidR="00F856F5">
          <w:rPr>
            <w:noProof/>
            <w:webHidden/>
          </w:rPr>
          <w:fldChar w:fldCharType="separate"/>
        </w:r>
        <w:r w:rsidR="00E639BE">
          <w:rPr>
            <w:noProof/>
            <w:webHidden/>
          </w:rPr>
          <w:t>53</w:t>
        </w:r>
        <w:r w:rsidR="00F856F5">
          <w:rPr>
            <w:noProof/>
            <w:webHidden/>
          </w:rPr>
          <w:fldChar w:fldCharType="end"/>
        </w:r>
      </w:hyperlink>
    </w:p>
    <w:p w14:paraId="59D49EBC" w14:textId="4F333FDE" w:rsidR="00F856F5" w:rsidRDefault="002324FB">
      <w:pPr>
        <w:pStyle w:val="22"/>
        <w:rPr>
          <w:rFonts w:asciiTheme="minorHAnsi" w:eastAsiaTheme="minorEastAsia" w:hAnsiTheme="minorHAnsi" w:cstheme="minorBidi"/>
          <w:noProof/>
          <w:sz w:val="22"/>
          <w:lang w:eastAsia="ru-RU"/>
        </w:rPr>
      </w:pPr>
      <w:hyperlink w:anchor="_Toc165128870" w:history="1">
        <w:r w:rsidR="00F856F5" w:rsidRPr="001D796C">
          <w:rPr>
            <w:rStyle w:val="aff"/>
            <w:noProof/>
          </w:rPr>
          <w:t>4.2.</w:t>
        </w:r>
        <w:r w:rsidR="00F856F5">
          <w:rPr>
            <w:rFonts w:asciiTheme="minorHAnsi" w:eastAsiaTheme="minorEastAsia" w:hAnsiTheme="minorHAnsi" w:cstheme="minorBidi"/>
            <w:noProof/>
            <w:sz w:val="22"/>
            <w:lang w:eastAsia="ru-RU"/>
          </w:rPr>
          <w:tab/>
        </w:r>
        <w:r w:rsidR="00F856F5" w:rsidRPr="001D796C">
          <w:rPr>
            <w:rStyle w:val="aff"/>
            <w:noProof/>
          </w:rPr>
          <w:t>Фармакодинамика у человека</w:t>
        </w:r>
        <w:r w:rsidR="00F856F5">
          <w:rPr>
            <w:noProof/>
            <w:webHidden/>
          </w:rPr>
          <w:tab/>
        </w:r>
        <w:r w:rsidR="00F856F5">
          <w:rPr>
            <w:noProof/>
            <w:webHidden/>
          </w:rPr>
          <w:fldChar w:fldCharType="begin"/>
        </w:r>
        <w:r w:rsidR="00F856F5">
          <w:rPr>
            <w:noProof/>
            <w:webHidden/>
          </w:rPr>
          <w:instrText xml:space="preserve"> PAGEREF _Toc165128870 \h </w:instrText>
        </w:r>
        <w:r w:rsidR="00F856F5">
          <w:rPr>
            <w:noProof/>
            <w:webHidden/>
          </w:rPr>
        </w:r>
        <w:r w:rsidR="00F856F5">
          <w:rPr>
            <w:noProof/>
            <w:webHidden/>
          </w:rPr>
          <w:fldChar w:fldCharType="separate"/>
        </w:r>
        <w:r w:rsidR="00E639BE">
          <w:rPr>
            <w:noProof/>
            <w:webHidden/>
          </w:rPr>
          <w:t>57</w:t>
        </w:r>
        <w:r w:rsidR="00F856F5">
          <w:rPr>
            <w:noProof/>
            <w:webHidden/>
          </w:rPr>
          <w:fldChar w:fldCharType="end"/>
        </w:r>
      </w:hyperlink>
    </w:p>
    <w:p w14:paraId="4CDA8683" w14:textId="57AF7A1E" w:rsidR="00F856F5" w:rsidRDefault="002324FB">
      <w:pPr>
        <w:pStyle w:val="33"/>
        <w:rPr>
          <w:rFonts w:asciiTheme="minorHAnsi" w:eastAsiaTheme="minorEastAsia" w:hAnsiTheme="minorHAnsi" w:cstheme="minorBidi"/>
          <w:noProof/>
          <w:sz w:val="22"/>
          <w:lang w:eastAsia="ru-RU"/>
        </w:rPr>
      </w:pPr>
      <w:hyperlink w:anchor="_Toc165128871" w:history="1">
        <w:r w:rsidR="00F856F5" w:rsidRPr="001D796C">
          <w:rPr>
            <w:rStyle w:val="aff"/>
            <w:noProof/>
          </w:rPr>
          <w:t>4.2.1.</w:t>
        </w:r>
        <w:r w:rsidR="00F856F5">
          <w:rPr>
            <w:rFonts w:asciiTheme="minorHAnsi" w:eastAsiaTheme="minorEastAsia" w:hAnsiTheme="minorHAnsi" w:cstheme="minorBidi"/>
            <w:noProof/>
            <w:sz w:val="22"/>
            <w:lang w:eastAsia="ru-RU"/>
          </w:rPr>
          <w:tab/>
        </w:r>
        <w:r w:rsidR="00F856F5" w:rsidRPr="001D796C">
          <w:rPr>
            <w:rStyle w:val="aff"/>
            <w:noProof/>
          </w:rPr>
          <w:t>Фармакодинамика и механизм действия</w:t>
        </w:r>
        <w:r w:rsidR="00F856F5">
          <w:rPr>
            <w:noProof/>
            <w:webHidden/>
          </w:rPr>
          <w:tab/>
        </w:r>
        <w:r w:rsidR="00F856F5">
          <w:rPr>
            <w:noProof/>
            <w:webHidden/>
          </w:rPr>
          <w:fldChar w:fldCharType="begin"/>
        </w:r>
        <w:r w:rsidR="00F856F5">
          <w:rPr>
            <w:noProof/>
            <w:webHidden/>
          </w:rPr>
          <w:instrText xml:space="preserve"> PAGEREF _Toc165128871 \h </w:instrText>
        </w:r>
        <w:r w:rsidR="00F856F5">
          <w:rPr>
            <w:noProof/>
            <w:webHidden/>
          </w:rPr>
        </w:r>
        <w:r w:rsidR="00F856F5">
          <w:rPr>
            <w:noProof/>
            <w:webHidden/>
          </w:rPr>
          <w:fldChar w:fldCharType="separate"/>
        </w:r>
        <w:r w:rsidR="00E639BE">
          <w:rPr>
            <w:noProof/>
            <w:webHidden/>
          </w:rPr>
          <w:t>57</w:t>
        </w:r>
        <w:r w:rsidR="00F856F5">
          <w:rPr>
            <w:noProof/>
            <w:webHidden/>
          </w:rPr>
          <w:fldChar w:fldCharType="end"/>
        </w:r>
      </w:hyperlink>
    </w:p>
    <w:p w14:paraId="76671EDC" w14:textId="712AD1A3" w:rsidR="00F856F5" w:rsidRDefault="002324FB">
      <w:pPr>
        <w:pStyle w:val="33"/>
        <w:rPr>
          <w:rFonts w:asciiTheme="minorHAnsi" w:eastAsiaTheme="minorEastAsia" w:hAnsiTheme="minorHAnsi" w:cstheme="minorBidi"/>
          <w:noProof/>
          <w:sz w:val="22"/>
          <w:lang w:eastAsia="ru-RU"/>
        </w:rPr>
      </w:pPr>
      <w:hyperlink w:anchor="_Toc165128872" w:history="1">
        <w:r w:rsidR="00F856F5" w:rsidRPr="001D796C">
          <w:rPr>
            <w:rStyle w:val="aff"/>
            <w:noProof/>
          </w:rPr>
          <w:t>4.2.2.</w:t>
        </w:r>
        <w:r w:rsidR="00F856F5">
          <w:rPr>
            <w:rFonts w:asciiTheme="minorHAnsi" w:eastAsiaTheme="minorEastAsia" w:hAnsiTheme="minorHAnsi" w:cstheme="minorBidi"/>
            <w:noProof/>
            <w:sz w:val="22"/>
            <w:lang w:eastAsia="ru-RU"/>
          </w:rPr>
          <w:tab/>
        </w:r>
        <w:r w:rsidR="00F856F5" w:rsidRPr="001D796C">
          <w:rPr>
            <w:rStyle w:val="aff"/>
            <w:noProof/>
          </w:rPr>
          <w:t>Фармакодинамические лекарственные взаимодействия</w:t>
        </w:r>
        <w:r w:rsidR="00F856F5">
          <w:rPr>
            <w:noProof/>
            <w:webHidden/>
          </w:rPr>
          <w:tab/>
        </w:r>
        <w:r w:rsidR="00F856F5">
          <w:rPr>
            <w:noProof/>
            <w:webHidden/>
          </w:rPr>
          <w:fldChar w:fldCharType="begin"/>
        </w:r>
        <w:r w:rsidR="00F856F5">
          <w:rPr>
            <w:noProof/>
            <w:webHidden/>
          </w:rPr>
          <w:instrText xml:space="preserve"> PAGEREF _Toc165128872 \h </w:instrText>
        </w:r>
        <w:r w:rsidR="00F856F5">
          <w:rPr>
            <w:noProof/>
            <w:webHidden/>
          </w:rPr>
        </w:r>
        <w:r w:rsidR="00F856F5">
          <w:rPr>
            <w:noProof/>
            <w:webHidden/>
          </w:rPr>
          <w:fldChar w:fldCharType="separate"/>
        </w:r>
        <w:r w:rsidR="00E639BE">
          <w:rPr>
            <w:noProof/>
            <w:webHidden/>
          </w:rPr>
          <w:t>57</w:t>
        </w:r>
        <w:r w:rsidR="00F856F5">
          <w:rPr>
            <w:noProof/>
            <w:webHidden/>
          </w:rPr>
          <w:fldChar w:fldCharType="end"/>
        </w:r>
      </w:hyperlink>
    </w:p>
    <w:p w14:paraId="6D17E4DE" w14:textId="6AA970BC" w:rsidR="00F856F5" w:rsidRDefault="002324FB">
      <w:pPr>
        <w:pStyle w:val="22"/>
        <w:rPr>
          <w:rFonts w:asciiTheme="minorHAnsi" w:eastAsiaTheme="minorEastAsia" w:hAnsiTheme="minorHAnsi" w:cstheme="minorBidi"/>
          <w:noProof/>
          <w:sz w:val="22"/>
          <w:lang w:eastAsia="ru-RU"/>
        </w:rPr>
      </w:pPr>
      <w:hyperlink w:anchor="_Toc165128873" w:history="1">
        <w:r w:rsidR="00F856F5" w:rsidRPr="001D796C">
          <w:rPr>
            <w:rStyle w:val="aff"/>
            <w:noProof/>
          </w:rPr>
          <w:t>4.3.</w:t>
        </w:r>
        <w:r w:rsidR="00F856F5">
          <w:rPr>
            <w:rFonts w:asciiTheme="minorHAnsi" w:eastAsiaTheme="minorEastAsia" w:hAnsiTheme="minorHAnsi" w:cstheme="minorBidi"/>
            <w:noProof/>
            <w:sz w:val="22"/>
            <w:lang w:eastAsia="ru-RU"/>
          </w:rPr>
          <w:tab/>
        </w:r>
        <w:r w:rsidR="00F856F5" w:rsidRPr="001D796C">
          <w:rPr>
            <w:rStyle w:val="aff"/>
            <w:noProof/>
          </w:rPr>
          <w:t>Безопасность и эффективность</w:t>
        </w:r>
        <w:r w:rsidR="00F856F5">
          <w:rPr>
            <w:noProof/>
            <w:webHidden/>
          </w:rPr>
          <w:tab/>
        </w:r>
        <w:r w:rsidR="00F856F5">
          <w:rPr>
            <w:noProof/>
            <w:webHidden/>
          </w:rPr>
          <w:fldChar w:fldCharType="begin"/>
        </w:r>
        <w:r w:rsidR="00F856F5">
          <w:rPr>
            <w:noProof/>
            <w:webHidden/>
          </w:rPr>
          <w:instrText xml:space="preserve"> PAGEREF _Toc165128873 \h </w:instrText>
        </w:r>
        <w:r w:rsidR="00F856F5">
          <w:rPr>
            <w:noProof/>
            <w:webHidden/>
          </w:rPr>
        </w:r>
        <w:r w:rsidR="00F856F5">
          <w:rPr>
            <w:noProof/>
            <w:webHidden/>
          </w:rPr>
          <w:fldChar w:fldCharType="separate"/>
        </w:r>
        <w:r w:rsidR="00E639BE">
          <w:rPr>
            <w:noProof/>
            <w:webHidden/>
          </w:rPr>
          <w:t>58</w:t>
        </w:r>
        <w:r w:rsidR="00F856F5">
          <w:rPr>
            <w:noProof/>
            <w:webHidden/>
          </w:rPr>
          <w:fldChar w:fldCharType="end"/>
        </w:r>
      </w:hyperlink>
    </w:p>
    <w:p w14:paraId="48B3F7BB" w14:textId="7AA99F70" w:rsidR="00F856F5" w:rsidRDefault="002324FB">
      <w:pPr>
        <w:pStyle w:val="33"/>
        <w:rPr>
          <w:rFonts w:asciiTheme="minorHAnsi" w:eastAsiaTheme="minorEastAsia" w:hAnsiTheme="minorHAnsi" w:cstheme="minorBidi"/>
          <w:noProof/>
          <w:sz w:val="22"/>
          <w:lang w:eastAsia="ru-RU"/>
        </w:rPr>
      </w:pPr>
      <w:hyperlink w:anchor="_Toc165128874" w:history="1">
        <w:r w:rsidR="00F856F5" w:rsidRPr="001D796C">
          <w:rPr>
            <w:rStyle w:val="aff"/>
            <w:noProof/>
          </w:rPr>
          <w:t>4.3.1.</w:t>
        </w:r>
        <w:r w:rsidR="00F856F5">
          <w:rPr>
            <w:rFonts w:asciiTheme="minorHAnsi" w:eastAsiaTheme="minorEastAsia" w:hAnsiTheme="minorHAnsi" w:cstheme="minorBidi"/>
            <w:noProof/>
            <w:sz w:val="22"/>
            <w:lang w:eastAsia="ru-RU"/>
          </w:rPr>
          <w:tab/>
        </w:r>
        <w:r w:rsidR="00F856F5" w:rsidRPr="001D796C">
          <w:rPr>
            <w:rStyle w:val="aff"/>
            <w:noProof/>
          </w:rPr>
          <w:t>Клиническая эффективность</w:t>
        </w:r>
        <w:r w:rsidR="00F856F5">
          <w:rPr>
            <w:noProof/>
            <w:webHidden/>
          </w:rPr>
          <w:tab/>
        </w:r>
        <w:r w:rsidR="00F856F5">
          <w:rPr>
            <w:noProof/>
            <w:webHidden/>
          </w:rPr>
          <w:fldChar w:fldCharType="begin"/>
        </w:r>
        <w:r w:rsidR="00F856F5">
          <w:rPr>
            <w:noProof/>
            <w:webHidden/>
          </w:rPr>
          <w:instrText xml:space="preserve"> PAGEREF _Toc165128874 \h </w:instrText>
        </w:r>
        <w:r w:rsidR="00F856F5">
          <w:rPr>
            <w:noProof/>
            <w:webHidden/>
          </w:rPr>
        </w:r>
        <w:r w:rsidR="00F856F5">
          <w:rPr>
            <w:noProof/>
            <w:webHidden/>
          </w:rPr>
          <w:fldChar w:fldCharType="separate"/>
        </w:r>
        <w:r w:rsidR="00E639BE">
          <w:rPr>
            <w:noProof/>
            <w:webHidden/>
          </w:rPr>
          <w:t>58</w:t>
        </w:r>
        <w:r w:rsidR="00F856F5">
          <w:rPr>
            <w:noProof/>
            <w:webHidden/>
          </w:rPr>
          <w:fldChar w:fldCharType="end"/>
        </w:r>
      </w:hyperlink>
    </w:p>
    <w:p w14:paraId="3B33AE1B" w14:textId="0B38E76E"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75" w:history="1">
        <w:r w:rsidR="00F856F5" w:rsidRPr="001D796C">
          <w:rPr>
            <w:rStyle w:val="aff"/>
            <w:noProof/>
          </w:rPr>
          <w:t>4.3.1.1.</w:t>
        </w:r>
        <w:r w:rsidR="00F856F5">
          <w:rPr>
            <w:rFonts w:asciiTheme="minorHAnsi" w:eastAsiaTheme="minorEastAsia" w:hAnsiTheme="minorHAnsi" w:cstheme="minorBidi"/>
            <w:noProof/>
            <w:sz w:val="22"/>
            <w:lang w:eastAsia="ru-RU"/>
          </w:rPr>
          <w:tab/>
        </w:r>
        <w:r w:rsidR="00F856F5" w:rsidRPr="001D796C">
          <w:rPr>
            <w:rStyle w:val="aff"/>
            <w:noProof/>
          </w:rPr>
          <w:t>Апалутамид у пациентов с неметастатическим кастрационно-резистентным раком предстательной железы в комбинации с андроген депривационной терапией (АДТ). Исследование ARN-509-003 (SPARTAN).</w:t>
        </w:r>
        <w:r w:rsidR="00F856F5">
          <w:rPr>
            <w:noProof/>
            <w:webHidden/>
          </w:rPr>
          <w:tab/>
        </w:r>
        <w:r w:rsidR="00F856F5">
          <w:rPr>
            <w:noProof/>
            <w:webHidden/>
          </w:rPr>
          <w:fldChar w:fldCharType="begin"/>
        </w:r>
        <w:r w:rsidR="00F856F5">
          <w:rPr>
            <w:noProof/>
            <w:webHidden/>
          </w:rPr>
          <w:instrText xml:space="preserve"> PAGEREF _Toc165128875 \h </w:instrText>
        </w:r>
        <w:r w:rsidR="00F856F5">
          <w:rPr>
            <w:noProof/>
            <w:webHidden/>
          </w:rPr>
        </w:r>
        <w:r w:rsidR="00F856F5">
          <w:rPr>
            <w:noProof/>
            <w:webHidden/>
          </w:rPr>
          <w:fldChar w:fldCharType="separate"/>
        </w:r>
        <w:r w:rsidR="00E639BE">
          <w:rPr>
            <w:noProof/>
            <w:webHidden/>
          </w:rPr>
          <w:t>60</w:t>
        </w:r>
        <w:r w:rsidR="00F856F5">
          <w:rPr>
            <w:noProof/>
            <w:webHidden/>
          </w:rPr>
          <w:fldChar w:fldCharType="end"/>
        </w:r>
      </w:hyperlink>
    </w:p>
    <w:p w14:paraId="48AB0E3C" w14:textId="768AD99B"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76" w:history="1">
        <w:r w:rsidR="00F856F5" w:rsidRPr="001D796C">
          <w:rPr>
            <w:rStyle w:val="aff"/>
            <w:iCs/>
            <w:noProof/>
          </w:rPr>
          <w:t>4.3.1.2.</w:t>
        </w:r>
        <w:r w:rsidR="00F856F5">
          <w:rPr>
            <w:rFonts w:asciiTheme="minorHAnsi" w:eastAsiaTheme="minorEastAsia" w:hAnsiTheme="minorHAnsi" w:cstheme="minorBidi"/>
            <w:noProof/>
            <w:sz w:val="22"/>
            <w:lang w:eastAsia="ru-RU"/>
          </w:rPr>
          <w:tab/>
        </w:r>
        <w:r w:rsidR="00F856F5" w:rsidRPr="001D796C">
          <w:rPr>
            <w:rStyle w:val="aff"/>
            <w:noProof/>
          </w:rPr>
          <w:t xml:space="preserve">Апалутамид в монотерапии у пациентов с метастатическим гормоночувствительным раком предстательной железы. Исследование </w:t>
        </w:r>
        <w:r w:rsidR="00F856F5" w:rsidRPr="001D796C">
          <w:rPr>
            <w:rStyle w:val="aff"/>
            <w:noProof/>
            <w:lang w:val="ru"/>
          </w:rPr>
          <w:t>56021927PCR3002 (</w:t>
        </w:r>
        <w:r w:rsidR="00F856F5" w:rsidRPr="001D796C">
          <w:rPr>
            <w:rStyle w:val="aff"/>
            <w:iCs/>
            <w:noProof/>
            <w:lang w:val="ru"/>
          </w:rPr>
          <w:t>TITAN).</w:t>
        </w:r>
        <w:r w:rsidR="00F856F5">
          <w:rPr>
            <w:noProof/>
            <w:webHidden/>
          </w:rPr>
          <w:tab/>
        </w:r>
        <w:r w:rsidR="00F856F5">
          <w:rPr>
            <w:noProof/>
            <w:webHidden/>
          </w:rPr>
          <w:fldChar w:fldCharType="begin"/>
        </w:r>
        <w:r w:rsidR="00F856F5">
          <w:rPr>
            <w:noProof/>
            <w:webHidden/>
          </w:rPr>
          <w:instrText xml:space="preserve"> PAGEREF _Toc165128876 \h </w:instrText>
        </w:r>
        <w:r w:rsidR="00F856F5">
          <w:rPr>
            <w:noProof/>
            <w:webHidden/>
          </w:rPr>
        </w:r>
        <w:r w:rsidR="00F856F5">
          <w:rPr>
            <w:noProof/>
            <w:webHidden/>
          </w:rPr>
          <w:fldChar w:fldCharType="separate"/>
        </w:r>
        <w:r w:rsidR="00E639BE">
          <w:rPr>
            <w:noProof/>
            <w:webHidden/>
          </w:rPr>
          <w:t>63</w:t>
        </w:r>
        <w:r w:rsidR="00F856F5">
          <w:rPr>
            <w:noProof/>
            <w:webHidden/>
          </w:rPr>
          <w:fldChar w:fldCharType="end"/>
        </w:r>
      </w:hyperlink>
    </w:p>
    <w:p w14:paraId="654DF820" w14:textId="50BDAD5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77" w:history="1">
        <w:r w:rsidR="00F856F5" w:rsidRPr="001D796C">
          <w:rPr>
            <w:rStyle w:val="aff"/>
            <w:noProof/>
          </w:rPr>
          <w:t>4.3.1.3.</w:t>
        </w:r>
        <w:r w:rsidR="00F856F5">
          <w:rPr>
            <w:rFonts w:asciiTheme="minorHAnsi" w:eastAsiaTheme="minorEastAsia" w:hAnsiTheme="minorHAnsi" w:cstheme="minorBidi"/>
            <w:noProof/>
            <w:sz w:val="22"/>
            <w:lang w:eastAsia="ru-RU"/>
          </w:rPr>
          <w:tab/>
        </w:r>
        <w:r w:rsidR="00F856F5" w:rsidRPr="001D796C">
          <w:rPr>
            <w:rStyle w:val="aff"/>
            <w:noProof/>
          </w:rPr>
          <w:t>Применение у детей</w:t>
        </w:r>
        <w:r w:rsidR="00F856F5">
          <w:rPr>
            <w:noProof/>
            <w:webHidden/>
          </w:rPr>
          <w:tab/>
        </w:r>
        <w:r w:rsidR="00F856F5">
          <w:rPr>
            <w:noProof/>
            <w:webHidden/>
          </w:rPr>
          <w:fldChar w:fldCharType="begin"/>
        </w:r>
        <w:r w:rsidR="00F856F5">
          <w:rPr>
            <w:noProof/>
            <w:webHidden/>
          </w:rPr>
          <w:instrText xml:space="preserve"> PAGEREF _Toc165128877 \h </w:instrText>
        </w:r>
        <w:r w:rsidR="00F856F5">
          <w:rPr>
            <w:noProof/>
            <w:webHidden/>
          </w:rPr>
        </w:r>
        <w:r w:rsidR="00F856F5">
          <w:rPr>
            <w:noProof/>
            <w:webHidden/>
          </w:rPr>
          <w:fldChar w:fldCharType="separate"/>
        </w:r>
        <w:r w:rsidR="00E639BE">
          <w:rPr>
            <w:noProof/>
            <w:webHidden/>
          </w:rPr>
          <w:t>66</w:t>
        </w:r>
        <w:r w:rsidR="00F856F5">
          <w:rPr>
            <w:noProof/>
            <w:webHidden/>
          </w:rPr>
          <w:fldChar w:fldCharType="end"/>
        </w:r>
      </w:hyperlink>
    </w:p>
    <w:p w14:paraId="7B34C5C7" w14:textId="4A0E67E8" w:rsidR="00F856F5" w:rsidRDefault="002324FB">
      <w:pPr>
        <w:pStyle w:val="33"/>
        <w:rPr>
          <w:rFonts w:asciiTheme="minorHAnsi" w:eastAsiaTheme="minorEastAsia" w:hAnsiTheme="minorHAnsi" w:cstheme="minorBidi"/>
          <w:noProof/>
          <w:sz w:val="22"/>
          <w:lang w:eastAsia="ru-RU"/>
        </w:rPr>
      </w:pPr>
      <w:hyperlink w:anchor="_Toc165128878" w:history="1">
        <w:r w:rsidR="00F856F5" w:rsidRPr="001D796C">
          <w:rPr>
            <w:rStyle w:val="aff"/>
            <w:noProof/>
          </w:rPr>
          <w:t>4.3.2.</w:t>
        </w:r>
        <w:r w:rsidR="00F856F5">
          <w:rPr>
            <w:rFonts w:asciiTheme="minorHAnsi" w:eastAsiaTheme="minorEastAsia" w:hAnsiTheme="minorHAnsi" w:cstheme="minorBidi"/>
            <w:noProof/>
            <w:sz w:val="22"/>
            <w:lang w:eastAsia="ru-RU"/>
          </w:rPr>
          <w:tab/>
        </w:r>
        <w:r w:rsidR="00F856F5" w:rsidRPr="001D796C">
          <w:rPr>
            <w:rStyle w:val="aff"/>
            <w:noProof/>
          </w:rPr>
          <w:t>Клиническая безопасность</w:t>
        </w:r>
        <w:r w:rsidR="00F856F5">
          <w:rPr>
            <w:noProof/>
            <w:webHidden/>
          </w:rPr>
          <w:tab/>
        </w:r>
        <w:r w:rsidR="00F856F5">
          <w:rPr>
            <w:noProof/>
            <w:webHidden/>
          </w:rPr>
          <w:fldChar w:fldCharType="begin"/>
        </w:r>
        <w:r w:rsidR="00F856F5">
          <w:rPr>
            <w:noProof/>
            <w:webHidden/>
          </w:rPr>
          <w:instrText xml:space="preserve"> PAGEREF _Toc165128878 \h </w:instrText>
        </w:r>
        <w:r w:rsidR="00F856F5">
          <w:rPr>
            <w:noProof/>
            <w:webHidden/>
          </w:rPr>
        </w:r>
        <w:r w:rsidR="00F856F5">
          <w:rPr>
            <w:noProof/>
            <w:webHidden/>
          </w:rPr>
          <w:fldChar w:fldCharType="separate"/>
        </w:r>
        <w:r w:rsidR="00E639BE">
          <w:rPr>
            <w:noProof/>
            <w:webHidden/>
          </w:rPr>
          <w:t>67</w:t>
        </w:r>
        <w:r w:rsidR="00F856F5">
          <w:rPr>
            <w:noProof/>
            <w:webHidden/>
          </w:rPr>
          <w:fldChar w:fldCharType="end"/>
        </w:r>
      </w:hyperlink>
    </w:p>
    <w:p w14:paraId="3294618C" w14:textId="2ECC892F"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79" w:history="1">
        <w:r w:rsidR="00F856F5" w:rsidRPr="001D796C">
          <w:rPr>
            <w:rStyle w:val="aff"/>
            <w:noProof/>
          </w:rPr>
          <w:t>4.3.2.1.</w:t>
        </w:r>
        <w:r w:rsidR="00F856F5">
          <w:rPr>
            <w:rFonts w:asciiTheme="minorHAnsi" w:eastAsiaTheme="minorEastAsia" w:hAnsiTheme="minorHAnsi" w:cstheme="minorBidi"/>
            <w:noProof/>
            <w:sz w:val="22"/>
            <w:lang w:eastAsia="ru-RU"/>
          </w:rPr>
          <w:tab/>
        </w:r>
        <w:r w:rsidR="00F856F5" w:rsidRPr="001D796C">
          <w:rPr>
            <w:rStyle w:val="aff"/>
            <w:noProof/>
          </w:rPr>
          <w:t>Влияние на электрофизиологию сердца</w:t>
        </w:r>
        <w:r w:rsidR="00F856F5">
          <w:rPr>
            <w:noProof/>
            <w:webHidden/>
          </w:rPr>
          <w:tab/>
        </w:r>
        <w:r w:rsidR="00F856F5">
          <w:rPr>
            <w:noProof/>
            <w:webHidden/>
          </w:rPr>
          <w:fldChar w:fldCharType="begin"/>
        </w:r>
        <w:r w:rsidR="00F856F5">
          <w:rPr>
            <w:noProof/>
            <w:webHidden/>
          </w:rPr>
          <w:instrText xml:space="preserve"> PAGEREF _Toc165128879 \h </w:instrText>
        </w:r>
        <w:r w:rsidR="00F856F5">
          <w:rPr>
            <w:noProof/>
            <w:webHidden/>
          </w:rPr>
        </w:r>
        <w:r w:rsidR="00F856F5">
          <w:rPr>
            <w:noProof/>
            <w:webHidden/>
          </w:rPr>
          <w:fldChar w:fldCharType="separate"/>
        </w:r>
        <w:r w:rsidR="00E639BE">
          <w:rPr>
            <w:noProof/>
            <w:webHidden/>
          </w:rPr>
          <w:t>67</w:t>
        </w:r>
        <w:r w:rsidR="00F856F5">
          <w:rPr>
            <w:noProof/>
            <w:webHidden/>
          </w:rPr>
          <w:fldChar w:fldCharType="end"/>
        </w:r>
      </w:hyperlink>
    </w:p>
    <w:p w14:paraId="016F1440" w14:textId="589D0E9B"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80" w:history="1">
        <w:r w:rsidR="00F856F5" w:rsidRPr="001D796C">
          <w:rPr>
            <w:rStyle w:val="aff"/>
            <w:noProof/>
          </w:rPr>
          <w:t>4.3.2.2.</w:t>
        </w:r>
        <w:r w:rsidR="00F856F5">
          <w:rPr>
            <w:rFonts w:asciiTheme="minorHAnsi" w:eastAsiaTheme="minorEastAsia" w:hAnsiTheme="minorHAnsi" w:cstheme="minorBidi"/>
            <w:noProof/>
            <w:sz w:val="22"/>
            <w:lang w:eastAsia="ru-RU"/>
          </w:rPr>
          <w:tab/>
        </w:r>
        <w:r w:rsidR="00F856F5" w:rsidRPr="001D796C">
          <w:rPr>
            <w:rStyle w:val="aff"/>
            <w:noProof/>
          </w:rPr>
          <w:t>Кожные проявления</w:t>
        </w:r>
        <w:r w:rsidR="00F856F5">
          <w:rPr>
            <w:noProof/>
            <w:webHidden/>
          </w:rPr>
          <w:tab/>
        </w:r>
        <w:r w:rsidR="00F856F5">
          <w:rPr>
            <w:noProof/>
            <w:webHidden/>
          </w:rPr>
          <w:fldChar w:fldCharType="begin"/>
        </w:r>
        <w:r w:rsidR="00F856F5">
          <w:rPr>
            <w:noProof/>
            <w:webHidden/>
          </w:rPr>
          <w:instrText xml:space="preserve"> PAGEREF _Toc165128880 \h </w:instrText>
        </w:r>
        <w:r w:rsidR="00F856F5">
          <w:rPr>
            <w:noProof/>
            <w:webHidden/>
          </w:rPr>
        </w:r>
        <w:r w:rsidR="00F856F5">
          <w:rPr>
            <w:noProof/>
            <w:webHidden/>
          </w:rPr>
          <w:fldChar w:fldCharType="separate"/>
        </w:r>
        <w:r w:rsidR="00E639BE">
          <w:rPr>
            <w:noProof/>
            <w:webHidden/>
          </w:rPr>
          <w:t>67</w:t>
        </w:r>
        <w:r w:rsidR="00F856F5">
          <w:rPr>
            <w:noProof/>
            <w:webHidden/>
          </w:rPr>
          <w:fldChar w:fldCharType="end"/>
        </w:r>
      </w:hyperlink>
    </w:p>
    <w:p w14:paraId="1D688D4E" w14:textId="4CA8F002"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81" w:history="1">
        <w:r w:rsidR="00F856F5" w:rsidRPr="001D796C">
          <w:rPr>
            <w:rStyle w:val="aff"/>
            <w:noProof/>
          </w:rPr>
          <w:t>4.3.2.3.</w:t>
        </w:r>
        <w:r w:rsidR="00F856F5">
          <w:rPr>
            <w:rFonts w:asciiTheme="minorHAnsi" w:eastAsiaTheme="minorEastAsia" w:hAnsiTheme="minorHAnsi" w:cstheme="minorBidi"/>
            <w:noProof/>
            <w:sz w:val="22"/>
            <w:lang w:eastAsia="ru-RU"/>
          </w:rPr>
          <w:tab/>
        </w:r>
        <w:r w:rsidR="00F856F5" w:rsidRPr="001D796C">
          <w:rPr>
            <w:rStyle w:val="aff"/>
            <w:noProof/>
          </w:rPr>
          <w:t>Падения и переломы</w:t>
        </w:r>
        <w:r w:rsidR="00F856F5">
          <w:rPr>
            <w:noProof/>
            <w:webHidden/>
          </w:rPr>
          <w:tab/>
        </w:r>
        <w:r w:rsidR="00F856F5">
          <w:rPr>
            <w:noProof/>
            <w:webHidden/>
          </w:rPr>
          <w:fldChar w:fldCharType="begin"/>
        </w:r>
        <w:r w:rsidR="00F856F5">
          <w:rPr>
            <w:noProof/>
            <w:webHidden/>
          </w:rPr>
          <w:instrText xml:space="preserve"> PAGEREF _Toc165128881 \h </w:instrText>
        </w:r>
        <w:r w:rsidR="00F856F5">
          <w:rPr>
            <w:noProof/>
            <w:webHidden/>
          </w:rPr>
        </w:r>
        <w:r w:rsidR="00F856F5">
          <w:rPr>
            <w:noProof/>
            <w:webHidden/>
          </w:rPr>
          <w:fldChar w:fldCharType="separate"/>
        </w:r>
        <w:r w:rsidR="00E639BE">
          <w:rPr>
            <w:noProof/>
            <w:webHidden/>
          </w:rPr>
          <w:t>68</w:t>
        </w:r>
        <w:r w:rsidR="00F856F5">
          <w:rPr>
            <w:noProof/>
            <w:webHidden/>
          </w:rPr>
          <w:fldChar w:fldCharType="end"/>
        </w:r>
      </w:hyperlink>
    </w:p>
    <w:p w14:paraId="4F01A9B3" w14:textId="5D47C000"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82" w:history="1">
        <w:r w:rsidR="00F856F5" w:rsidRPr="001D796C">
          <w:rPr>
            <w:rStyle w:val="aff"/>
            <w:noProof/>
          </w:rPr>
          <w:t>4.3.2.4.</w:t>
        </w:r>
        <w:r w:rsidR="00F856F5">
          <w:rPr>
            <w:rFonts w:asciiTheme="minorHAnsi" w:eastAsiaTheme="minorEastAsia" w:hAnsiTheme="minorHAnsi" w:cstheme="minorBidi"/>
            <w:noProof/>
            <w:sz w:val="22"/>
            <w:lang w:eastAsia="ru-RU"/>
          </w:rPr>
          <w:tab/>
        </w:r>
        <w:r w:rsidR="00F856F5" w:rsidRPr="001D796C">
          <w:rPr>
            <w:rStyle w:val="aff"/>
            <w:noProof/>
          </w:rPr>
          <w:t>Ишемическая болезнь сердца и ишемические нарушения мозгового кровообращения</w:t>
        </w:r>
        <w:r w:rsidR="00F856F5">
          <w:rPr>
            <w:noProof/>
            <w:webHidden/>
          </w:rPr>
          <w:tab/>
        </w:r>
        <w:r w:rsidR="00F856F5">
          <w:rPr>
            <w:noProof/>
            <w:webHidden/>
          </w:rPr>
          <w:fldChar w:fldCharType="begin"/>
        </w:r>
        <w:r w:rsidR="00F856F5">
          <w:rPr>
            <w:noProof/>
            <w:webHidden/>
          </w:rPr>
          <w:instrText xml:space="preserve"> PAGEREF _Toc165128882 \h </w:instrText>
        </w:r>
        <w:r w:rsidR="00F856F5">
          <w:rPr>
            <w:noProof/>
            <w:webHidden/>
          </w:rPr>
        </w:r>
        <w:r w:rsidR="00F856F5">
          <w:rPr>
            <w:noProof/>
            <w:webHidden/>
          </w:rPr>
          <w:fldChar w:fldCharType="separate"/>
        </w:r>
        <w:r w:rsidR="00E639BE">
          <w:rPr>
            <w:noProof/>
            <w:webHidden/>
          </w:rPr>
          <w:t>68</w:t>
        </w:r>
        <w:r w:rsidR="00F856F5">
          <w:rPr>
            <w:noProof/>
            <w:webHidden/>
          </w:rPr>
          <w:fldChar w:fldCharType="end"/>
        </w:r>
      </w:hyperlink>
    </w:p>
    <w:p w14:paraId="0DD81E7F" w14:textId="4F6844A7"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83" w:history="1">
        <w:r w:rsidR="00F856F5" w:rsidRPr="001D796C">
          <w:rPr>
            <w:rStyle w:val="aff"/>
            <w:noProof/>
          </w:rPr>
          <w:t>4.3.2.5.</w:t>
        </w:r>
        <w:r w:rsidR="00F856F5">
          <w:rPr>
            <w:rFonts w:asciiTheme="minorHAnsi" w:eastAsiaTheme="minorEastAsia" w:hAnsiTheme="minorHAnsi" w:cstheme="minorBidi"/>
            <w:noProof/>
            <w:sz w:val="22"/>
            <w:lang w:eastAsia="ru-RU"/>
          </w:rPr>
          <w:tab/>
        </w:r>
        <w:r w:rsidR="00F856F5" w:rsidRPr="001D796C">
          <w:rPr>
            <w:rStyle w:val="aff"/>
            <w:noProof/>
          </w:rPr>
          <w:t>Гипотиреоз</w:t>
        </w:r>
        <w:r w:rsidR="00F856F5">
          <w:rPr>
            <w:noProof/>
            <w:webHidden/>
          </w:rPr>
          <w:tab/>
        </w:r>
        <w:r w:rsidR="00F856F5">
          <w:rPr>
            <w:noProof/>
            <w:webHidden/>
          </w:rPr>
          <w:fldChar w:fldCharType="begin"/>
        </w:r>
        <w:r w:rsidR="00F856F5">
          <w:rPr>
            <w:noProof/>
            <w:webHidden/>
          </w:rPr>
          <w:instrText xml:space="preserve"> PAGEREF _Toc165128883 \h </w:instrText>
        </w:r>
        <w:r w:rsidR="00F856F5">
          <w:rPr>
            <w:noProof/>
            <w:webHidden/>
          </w:rPr>
        </w:r>
        <w:r w:rsidR="00F856F5">
          <w:rPr>
            <w:noProof/>
            <w:webHidden/>
          </w:rPr>
          <w:fldChar w:fldCharType="separate"/>
        </w:r>
        <w:r w:rsidR="00E639BE">
          <w:rPr>
            <w:noProof/>
            <w:webHidden/>
          </w:rPr>
          <w:t>68</w:t>
        </w:r>
        <w:r w:rsidR="00F856F5">
          <w:rPr>
            <w:noProof/>
            <w:webHidden/>
          </w:rPr>
          <w:fldChar w:fldCharType="end"/>
        </w:r>
      </w:hyperlink>
    </w:p>
    <w:p w14:paraId="37169D7E" w14:textId="27DD7DC3" w:rsidR="00F856F5" w:rsidRDefault="002324FB">
      <w:pPr>
        <w:pStyle w:val="41"/>
        <w:tabs>
          <w:tab w:val="left" w:pos="1760"/>
          <w:tab w:val="right" w:leader="dot" w:pos="9345"/>
        </w:tabs>
        <w:rPr>
          <w:rFonts w:asciiTheme="minorHAnsi" w:eastAsiaTheme="minorEastAsia" w:hAnsiTheme="minorHAnsi" w:cstheme="minorBidi"/>
          <w:noProof/>
          <w:sz w:val="22"/>
          <w:lang w:eastAsia="ru-RU"/>
        </w:rPr>
      </w:pPr>
      <w:hyperlink w:anchor="_Toc165128884" w:history="1">
        <w:r w:rsidR="00F856F5" w:rsidRPr="001D796C">
          <w:rPr>
            <w:rStyle w:val="aff"/>
            <w:noProof/>
          </w:rPr>
          <w:t>4.3.2.6.</w:t>
        </w:r>
        <w:r w:rsidR="00F856F5">
          <w:rPr>
            <w:rFonts w:asciiTheme="minorHAnsi" w:eastAsiaTheme="minorEastAsia" w:hAnsiTheme="minorHAnsi" w:cstheme="minorBidi"/>
            <w:noProof/>
            <w:sz w:val="22"/>
            <w:lang w:eastAsia="ru-RU"/>
          </w:rPr>
          <w:tab/>
        </w:r>
        <w:r w:rsidR="00F856F5" w:rsidRPr="001D796C">
          <w:rPr>
            <w:rStyle w:val="aff"/>
            <w:noProof/>
          </w:rPr>
          <w:t>Передозировка</w:t>
        </w:r>
        <w:r w:rsidR="00F856F5">
          <w:rPr>
            <w:noProof/>
            <w:webHidden/>
          </w:rPr>
          <w:tab/>
        </w:r>
        <w:r w:rsidR="00F856F5">
          <w:rPr>
            <w:noProof/>
            <w:webHidden/>
          </w:rPr>
          <w:fldChar w:fldCharType="begin"/>
        </w:r>
        <w:r w:rsidR="00F856F5">
          <w:rPr>
            <w:noProof/>
            <w:webHidden/>
          </w:rPr>
          <w:instrText xml:space="preserve"> PAGEREF _Toc165128884 \h </w:instrText>
        </w:r>
        <w:r w:rsidR="00F856F5">
          <w:rPr>
            <w:noProof/>
            <w:webHidden/>
          </w:rPr>
        </w:r>
        <w:r w:rsidR="00F856F5">
          <w:rPr>
            <w:noProof/>
            <w:webHidden/>
          </w:rPr>
          <w:fldChar w:fldCharType="separate"/>
        </w:r>
        <w:r w:rsidR="00E639BE">
          <w:rPr>
            <w:noProof/>
            <w:webHidden/>
          </w:rPr>
          <w:t>69</w:t>
        </w:r>
        <w:r w:rsidR="00F856F5">
          <w:rPr>
            <w:noProof/>
            <w:webHidden/>
          </w:rPr>
          <w:fldChar w:fldCharType="end"/>
        </w:r>
      </w:hyperlink>
    </w:p>
    <w:p w14:paraId="79A4BCD1" w14:textId="4815CFE4" w:rsidR="00F856F5" w:rsidRDefault="002324FB">
      <w:pPr>
        <w:pStyle w:val="33"/>
        <w:rPr>
          <w:rFonts w:asciiTheme="minorHAnsi" w:eastAsiaTheme="minorEastAsia" w:hAnsiTheme="minorHAnsi" w:cstheme="minorBidi"/>
          <w:noProof/>
          <w:sz w:val="22"/>
          <w:lang w:eastAsia="ru-RU"/>
        </w:rPr>
      </w:pPr>
      <w:hyperlink w:anchor="_Toc165128885" w:history="1">
        <w:r w:rsidR="00F856F5" w:rsidRPr="001D796C">
          <w:rPr>
            <w:rStyle w:val="aff"/>
            <w:noProof/>
          </w:rPr>
          <w:t>4.3.3.</w:t>
        </w:r>
        <w:r w:rsidR="00F856F5">
          <w:rPr>
            <w:rFonts w:asciiTheme="minorHAnsi" w:eastAsiaTheme="minorEastAsia" w:hAnsiTheme="minorHAnsi" w:cstheme="minorBidi"/>
            <w:noProof/>
            <w:sz w:val="22"/>
            <w:lang w:eastAsia="ru-RU"/>
          </w:rPr>
          <w:tab/>
        </w:r>
        <w:r w:rsidR="00F856F5" w:rsidRPr="001D796C">
          <w:rPr>
            <w:rStyle w:val="aff"/>
            <w:noProof/>
          </w:rPr>
          <w:t>Пострегистрационный опыт применения</w:t>
        </w:r>
        <w:r w:rsidR="00F856F5">
          <w:rPr>
            <w:noProof/>
            <w:webHidden/>
          </w:rPr>
          <w:tab/>
        </w:r>
        <w:r w:rsidR="00F856F5">
          <w:rPr>
            <w:noProof/>
            <w:webHidden/>
          </w:rPr>
          <w:fldChar w:fldCharType="begin"/>
        </w:r>
        <w:r w:rsidR="00F856F5">
          <w:rPr>
            <w:noProof/>
            <w:webHidden/>
          </w:rPr>
          <w:instrText xml:space="preserve"> PAGEREF _Toc165128885 \h </w:instrText>
        </w:r>
        <w:r w:rsidR="00F856F5">
          <w:rPr>
            <w:noProof/>
            <w:webHidden/>
          </w:rPr>
        </w:r>
        <w:r w:rsidR="00F856F5">
          <w:rPr>
            <w:noProof/>
            <w:webHidden/>
          </w:rPr>
          <w:fldChar w:fldCharType="separate"/>
        </w:r>
        <w:r w:rsidR="00E639BE">
          <w:rPr>
            <w:noProof/>
            <w:webHidden/>
          </w:rPr>
          <w:t>69</w:t>
        </w:r>
        <w:r w:rsidR="00F856F5">
          <w:rPr>
            <w:noProof/>
            <w:webHidden/>
          </w:rPr>
          <w:fldChar w:fldCharType="end"/>
        </w:r>
      </w:hyperlink>
    </w:p>
    <w:p w14:paraId="3FEC9A28" w14:textId="18D3F7A9" w:rsidR="00F856F5" w:rsidRDefault="002324FB">
      <w:pPr>
        <w:pStyle w:val="22"/>
        <w:rPr>
          <w:rFonts w:asciiTheme="minorHAnsi" w:eastAsiaTheme="minorEastAsia" w:hAnsiTheme="minorHAnsi" w:cstheme="minorBidi"/>
          <w:noProof/>
          <w:sz w:val="22"/>
          <w:lang w:eastAsia="ru-RU"/>
        </w:rPr>
      </w:pPr>
      <w:hyperlink w:anchor="_Toc165128886" w:history="1">
        <w:r w:rsidR="00F856F5" w:rsidRPr="001D796C">
          <w:rPr>
            <w:rStyle w:val="aff"/>
            <w:noProof/>
          </w:rPr>
          <w:t>Список</w:t>
        </w:r>
        <w:r w:rsidR="00F856F5" w:rsidRPr="001D796C">
          <w:rPr>
            <w:rStyle w:val="aff"/>
            <w:noProof/>
            <w:lang w:val="en-US"/>
          </w:rPr>
          <w:t xml:space="preserve"> </w:t>
        </w:r>
        <w:r w:rsidR="00F856F5" w:rsidRPr="001D796C">
          <w:rPr>
            <w:rStyle w:val="aff"/>
            <w:noProof/>
          </w:rPr>
          <w:t>литературы</w:t>
        </w:r>
        <w:r w:rsidR="00F856F5">
          <w:rPr>
            <w:noProof/>
            <w:webHidden/>
          </w:rPr>
          <w:tab/>
        </w:r>
        <w:r w:rsidR="00F856F5">
          <w:rPr>
            <w:noProof/>
            <w:webHidden/>
          </w:rPr>
          <w:fldChar w:fldCharType="begin"/>
        </w:r>
        <w:r w:rsidR="00F856F5">
          <w:rPr>
            <w:noProof/>
            <w:webHidden/>
          </w:rPr>
          <w:instrText xml:space="preserve"> PAGEREF _Toc165128886 \h </w:instrText>
        </w:r>
        <w:r w:rsidR="00F856F5">
          <w:rPr>
            <w:noProof/>
            <w:webHidden/>
          </w:rPr>
        </w:r>
        <w:r w:rsidR="00F856F5">
          <w:rPr>
            <w:noProof/>
            <w:webHidden/>
          </w:rPr>
          <w:fldChar w:fldCharType="separate"/>
        </w:r>
        <w:r w:rsidR="00E639BE">
          <w:rPr>
            <w:noProof/>
            <w:webHidden/>
          </w:rPr>
          <w:t>70</w:t>
        </w:r>
        <w:r w:rsidR="00F856F5">
          <w:rPr>
            <w:noProof/>
            <w:webHidden/>
          </w:rPr>
          <w:fldChar w:fldCharType="end"/>
        </w:r>
      </w:hyperlink>
    </w:p>
    <w:p w14:paraId="72E2D0A9" w14:textId="61BB98E8"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887" w:history="1">
        <w:r w:rsidR="00F856F5" w:rsidRPr="001D796C">
          <w:rPr>
            <w:rStyle w:val="aff"/>
            <w:noProof/>
          </w:rPr>
          <w:t>5.</w:t>
        </w:r>
        <w:r w:rsidR="00F856F5">
          <w:rPr>
            <w:rFonts w:asciiTheme="minorHAnsi" w:eastAsiaTheme="minorEastAsia" w:hAnsiTheme="minorHAnsi" w:cstheme="minorBidi"/>
            <w:noProof/>
            <w:sz w:val="22"/>
            <w:lang w:eastAsia="ru-RU"/>
          </w:rPr>
          <w:tab/>
        </w:r>
        <w:r w:rsidR="00F856F5" w:rsidRPr="001D796C">
          <w:rPr>
            <w:rStyle w:val="aff"/>
            <w:noProof/>
          </w:rPr>
          <w:t>ОБСУЖДЕНИЕ ДАННЫХ И ИНСТРУКЦИИ ДЛЯ ИССЛЕДОВАТЕЛЯ</w:t>
        </w:r>
        <w:r w:rsidR="00F856F5">
          <w:rPr>
            <w:noProof/>
            <w:webHidden/>
          </w:rPr>
          <w:tab/>
        </w:r>
        <w:r w:rsidR="00F856F5">
          <w:rPr>
            <w:noProof/>
            <w:webHidden/>
          </w:rPr>
          <w:fldChar w:fldCharType="begin"/>
        </w:r>
        <w:r w:rsidR="00F856F5">
          <w:rPr>
            <w:noProof/>
            <w:webHidden/>
          </w:rPr>
          <w:instrText xml:space="preserve"> PAGEREF _Toc165128887 \h </w:instrText>
        </w:r>
        <w:r w:rsidR="00F856F5">
          <w:rPr>
            <w:noProof/>
            <w:webHidden/>
          </w:rPr>
        </w:r>
        <w:r w:rsidR="00F856F5">
          <w:rPr>
            <w:noProof/>
            <w:webHidden/>
          </w:rPr>
          <w:fldChar w:fldCharType="separate"/>
        </w:r>
        <w:r w:rsidR="00E639BE">
          <w:rPr>
            <w:noProof/>
            <w:webHidden/>
          </w:rPr>
          <w:t>71</w:t>
        </w:r>
        <w:r w:rsidR="00F856F5">
          <w:rPr>
            <w:noProof/>
            <w:webHidden/>
          </w:rPr>
          <w:fldChar w:fldCharType="end"/>
        </w:r>
      </w:hyperlink>
    </w:p>
    <w:p w14:paraId="026BE553" w14:textId="324E1E2C" w:rsidR="00F856F5" w:rsidRDefault="002324FB">
      <w:pPr>
        <w:pStyle w:val="22"/>
        <w:rPr>
          <w:rFonts w:asciiTheme="minorHAnsi" w:eastAsiaTheme="minorEastAsia" w:hAnsiTheme="minorHAnsi" w:cstheme="minorBidi"/>
          <w:noProof/>
          <w:sz w:val="22"/>
          <w:lang w:eastAsia="ru-RU"/>
        </w:rPr>
      </w:pPr>
      <w:hyperlink w:anchor="_Toc165128888" w:history="1">
        <w:r w:rsidR="00F856F5" w:rsidRPr="001D796C">
          <w:rPr>
            <w:rStyle w:val="aff"/>
            <w:noProof/>
          </w:rPr>
          <w:t>5.1.</w:t>
        </w:r>
        <w:r w:rsidR="00F856F5">
          <w:rPr>
            <w:rFonts w:asciiTheme="minorHAnsi" w:eastAsiaTheme="minorEastAsia" w:hAnsiTheme="minorHAnsi" w:cstheme="minorBidi"/>
            <w:noProof/>
            <w:sz w:val="22"/>
            <w:lang w:eastAsia="ru-RU"/>
          </w:rPr>
          <w:tab/>
        </w:r>
        <w:r w:rsidR="00F856F5" w:rsidRPr="001D796C">
          <w:rPr>
            <w:rStyle w:val="aff"/>
            <w:noProof/>
          </w:rPr>
          <w:t>Обсуждение данных доклинических исследований</w:t>
        </w:r>
        <w:r w:rsidR="00F856F5">
          <w:rPr>
            <w:noProof/>
            <w:webHidden/>
          </w:rPr>
          <w:tab/>
        </w:r>
        <w:r w:rsidR="00F856F5">
          <w:rPr>
            <w:noProof/>
            <w:webHidden/>
          </w:rPr>
          <w:fldChar w:fldCharType="begin"/>
        </w:r>
        <w:r w:rsidR="00F856F5">
          <w:rPr>
            <w:noProof/>
            <w:webHidden/>
          </w:rPr>
          <w:instrText xml:space="preserve"> PAGEREF _Toc165128888 \h </w:instrText>
        </w:r>
        <w:r w:rsidR="00F856F5">
          <w:rPr>
            <w:noProof/>
            <w:webHidden/>
          </w:rPr>
        </w:r>
        <w:r w:rsidR="00F856F5">
          <w:rPr>
            <w:noProof/>
            <w:webHidden/>
          </w:rPr>
          <w:fldChar w:fldCharType="separate"/>
        </w:r>
        <w:r w:rsidR="00E639BE">
          <w:rPr>
            <w:noProof/>
            <w:webHidden/>
          </w:rPr>
          <w:t>71</w:t>
        </w:r>
        <w:r w:rsidR="00F856F5">
          <w:rPr>
            <w:noProof/>
            <w:webHidden/>
          </w:rPr>
          <w:fldChar w:fldCharType="end"/>
        </w:r>
      </w:hyperlink>
    </w:p>
    <w:p w14:paraId="0049536F" w14:textId="61FC85A2" w:rsidR="00F856F5" w:rsidRDefault="002324FB">
      <w:pPr>
        <w:pStyle w:val="22"/>
        <w:rPr>
          <w:rFonts w:asciiTheme="minorHAnsi" w:eastAsiaTheme="minorEastAsia" w:hAnsiTheme="minorHAnsi" w:cstheme="minorBidi"/>
          <w:noProof/>
          <w:sz w:val="22"/>
          <w:lang w:eastAsia="ru-RU"/>
        </w:rPr>
      </w:pPr>
      <w:hyperlink w:anchor="_Toc165128889" w:history="1">
        <w:r w:rsidR="00F856F5" w:rsidRPr="001D796C">
          <w:rPr>
            <w:rStyle w:val="aff"/>
            <w:noProof/>
          </w:rPr>
          <w:t>5.2.</w:t>
        </w:r>
        <w:r w:rsidR="00F856F5">
          <w:rPr>
            <w:rFonts w:asciiTheme="minorHAnsi" w:eastAsiaTheme="minorEastAsia" w:hAnsiTheme="minorHAnsi" w:cstheme="minorBidi"/>
            <w:noProof/>
            <w:sz w:val="22"/>
            <w:lang w:eastAsia="ru-RU"/>
          </w:rPr>
          <w:tab/>
        </w:r>
        <w:r w:rsidR="00F856F5" w:rsidRPr="001D796C">
          <w:rPr>
            <w:rStyle w:val="aff"/>
            <w:noProof/>
          </w:rPr>
          <w:t>Обсуждение данных клинических исследований</w:t>
        </w:r>
        <w:r w:rsidR="00F856F5">
          <w:rPr>
            <w:noProof/>
            <w:webHidden/>
          </w:rPr>
          <w:tab/>
        </w:r>
        <w:r w:rsidR="00F856F5">
          <w:rPr>
            <w:noProof/>
            <w:webHidden/>
          </w:rPr>
          <w:fldChar w:fldCharType="begin"/>
        </w:r>
        <w:r w:rsidR="00F856F5">
          <w:rPr>
            <w:noProof/>
            <w:webHidden/>
          </w:rPr>
          <w:instrText xml:space="preserve"> PAGEREF _Toc165128889 \h </w:instrText>
        </w:r>
        <w:r w:rsidR="00F856F5">
          <w:rPr>
            <w:noProof/>
            <w:webHidden/>
          </w:rPr>
        </w:r>
        <w:r w:rsidR="00F856F5">
          <w:rPr>
            <w:noProof/>
            <w:webHidden/>
          </w:rPr>
          <w:fldChar w:fldCharType="separate"/>
        </w:r>
        <w:r w:rsidR="00E639BE">
          <w:rPr>
            <w:noProof/>
            <w:webHidden/>
          </w:rPr>
          <w:t>73</w:t>
        </w:r>
        <w:r w:rsidR="00F856F5">
          <w:rPr>
            <w:noProof/>
            <w:webHidden/>
          </w:rPr>
          <w:fldChar w:fldCharType="end"/>
        </w:r>
      </w:hyperlink>
    </w:p>
    <w:p w14:paraId="1812783C" w14:textId="14605363" w:rsidR="00F856F5" w:rsidRDefault="002324FB">
      <w:pPr>
        <w:pStyle w:val="22"/>
        <w:rPr>
          <w:rFonts w:asciiTheme="minorHAnsi" w:eastAsiaTheme="minorEastAsia" w:hAnsiTheme="minorHAnsi" w:cstheme="minorBidi"/>
          <w:noProof/>
          <w:sz w:val="22"/>
          <w:lang w:eastAsia="ru-RU"/>
        </w:rPr>
      </w:pPr>
      <w:hyperlink w:anchor="_Toc165128890" w:history="1">
        <w:r w:rsidR="00F856F5" w:rsidRPr="001D796C">
          <w:rPr>
            <w:rStyle w:val="aff"/>
            <w:noProof/>
          </w:rPr>
          <w:t>5.3.</w:t>
        </w:r>
        <w:r w:rsidR="00F856F5">
          <w:rPr>
            <w:rFonts w:asciiTheme="minorHAnsi" w:eastAsiaTheme="minorEastAsia" w:hAnsiTheme="minorHAnsi" w:cstheme="minorBidi"/>
            <w:noProof/>
            <w:sz w:val="22"/>
            <w:lang w:eastAsia="ru-RU"/>
          </w:rPr>
          <w:tab/>
        </w:r>
        <w:r w:rsidR="00F856F5" w:rsidRPr="001D796C">
          <w:rPr>
            <w:rStyle w:val="aff"/>
            <w:noProof/>
          </w:rPr>
          <w:t>Инструкции для исследователя</w:t>
        </w:r>
        <w:r w:rsidR="00F856F5">
          <w:rPr>
            <w:noProof/>
            <w:webHidden/>
          </w:rPr>
          <w:tab/>
        </w:r>
        <w:r w:rsidR="00F856F5">
          <w:rPr>
            <w:noProof/>
            <w:webHidden/>
          </w:rPr>
          <w:fldChar w:fldCharType="begin"/>
        </w:r>
        <w:r w:rsidR="00F856F5">
          <w:rPr>
            <w:noProof/>
            <w:webHidden/>
          </w:rPr>
          <w:instrText xml:space="preserve"> PAGEREF _Toc165128890 \h </w:instrText>
        </w:r>
        <w:r w:rsidR="00F856F5">
          <w:rPr>
            <w:noProof/>
            <w:webHidden/>
          </w:rPr>
        </w:r>
        <w:r w:rsidR="00F856F5">
          <w:rPr>
            <w:noProof/>
            <w:webHidden/>
          </w:rPr>
          <w:fldChar w:fldCharType="separate"/>
        </w:r>
        <w:r w:rsidR="00E639BE">
          <w:rPr>
            <w:noProof/>
            <w:webHidden/>
          </w:rPr>
          <w:t>77</w:t>
        </w:r>
        <w:r w:rsidR="00F856F5">
          <w:rPr>
            <w:noProof/>
            <w:webHidden/>
          </w:rPr>
          <w:fldChar w:fldCharType="end"/>
        </w:r>
      </w:hyperlink>
    </w:p>
    <w:p w14:paraId="179B5509" w14:textId="168A57A3" w:rsidR="00F856F5" w:rsidRDefault="002324FB">
      <w:pPr>
        <w:pStyle w:val="33"/>
        <w:rPr>
          <w:rFonts w:asciiTheme="minorHAnsi" w:eastAsiaTheme="minorEastAsia" w:hAnsiTheme="minorHAnsi" w:cstheme="minorBidi"/>
          <w:noProof/>
          <w:sz w:val="22"/>
          <w:lang w:eastAsia="ru-RU"/>
        </w:rPr>
      </w:pPr>
      <w:hyperlink w:anchor="_Toc165128891" w:history="1">
        <w:r w:rsidR="00F856F5" w:rsidRPr="001D796C">
          <w:rPr>
            <w:rStyle w:val="aff"/>
            <w:noProof/>
          </w:rPr>
          <w:t>5.3.1.</w:t>
        </w:r>
        <w:r w:rsidR="00F856F5">
          <w:rPr>
            <w:rFonts w:asciiTheme="minorHAnsi" w:eastAsiaTheme="minorEastAsia" w:hAnsiTheme="minorHAnsi" w:cstheme="minorBidi"/>
            <w:noProof/>
            <w:sz w:val="22"/>
            <w:lang w:eastAsia="ru-RU"/>
          </w:rPr>
          <w:tab/>
        </w:r>
        <w:r w:rsidR="00F856F5" w:rsidRPr="001D796C">
          <w:rPr>
            <w:rStyle w:val="aff"/>
            <w:noProof/>
          </w:rPr>
          <w:t>Показания к применению</w:t>
        </w:r>
        <w:r w:rsidR="00F856F5">
          <w:rPr>
            <w:noProof/>
            <w:webHidden/>
          </w:rPr>
          <w:tab/>
        </w:r>
        <w:r w:rsidR="00F856F5">
          <w:rPr>
            <w:noProof/>
            <w:webHidden/>
          </w:rPr>
          <w:fldChar w:fldCharType="begin"/>
        </w:r>
        <w:r w:rsidR="00F856F5">
          <w:rPr>
            <w:noProof/>
            <w:webHidden/>
          </w:rPr>
          <w:instrText xml:space="preserve"> PAGEREF _Toc165128891 \h </w:instrText>
        </w:r>
        <w:r w:rsidR="00F856F5">
          <w:rPr>
            <w:noProof/>
            <w:webHidden/>
          </w:rPr>
        </w:r>
        <w:r w:rsidR="00F856F5">
          <w:rPr>
            <w:noProof/>
            <w:webHidden/>
          </w:rPr>
          <w:fldChar w:fldCharType="separate"/>
        </w:r>
        <w:r w:rsidR="00E639BE">
          <w:rPr>
            <w:noProof/>
            <w:webHidden/>
          </w:rPr>
          <w:t>77</w:t>
        </w:r>
        <w:r w:rsidR="00F856F5">
          <w:rPr>
            <w:noProof/>
            <w:webHidden/>
          </w:rPr>
          <w:fldChar w:fldCharType="end"/>
        </w:r>
      </w:hyperlink>
    </w:p>
    <w:p w14:paraId="3D19E92D" w14:textId="3917BD25" w:rsidR="00F856F5" w:rsidRDefault="002324FB">
      <w:pPr>
        <w:pStyle w:val="33"/>
        <w:rPr>
          <w:rFonts w:asciiTheme="minorHAnsi" w:eastAsiaTheme="minorEastAsia" w:hAnsiTheme="minorHAnsi" w:cstheme="minorBidi"/>
          <w:noProof/>
          <w:sz w:val="22"/>
          <w:lang w:eastAsia="ru-RU"/>
        </w:rPr>
      </w:pPr>
      <w:hyperlink w:anchor="_Toc165128892" w:history="1">
        <w:r w:rsidR="00F856F5" w:rsidRPr="001D796C">
          <w:rPr>
            <w:rStyle w:val="aff"/>
            <w:noProof/>
          </w:rPr>
          <w:t>5.3.2.</w:t>
        </w:r>
        <w:r w:rsidR="00F856F5">
          <w:rPr>
            <w:rFonts w:asciiTheme="minorHAnsi" w:eastAsiaTheme="minorEastAsia" w:hAnsiTheme="minorHAnsi" w:cstheme="minorBidi"/>
            <w:noProof/>
            <w:sz w:val="22"/>
            <w:lang w:eastAsia="ru-RU"/>
          </w:rPr>
          <w:tab/>
        </w:r>
        <w:r w:rsidR="00F856F5" w:rsidRPr="001D796C">
          <w:rPr>
            <w:rStyle w:val="aff"/>
            <w:noProof/>
          </w:rPr>
          <w:t>Противопоказания</w:t>
        </w:r>
        <w:r w:rsidR="00F856F5">
          <w:rPr>
            <w:noProof/>
            <w:webHidden/>
          </w:rPr>
          <w:tab/>
        </w:r>
        <w:r w:rsidR="00F856F5">
          <w:rPr>
            <w:noProof/>
            <w:webHidden/>
          </w:rPr>
          <w:fldChar w:fldCharType="begin"/>
        </w:r>
        <w:r w:rsidR="00F856F5">
          <w:rPr>
            <w:noProof/>
            <w:webHidden/>
          </w:rPr>
          <w:instrText xml:space="preserve"> PAGEREF _Toc165128892 \h </w:instrText>
        </w:r>
        <w:r w:rsidR="00F856F5">
          <w:rPr>
            <w:noProof/>
            <w:webHidden/>
          </w:rPr>
        </w:r>
        <w:r w:rsidR="00F856F5">
          <w:rPr>
            <w:noProof/>
            <w:webHidden/>
          </w:rPr>
          <w:fldChar w:fldCharType="separate"/>
        </w:r>
        <w:r w:rsidR="00E639BE">
          <w:rPr>
            <w:noProof/>
            <w:webHidden/>
          </w:rPr>
          <w:t>77</w:t>
        </w:r>
        <w:r w:rsidR="00F856F5">
          <w:rPr>
            <w:noProof/>
            <w:webHidden/>
          </w:rPr>
          <w:fldChar w:fldCharType="end"/>
        </w:r>
      </w:hyperlink>
    </w:p>
    <w:p w14:paraId="261331F3" w14:textId="07EDFD79" w:rsidR="00F856F5" w:rsidRDefault="002324FB">
      <w:pPr>
        <w:pStyle w:val="33"/>
        <w:rPr>
          <w:rFonts w:asciiTheme="minorHAnsi" w:eastAsiaTheme="minorEastAsia" w:hAnsiTheme="minorHAnsi" w:cstheme="minorBidi"/>
          <w:noProof/>
          <w:sz w:val="22"/>
          <w:lang w:eastAsia="ru-RU"/>
        </w:rPr>
      </w:pPr>
      <w:hyperlink w:anchor="_Toc165128893" w:history="1">
        <w:r w:rsidR="00F856F5" w:rsidRPr="001D796C">
          <w:rPr>
            <w:rStyle w:val="aff"/>
            <w:noProof/>
          </w:rPr>
          <w:t>5.3.3.</w:t>
        </w:r>
        <w:r w:rsidR="00F856F5">
          <w:rPr>
            <w:rFonts w:asciiTheme="minorHAnsi" w:eastAsiaTheme="minorEastAsia" w:hAnsiTheme="minorHAnsi" w:cstheme="minorBidi"/>
            <w:noProof/>
            <w:sz w:val="22"/>
            <w:lang w:eastAsia="ru-RU"/>
          </w:rPr>
          <w:tab/>
        </w:r>
        <w:r w:rsidR="00F856F5" w:rsidRPr="001D796C">
          <w:rPr>
            <w:rStyle w:val="aff"/>
            <w:noProof/>
          </w:rPr>
          <w:t>Применение при беременности и в период грудного вскармливания</w:t>
        </w:r>
        <w:r w:rsidR="00F856F5">
          <w:rPr>
            <w:noProof/>
            <w:webHidden/>
          </w:rPr>
          <w:tab/>
        </w:r>
        <w:r w:rsidR="00F856F5">
          <w:rPr>
            <w:noProof/>
            <w:webHidden/>
          </w:rPr>
          <w:fldChar w:fldCharType="begin"/>
        </w:r>
        <w:r w:rsidR="00F856F5">
          <w:rPr>
            <w:noProof/>
            <w:webHidden/>
          </w:rPr>
          <w:instrText xml:space="preserve"> PAGEREF _Toc165128893 \h </w:instrText>
        </w:r>
        <w:r w:rsidR="00F856F5">
          <w:rPr>
            <w:noProof/>
            <w:webHidden/>
          </w:rPr>
        </w:r>
        <w:r w:rsidR="00F856F5">
          <w:rPr>
            <w:noProof/>
            <w:webHidden/>
          </w:rPr>
          <w:fldChar w:fldCharType="separate"/>
        </w:r>
        <w:r w:rsidR="00E639BE">
          <w:rPr>
            <w:noProof/>
            <w:webHidden/>
          </w:rPr>
          <w:t>78</w:t>
        </w:r>
        <w:r w:rsidR="00F856F5">
          <w:rPr>
            <w:noProof/>
            <w:webHidden/>
          </w:rPr>
          <w:fldChar w:fldCharType="end"/>
        </w:r>
      </w:hyperlink>
    </w:p>
    <w:p w14:paraId="496FFF82" w14:textId="379990C2" w:rsidR="00F856F5" w:rsidRDefault="002324FB">
      <w:pPr>
        <w:pStyle w:val="33"/>
        <w:rPr>
          <w:rFonts w:asciiTheme="minorHAnsi" w:eastAsiaTheme="minorEastAsia" w:hAnsiTheme="minorHAnsi" w:cstheme="minorBidi"/>
          <w:noProof/>
          <w:sz w:val="22"/>
          <w:lang w:eastAsia="ru-RU"/>
        </w:rPr>
      </w:pPr>
      <w:hyperlink w:anchor="_Toc165128894" w:history="1">
        <w:r w:rsidR="00F856F5" w:rsidRPr="001D796C">
          <w:rPr>
            <w:rStyle w:val="aff"/>
            <w:noProof/>
          </w:rPr>
          <w:t>5.3.4.</w:t>
        </w:r>
        <w:r w:rsidR="00F856F5">
          <w:rPr>
            <w:rFonts w:asciiTheme="minorHAnsi" w:eastAsiaTheme="minorEastAsia" w:hAnsiTheme="minorHAnsi" w:cstheme="minorBidi"/>
            <w:noProof/>
            <w:sz w:val="22"/>
            <w:lang w:eastAsia="ru-RU"/>
          </w:rPr>
          <w:tab/>
        </w:r>
        <w:r w:rsidR="00F856F5" w:rsidRPr="001D796C">
          <w:rPr>
            <w:rStyle w:val="aff"/>
            <w:noProof/>
          </w:rPr>
          <w:t>Способ применения и дозы</w:t>
        </w:r>
        <w:r w:rsidR="00F856F5">
          <w:rPr>
            <w:noProof/>
            <w:webHidden/>
          </w:rPr>
          <w:tab/>
        </w:r>
        <w:r w:rsidR="00F856F5">
          <w:rPr>
            <w:noProof/>
            <w:webHidden/>
          </w:rPr>
          <w:fldChar w:fldCharType="begin"/>
        </w:r>
        <w:r w:rsidR="00F856F5">
          <w:rPr>
            <w:noProof/>
            <w:webHidden/>
          </w:rPr>
          <w:instrText xml:space="preserve"> PAGEREF _Toc165128894 \h </w:instrText>
        </w:r>
        <w:r w:rsidR="00F856F5">
          <w:rPr>
            <w:noProof/>
            <w:webHidden/>
          </w:rPr>
        </w:r>
        <w:r w:rsidR="00F856F5">
          <w:rPr>
            <w:noProof/>
            <w:webHidden/>
          </w:rPr>
          <w:fldChar w:fldCharType="separate"/>
        </w:r>
        <w:r w:rsidR="00E639BE">
          <w:rPr>
            <w:noProof/>
            <w:webHidden/>
          </w:rPr>
          <w:t>78</w:t>
        </w:r>
        <w:r w:rsidR="00F856F5">
          <w:rPr>
            <w:noProof/>
            <w:webHidden/>
          </w:rPr>
          <w:fldChar w:fldCharType="end"/>
        </w:r>
      </w:hyperlink>
    </w:p>
    <w:p w14:paraId="68A9FBF6" w14:textId="28A28815" w:rsidR="00F856F5" w:rsidRDefault="002324FB">
      <w:pPr>
        <w:pStyle w:val="33"/>
        <w:rPr>
          <w:rFonts w:asciiTheme="minorHAnsi" w:eastAsiaTheme="minorEastAsia" w:hAnsiTheme="minorHAnsi" w:cstheme="minorBidi"/>
          <w:noProof/>
          <w:sz w:val="22"/>
          <w:lang w:eastAsia="ru-RU"/>
        </w:rPr>
      </w:pPr>
      <w:hyperlink w:anchor="_Toc165128895" w:history="1">
        <w:r w:rsidR="00F856F5" w:rsidRPr="001D796C">
          <w:rPr>
            <w:rStyle w:val="aff"/>
            <w:noProof/>
          </w:rPr>
          <w:t>5.3.5.</w:t>
        </w:r>
        <w:r w:rsidR="00F856F5">
          <w:rPr>
            <w:rFonts w:asciiTheme="minorHAnsi" w:eastAsiaTheme="minorEastAsia" w:hAnsiTheme="minorHAnsi" w:cstheme="minorBidi"/>
            <w:noProof/>
            <w:sz w:val="22"/>
            <w:lang w:eastAsia="ru-RU"/>
          </w:rPr>
          <w:tab/>
        </w:r>
        <w:r w:rsidR="00F856F5" w:rsidRPr="001D796C">
          <w:rPr>
            <w:rStyle w:val="aff"/>
            <w:noProof/>
          </w:rPr>
          <w:t>Побочное действие</w:t>
        </w:r>
        <w:r w:rsidR="00F856F5">
          <w:rPr>
            <w:noProof/>
            <w:webHidden/>
          </w:rPr>
          <w:tab/>
        </w:r>
        <w:r w:rsidR="00F856F5">
          <w:rPr>
            <w:noProof/>
            <w:webHidden/>
          </w:rPr>
          <w:fldChar w:fldCharType="begin"/>
        </w:r>
        <w:r w:rsidR="00F856F5">
          <w:rPr>
            <w:noProof/>
            <w:webHidden/>
          </w:rPr>
          <w:instrText xml:space="preserve"> PAGEREF _Toc165128895 \h </w:instrText>
        </w:r>
        <w:r w:rsidR="00F856F5">
          <w:rPr>
            <w:noProof/>
            <w:webHidden/>
          </w:rPr>
        </w:r>
        <w:r w:rsidR="00F856F5">
          <w:rPr>
            <w:noProof/>
            <w:webHidden/>
          </w:rPr>
          <w:fldChar w:fldCharType="separate"/>
        </w:r>
        <w:r w:rsidR="00E639BE">
          <w:rPr>
            <w:noProof/>
            <w:webHidden/>
          </w:rPr>
          <w:t>80</w:t>
        </w:r>
        <w:r w:rsidR="00F856F5">
          <w:rPr>
            <w:noProof/>
            <w:webHidden/>
          </w:rPr>
          <w:fldChar w:fldCharType="end"/>
        </w:r>
      </w:hyperlink>
    </w:p>
    <w:p w14:paraId="5C33EF1F" w14:textId="2C96C63C" w:rsidR="00F856F5" w:rsidRDefault="002324FB">
      <w:pPr>
        <w:pStyle w:val="33"/>
        <w:rPr>
          <w:rFonts w:asciiTheme="minorHAnsi" w:eastAsiaTheme="minorEastAsia" w:hAnsiTheme="minorHAnsi" w:cstheme="minorBidi"/>
          <w:noProof/>
          <w:sz w:val="22"/>
          <w:lang w:eastAsia="ru-RU"/>
        </w:rPr>
      </w:pPr>
      <w:hyperlink w:anchor="_Toc165128896" w:history="1">
        <w:r w:rsidR="00F856F5" w:rsidRPr="001D796C">
          <w:rPr>
            <w:rStyle w:val="aff"/>
            <w:noProof/>
          </w:rPr>
          <w:t>5.3.6.</w:t>
        </w:r>
        <w:r w:rsidR="00F856F5">
          <w:rPr>
            <w:rFonts w:asciiTheme="minorHAnsi" w:eastAsiaTheme="minorEastAsia" w:hAnsiTheme="minorHAnsi" w:cstheme="minorBidi"/>
            <w:noProof/>
            <w:sz w:val="22"/>
            <w:lang w:eastAsia="ru-RU"/>
          </w:rPr>
          <w:tab/>
        </w:r>
        <w:r w:rsidR="00F856F5" w:rsidRPr="001D796C">
          <w:rPr>
            <w:rStyle w:val="aff"/>
            <w:noProof/>
          </w:rPr>
          <w:t>Передозировка</w:t>
        </w:r>
        <w:r w:rsidR="00F856F5">
          <w:rPr>
            <w:noProof/>
            <w:webHidden/>
          </w:rPr>
          <w:tab/>
        </w:r>
        <w:r w:rsidR="00F856F5">
          <w:rPr>
            <w:noProof/>
            <w:webHidden/>
          </w:rPr>
          <w:fldChar w:fldCharType="begin"/>
        </w:r>
        <w:r w:rsidR="00F856F5">
          <w:rPr>
            <w:noProof/>
            <w:webHidden/>
          </w:rPr>
          <w:instrText xml:space="preserve"> PAGEREF _Toc165128896 \h </w:instrText>
        </w:r>
        <w:r w:rsidR="00F856F5">
          <w:rPr>
            <w:noProof/>
            <w:webHidden/>
          </w:rPr>
        </w:r>
        <w:r w:rsidR="00F856F5">
          <w:rPr>
            <w:noProof/>
            <w:webHidden/>
          </w:rPr>
          <w:fldChar w:fldCharType="separate"/>
        </w:r>
        <w:r w:rsidR="00E639BE">
          <w:rPr>
            <w:noProof/>
            <w:webHidden/>
          </w:rPr>
          <w:t>82</w:t>
        </w:r>
        <w:r w:rsidR="00F856F5">
          <w:rPr>
            <w:noProof/>
            <w:webHidden/>
          </w:rPr>
          <w:fldChar w:fldCharType="end"/>
        </w:r>
      </w:hyperlink>
    </w:p>
    <w:p w14:paraId="4F696189" w14:textId="3A37EACA" w:rsidR="00F856F5" w:rsidRDefault="002324FB">
      <w:pPr>
        <w:pStyle w:val="33"/>
        <w:rPr>
          <w:rFonts w:asciiTheme="minorHAnsi" w:eastAsiaTheme="minorEastAsia" w:hAnsiTheme="minorHAnsi" w:cstheme="minorBidi"/>
          <w:noProof/>
          <w:sz w:val="22"/>
          <w:lang w:eastAsia="ru-RU"/>
        </w:rPr>
      </w:pPr>
      <w:hyperlink w:anchor="_Toc165128897" w:history="1">
        <w:r w:rsidR="00F856F5" w:rsidRPr="001D796C">
          <w:rPr>
            <w:rStyle w:val="aff"/>
            <w:noProof/>
          </w:rPr>
          <w:t>5.3.7.</w:t>
        </w:r>
        <w:r w:rsidR="00F856F5">
          <w:rPr>
            <w:rFonts w:asciiTheme="minorHAnsi" w:eastAsiaTheme="minorEastAsia" w:hAnsiTheme="minorHAnsi" w:cstheme="minorBidi"/>
            <w:noProof/>
            <w:sz w:val="22"/>
            <w:lang w:eastAsia="ru-RU"/>
          </w:rPr>
          <w:tab/>
        </w:r>
        <w:r w:rsidR="00F856F5" w:rsidRPr="001D796C">
          <w:rPr>
            <w:rStyle w:val="aff"/>
            <w:noProof/>
          </w:rPr>
          <w:t>Взаимодействие с другими лекарственными средствами</w:t>
        </w:r>
        <w:r w:rsidR="00F856F5">
          <w:rPr>
            <w:noProof/>
            <w:webHidden/>
          </w:rPr>
          <w:tab/>
        </w:r>
        <w:r w:rsidR="00F856F5">
          <w:rPr>
            <w:noProof/>
            <w:webHidden/>
          </w:rPr>
          <w:fldChar w:fldCharType="begin"/>
        </w:r>
        <w:r w:rsidR="00F856F5">
          <w:rPr>
            <w:noProof/>
            <w:webHidden/>
          </w:rPr>
          <w:instrText xml:space="preserve"> PAGEREF _Toc165128897 \h </w:instrText>
        </w:r>
        <w:r w:rsidR="00F856F5">
          <w:rPr>
            <w:noProof/>
            <w:webHidden/>
          </w:rPr>
        </w:r>
        <w:r w:rsidR="00F856F5">
          <w:rPr>
            <w:noProof/>
            <w:webHidden/>
          </w:rPr>
          <w:fldChar w:fldCharType="separate"/>
        </w:r>
        <w:r w:rsidR="00E639BE">
          <w:rPr>
            <w:noProof/>
            <w:webHidden/>
          </w:rPr>
          <w:t>83</w:t>
        </w:r>
        <w:r w:rsidR="00F856F5">
          <w:rPr>
            <w:noProof/>
            <w:webHidden/>
          </w:rPr>
          <w:fldChar w:fldCharType="end"/>
        </w:r>
      </w:hyperlink>
    </w:p>
    <w:p w14:paraId="18CFA67B" w14:textId="702B459B" w:rsidR="00F856F5" w:rsidRDefault="002324FB">
      <w:pPr>
        <w:pStyle w:val="33"/>
        <w:rPr>
          <w:rFonts w:asciiTheme="minorHAnsi" w:eastAsiaTheme="minorEastAsia" w:hAnsiTheme="minorHAnsi" w:cstheme="minorBidi"/>
          <w:noProof/>
          <w:sz w:val="22"/>
          <w:lang w:eastAsia="ru-RU"/>
        </w:rPr>
      </w:pPr>
      <w:hyperlink w:anchor="_Toc165128898" w:history="1">
        <w:r w:rsidR="00F856F5" w:rsidRPr="001D796C">
          <w:rPr>
            <w:rStyle w:val="aff"/>
            <w:noProof/>
          </w:rPr>
          <w:t>5.3.8.</w:t>
        </w:r>
        <w:r w:rsidR="00F856F5">
          <w:rPr>
            <w:rFonts w:asciiTheme="minorHAnsi" w:eastAsiaTheme="minorEastAsia" w:hAnsiTheme="minorHAnsi" w:cstheme="minorBidi"/>
            <w:noProof/>
            <w:sz w:val="22"/>
            <w:lang w:eastAsia="ru-RU"/>
          </w:rPr>
          <w:tab/>
        </w:r>
        <w:r w:rsidR="00F856F5" w:rsidRPr="001D796C">
          <w:rPr>
            <w:rStyle w:val="aff"/>
            <w:noProof/>
          </w:rPr>
          <w:t>Особые указания</w:t>
        </w:r>
        <w:r w:rsidR="00F856F5">
          <w:rPr>
            <w:noProof/>
            <w:webHidden/>
          </w:rPr>
          <w:tab/>
        </w:r>
        <w:r w:rsidR="00F856F5">
          <w:rPr>
            <w:noProof/>
            <w:webHidden/>
          </w:rPr>
          <w:fldChar w:fldCharType="begin"/>
        </w:r>
        <w:r w:rsidR="00F856F5">
          <w:rPr>
            <w:noProof/>
            <w:webHidden/>
          </w:rPr>
          <w:instrText xml:space="preserve"> PAGEREF _Toc165128898 \h </w:instrText>
        </w:r>
        <w:r w:rsidR="00F856F5">
          <w:rPr>
            <w:noProof/>
            <w:webHidden/>
          </w:rPr>
        </w:r>
        <w:r w:rsidR="00F856F5">
          <w:rPr>
            <w:noProof/>
            <w:webHidden/>
          </w:rPr>
          <w:fldChar w:fldCharType="separate"/>
        </w:r>
        <w:r w:rsidR="00E639BE">
          <w:rPr>
            <w:noProof/>
            <w:webHidden/>
          </w:rPr>
          <w:t>85</w:t>
        </w:r>
        <w:r w:rsidR="00F856F5">
          <w:rPr>
            <w:noProof/>
            <w:webHidden/>
          </w:rPr>
          <w:fldChar w:fldCharType="end"/>
        </w:r>
      </w:hyperlink>
    </w:p>
    <w:p w14:paraId="71326AC3" w14:textId="553D4471" w:rsidR="00F856F5" w:rsidRDefault="002324FB">
      <w:pPr>
        <w:pStyle w:val="33"/>
        <w:rPr>
          <w:rFonts w:asciiTheme="minorHAnsi" w:eastAsiaTheme="minorEastAsia" w:hAnsiTheme="minorHAnsi" w:cstheme="minorBidi"/>
          <w:noProof/>
          <w:sz w:val="22"/>
          <w:lang w:eastAsia="ru-RU"/>
        </w:rPr>
      </w:pPr>
      <w:hyperlink w:anchor="_Toc165128899" w:history="1">
        <w:r w:rsidR="00F856F5" w:rsidRPr="001D796C">
          <w:rPr>
            <w:rStyle w:val="aff"/>
            <w:noProof/>
          </w:rPr>
          <w:t>5.3.9.</w:t>
        </w:r>
        <w:r w:rsidR="00F856F5">
          <w:rPr>
            <w:rFonts w:asciiTheme="minorHAnsi" w:eastAsiaTheme="minorEastAsia" w:hAnsiTheme="minorHAnsi" w:cstheme="minorBidi"/>
            <w:noProof/>
            <w:sz w:val="22"/>
            <w:lang w:eastAsia="ru-RU"/>
          </w:rPr>
          <w:tab/>
        </w:r>
        <w:r w:rsidR="00F856F5" w:rsidRPr="001D796C">
          <w:rPr>
            <w:rStyle w:val="aff"/>
            <w:noProof/>
          </w:rPr>
          <w:t>Влияние на способность управлять транспортными средствами и механизмами</w:t>
        </w:r>
        <w:r w:rsidR="00F856F5">
          <w:rPr>
            <w:noProof/>
            <w:webHidden/>
          </w:rPr>
          <w:tab/>
        </w:r>
        <w:r w:rsidR="00F856F5">
          <w:rPr>
            <w:noProof/>
            <w:webHidden/>
          </w:rPr>
          <w:tab/>
        </w:r>
        <w:r w:rsidR="00F856F5">
          <w:rPr>
            <w:noProof/>
            <w:webHidden/>
          </w:rPr>
          <w:fldChar w:fldCharType="begin"/>
        </w:r>
        <w:r w:rsidR="00F856F5">
          <w:rPr>
            <w:noProof/>
            <w:webHidden/>
          </w:rPr>
          <w:instrText xml:space="preserve"> PAGEREF _Toc165128899 \h </w:instrText>
        </w:r>
        <w:r w:rsidR="00F856F5">
          <w:rPr>
            <w:noProof/>
            <w:webHidden/>
          </w:rPr>
        </w:r>
        <w:r w:rsidR="00F856F5">
          <w:rPr>
            <w:noProof/>
            <w:webHidden/>
          </w:rPr>
          <w:fldChar w:fldCharType="separate"/>
        </w:r>
        <w:r w:rsidR="00E639BE">
          <w:rPr>
            <w:noProof/>
            <w:webHidden/>
          </w:rPr>
          <w:t>87</w:t>
        </w:r>
        <w:r w:rsidR="00F856F5">
          <w:rPr>
            <w:noProof/>
            <w:webHidden/>
          </w:rPr>
          <w:fldChar w:fldCharType="end"/>
        </w:r>
      </w:hyperlink>
    </w:p>
    <w:p w14:paraId="3636AFE1" w14:textId="46329AA9" w:rsidR="00F856F5" w:rsidRDefault="002324FB">
      <w:pPr>
        <w:pStyle w:val="16"/>
        <w:tabs>
          <w:tab w:val="left" w:pos="1134"/>
          <w:tab w:val="right" w:leader="dot" w:pos="9345"/>
        </w:tabs>
        <w:rPr>
          <w:rFonts w:asciiTheme="minorHAnsi" w:eastAsiaTheme="minorEastAsia" w:hAnsiTheme="minorHAnsi" w:cstheme="minorBidi"/>
          <w:noProof/>
          <w:sz w:val="22"/>
          <w:lang w:eastAsia="ru-RU"/>
        </w:rPr>
      </w:pPr>
      <w:hyperlink w:anchor="_Toc165128900" w:history="1">
        <w:r w:rsidR="00F856F5" w:rsidRPr="001D796C">
          <w:rPr>
            <w:rStyle w:val="aff"/>
            <w:noProof/>
          </w:rPr>
          <w:t>6.</w:t>
        </w:r>
        <w:r w:rsidR="00F856F5">
          <w:rPr>
            <w:rFonts w:asciiTheme="minorHAnsi" w:eastAsiaTheme="minorEastAsia" w:hAnsiTheme="minorHAnsi" w:cstheme="minorBidi"/>
            <w:noProof/>
            <w:sz w:val="22"/>
            <w:lang w:eastAsia="ru-RU"/>
          </w:rPr>
          <w:tab/>
        </w:r>
        <w:r w:rsidR="00F856F5" w:rsidRPr="001D796C">
          <w:rPr>
            <w:rStyle w:val="aff"/>
            <w:noProof/>
          </w:rPr>
          <w:t>ЗАКЛЮЧЕНИЕ</w:t>
        </w:r>
        <w:r w:rsidR="00F856F5">
          <w:rPr>
            <w:noProof/>
            <w:webHidden/>
          </w:rPr>
          <w:tab/>
        </w:r>
        <w:r w:rsidR="00F856F5">
          <w:rPr>
            <w:noProof/>
            <w:webHidden/>
          </w:rPr>
          <w:fldChar w:fldCharType="begin"/>
        </w:r>
        <w:r w:rsidR="00F856F5">
          <w:rPr>
            <w:noProof/>
            <w:webHidden/>
          </w:rPr>
          <w:instrText xml:space="preserve"> PAGEREF _Toc165128900 \h </w:instrText>
        </w:r>
        <w:r w:rsidR="00F856F5">
          <w:rPr>
            <w:noProof/>
            <w:webHidden/>
          </w:rPr>
        </w:r>
        <w:r w:rsidR="00F856F5">
          <w:rPr>
            <w:noProof/>
            <w:webHidden/>
          </w:rPr>
          <w:fldChar w:fldCharType="separate"/>
        </w:r>
        <w:r w:rsidR="00E639BE">
          <w:rPr>
            <w:noProof/>
            <w:webHidden/>
          </w:rPr>
          <w:t>88</w:t>
        </w:r>
        <w:r w:rsidR="00F856F5">
          <w:rPr>
            <w:noProof/>
            <w:webHidden/>
          </w:rPr>
          <w:fldChar w:fldCharType="end"/>
        </w:r>
      </w:hyperlink>
    </w:p>
    <w:p w14:paraId="41958F83" w14:textId="5BDAA18B" w:rsidR="00D448A4" w:rsidRDefault="00D448A4" w:rsidP="00AE703C">
      <w:pPr>
        <w:ind w:firstLine="709"/>
        <w:jc w:val="both"/>
        <w:rPr>
          <w:bCs/>
          <w:color w:val="000000" w:themeColor="text1"/>
        </w:rPr>
      </w:pPr>
      <w:r w:rsidRPr="00AE703C">
        <w:rPr>
          <w:color w:val="000000" w:themeColor="text1"/>
          <w:szCs w:val="24"/>
        </w:rPr>
        <w:fldChar w:fldCharType="end"/>
      </w:r>
    </w:p>
    <w:p w14:paraId="21AF6F41" w14:textId="7FF02512" w:rsidR="00D448A4" w:rsidRPr="00AE703C" w:rsidRDefault="00AE703C" w:rsidP="00AE703C">
      <w:pPr>
        <w:pStyle w:val="1"/>
        <w:numPr>
          <w:ilvl w:val="0"/>
          <w:numId w:val="0"/>
        </w:numPr>
      </w:pPr>
      <w:bookmarkStart w:id="3" w:name="_Toc165128792"/>
      <w:r w:rsidRPr="00AE703C">
        <w:t>СПИСОК ТАБЛИЦ</w:t>
      </w:r>
      <w:bookmarkEnd w:id="3"/>
    </w:p>
    <w:p w14:paraId="624BE235" w14:textId="77777777" w:rsidR="00D448A4" w:rsidRDefault="00D448A4" w:rsidP="00D448A4">
      <w:pPr>
        <w:ind w:firstLine="709"/>
        <w:rPr>
          <w:bCs/>
          <w:color w:val="000000" w:themeColor="text1"/>
        </w:rPr>
      </w:pPr>
    </w:p>
    <w:p w14:paraId="768B55E9" w14:textId="0AD50EE2" w:rsidR="00024856" w:rsidRDefault="00024856" w:rsidP="00F856F5">
      <w:pPr>
        <w:pStyle w:val="afffa"/>
        <w:tabs>
          <w:tab w:val="right" w:leader="dot" w:pos="9346"/>
        </w:tabs>
        <w:jc w:val="both"/>
        <w:rPr>
          <w:rFonts w:asciiTheme="minorHAnsi" w:eastAsiaTheme="minorEastAsia" w:hAnsiTheme="minorHAnsi" w:cstheme="minorBidi"/>
          <w:noProof/>
          <w:sz w:val="22"/>
          <w:lang w:eastAsia="ru-RU"/>
        </w:rPr>
      </w:pPr>
      <w:r>
        <w:rPr>
          <w:bCs/>
          <w:color w:val="000000" w:themeColor="text1"/>
        </w:rPr>
        <w:fldChar w:fldCharType="begin"/>
      </w:r>
      <w:r>
        <w:rPr>
          <w:bCs/>
          <w:color w:val="000000" w:themeColor="text1"/>
        </w:rPr>
        <w:instrText xml:space="preserve"> TOC \h \z \c "Таблица" </w:instrText>
      </w:r>
      <w:r>
        <w:rPr>
          <w:bCs/>
          <w:color w:val="000000" w:themeColor="text1"/>
        </w:rPr>
        <w:fldChar w:fldCharType="separate"/>
      </w:r>
      <w:hyperlink w:anchor="_Toc161933034" w:history="1">
        <w:r w:rsidRPr="009A0B40">
          <w:rPr>
            <w:rStyle w:val="aff"/>
            <w:noProof/>
          </w:rPr>
          <w:t>Таблица 2</w:t>
        </w:r>
        <w:r w:rsidRPr="009A0B40">
          <w:rPr>
            <w:rStyle w:val="aff"/>
            <w:noProof/>
          </w:rPr>
          <w:noBreakHyphen/>
          <w:t>1. Состав лекарственного препарата DT-APL, таблетки, покрытые пленочной оболочкой, 60 мг (АО «Р-Фарм»).</w:t>
        </w:r>
        <w:r>
          <w:rPr>
            <w:noProof/>
            <w:webHidden/>
          </w:rPr>
          <w:tab/>
        </w:r>
        <w:r>
          <w:rPr>
            <w:noProof/>
            <w:webHidden/>
          </w:rPr>
          <w:fldChar w:fldCharType="begin"/>
        </w:r>
        <w:r>
          <w:rPr>
            <w:noProof/>
            <w:webHidden/>
          </w:rPr>
          <w:instrText xml:space="preserve"> PAGEREF _Toc161933034 \h </w:instrText>
        </w:r>
        <w:r>
          <w:rPr>
            <w:noProof/>
            <w:webHidden/>
          </w:rPr>
        </w:r>
        <w:r>
          <w:rPr>
            <w:noProof/>
            <w:webHidden/>
          </w:rPr>
          <w:fldChar w:fldCharType="separate"/>
        </w:r>
        <w:r w:rsidR="00E639BE">
          <w:rPr>
            <w:noProof/>
            <w:webHidden/>
          </w:rPr>
          <w:t>20</w:t>
        </w:r>
        <w:r>
          <w:rPr>
            <w:noProof/>
            <w:webHidden/>
          </w:rPr>
          <w:fldChar w:fldCharType="end"/>
        </w:r>
      </w:hyperlink>
    </w:p>
    <w:p w14:paraId="7216B0FE" w14:textId="264B06BF"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35" w:history="1">
        <w:r w:rsidR="00024856" w:rsidRPr="009A0B40">
          <w:rPr>
            <w:rStyle w:val="aff"/>
            <w:noProof/>
          </w:rPr>
          <w:t>Таблица 2</w:t>
        </w:r>
        <w:r w:rsidR="00024856" w:rsidRPr="009A0B40">
          <w:rPr>
            <w:rStyle w:val="aff"/>
            <w:noProof/>
          </w:rPr>
          <w:noBreakHyphen/>
          <w:t>2. Сопоставление составов препарата DT-APL</w:t>
        </w:r>
        <w:r w:rsidR="00024856" w:rsidRPr="009A0B40">
          <w:rPr>
            <w:rStyle w:val="aff"/>
            <w:rFonts w:eastAsiaTheme="minorHAnsi"/>
            <w:noProof/>
          </w:rPr>
          <w:t xml:space="preserve"> (АО «Р-Фарм», Россия) и референтного препарата </w:t>
        </w:r>
        <w:r w:rsidR="00024856" w:rsidRPr="009A0B40">
          <w:rPr>
            <w:rStyle w:val="aff"/>
            <w:noProof/>
          </w:rPr>
          <w:t>Эрлеада</w:t>
        </w:r>
        <w:r w:rsidR="00024856" w:rsidRPr="009A0B40">
          <w:rPr>
            <w:rStyle w:val="aff"/>
            <w:noProof/>
            <w:lang w:eastAsia="ru-RU"/>
          </w:rPr>
          <w:t>, таблетки, покрытые пленочной оболочкой, 60 мг</w:t>
        </w:r>
        <w:r w:rsidR="00024856" w:rsidRPr="009A0B40">
          <w:rPr>
            <w:rStyle w:val="aff"/>
            <w:noProof/>
          </w:rPr>
          <w:t xml:space="preserve"> (ООО «Джонсон &amp; Джонсон, Россия)</w:t>
        </w:r>
        <w:r w:rsidR="00024856" w:rsidRPr="009A0B40">
          <w:rPr>
            <w:rStyle w:val="aff"/>
            <w:noProof/>
            <w:lang w:eastAsia="ru-RU"/>
          </w:rPr>
          <w:t xml:space="preserve"> </w:t>
        </w:r>
        <w:r w:rsidR="00024856" w:rsidRPr="009A0B40">
          <w:rPr>
            <w:rStyle w:val="aff"/>
            <w:noProof/>
          </w:rPr>
          <w:t>в дозировке 60 мг.</w:t>
        </w:r>
        <w:r w:rsidR="00024856">
          <w:rPr>
            <w:noProof/>
            <w:webHidden/>
          </w:rPr>
          <w:tab/>
        </w:r>
        <w:r w:rsidR="00024856">
          <w:rPr>
            <w:noProof/>
            <w:webHidden/>
          </w:rPr>
          <w:fldChar w:fldCharType="begin"/>
        </w:r>
        <w:r w:rsidR="00024856">
          <w:rPr>
            <w:noProof/>
            <w:webHidden/>
          </w:rPr>
          <w:instrText xml:space="preserve"> PAGEREF _Toc161933035 \h </w:instrText>
        </w:r>
        <w:r w:rsidR="00024856">
          <w:rPr>
            <w:noProof/>
            <w:webHidden/>
          </w:rPr>
        </w:r>
        <w:r w:rsidR="00024856">
          <w:rPr>
            <w:noProof/>
            <w:webHidden/>
          </w:rPr>
          <w:fldChar w:fldCharType="separate"/>
        </w:r>
        <w:r w:rsidR="00E639BE">
          <w:rPr>
            <w:noProof/>
            <w:webHidden/>
          </w:rPr>
          <w:t>20</w:t>
        </w:r>
        <w:r w:rsidR="00024856">
          <w:rPr>
            <w:noProof/>
            <w:webHidden/>
          </w:rPr>
          <w:fldChar w:fldCharType="end"/>
        </w:r>
      </w:hyperlink>
    </w:p>
    <w:p w14:paraId="6B90FE4D" w14:textId="0BA69975"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37" w:history="1">
        <w:r w:rsidR="00024856" w:rsidRPr="009A0B40">
          <w:rPr>
            <w:rStyle w:val="aff"/>
            <w:noProof/>
          </w:rPr>
          <w:t>Таблица 3</w:t>
        </w:r>
        <w:r w:rsidR="00024856" w:rsidRPr="009A0B40">
          <w:rPr>
            <w:rStyle w:val="aff"/>
            <w:noProof/>
          </w:rPr>
          <w:noBreakHyphen/>
          <w:t xml:space="preserve">1. </w:t>
        </w:r>
        <w:r w:rsidR="00024856" w:rsidRPr="009A0B40">
          <w:rPr>
            <w:rStyle w:val="aff"/>
            <w:noProof/>
            <w:lang w:val="ru"/>
          </w:rPr>
          <w:t xml:space="preserve">Профили метаболитов апалутамида (ARN-509) в образцах </w:t>
        </w:r>
        <w:r w:rsidR="00024856" w:rsidRPr="009A0B40">
          <w:rPr>
            <w:rStyle w:val="aff"/>
            <w:i/>
            <w:noProof/>
            <w:lang w:val="ru"/>
          </w:rPr>
          <w:t>in vitro</w:t>
        </w:r>
        <w:r w:rsidR="00024856" w:rsidRPr="009A0B40">
          <w:rPr>
            <w:rStyle w:val="aff"/>
            <w:noProof/>
            <w:lang w:val="ru"/>
          </w:rPr>
          <w:t xml:space="preserve"> и </w:t>
        </w:r>
        <w:r w:rsidR="00024856" w:rsidRPr="009A0B40">
          <w:rPr>
            <w:rStyle w:val="aff"/>
            <w:i/>
            <w:noProof/>
            <w:lang w:val="ru"/>
          </w:rPr>
          <w:t>in vivo</w:t>
        </w:r>
        <w:r w:rsidR="00024856" w:rsidRPr="009A0B40">
          <w:rPr>
            <w:rStyle w:val="aff"/>
            <w:noProof/>
            <w:lang w:val="ru"/>
          </w:rPr>
          <w:t>*.</w:t>
        </w:r>
        <w:r w:rsidR="00024856">
          <w:rPr>
            <w:noProof/>
            <w:webHidden/>
          </w:rPr>
          <w:tab/>
        </w:r>
        <w:r w:rsidR="00024856">
          <w:rPr>
            <w:noProof/>
            <w:webHidden/>
          </w:rPr>
          <w:fldChar w:fldCharType="begin"/>
        </w:r>
        <w:r w:rsidR="00024856">
          <w:rPr>
            <w:noProof/>
            <w:webHidden/>
          </w:rPr>
          <w:instrText xml:space="preserve"> PAGEREF _Toc161933037 \h </w:instrText>
        </w:r>
        <w:r w:rsidR="00024856">
          <w:rPr>
            <w:noProof/>
            <w:webHidden/>
          </w:rPr>
        </w:r>
        <w:r w:rsidR="00024856">
          <w:rPr>
            <w:noProof/>
            <w:webHidden/>
          </w:rPr>
          <w:fldChar w:fldCharType="separate"/>
        </w:r>
        <w:r w:rsidR="00E639BE">
          <w:rPr>
            <w:noProof/>
            <w:webHidden/>
          </w:rPr>
          <w:t>29</w:t>
        </w:r>
        <w:r w:rsidR="00024856">
          <w:rPr>
            <w:noProof/>
            <w:webHidden/>
          </w:rPr>
          <w:fldChar w:fldCharType="end"/>
        </w:r>
      </w:hyperlink>
    </w:p>
    <w:p w14:paraId="3478BDE5" w14:textId="3F67EB33"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38" w:history="1">
        <w:r w:rsidR="00024856" w:rsidRPr="009A0B40">
          <w:rPr>
            <w:rStyle w:val="aff"/>
            <w:noProof/>
          </w:rPr>
          <w:t>Таблица 3</w:t>
        </w:r>
        <w:r w:rsidR="00024856" w:rsidRPr="009A0B40">
          <w:rPr>
            <w:rStyle w:val="aff"/>
            <w:noProof/>
          </w:rPr>
          <w:noBreakHyphen/>
          <w:t xml:space="preserve">2. </w:t>
        </w:r>
        <w:r w:rsidR="00024856" w:rsidRPr="009A0B40">
          <w:rPr>
            <w:rStyle w:val="aff"/>
            <w:noProof/>
            <w:lang w:val="ru"/>
          </w:rPr>
          <w:t>Исследование токсичности при однократном введении.</w:t>
        </w:r>
        <w:r w:rsidR="00024856">
          <w:rPr>
            <w:noProof/>
            <w:webHidden/>
          </w:rPr>
          <w:tab/>
        </w:r>
        <w:r w:rsidR="00024856">
          <w:rPr>
            <w:noProof/>
            <w:webHidden/>
          </w:rPr>
          <w:fldChar w:fldCharType="begin"/>
        </w:r>
        <w:r w:rsidR="00024856">
          <w:rPr>
            <w:noProof/>
            <w:webHidden/>
          </w:rPr>
          <w:instrText xml:space="preserve"> PAGEREF _Toc161933038 \h </w:instrText>
        </w:r>
        <w:r w:rsidR="00024856">
          <w:rPr>
            <w:noProof/>
            <w:webHidden/>
          </w:rPr>
        </w:r>
        <w:r w:rsidR="00024856">
          <w:rPr>
            <w:noProof/>
            <w:webHidden/>
          </w:rPr>
          <w:fldChar w:fldCharType="separate"/>
        </w:r>
        <w:r w:rsidR="00E639BE">
          <w:rPr>
            <w:noProof/>
            <w:webHidden/>
          </w:rPr>
          <w:t>31</w:t>
        </w:r>
        <w:r w:rsidR="00024856">
          <w:rPr>
            <w:noProof/>
            <w:webHidden/>
          </w:rPr>
          <w:fldChar w:fldCharType="end"/>
        </w:r>
      </w:hyperlink>
    </w:p>
    <w:p w14:paraId="1719BFA7" w14:textId="50630753"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39" w:history="1">
        <w:r w:rsidR="00024856" w:rsidRPr="009A0B40">
          <w:rPr>
            <w:rStyle w:val="aff"/>
            <w:noProof/>
          </w:rPr>
          <w:t>Таблица 3</w:t>
        </w:r>
        <w:r w:rsidR="00024856" w:rsidRPr="009A0B40">
          <w:rPr>
            <w:rStyle w:val="aff"/>
            <w:noProof/>
          </w:rPr>
          <w:noBreakHyphen/>
          <w:t xml:space="preserve">3. </w:t>
        </w:r>
        <w:r w:rsidR="00024856" w:rsidRPr="009A0B40">
          <w:rPr>
            <w:rStyle w:val="aff"/>
            <w:iCs/>
            <w:noProof/>
            <w:lang w:val="ru"/>
          </w:rPr>
          <w:t>Исследования токсичности при многократном введении у крыс.</w:t>
        </w:r>
        <w:r w:rsidR="00024856">
          <w:rPr>
            <w:noProof/>
            <w:webHidden/>
          </w:rPr>
          <w:tab/>
        </w:r>
        <w:r w:rsidR="00024856">
          <w:rPr>
            <w:noProof/>
            <w:webHidden/>
          </w:rPr>
          <w:fldChar w:fldCharType="begin"/>
        </w:r>
        <w:r w:rsidR="00024856">
          <w:rPr>
            <w:noProof/>
            <w:webHidden/>
          </w:rPr>
          <w:instrText xml:space="preserve"> PAGEREF _Toc161933039 \h </w:instrText>
        </w:r>
        <w:r w:rsidR="00024856">
          <w:rPr>
            <w:noProof/>
            <w:webHidden/>
          </w:rPr>
        </w:r>
        <w:r w:rsidR="00024856">
          <w:rPr>
            <w:noProof/>
            <w:webHidden/>
          </w:rPr>
          <w:fldChar w:fldCharType="separate"/>
        </w:r>
        <w:r w:rsidR="00E639BE">
          <w:rPr>
            <w:noProof/>
            <w:webHidden/>
          </w:rPr>
          <w:t>31</w:t>
        </w:r>
        <w:r w:rsidR="00024856">
          <w:rPr>
            <w:noProof/>
            <w:webHidden/>
          </w:rPr>
          <w:fldChar w:fldCharType="end"/>
        </w:r>
      </w:hyperlink>
    </w:p>
    <w:p w14:paraId="51DA2BC1" w14:textId="254C7B28"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0" w:history="1">
        <w:r w:rsidR="00024856" w:rsidRPr="009A0B40">
          <w:rPr>
            <w:rStyle w:val="aff"/>
            <w:noProof/>
          </w:rPr>
          <w:t>Таблица 3</w:t>
        </w:r>
        <w:r w:rsidR="00024856" w:rsidRPr="009A0B40">
          <w:rPr>
            <w:rStyle w:val="aff"/>
            <w:noProof/>
          </w:rPr>
          <w:noBreakHyphen/>
          <w:t xml:space="preserve">4. </w:t>
        </w:r>
        <w:r w:rsidR="00024856" w:rsidRPr="009A0B40">
          <w:rPr>
            <w:rStyle w:val="aff"/>
            <w:iCs/>
            <w:noProof/>
            <w:lang w:val="ru"/>
          </w:rPr>
          <w:t>Исследования токсичности при многократном введении у собак.</w:t>
        </w:r>
        <w:r w:rsidR="00024856">
          <w:rPr>
            <w:noProof/>
            <w:webHidden/>
          </w:rPr>
          <w:tab/>
        </w:r>
        <w:r w:rsidR="00024856">
          <w:rPr>
            <w:noProof/>
            <w:webHidden/>
          </w:rPr>
          <w:fldChar w:fldCharType="begin"/>
        </w:r>
        <w:r w:rsidR="00024856">
          <w:rPr>
            <w:noProof/>
            <w:webHidden/>
          </w:rPr>
          <w:instrText xml:space="preserve"> PAGEREF _Toc161933040 \h </w:instrText>
        </w:r>
        <w:r w:rsidR="00024856">
          <w:rPr>
            <w:noProof/>
            <w:webHidden/>
          </w:rPr>
        </w:r>
        <w:r w:rsidR="00024856">
          <w:rPr>
            <w:noProof/>
            <w:webHidden/>
          </w:rPr>
          <w:fldChar w:fldCharType="separate"/>
        </w:r>
        <w:r w:rsidR="00E639BE">
          <w:rPr>
            <w:noProof/>
            <w:webHidden/>
          </w:rPr>
          <w:t>34</w:t>
        </w:r>
        <w:r w:rsidR="00024856">
          <w:rPr>
            <w:noProof/>
            <w:webHidden/>
          </w:rPr>
          <w:fldChar w:fldCharType="end"/>
        </w:r>
      </w:hyperlink>
    </w:p>
    <w:p w14:paraId="39CD6CE5" w14:textId="3F9A8A50"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1" w:history="1">
        <w:r w:rsidR="00024856" w:rsidRPr="009A0B40">
          <w:rPr>
            <w:rStyle w:val="aff"/>
            <w:noProof/>
          </w:rPr>
          <w:t>Таблица 3</w:t>
        </w:r>
        <w:r w:rsidR="00024856" w:rsidRPr="009A0B40">
          <w:rPr>
            <w:rStyle w:val="aff"/>
            <w:noProof/>
          </w:rPr>
          <w:noBreakHyphen/>
          <w:t xml:space="preserve">5. </w:t>
        </w:r>
        <w:r w:rsidR="00024856" w:rsidRPr="009A0B40">
          <w:rPr>
            <w:rStyle w:val="aff"/>
            <w:iCs/>
            <w:noProof/>
            <w:lang w:val="ru"/>
          </w:rPr>
          <w:t>Экспозиция апалутамида и JNJ-56142060 (М3) у самцов животных (26-недельное исследование на крысах и 39-недельное на собаках) при NOAEL и МПД, релевантная для человека.</w:t>
        </w:r>
        <w:r w:rsidR="00024856">
          <w:rPr>
            <w:noProof/>
            <w:webHidden/>
          </w:rPr>
          <w:tab/>
        </w:r>
        <w:r w:rsidR="00024856">
          <w:rPr>
            <w:noProof/>
            <w:webHidden/>
          </w:rPr>
          <w:fldChar w:fldCharType="begin"/>
        </w:r>
        <w:r w:rsidR="00024856">
          <w:rPr>
            <w:noProof/>
            <w:webHidden/>
          </w:rPr>
          <w:instrText xml:space="preserve"> PAGEREF _Toc161933041 \h </w:instrText>
        </w:r>
        <w:r w:rsidR="00024856">
          <w:rPr>
            <w:noProof/>
            <w:webHidden/>
          </w:rPr>
        </w:r>
        <w:r w:rsidR="00024856">
          <w:rPr>
            <w:noProof/>
            <w:webHidden/>
          </w:rPr>
          <w:fldChar w:fldCharType="separate"/>
        </w:r>
        <w:r w:rsidR="00E639BE">
          <w:rPr>
            <w:noProof/>
            <w:webHidden/>
          </w:rPr>
          <w:t>39</w:t>
        </w:r>
        <w:r w:rsidR="00024856">
          <w:rPr>
            <w:noProof/>
            <w:webHidden/>
          </w:rPr>
          <w:fldChar w:fldCharType="end"/>
        </w:r>
      </w:hyperlink>
    </w:p>
    <w:p w14:paraId="18D7689B" w14:textId="1E09E2F0"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2" w:history="1">
        <w:r w:rsidR="00024856" w:rsidRPr="009A0B40">
          <w:rPr>
            <w:rStyle w:val="aff"/>
            <w:noProof/>
          </w:rPr>
          <w:t>Таблица 4</w:t>
        </w:r>
        <w:r w:rsidR="00024856" w:rsidRPr="009A0B40">
          <w:rPr>
            <w:rStyle w:val="aff"/>
            <w:noProof/>
          </w:rPr>
          <w:noBreakHyphen/>
          <w:t xml:space="preserve">1. </w:t>
        </w:r>
        <w:r w:rsidR="00024856" w:rsidRPr="009A0B40">
          <w:rPr>
            <w:rStyle w:val="aff"/>
            <w:iCs/>
            <w:noProof/>
            <w:lang w:val="ru"/>
          </w:rPr>
          <w:t>Влияние приема пищи на сравнительную биодоступность апалутамида (исследование 1011).</w:t>
        </w:r>
        <w:r w:rsidR="00024856">
          <w:rPr>
            <w:noProof/>
            <w:webHidden/>
          </w:rPr>
          <w:tab/>
        </w:r>
        <w:r w:rsidR="00024856">
          <w:rPr>
            <w:noProof/>
            <w:webHidden/>
          </w:rPr>
          <w:fldChar w:fldCharType="begin"/>
        </w:r>
        <w:r w:rsidR="00024856">
          <w:rPr>
            <w:noProof/>
            <w:webHidden/>
          </w:rPr>
          <w:instrText xml:space="preserve"> PAGEREF _Toc161933042 \h </w:instrText>
        </w:r>
        <w:r w:rsidR="00024856">
          <w:rPr>
            <w:noProof/>
            <w:webHidden/>
          </w:rPr>
        </w:r>
        <w:r w:rsidR="00024856">
          <w:rPr>
            <w:noProof/>
            <w:webHidden/>
          </w:rPr>
          <w:fldChar w:fldCharType="separate"/>
        </w:r>
        <w:r w:rsidR="00E639BE">
          <w:rPr>
            <w:noProof/>
            <w:webHidden/>
          </w:rPr>
          <w:t>44</w:t>
        </w:r>
        <w:r w:rsidR="00024856">
          <w:rPr>
            <w:noProof/>
            <w:webHidden/>
          </w:rPr>
          <w:fldChar w:fldCharType="end"/>
        </w:r>
      </w:hyperlink>
    </w:p>
    <w:p w14:paraId="1AD4CCDD" w14:textId="34508392"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3" w:history="1">
        <w:r w:rsidR="00024856" w:rsidRPr="009A0B40">
          <w:rPr>
            <w:rStyle w:val="aff"/>
            <w:noProof/>
          </w:rPr>
          <w:t>Таблица 4</w:t>
        </w:r>
        <w:r w:rsidR="00024856" w:rsidRPr="009A0B40">
          <w:rPr>
            <w:rStyle w:val="aff"/>
            <w:noProof/>
          </w:rPr>
          <w:noBreakHyphen/>
          <w:t xml:space="preserve">2. </w:t>
        </w:r>
        <w:r w:rsidR="00024856" w:rsidRPr="009A0B40">
          <w:rPr>
            <w:rStyle w:val="aff"/>
            <w:iCs/>
            <w:noProof/>
            <w:lang w:val="ru"/>
          </w:rPr>
          <w:t>Баланс масс неизмененного 14C-JNJ-56021927 и его метаболитов (выраженный в % от введенной дозы) в моче + кале человека после приема внутрь JNJ-56021927 в дозе 240 мг.</w:t>
        </w:r>
        <w:r w:rsidR="00024856">
          <w:rPr>
            <w:noProof/>
            <w:webHidden/>
          </w:rPr>
          <w:tab/>
        </w:r>
        <w:r w:rsidR="00024856">
          <w:rPr>
            <w:noProof/>
            <w:webHidden/>
          </w:rPr>
          <w:fldChar w:fldCharType="begin"/>
        </w:r>
        <w:r w:rsidR="00024856">
          <w:rPr>
            <w:noProof/>
            <w:webHidden/>
          </w:rPr>
          <w:instrText xml:space="preserve"> PAGEREF _Toc161933043 \h </w:instrText>
        </w:r>
        <w:r w:rsidR="00024856">
          <w:rPr>
            <w:noProof/>
            <w:webHidden/>
          </w:rPr>
        </w:r>
        <w:r w:rsidR="00024856">
          <w:rPr>
            <w:noProof/>
            <w:webHidden/>
          </w:rPr>
          <w:fldChar w:fldCharType="separate"/>
        </w:r>
        <w:r w:rsidR="00E639BE">
          <w:rPr>
            <w:noProof/>
            <w:webHidden/>
          </w:rPr>
          <w:t>47</w:t>
        </w:r>
        <w:r w:rsidR="00024856">
          <w:rPr>
            <w:noProof/>
            <w:webHidden/>
          </w:rPr>
          <w:fldChar w:fldCharType="end"/>
        </w:r>
      </w:hyperlink>
    </w:p>
    <w:p w14:paraId="70C409DB" w14:textId="5C0E9C2C"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4" w:history="1">
        <w:r w:rsidR="00024856" w:rsidRPr="009A0B40">
          <w:rPr>
            <w:rStyle w:val="aff"/>
            <w:noProof/>
          </w:rPr>
          <w:t>Таблица 4</w:t>
        </w:r>
        <w:r w:rsidR="00024856" w:rsidRPr="009A0B40">
          <w:rPr>
            <w:rStyle w:val="aff"/>
            <w:noProof/>
          </w:rPr>
          <w:noBreakHyphen/>
          <w:t xml:space="preserve">3. </w:t>
        </w:r>
        <w:r w:rsidR="00024856" w:rsidRPr="009A0B40">
          <w:rPr>
            <w:rStyle w:val="aff"/>
            <w:iCs/>
            <w:noProof/>
            <w:lang w:val="ru"/>
          </w:rPr>
          <w:t>Средние геометрические соотношения и сопутствующие 90 % ДИ для общего количества апалутамида после однократного применения апалутамида 240 мг у участников с нормальной или нарушенной функцией печени (исследование 1018).</w:t>
        </w:r>
        <w:r w:rsidR="00024856">
          <w:rPr>
            <w:noProof/>
            <w:webHidden/>
          </w:rPr>
          <w:tab/>
        </w:r>
        <w:r w:rsidR="00024856">
          <w:rPr>
            <w:noProof/>
            <w:webHidden/>
          </w:rPr>
          <w:fldChar w:fldCharType="begin"/>
        </w:r>
        <w:r w:rsidR="00024856">
          <w:rPr>
            <w:noProof/>
            <w:webHidden/>
          </w:rPr>
          <w:instrText xml:space="preserve"> PAGEREF _Toc161933044 \h </w:instrText>
        </w:r>
        <w:r w:rsidR="00024856">
          <w:rPr>
            <w:noProof/>
            <w:webHidden/>
          </w:rPr>
        </w:r>
        <w:r w:rsidR="00024856">
          <w:rPr>
            <w:noProof/>
            <w:webHidden/>
          </w:rPr>
          <w:fldChar w:fldCharType="separate"/>
        </w:r>
        <w:r w:rsidR="00E639BE">
          <w:rPr>
            <w:noProof/>
            <w:webHidden/>
          </w:rPr>
          <w:t>51</w:t>
        </w:r>
        <w:r w:rsidR="00024856">
          <w:rPr>
            <w:noProof/>
            <w:webHidden/>
          </w:rPr>
          <w:fldChar w:fldCharType="end"/>
        </w:r>
      </w:hyperlink>
    </w:p>
    <w:p w14:paraId="2BBB1304" w14:textId="4AB221C9"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5" w:history="1">
        <w:r w:rsidR="00024856" w:rsidRPr="009A0B40">
          <w:rPr>
            <w:rStyle w:val="aff"/>
            <w:noProof/>
          </w:rPr>
          <w:t>Таблица 4</w:t>
        </w:r>
        <w:r w:rsidR="00024856" w:rsidRPr="009A0B40">
          <w:rPr>
            <w:rStyle w:val="aff"/>
            <w:noProof/>
          </w:rPr>
          <w:noBreakHyphen/>
          <w:t xml:space="preserve">4. </w:t>
        </w:r>
        <w:r w:rsidR="00024856" w:rsidRPr="009A0B40">
          <w:rPr>
            <w:rStyle w:val="aff"/>
            <w:iCs/>
            <w:noProof/>
            <w:lang w:val="ru"/>
          </w:rPr>
          <w:t>Средние геометрические соотношения и сопутствующие 90 % ДИ для общего количества метаболита апалутамида N-десметилапалутамида после однократного применения апалутамида 240 мг у участников с нормальной или нарушенной функцией печени (исследование 1018).</w:t>
        </w:r>
        <w:r w:rsidR="00024856">
          <w:rPr>
            <w:noProof/>
            <w:webHidden/>
          </w:rPr>
          <w:tab/>
        </w:r>
        <w:r w:rsidR="00024856">
          <w:rPr>
            <w:noProof/>
            <w:webHidden/>
          </w:rPr>
          <w:fldChar w:fldCharType="begin"/>
        </w:r>
        <w:r w:rsidR="00024856">
          <w:rPr>
            <w:noProof/>
            <w:webHidden/>
          </w:rPr>
          <w:instrText xml:space="preserve"> PAGEREF _Toc161933045 \h </w:instrText>
        </w:r>
        <w:r w:rsidR="00024856">
          <w:rPr>
            <w:noProof/>
            <w:webHidden/>
          </w:rPr>
        </w:r>
        <w:r w:rsidR="00024856">
          <w:rPr>
            <w:noProof/>
            <w:webHidden/>
          </w:rPr>
          <w:fldChar w:fldCharType="separate"/>
        </w:r>
        <w:r w:rsidR="00E639BE">
          <w:rPr>
            <w:noProof/>
            <w:webHidden/>
          </w:rPr>
          <w:t>51</w:t>
        </w:r>
        <w:r w:rsidR="00024856">
          <w:rPr>
            <w:noProof/>
            <w:webHidden/>
          </w:rPr>
          <w:fldChar w:fldCharType="end"/>
        </w:r>
      </w:hyperlink>
    </w:p>
    <w:p w14:paraId="42D54F0E" w14:textId="2456ADA0"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6" w:history="1">
        <w:r w:rsidR="00024856" w:rsidRPr="009A0B40">
          <w:rPr>
            <w:rStyle w:val="aff"/>
            <w:noProof/>
          </w:rPr>
          <w:t>Таблица 4</w:t>
        </w:r>
        <w:r w:rsidR="00024856" w:rsidRPr="009A0B40">
          <w:rPr>
            <w:rStyle w:val="aff"/>
            <w:noProof/>
          </w:rPr>
          <w:noBreakHyphen/>
          <w:t xml:space="preserve">5. </w:t>
        </w:r>
        <w:r w:rsidR="00024856" w:rsidRPr="009A0B40">
          <w:rPr>
            <w:rStyle w:val="aff"/>
            <w:iCs/>
            <w:noProof/>
            <w:lang w:val="ru"/>
          </w:rPr>
          <w:t>Действие ингибитора CYP2C8 – гемфиброзил.</w:t>
        </w:r>
        <w:r w:rsidR="00024856">
          <w:rPr>
            <w:noProof/>
            <w:webHidden/>
          </w:rPr>
          <w:tab/>
        </w:r>
        <w:r w:rsidR="00024856">
          <w:rPr>
            <w:noProof/>
            <w:webHidden/>
          </w:rPr>
          <w:fldChar w:fldCharType="begin"/>
        </w:r>
        <w:r w:rsidR="00024856">
          <w:rPr>
            <w:noProof/>
            <w:webHidden/>
          </w:rPr>
          <w:instrText xml:space="preserve"> PAGEREF _Toc161933046 \h </w:instrText>
        </w:r>
        <w:r w:rsidR="00024856">
          <w:rPr>
            <w:noProof/>
            <w:webHidden/>
          </w:rPr>
        </w:r>
        <w:r w:rsidR="00024856">
          <w:rPr>
            <w:noProof/>
            <w:webHidden/>
          </w:rPr>
          <w:fldChar w:fldCharType="separate"/>
        </w:r>
        <w:r w:rsidR="00E639BE">
          <w:rPr>
            <w:noProof/>
            <w:webHidden/>
          </w:rPr>
          <w:t>53</w:t>
        </w:r>
        <w:r w:rsidR="00024856">
          <w:rPr>
            <w:noProof/>
            <w:webHidden/>
          </w:rPr>
          <w:fldChar w:fldCharType="end"/>
        </w:r>
      </w:hyperlink>
    </w:p>
    <w:p w14:paraId="0C469452" w14:textId="073E1652"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7" w:history="1">
        <w:r w:rsidR="00024856" w:rsidRPr="009A0B40">
          <w:rPr>
            <w:rStyle w:val="aff"/>
            <w:noProof/>
          </w:rPr>
          <w:t>Таблица 4</w:t>
        </w:r>
        <w:r w:rsidR="00024856" w:rsidRPr="009A0B40">
          <w:rPr>
            <w:rStyle w:val="aff"/>
            <w:noProof/>
          </w:rPr>
          <w:noBreakHyphen/>
          <w:t xml:space="preserve">6. </w:t>
        </w:r>
        <w:r w:rsidR="00024856" w:rsidRPr="009A0B40">
          <w:rPr>
            <w:rStyle w:val="aff"/>
            <w:iCs/>
            <w:noProof/>
            <w:lang w:val="ru"/>
          </w:rPr>
          <w:t>Действие ингибитора CYP3A4 – итраконазол.</w:t>
        </w:r>
        <w:r w:rsidR="00024856">
          <w:rPr>
            <w:noProof/>
            <w:webHidden/>
          </w:rPr>
          <w:tab/>
        </w:r>
        <w:r w:rsidR="00024856">
          <w:rPr>
            <w:noProof/>
            <w:webHidden/>
          </w:rPr>
          <w:fldChar w:fldCharType="begin"/>
        </w:r>
        <w:r w:rsidR="00024856">
          <w:rPr>
            <w:noProof/>
            <w:webHidden/>
          </w:rPr>
          <w:instrText xml:space="preserve"> PAGEREF _Toc161933047 \h </w:instrText>
        </w:r>
        <w:r w:rsidR="00024856">
          <w:rPr>
            <w:noProof/>
            <w:webHidden/>
          </w:rPr>
        </w:r>
        <w:r w:rsidR="00024856">
          <w:rPr>
            <w:noProof/>
            <w:webHidden/>
          </w:rPr>
          <w:fldChar w:fldCharType="separate"/>
        </w:r>
        <w:r w:rsidR="00E639BE">
          <w:rPr>
            <w:noProof/>
            <w:webHidden/>
          </w:rPr>
          <w:t>54</w:t>
        </w:r>
        <w:r w:rsidR="00024856">
          <w:rPr>
            <w:noProof/>
            <w:webHidden/>
          </w:rPr>
          <w:fldChar w:fldCharType="end"/>
        </w:r>
      </w:hyperlink>
    </w:p>
    <w:p w14:paraId="0AB4C52A" w14:textId="191DACB9"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8" w:history="1">
        <w:r w:rsidR="00024856" w:rsidRPr="009A0B40">
          <w:rPr>
            <w:rStyle w:val="aff"/>
            <w:noProof/>
          </w:rPr>
          <w:t>Таблица 4</w:t>
        </w:r>
        <w:r w:rsidR="00024856" w:rsidRPr="009A0B40">
          <w:rPr>
            <w:rStyle w:val="aff"/>
            <w:noProof/>
          </w:rPr>
          <w:noBreakHyphen/>
          <w:t xml:space="preserve">7. </w:t>
        </w:r>
        <w:r w:rsidR="00024856" w:rsidRPr="009A0B40">
          <w:rPr>
            <w:rStyle w:val="aff"/>
            <w:iCs/>
            <w:noProof/>
            <w:lang w:val="ru"/>
          </w:rPr>
          <w:t>Результаты исследования со смесью препаратов (1020).</w:t>
        </w:r>
        <w:r w:rsidR="00024856">
          <w:rPr>
            <w:noProof/>
            <w:webHidden/>
          </w:rPr>
          <w:tab/>
        </w:r>
        <w:r w:rsidR="00024856">
          <w:rPr>
            <w:noProof/>
            <w:webHidden/>
          </w:rPr>
          <w:fldChar w:fldCharType="begin"/>
        </w:r>
        <w:r w:rsidR="00024856">
          <w:rPr>
            <w:noProof/>
            <w:webHidden/>
          </w:rPr>
          <w:instrText xml:space="preserve"> PAGEREF _Toc161933048 \h </w:instrText>
        </w:r>
        <w:r w:rsidR="00024856">
          <w:rPr>
            <w:noProof/>
            <w:webHidden/>
          </w:rPr>
        </w:r>
        <w:r w:rsidR="00024856">
          <w:rPr>
            <w:noProof/>
            <w:webHidden/>
          </w:rPr>
          <w:fldChar w:fldCharType="separate"/>
        </w:r>
        <w:r w:rsidR="00E639BE">
          <w:rPr>
            <w:noProof/>
            <w:webHidden/>
          </w:rPr>
          <w:t>56</w:t>
        </w:r>
        <w:r w:rsidR="00024856">
          <w:rPr>
            <w:noProof/>
            <w:webHidden/>
          </w:rPr>
          <w:fldChar w:fldCharType="end"/>
        </w:r>
      </w:hyperlink>
    </w:p>
    <w:p w14:paraId="53FC98A6" w14:textId="6DDE4AF7"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49" w:history="1">
        <w:r w:rsidR="00024856" w:rsidRPr="009A0B40">
          <w:rPr>
            <w:rStyle w:val="aff"/>
            <w:noProof/>
          </w:rPr>
          <w:t>Таблица 4</w:t>
        </w:r>
        <w:r w:rsidR="00024856" w:rsidRPr="009A0B40">
          <w:rPr>
            <w:rStyle w:val="aff"/>
            <w:noProof/>
          </w:rPr>
          <w:noBreakHyphen/>
          <w:t>8. Регистрационные исследования III фазы при применении апалутамида в монотерапии и в комбинации с АДТ.</w:t>
        </w:r>
        <w:r w:rsidR="00024856">
          <w:rPr>
            <w:noProof/>
            <w:webHidden/>
          </w:rPr>
          <w:tab/>
        </w:r>
        <w:r w:rsidR="00024856">
          <w:rPr>
            <w:noProof/>
            <w:webHidden/>
          </w:rPr>
          <w:fldChar w:fldCharType="begin"/>
        </w:r>
        <w:r w:rsidR="00024856">
          <w:rPr>
            <w:noProof/>
            <w:webHidden/>
          </w:rPr>
          <w:instrText xml:space="preserve"> PAGEREF _Toc161933049 \h </w:instrText>
        </w:r>
        <w:r w:rsidR="00024856">
          <w:rPr>
            <w:noProof/>
            <w:webHidden/>
          </w:rPr>
        </w:r>
        <w:r w:rsidR="00024856">
          <w:rPr>
            <w:noProof/>
            <w:webHidden/>
          </w:rPr>
          <w:fldChar w:fldCharType="separate"/>
        </w:r>
        <w:r w:rsidR="00E639BE">
          <w:rPr>
            <w:noProof/>
            <w:webHidden/>
          </w:rPr>
          <w:t>59</w:t>
        </w:r>
        <w:r w:rsidR="00024856">
          <w:rPr>
            <w:noProof/>
            <w:webHidden/>
          </w:rPr>
          <w:fldChar w:fldCharType="end"/>
        </w:r>
      </w:hyperlink>
    </w:p>
    <w:p w14:paraId="1C790195" w14:textId="7F9E8C11"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50" w:history="1">
        <w:r w:rsidR="00024856" w:rsidRPr="009A0B40">
          <w:rPr>
            <w:rStyle w:val="aff"/>
            <w:noProof/>
          </w:rPr>
          <w:t>Таблица 4</w:t>
        </w:r>
        <w:r w:rsidR="00024856" w:rsidRPr="009A0B40">
          <w:rPr>
            <w:rStyle w:val="aff"/>
            <w:noProof/>
          </w:rPr>
          <w:noBreakHyphen/>
          <w:t xml:space="preserve">9. </w:t>
        </w:r>
        <w:r w:rsidR="00024856" w:rsidRPr="009A0B40">
          <w:rPr>
            <w:rStyle w:val="aff"/>
            <w:noProof/>
            <w:lang w:val="ru"/>
          </w:rPr>
          <w:t>Краткий обзор результатов оценки эффективности – популяция в соответствии с назначенным лечением с мГЧРПЖ (TITAN).</w:t>
        </w:r>
        <w:r w:rsidR="00024856">
          <w:rPr>
            <w:noProof/>
            <w:webHidden/>
          </w:rPr>
          <w:tab/>
        </w:r>
        <w:r w:rsidR="00024856">
          <w:rPr>
            <w:noProof/>
            <w:webHidden/>
          </w:rPr>
          <w:fldChar w:fldCharType="begin"/>
        </w:r>
        <w:r w:rsidR="00024856">
          <w:rPr>
            <w:noProof/>
            <w:webHidden/>
          </w:rPr>
          <w:instrText xml:space="preserve"> PAGEREF _Toc161933050 \h </w:instrText>
        </w:r>
        <w:r w:rsidR="00024856">
          <w:rPr>
            <w:noProof/>
            <w:webHidden/>
          </w:rPr>
        </w:r>
        <w:r w:rsidR="00024856">
          <w:rPr>
            <w:noProof/>
            <w:webHidden/>
          </w:rPr>
          <w:fldChar w:fldCharType="separate"/>
        </w:r>
        <w:r w:rsidR="00E639BE">
          <w:rPr>
            <w:noProof/>
            <w:webHidden/>
          </w:rPr>
          <w:t>64</w:t>
        </w:r>
        <w:r w:rsidR="00024856">
          <w:rPr>
            <w:noProof/>
            <w:webHidden/>
          </w:rPr>
          <w:fldChar w:fldCharType="end"/>
        </w:r>
      </w:hyperlink>
    </w:p>
    <w:p w14:paraId="693E6C78" w14:textId="730806EB"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51" w:history="1">
        <w:r w:rsidR="00024856" w:rsidRPr="009A0B40">
          <w:rPr>
            <w:rStyle w:val="aff"/>
            <w:noProof/>
          </w:rPr>
          <w:t>Таблица 5</w:t>
        </w:r>
        <w:r w:rsidR="00024856" w:rsidRPr="009A0B40">
          <w:rPr>
            <w:rStyle w:val="aff"/>
            <w:noProof/>
          </w:rPr>
          <w:noBreakHyphen/>
          <w:t>1. Побочные реакции, выявленные в клинических исследованиях.</w:t>
        </w:r>
        <w:r w:rsidR="00024856">
          <w:rPr>
            <w:noProof/>
            <w:webHidden/>
          </w:rPr>
          <w:tab/>
        </w:r>
        <w:r w:rsidR="00024856">
          <w:rPr>
            <w:noProof/>
            <w:webHidden/>
          </w:rPr>
          <w:fldChar w:fldCharType="begin"/>
        </w:r>
        <w:r w:rsidR="00024856">
          <w:rPr>
            <w:noProof/>
            <w:webHidden/>
          </w:rPr>
          <w:instrText xml:space="preserve"> PAGEREF _Toc161933051 \h </w:instrText>
        </w:r>
        <w:r w:rsidR="00024856">
          <w:rPr>
            <w:noProof/>
            <w:webHidden/>
          </w:rPr>
        </w:r>
        <w:r w:rsidR="00024856">
          <w:rPr>
            <w:noProof/>
            <w:webHidden/>
          </w:rPr>
          <w:fldChar w:fldCharType="separate"/>
        </w:r>
        <w:r w:rsidR="00E639BE">
          <w:rPr>
            <w:noProof/>
            <w:webHidden/>
          </w:rPr>
          <w:t>75</w:t>
        </w:r>
        <w:r w:rsidR="00024856">
          <w:rPr>
            <w:noProof/>
            <w:webHidden/>
          </w:rPr>
          <w:fldChar w:fldCharType="end"/>
        </w:r>
      </w:hyperlink>
    </w:p>
    <w:p w14:paraId="1AD43267" w14:textId="57A062BF"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52" w:history="1">
        <w:r w:rsidR="00024856" w:rsidRPr="009A0B40">
          <w:rPr>
            <w:rStyle w:val="aff"/>
            <w:noProof/>
          </w:rPr>
          <w:t>Таблица 5</w:t>
        </w:r>
        <w:r w:rsidR="00024856" w:rsidRPr="009A0B40">
          <w:rPr>
            <w:rStyle w:val="aff"/>
            <w:noProof/>
          </w:rPr>
          <w:noBreakHyphen/>
          <w:t>2. Нежелательные реакции, выявленные в клинических исследованиях.</w:t>
        </w:r>
        <w:r w:rsidR="00024856">
          <w:rPr>
            <w:noProof/>
            <w:webHidden/>
          </w:rPr>
          <w:tab/>
        </w:r>
        <w:r w:rsidR="00024856">
          <w:rPr>
            <w:noProof/>
            <w:webHidden/>
          </w:rPr>
          <w:fldChar w:fldCharType="begin"/>
        </w:r>
        <w:r w:rsidR="00024856">
          <w:rPr>
            <w:noProof/>
            <w:webHidden/>
          </w:rPr>
          <w:instrText xml:space="preserve"> PAGEREF _Toc161933052 \h </w:instrText>
        </w:r>
        <w:r w:rsidR="00024856">
          <w:rPr>
            <w:noProof/>
            <w:webHidden/>
          </w:rPr>
        </w:r>
        <w:r w:rsidR="00024856">
          <w:rPr>
            <w:noProof/>
            <w:webHidden/>
          </w:rPr>
          <w:fldChar w:fldCharType="separate"/>
        </w:r>
        <w:r w:rsidR="00E639BE">
          <w:rPr>
            <w:noProof/>
            <w:webHidden/>
          </w:rPr>
          <w:t>80</w:t>
        </w:r>
        <w:r w:rsidR="00024856">
          <w:rPr>
            <w:noProof/>
            <w:webHidden/>
          </w:rPr>
          <w:fldChar w:fldCharType="end"/>
        </w:r>
      </w:hyperlink>
    </w:p>
    <w:p w14:paraId="1432040B" w14:textId="736BB1A8" w:rsidR="00D448A4" w:rsidRDefault="00024856" w:rsidP="00D448A4">
      <w:pPr>
        <w:ind w:firstLine="709"/>
        <w:rPr>
          <w:bCs/>
          <w:color w:val="000000" w:themeColor="text1"/>
        </w:rPr>
      </w:pPr>
      <w:r>
        <w:rPr>
          <w:bCs/>
          <w:color w:val="000000" w:themeColor="text1"/>
        </w:rPr>
        <w:fldChar w:fldCharType="end"/>
      </w:r>
    </w:p>
    <w:p w14:paraId="09035A07" w14:textId="3EF8B83A" w:rsidR="00AE703C" w:rsidRDefault="00AE703C" w:rsidP="00AE703C">
      <w:pPr>
        <w:pStyle w:val="1"/>
        <w:numPr>
          <w:ilvl w:val="0"/>
          <w:numId w:val="0"/>
        </w:numPr>
      </w:pPr>
      <w:bookmarkStart w:id="4" w:name="_Toc165128793"/>
      <w:r>
        <w:t>СПИСОК РИСУНКОВ</w:t>
      </w:r>
      <w:bookmarkEnd w:id="4"/>
    </w:p>
    <w:p w14:paraId="5DD1C5FA" w14:textId="77777777" w:rsidR="00D448A4" w:rsidRDefault="00D448A4" w:rsidP="00D448A4">
      <w:pPr>
        <w:ind w:firstLine="709"/>
        <w:rPr>
          <w:bCs/>
          <w:color w:val="000000" w:themeColor="text1"/>
        </w:rPr>
      </w:pPr>
    </w:p>
    <w:p w14:paraId="6295A2C2" w14:textId="76FB6BDD" w:rsidR="00024856" w:rsidRDefault="00024856" w:rsidP="00F856F5">
      <w:pPr>
        <w:pStyle w:val="afffa"/>
        <w:tabs>
          <w:tab w:val="right" w:leader="dot" w:pos="9346"/>
        </w:tabs>
        <w:jc w:val="both"/>
        <w:rPr>
          <w:rFonts w:asciiTheme="minorHAnsi" w:eastAsiaTheme="minorEastAsia" w:hAnsiTheme="minorHAnsi" w:cstheme="minorBidi"/>
          <w:noProof/>
          <w:sz w:val="22"/>
          <w:lang w:eastAsia="ru-RU"/>
        </w:rPr>
      </w:pPr>
      <w:r>
        <w:rPr>
          <w:bCs/>
          <w:color w:val="000000" w:themeColor="text1"/>
        </w:rPr>
        <w:fldChar w:fldCharType="begin"/>
      </w:r>
      <w:r>
        <w:rPr>
          <w:bCs/>
          <w:color w:val="000000" w:themeColor="text1"/>
        </w:rPr>
        <w:instrText xml:space="preserve"> TOC \h \z \c "Рисунок" </w:instrText>
      </w:r>
      <w:r>
        <w:rPr>
          <w:bCs/>
          <w:color w:val="000000" w:themeColor="text1"/>
        </w:rPr>
        <w:fldChar w:fldCharType="separate"/>
      </w:r>
      <w:hyperlink w:anchor="_Toc161933072" w:history="1">
        <w:r w:rsidRPr="00764CEA">
          <w:rPr>
            <w:rStyle w:val="aff"/>
            <w:noProof/>
          </w:rPr>
          <w:t>Рисунок 2</w:t>
        </w:r>
        <w:r w:rsidRPr="00764CEA">
          <w:rPr>
            <w:rStyle w:val="aff"/>
            <w:noProof/>
          </w:rPr>
          <w:noBreakHyphen/>
          <w:t>1. Структурная формула</w:t>
        </w:r>
        <w:r w:rsidRPr="00764CEA">
          <w:rPr>
            <w:rStyle w:val="aff"/>
            <w:noProof/>
            <w:lang w:eastAsia="ru-RU"/>
          </w:rPr>
          <w:t xml:space="preserve"> апалутамида.</w:t>
        </w:r>
        <w:r>
          <w:rPr>
            <w:noProof/>
            <w:webHidden/>
          </w:rPr>
          <w:tab/>
        </w:r>
        <w:r>
          <w:rPr>
            <w:noProof/>
            <w:webHidden/>
          </w:rPr>
          <w:fldChar w:fldCharType="begin"/>
        </w:r>
        <w:r>
          <w:rPr>
            <w:noProof/>
            <w:webHidden/>
          </w:rPr>
          <w:instrText xml:space="preserve"> PAGEREF _Toc161933072 \h </w:instrText>
        </w:r>
        <w:r>
          <w:rPr>
            <w:noProof/>
            <w:webHidden/>
          </w:rPr>
        </w:r>
        <w:r>
          <w:rPr>
            <w:noProof/>
            <w:webHidden/>
          </w:rPr>
          <w:fldChar w:fldCharType="separate"/>
        </w:r>
        <w:r w:rsidR="00E639BE">
          <w:rPr>
            <w:noProof/>
            <w:webHidden/>
          </w:rPr>
          <w:t>19</w:t>
        </w:r>
        <w:r>
          <w:rPr>
            <w:noProof/>
            <w:webHidden/>
          </w:rPr>
          <w:fldChar w:fldCharType="end"/>
        </w:r>
      </w:hyperlink>
    </w:p>
    <w:p w14:paraId="7DE5F045" w14:textId="32BA4A93"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76" w:history="1">
        <w:r w:rsidR="00024856" w:rsidRPr="00764CEA">
          <w:rPr>
            <w:rStyle w:val="aff"/>
            <w:noProof/>
          </w:rPr>
          <w:t>Рисунок 4</w:t>
        </w:r>
        <w:r w:rsidR="00024856" w:rsidRPr="00764CEA">
          <w:rPr>
            <w:rStyle w:val="aff"/>
            <w:noProof/>
          </w:rPr>
          <w:noBreakHyphen/>
          <w:t xml:space="preserve">1. </w:t>
        </w:r>
        <w:r w:rsidR="00024856" w:rsidRPr="00764CEA">
          <w:rPr>
            <w:rStyle w:val="aff"/>
            <w:iCs/>
            <w:noProof/>
            <w:lang w:val="ru"/>
          </w:rPr>
          <w:t xml:space="preserve">Предполагаемые пути метаболизма апалутамида </w:t>
        </w:r>
        <w:r w:rsidR="00024856" w:rsidRPr="00764CEA">
          <w:rPr>
            <w:rStyle w:val="aff"/>
            <w:i/>
            <w:iCs/>
            <w:noProof/>
            <w:lang w:val="ru"/>
          </w:rPr>
          <w:t>in vivo</w:t>
        </w:r>
        <w:r w:rsidR="00024856" w:rsidRPr="00764CEA">
          <w:rPr>
            <w:rStyle w:val="aff"/>
            <w:iCs/>
            <w:noProof/>
            <w:lang w:val="ru"/>
          </w:rPr>
          <w:t xml:space="preserve"> у человека.</w:t>
        </w:r>
        <w:r w:rsidR="00024856">
          <w:rPr>
            <w:noProof/>
            <w:webHidden/>
          </w:rPr>
          <w:tab/>
        </w:r>
        <w:r w:rsidR="00024856">
          <w:rPr>
            <w:noProof/>
            <w:webHidden/>
          </w:rPr>
          <w:fldChar w:fldCharType="begin"/>
        </w:r>
        <w:r w:rsidR="00024856">
          <w:rPr>
            <w:noProof/>
            <w:webHidden/>
          </w:rPr>
          <w:instrText xml:space="preserve"> PAGEREF _Toc161933076 \h </w:instrText>
        </w:r>
        <w:r w:rsidR="00024856">
          <w:rPr>
            <w:noProof/>
            <w:webHidden/>
          </w:rPr>
        </w:r>
        <w:r w:rsidR="00024856">
          <w:rPr>
            <w:noProof/>
            <w:webHidden/>
          </w:rPr>
          <w:fldChar w:fldCharType="separate"/>
        </w:r>
        <w:r w:rsidR="00E639BE">
          <w:rPr>
            <w:noProof/>
            <w:webHidden/>
          </w:rPr>
          <w:t>46</w:t>
        </w:r>
        <w:r w:rsidR="00024856">
          <w:rPr>
            <w:noProof/>
            <w:webHidden/>
          </w:rPr>
          <w:fldChar w:fldCharType="end"/>
        </w:r>
      </w:hyperlink>
    </w:p>
    <w:p w14:paraId="793F71B0" w14:textId="33C3B917"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77" w:history="1">
        <w:r w:rsidR="00024856" w:rsidRPr="00764CEA">
          <w:rPr>
            <w:rStyle w:val="aff"/>
            <w:noProof/>
          </w:rPr>
          <w:t>Рисунок 4</w:t>
        </w:r>
        <w:r w:rsidR="00024856" w:rsidRPr="00764CEA">
          <w:rPr>
            <w:rStyle w:val="aff"/>
            <w:noProof/>
          </w:rPr>
          <w:noBreakHyphen/>
          <w:t xml:space="preserve">2. </w:t>
        </w:r>
        <w:r w:rsidR="00024856" w:rsidRPr="00764CEA">
          <w:rPr>
            <w:rStyle w:val="aff"/>
            <w:iCs/>
            <w:noProof/>
            <w:lang w:val="ru"/>
          </w:rPr>
          <w:t>Гистограмма баланса масс: содержание метаболитов в кале и моче, выраженное в % от дозы.</w:t>
        </w:r>
        <w:r w:rsidR="00024856">
          <w:rPr>
            <w:noProof/>
            <w:webHidden/>
          </w:rPr>
          <w:tab/>
        </w:r>
        <w:r w:rsidR="00024856">
          <w:rPr>
            <w:noProof/>
            <w:webHidden/>
          </w:rPr>
          <w:fldChar w:fldCharType="begin"/>
        </w:r>
        <w:r w:rsidR="00024856">
          <w:rPr>
            <w:noProof/>
            <w:webHidden/>
          </w:rPr>
          <w:instrText xml:space="preserve"> PAGEREF _Toc161933077 \h </w:instrText>
        </w:r>
        <w:r w:rsidR="00024856">
          <w:rPr>
            <w:noProof/>
            <w:webHidden/>
          </w:rPr>
        </w:r>
        <w:r w:rsidR="00024856">
          <w:rPr>
            <w:noProof/>
            <w:webHidden/>
          </w:rPr>
          <w:fldChar w:fldCharType="separate"/>
        </w:r>
        <w:r w:rsidR="00E639BE">
          <w:rPr>
            <w:noProof/>
            <w:webHidden/>
          </w:rPr>
          <w:t>48</w:t>
        </w:r>
        <w:r w:rsidR="00024856">
          <w:rPr>
            <w:noProof/>
            <w:webHidden/>
          </w:rPr>
          <w:fldChar w:fldCharType="end"/>
        </w:r>
      </w:hyperlink>
    </w:p>
    <w:p w14:paraId="11F95910" w14:textId="0372B068"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78" w:history="1">
        <w:r w:rsidR="00024856" w:rsidRPr="00764CEA">
          <w:rPr>
            <w:rStyle w:val="aff"/>
            <w:noProof/>
          </w:rPr>
          <w:t>Рисунок 4</w:t>
        </w:r>
        <w:r w:rsidR="00024856" w:rsidRPr="00764CEA">
          <w:rPr>
            <w:rStyle w:val="aff"/>
            <w:noProof/>
          </w:rPr>
          <w:noBreakHyphen/>
          <w:t xml:space="preserve">3. </w:t>
        </w:r>
        <w:r w:rsidR="00024856" w:rsidRPr="00764CEA">
          <w:rPr>
            <w:rStyle w:val="aff"/>
            <w:noProof/>
            <w:lang w:val="ru"/>
          </w:rPr>
          <w:t>Кривая Каплана-Мейера для выживаемости без метастазов (ВБМ) в исследовании ARN-509-003.</w:t>
        </w:r>
        <w:r w:rsidR="00024856">
          <w:rPr>
            <w:noProof/>
            <w:webHidden/>
          </w:rPr>
          <w:tab/>
        </w:r>
        <w:r w:rsidR="00024856">
          <w:rPr>
            <w:noProof/>
            <w:webHidden/>
          </w:rPr>
          <w:fldChar w:fldCharType="begin"/>
        </w:r>
        <w:r w:rsidR="00024856">
          <w:rPr>
            <w:noProof/>
            <w:webHidden/>
          </w:rPr>
          <w:instrText xml:space="preserve"> PAGEREF _Toc161933078 \h </w:instrText>
        </w:r>
        <w:r w:rsidR="00024856">
          <w:rPr>
            <w:noProof/>
            <w:webHidden/>
          </w:rPr>
        </w:r>
        <w:r w:rsidR="00024856">
          <w:rPr>
            <w:noProof/>
            <w:webHidden/>
          </w:rPr>
          <w:fldChar w:fldCharType="separate"/>
        </w:r>
        <w:r w:rsidR="00E639BE">
          <w:rPr>
            <w:noProof/>
            <w:webHidden/>
          </w:rPr>
          <w:t>61</w:t>
        </w:r>
        <w:r w:rsidR="00024856">
          <w:rPr>
            <w:noProof/>
            <w:webHidden/>
          </w:rPr>
          <w:fldChar w:fldCharType="end"/>
        </w:r>
      </w:hyperlink>
    </w:p>
    <w:p w14:paraId="25DA727C" w14:textId="557D89B0"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79" w:history="1">
        <w:r w:rsidR="00024856" w:rsidRPr="00764CEA">
          <w:rPr>
            <w:rStyle w:val="aff"/>
            <w:noProof/>
          </w:rPr>
          <w:t>Рисунок 4</w:t>
        </w:r>
        <w:r w:rsidR="00024856" w:rsidRPr="00764CEA">
          <w:rPr>
            <w:rStyle w:val="aff"/>
            <w:noProof/>
          </w:rPr>
          <w:noBreakHyphen/>
          <w:t xml:space="preserve">4. </w:t>
        </w:r>
        <w:r w:rsidR="00024856" w:rsidRPr="00764CEA">
          <w:rPr>
            <w:rStyle w:val="aff"/>
            <w:noProof/>
            <w:lang w:val="ru"/>
          </w:rPr>
          <w:t>Кривая Каплана-Мейера для общей выживаемости (ОВ) в исследовании ARN-509-003 при окончательном анализе.</w:t>
        </w:r>
        <w:r w:rsidR="00024856">
          <w:rPr>
            <w:noProof/>
            <w:webHidden/>
          </w:rPr>
          <w:tab/>
        </w:r>
        <w:r w:rsidR="00024856">
          <w:rPr>
            <w:noProof/>
            <w:webHidden/>
          </w:rPr>
          <w:fldChar w:fldCharType="begin"/>
        </w:r>
        <w:r w:rsidR="00024856">
          <w:rPr>
            <w:noProof/>
            <w:webHidden/>
          </w:rPr>
          <w:instrText xml:space="preserve"> PAGEREF _Toc161933079 \h </w:instrText>
        </w:r>
        <w:r w:rsidR="00024856">
          <w:rPr>
            <w:noProof/>
            <w:webHidden/>
          </w:rPr>
        </w:r>
        <w:r w:rsidR="00024856">
          <w:rPr>
            <w:noProof/>
            <w:webHidden/>
          </w:rPr>
          <w:fldChar w:fldCharType="separate"/>
        </w:r>
        <w:r w:rsidR="00E639BE">
          <w:rPr>
            <w:noProof/>
            <w:webHidden/>
          </w:rPr>
          <w:t>62</w:t>
        </w:r>
        <w:r w:rsidR="00024856">
          <w:rPr>
            <w:noProof/>
            <w:webHidden/>
          </w:rPr>
          <w:fldChar w:fldCharType="end"/>
        </w:r>
      </w:hyperlink>
    </w:p>
    <w:p w14:paraId="4866D750" w14:textId="4E42B93A"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80" w:history="1">
        <w:r w:rsidR="00024856" w:rsidRPr="00764CEA">
          <w:rPr>
            <w:rStyle w:val="aff"/>
            <w:noProof/>
          </w:rPr>
          <w:t>Рисунок 4</w:t>
        </w:r>
        <w:r w:rsidR="00024856" w:rsidRPr="00764CEA">
          <w:rPr>
            <w:rStyle w:val="aff"/>
            <w:noProof/>
          </w:rPr>
          <w:noBreakHyphen/>
          <w:t xml:space="preserve">5. </w:t>
        </w:r>
        <w:r w:rsidR="00024856" w:rsidRPr="00764CEA">
          <w:rPr>
            <w:rStyle w:val="aff"/>
            <w:noProof/>
            <w:lang w:val="ru"/>
          </w:rPr>
          <w:t>График Каплана-Мейера для обновленной общей выживаемости (ОВ); популяция в соответствии с назначенным лечением с мГЧРПЖ (TITAN).</w:t>
        </w:r>
        <w:r w:rsidR="00024856">
          <w:rPr>
            <w:noProof/>
            <w:webHidden/>
          </w:rPr>
          <w:tab/>
        </w:r>
        <w:r w:rsidR="00024856">
          <w:rPr>
            <w:noProof/>
            <w:webHidden/>
          </w:rPr>
          <w:fldChar w:fldCharType="begin"/>
        </w:r>
        <w:r w:rsidR="00024856">
          <w:rPr>
            <w:noProof/>
            <w:webHidden/>
          </w:rPr>
          <w:instrText xml:space="preserve"> PAGEREF _Toc161933080 \h </w:instrText>
        </w:r>
        <w:r w:rsidR="00024856">
          <w:rPr>
            <w:noProof/>
            <w:webHidden/>
          </w:rPr>
        </w:r>
        <w:r w:rsidR="00024856">
          <w:rPr>
            <w:noProof/>
            <w:webHidden/>
          </w:rPr>
          <w:fldChar w:fldCharType="separate"/>
        </w:r>
        <w:r w:rsidR="00E639BE">
          <w:rPr>
            <w:noProof/>
            <w:webHidden/>
          </w:rPr>
          <w:t>65</w:t>
        </w:r>
        <w:r w:rsidR="00024856">
          <w:rPr>
            <w:noProof/>
            <w:webHidden/>
          </w:rPr>
          <w:fldChar w:fldCharType="end"/>
        </w:r>
      </w:hyperlink>
    </w:p>
    <w:p w14:paraId="2C5EF0DB" w14:textId="5E88B58F" w:rsidR="00024856" w:rsidRDefault="002324FB" w:rsidP="00F856F5">
      <w:pPr>
        <w:pStyle w:val="afffa"/>
        <w:tabs>
          <w:tab w:val="right" w:leader="dot" w:pos="9346"/>
        </w:tabs>
        <w:jc w:val="both"/>
        <w:rPr>
          <w:rFonts w:asciiTheme="minorHAnsi" w:eastAsiaTheme="minorEastAsia" w:hAnsiTheme="minorHAnsi" w:cstheme="minorBidi"/>
          <w:noProof/>
          <w:sz w:val="22"/>
          <w:lang w:eastAsia="ru-RU"/>
        </w:rPr>
      </w:pPr>
      <w:hyperlink w:anchor="_Toc161933081" w:history="1">
        <w:r w:rsidR="00024856" w:rsidRPr="00764CEA">
          <w:rPr>
            <w:rStyle w:val="aff"/>
            <w:noProof/>
          </w:rPr>
          <w:t>Рисунок 4</w:t>
        </w:r>
        <w:r w:rsidR="00024856" w:rsidRPr="00764CEA">
          <w:rPr>
            <w:rStyle w:val="aff"/>
            <w:noProof/>
          </w:rPr>
          <w:noBreakHyphen/>
          <w:t xml:space="preserve">6. </w:t>
        </w:r>
        <w:r w:rsidR="00024856" w:rsidRPr="00764CEA">
          <w:rPr>
            <w:rStyle w:val="aff"/>
            <w:noProof/>
            <w:lang w:val="ru"/>
          </w:rPr>
          <w:t>График Каплана-Мейера для рентгенографической выживаемости без прогрессирования (рВБП); популяция в соответствии с назначенным лечением с мГЧРПЖ (TITAN).</w:t>
        </w:r>
        <w:r w:rsidR="00024856">
          <w:rPr>
            <w:noProof/>
            <w:webHidden/>
          </w:rPr>
          <w:tab/>
        </w:r>
        <w:r w:rsidR="00024856">
          <w:rPr>
            <w:noProof/>
            <w:webHidden/>
          </w:rPr>
          <w:fldChar w:fldCharType="begin"/>
        </w:r>
        <w:r w:rsidR="00024856">
          <w:rPr>
            <w:noProof/>
            <w:webHidden/>
          </w:rPr>
          <w:instrText xml:space="preserve"> PAGEREF _Toc161933081 \h </w:instrText>
        </w:r>
        <w:r w:rsidR="00024856">
          <w:rPr>
            <w:noProof/>
            <w:webHidden/>
          </w:rPr>
        </w:r>
        <w:r w:rsidR="00024856">
          <w:rPr>
            <w:noProof/>
            <w:webHidden/>
          </w:rPr>
          <w:fldChar w:fldCharType="separate"/>
        </w:r>
        <w:r w:rsidR="00E639BE">
          <w:rPr>
            <w:noProof/>
            <w:webHidden/>
          </w:rPr>
          <w:t>66</w:t>
        </w:r>
        <w:r w:rsidR="00024856">
          <w:rPr>
            <w:noProof/>
            <w:webHidden/>
          </w:rPr>
          <w:fldChar w:fldCharType="end"/>
        </w:r>
      </w:hyperlink>
    </w:p>
    <w:p w14:paraId="51CB2D30" w14:textId="40F7CEB5" w:rsidR="00D448A4" w:rsidRDefault="00024856" w:rsidP="00F856F5">
      <w:pPr>
        <w:jc w:val="both"/>
        <w:rPr>
          <w:bCs/>
          <w:color w:val="000000" w:themeColor="text1"/>
        </w:rPr>
      </w:pPr>
      <w:r>
        <w:rPr>
          <w:bCs/>
          <w:color w:val="000000" w:themeColor="text1"/>
        </w:rPr>
        <w:fldChar w:fldCharType="end"/>
      </w:r>
    </w:p>
    <w:p w14:paraId="7A915FDA" w14:textId="77777777" w:rsidR="00D448A4" w:rsidRDefault="00D448A4" w:rsidP="00D448A4">
      <w:pPr>
        <w:ind w:firstLine="709"/>
        <w:rPr>
          <w:bCs/>
          <w:color w:val="000000" w:themeColor="text1"/>
        </w:rPr>
      </w:pPr>
    </w:p>
    <w:p w14:paraId="7F243364" w14:textId="77777777" w:rsidR="00D448A4" w:rsidRDefault="00D448A4" w:rsidP="00D448A4">
      <w:pPr>
        <w:outlineLvl w:val="0"/>
        <w:rPr>
          <w:b/>
        </w:rPr>
        <w:sectPr w:rsidR="00D448A4" w:rsidSect="00334CFF">
          <w:pgSz w:w="11906" w:h="16838"/>
          <w:pgMar w:top="1134" w:right="850" w:bottom="1134" w:left="1701" w:header="708" w:footer="709" w:gutter="0"/>
          <w:cols w:space="708"/>
          <w:docGrid w:linePitch="360"/>
        </w:sectPr>
      </w:pPr>
    </w:p>
    <w:p w14:paraId="2AD4755F" w14:textId="77777777" w:rsidR="00D448A4" w:rsidRPr="007A68B5" w:rsidRDefault="00D448A4" w:rsidP="00D448A4">
      <w:pPr>
        <w:jc w:val="both"/>
        <w:outlineLvl w:val="0"/>
        <w:rPr>
          <w:b/>
        </w:rPr>
      </w:pPr>
      <w:bookmarkStart w:id="5" w:name="_Toc165128794"/>
      <w:r>
        <w:rPr>
          <w:b/>
        </w:rPr>
        <w:t>ЛИСТ СОГЛАСОВАНИЯ</w:t>
      </w:r>
      <w:bookmarkEnd w:id="5"/>
    </w:p>
    <w:p w14:paraId="33A782AC" w14:textId="77777777" w:rsidR="00D448A4" w:rsidRDefault="00D448A4" w:rsidP="00D448A4">
      <w:pPr>
        <w:jc w:val="both"/>
      </w:pPr>
      <w:bookmarkStart w:id="6" w:name="_Hlk119923719"/>
    </w:p>
    <w:p w14:paraId="3C4CCD10" w14:textId="3945879B" w:rsidR="00D448A4" w:rsidRPr="00571F9D" w:rsidRDefault="00D448A4" w:rsidP="00D448A4">
      <w:pPr>
        <w:jc w:val="both"/>
      </w:pPr>
      <w:r w:rsidRPr="00571F9D">
        <w:t xml:space="preserve">к версии № 1.0 </w:t>
      </w:r>
      <w:r w:rsidRPr="00595638">
        <w:t xml:space="preserve">от </w:t>
      </w:r>
      <w:r w:rsidR="00334CFF" w:rsidRPr="00334CFF">
        <w:t>27</w:t>
      </w:r>
      <w:r w:rsidRPr="00334CFF">
        <w:t xml:space="preserve"> </w:t>
      </w:r>
      <w:r w:rsidR="00520676" w:rsidRPr="00334CFF">
        <w:t>апреля</w:t>
      </w:r>
      <w:r w:rsidR="00520676" w:rsidRPr="00595638">
        <w:t xml:space="preserve"> </w:t>
      </w:r>
      <w:r w:rsidRPr="00595638">
        <w:t>202</w:t>
      </w:r>
      <w:r>
        <w:t>4</w:t>
      </w:r>
      <w:r w:rsidRPr="00595638">
        <w:t xml:space="preserve"> г. Брошюры</w:t>
      </w:r>
      <w:r>
        <w:t xml:space="preserve"> исследователя </w:t>
      </w:r>
      <w:r w:rsidRPr="00571F9D">
        <w:t xml:space="preserve">по препарату </w:t>
      </w:r>
      <w:r w:rsidRPr="00911CC8">
        <w:t xml:space="preserve">DT-APL </w:t>
      </w:r>
      <w:r w:rsidRPr="00571F9D">
        <w:t>(МНН:</w:t>
      </w:r>
      <w:r>
        <w:rPr>
          <w:bCs/>
        </w:rPr>
        <w:t xml:space="preserve"> а</w:t>
      </w:r>
      <w:r w:rsidRPr="00911CC8">
        <w:rPr>
          <w:bCs/>
        </w:rPr>
        <w:t>палутамид</w:t>
      </w:r>
      <w:r w:rsidRPr="00571F9D">
        <w:rPr>
          <w:bCs/>
        </w:rPr>
        <w:t>)</w:t>
      </w:r>
      <w:r w:rsidRPr="00571F9D">
        <w:t xml:space="preserve">, </w:t>
      </w:r>
      <w:bookmarkStart w:id="7" w:name="_Hlk119923694"/>
      <w:r w:rsidRPr="00571F9D">
        <w:t>таблетки</w:t>
      </w:r>
      <w:r>
        <w:t>, покрытые пленочной оболочкой 60</w:t>
      </w:r>
      <w:r w:rsidRPr="00571F9D">
        <w:t xml:space="preserve"> мг</w:t>
      </w:r>
      <w:bookmarkEnd w:id="7"/>
      <w:r>
        <w:t xml:space="preserve"> (получатель РУ: </w:t>
      </w:r>
      <w:r w:rsidRPr="00DD285E">
        <w:t>АО «Р-Фарм», Россия</w:t>
      </w:r>
      <w:r w:rsidRPr="00D073EE">
        <w:t>; про</w:t>
      </w:r>
      <w:r w:rsidRPr="00571F9D">
        <w:t xml:space="preserve">изводитель: </w:t>
      </w:r>
      <w:r w:rsidRPr="00A454EA">
        <w:t>BDR Pharmaceuticals International Pvt Ltd, Индия</w:t>
      </w:r>
      <w:r w:rsidRPr="00571F9D">
        <w:t xml:space="preserve">), являющегося воспроизведенным препаратом по отношению к оригинальному препарату </w:t>
      </w:r>
      <w:r>
        <w:t>Эрлеада</w:t>
      </w:r>
      <w:r w:rsidRPr="00571F9D">
        <w:t xml:space="preserve"> (МНН:</w:t>
      </w:r>
      <w:r w:rsidRPr="00973DF9">
        <w:rPr>
          <w:bCs/>
        </w:rPr>
        <w:t xml:space="preserve"> апалутамид</w:t>
      </w:r>
      <w:r w:rsidRPr="00571F9D">
        <w:t>), таблетки</w:t>
      </w:r>
      <w:r>
        <w:t>, покрытые пленочной оболочкой 60</w:t>
      </w:r>
      <w:r w:rsidRPr="00571F9D">
        <w:t xml:space="preserve"> мг, (</w:t>
      </w:r>
      <w:r>
        <w:t xml:space="preserve">производитель: </w:t>
      </w:r>
      <w:r w:rsidRPr="00480AF5">
        <w:t>Янссен Орто ЛЛС</w:t>
      </w:r>
      <w:r>
        <w:t xml:space="preserve">, США; </w:t>
      </w:r>
      <w:r w:rsidRPr="0026255D">
        <w:t>владелец</w:t>
      </w:r>
      <w:r w:rsidRPr="00571F9D">
        <w:rPr>
          <w:rFonts w:eastAsia="Calibri"/>
          <w:bCs/>
        </w:rPr>
        <w:t xml:space="preserve"> РУ: </w:t>
      </w:r>
      <w:r>
        <w:rPr>
          <w:rFonts w:eastAsia="Calibri"/>
          <w:bCs/>
        </w:rPr>
        <w:t>ООО «</w:t>
      </w:r>
      <w:r w:rsidRPr="002F54A6">
        <w:rPr>
          <w:rFonts w:eastAsia="Calibri"/>
          <w:bCs/>
        </w:rPr>
        <w:t>Джонсон &amp; Джонсон</w:t>
      </w:r>
      <w:r>
        <w:rPr>
          <w:rFonts w:eastAsia="Calibri"/>
          <w:bCs/>
        </w:rPr>
        <w:t>», Россия</w:t>
      </w:r>
      <w:r w:rsidRPr="00571F9D">
        <w:t>).</w:t>
      </w:r>
    </w:p>
    <w:bookmarkEnd w:id="6"/>
    <w:p w14:paraId="6963AAB6" w14:textId="77777777" w:rsidR="00D448A4" w:rsidRPr="004B41F8" w:rsidRDefault="00D448A4" w:rsidP="00D448A4">
      <w:pPr>
        <w:jc w:val="both"/>
        <w:rPr>
          <w:b/>
          <w:color w:val="FF0000"/>
        </w:rPr>
      </w:pPr>
    </w:p>
    <w:p w14:paraId="2F990865" w14:textId="77777777" w:rsidR="00D448A4" w:rsidRPr="002214F7" w:rsidRDefault="00D448A4" w:rsidP="00D448A4">
      <w:pPr>
        <w:pStyle w:val="OT"/>
        <w:spacing w:after="0"/>
        <w:rPr>
          <w:sz w:val="24"/>
          <w:szCs w:val="24"/>
        </w:rPr>
      </w:pPr>
      <w:r w:rsidRPr="004B41F8">
        <w:rPr>
          <w:b/>
          <w:sz w:val="24"/>
          <w:szCs w:val="24"/>
        </w:rPr>
        <w:t>Заявляемые показания:</w:t>
      </w:r>
      <w:r w:rsidRPr="004B41F8">
        <w:rPr>
          <w:sz w:val="24"/>
          <w:szCs w:val="24"/>
        </w:rPr>
        <w:t xml:space="preserve"> </w:t>
      </w:r>
      <w:r>
        <w:rPr>
          <w:sz w:val="24"/>
          <w:szCs w:val="24"/>
        </w:rPr>
        <w:t>для лечения взрослых мужчин с:</w:t>
      </w:r>
    </w:p>
    <w:p w14:paraId="1CE3E356" w14:textId="77777777" w:rsidR="00D448A4" w:rsidRPr="002214F7" w:rsidRDefault="00D448A4" w:rsidP="00D448A4">
      <w:pPr>
        <w:pStyle w:val="OT"/>
        <w:numPr>
          <w:ilvl w:val="0"/>
          <w:numId w:val="39"/>
        </w:numPr>
        <w:spacing w:after="0"/>
        <w:rPr>
          <w:sz w:val="24"/>
          <w:szCs w:val="24"/>
        </w:rPr>
      </w:pPr>
      <w:r>
        <w:rPr>
          <w:sz w:val="24"/>
          <w:szCs w:val="24"/>
        </w:rPr>
        <w:t>неметастатическим кастрационно-резистентным раком предстательной железы (РПЖ) с высоким риском метастазов</w:t>
      </w:r>
      <w:r w:rsidRPr="002214F7">
        <w:rPr>
          <w:sz w:val="24"/>
          <w:szCs w:val="24"/>
        </w:rPr>
        <w:t xml:space="preserve">; </w:t>
      </w:r>
    </w:p>
    <w:p w14:paraId="6D950925" w14:textId="77777777" w:rsidR="00D448A4" w:rsidRDefault="00D448A4" w:rsidP="00D448A4">
      <w:pPr>
        <w:pStyle w:val="OT"/>
        <w:numPr>
          <w:ilvl w:val="0"/>
          <w:numId w:val="39"/>
        </w:numPr>
        <w:spacing w:after="0"/>
        <w:rPr>
          <w:sz w:val="24"/>
          <w:szCs w:val="24"/>
        </w:rPr>
      </w:pPr>
      <w:r>
        <w:rPr>
          <w:sz w:val="24"/>
          <w:szCs w:val="24"/>
        </w:rPr>
        <w:t>метастатическим гормоночувствительным РПЖ в комбинации с андроген депривационной терапией (АДТ)</w:t>
      </w:r>
      <w:r w:rsidRPr="002214F7">
        <w:rPr>
          <w:sz w:val="24"/>
          <w:szCs w:val="24"/>
        </w:rPr>
        <w:t>.</w:t>
      </w:r>
    </w:p>
    <w:p w14:paraId="098CC568" w14:textId="77777777" w:rsidR="00D448A4" w:rsidRPr="003A1436" w:rsidRDefault="00D448A4" w:rsidP="00D448A4">
      <w:pPr>
        <w:pStyle w:val="OT"/>
        <w:spacing w:after="0"/>
        <w:ind w:left="720"/>
        <w:rPr>
          <w:sz w:val="24"/>
          <w:szCs w:val="24"/>
        </w:rPr>
      </w:pPr>
    </w:p>
    <w:p w14:paraId="787DEF15" w14:textId="77777777" w:rsidR="00D448A4" w:rsidRPr="004B41F8" w:rsidRDefault="00D448A4" w:rsidP="00D448A4">
      <w:pPr>
        <w:pStyle w:val="OT"/>
        <w:spacing w:after="0"/>
        <w:ind w:firstLine="709"/>
        <w:rPr>
          <w:sz w:val="24"/>
          <w:szCs w:val="24"/>
        </w:rPr>
      </w:pPr>
      <w:r w:rsidRPr="004B41F8">
        <w:rPr>
          <w:sz w:val="24"/>
          <w:szCs w:val="24"/>
        </w:rPr>
        <w:t xml:space="preserve">Я, нижеподписавшийся, одобряю Брошюру исследователя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 </w:t>
      </w:r>
    </w:p>
    <w:p w14:paraId="124A03B3" w14:textId="77777777" w:rsidR="00D448A4" w:rsidRPr="004B41F8" w:rsidRDefault="00D448A4" w:rsidP="00D448A4">
      <w:pPr>
        <w:pStyle w:val="OT"/>
        <w:spacing w:after="0"/>
        <w:ind w:firstLine="709"/>
        <w:rPr>
          <w:sz w:val="24"/>
          <w:szCs w:val="24"/>
        </w:rPr>
      </w:pPr>
      <w:r w:rsidRPr="004B41F8">
        <w:rPr>
          <w:sz w:val="24"/>
          <w:szCs w:val="24"/>
        </w:rPr>
        <w:t>Информация, содержащаяся в данной Брошюре исследователя, соответствует текущей оценке риска и пользы исследуемого(ых) препарата(ов). Брошюра была подвергнута критической проверке и была одобрена уполномоченными сотрудниками компании-Спонсора.</w:t>
      </w:r>
    </w:p>
    <w:p w14:paraId="3C7CA24D" w14:textId="77777777" w:rsidR="00D448A4" w:rsidRPr="00347876" w:rsidRDefault="00D448A4" w:rsidP="00D448A4">
      <w:pPr>
        <w:ind w:firstLine="709"/>
        <w:rPr>
          <w:szCs w:val="20"/>
          <w:lang w:eastAsia="ru-RU"/>
        </w:rPr>
      </w:pPr>
      <w:r w:rsidRPr="00347876">
        <w:rPr>
          <w:szCs w:val="20"/>
          <w:lang w:eastAsia="ru-RU"/>
        </w:rPr>
        <w:t xml:space="preserve"> </w:t>
      </w:r>
    </w:p>
    <w:tbl>
      <w:tblPr>
        <w:tblW w:w="5000" w:type="pct"/>
        <w:tblLook w:val="04A0" w:firstRow="1" w:lastRow="0" w:firstColumn="1" w:lastColumn="0" w:noHBand="0" w:noVBand="1"/>
      </w:tblPr>
      <w:tblGrid>
        <w:gridCol w:w="4941"/>
        <w:gridCol w:w="4415"/>
      </w:tblGrid>
      <w:tr w:rsidR="00D448A4" w:rsidRPr="0023010D" w14:paraId="7C48CBAA" w14:textId="77777777" w:rsidTr="00D448A4">
        <w:tc>
          <w:tcPr>
            <w:tcW w:w="4962" w:type="dxa"/>
          </w:tcPr>
          <w:p w14:paraId="146B2743" w14:textId="77777777" w:rsidR="00D448A4" w:rsidRPr="00AD3C2C" w:rsidRDefault="00D448A4" w:rsidP="00D448A4">
            <w:pPr>
              <w:ind w:left="-108"/>
              <w:rPr>
                <w:b/>
                <w:lang w:eastAsia="ru-RU"/>
              </w:rPr>
            </w:pPr>
          </w:p>
          <w:p w14:paraId="6DCDED29" w14:textId="77777777" w:rsidR="00D448A4" w:rsidRPr="00AD3C2C" w:rsidRDefault="00D448A4" w:rsidP="00D448A4">
            <w:pPr>
              <w:ind w:left="-108"/>
              <w:rPr>
                <w:b/>
                <w:lang w:eastAsia="ru-RU"/>
              </w:rPr>
            </w:pPr>
            <w:r w:rsidRPr="00AD3C2C">
              <w:rPr>
                <w:b/>
                <w:lang w:eastAsia="ru-RU"/>
              </w:rPr>
              <w:t>Представитель Спонсора:</w:t>
            </w:r>
          </w:p>
          <w:p w14:paraId="1010241A" w14:textId="77777777" w:rsidR="00D448A4" w:rsidRPr="00AD3C2C" w:rsidRDefault="00D448A4" w:rsidP="00D448A4">
            <w:pPr>
              <w:ind w:left="-108"/>
              <w:rPr>
                <w:lang w:eastAsia="ru-RU"/>
              </w:rPr>
            </w:pPr>
            <w:r w:rsidRPr="00AD3C2C">
              <w:rPr>
                <w:b/>
                <w:lang w:eastAsia="ru-RU"/>
              </w:rPr>
              <w:t>Филон Ольга Владимировна</w:t>
            </w:r>
          </w:p>
          <w:p w14:paraId="5645A3A1" w14:textId="77777777" w:rsidR="00D448A4" w:rsidRPr="00AD3C2C" w:rsidRDefault="00D448A4" w:rsidP="00D448A4">
            <w:pPr>
              <w:ind w:left="-108"/>
            </w:pPr>
            <w:r w:rsidRPr="00AD3C2C">
              <w:t>Директор Департамента доклинической и клинической разработки</w:t>
            </w:r>
          </w:p>
          <w:p w14:paraId="48A33B71" w14:textId="77777777" w:rsidR="00D448A4" w:rsidRPr="00AD3C2C" w:rsidRDefault="00D448A4" w:rsidP="00D448A4">
            <w:pPr>
              <w:ind w:left="-108"/>
            </w:pPr>
            <w:r w:rsidRPr="00AD3C2C">
              <w:t>Медицинской дирекции</w:t>
            </w:r>
          </w:p>
          <w:p w14:paraId="392C43BB" w14:textId="77777777" w:rsidR="00D448A4" w:rsidRPr="00AD3C2C" w:rsidRDefault="00D448A4" w:rsidP="00D448A4">
            <w:pPr>
              <w:ind w:left="-108"/>
            </w:pPr>
            <w:r w:rsidRPr="00AD3C2C">
              <w:t>АО «Р-Фарм»</w:t>
            </w:r>
          </w:p>
          <w:p w14:paraId="722F2310" w14:textId="77777777" w:rsidR="00D448A4" w:rsidRPr="0023010D" w:rsidRDefault="00D448A4" w:rsidP="00D448A4">
            <w:pPr>
              <w:ind w:left="-108"/>
              <w:contextualSpacing/>
              <w:rPr>
                <w:b/>
                <w:vertAlign w:val="superscript"/>
                <w:lang w:eastAsia="ru-RU"/>
              </w:rPr>
            </w:pPr>
          </w:p>
        </w:tc>
        <w:tc>
          <w:tcPr>
            <w:tcW w:w="4419" w:type="dxa"/>
          </w:tcPr>
          <w:p w14:paraId="15611D9E" w14:textId="77777777" w:rsidR="00D448A4" w:rsidRPr="00AD3C2C" w:rsidRDefault="00D448A4" w:rsidP="00D448A4">
            <w:pPr>
              <w:rPr>
                <w:lang w:eastAsia="ru-RU"/>
              </w:rPr>
            </w:pPr>
          </w:p>
          <w:p w14:paraId="49B9F32A" w14:textId="77777777" w:rsidR="00D448A4" w:rsidRPr="00AD3C2C" w:rsidRDefault="00D448A4" w:rsidP="00D448A4">
            <w:pPr>
              <w:rPr>
                <w:lang w:eastAsia="ru-RU"/>
              </w:rPr>
            </w:pPr>
          </w:p>
          <w:p w14:paraId="7DB27802" w14:textId="77777777" w:rsidR="00D448A4" w:rsidRPr="00AD3C2C" w:rsidRDefault="00D448A4" w:rsidP="00D448A4">
            <w:pPr>
              <w:rPr>
                <w:lang w:eastAsia="ru-RU"/>
              </w:rPr>
            </w:pPr>
            <w:r w:rsidRPr="00AD3C2C">
              <w:rPr>
                <w:lang w:eastAsia="ru-RU"/>
              </w:rPr>
              <w:t>______________________________</w:t>
            </w:r>
          </w:p>
          <w:p w14:paraId="42B2D831" w14:textId="77777777" w:rsidR="00D448A4" w:rsidRPr="00AD3C2C" w:rsidRDefault="00D448A4" w:rsidP="00D448A4">
            <w:pPr>
              <w:jc w:val="center"/>
              <w:rPr>
                <w:vertAlign w:val="superscript"/>
                <w:lang w:eastAsia="ru-RU"/>
              </w:rPr>
            </w:pPr>
            <w:r w:rsidRPr="00AD3C2C">
              <w:rPr>
                <w:vertAlign w:val="superscript"/>
                <w:lang w:eastAsia="ru-RU"/>
              </w:rPr>
              <w:t>Подпись</w:t>
            </w:r>
          </w:p>
          <w:p w14:paraId="621CA631" w14:textId="77777777" w:rsidR="00D448A4" w:rsidRPr="00AD3C2C" w:rsidRDefault="00D448A4" w:rsidP="00D448A4">
            <w:pPr>
              <w:rPr>
                <w:lang w:eastAsia="ru-RU"/>
              </w:rPr>
            </w:pPr>
            <w:r w:rsidRPr="00AD3C2C">
              <w:rPr>
                <w:lang w:eastAsia="ru-RU"/>
              </w:rPr>
              <w:t>______________________________</w:t>
            </w:r>
          </w:p>
          <w:p w14:paraId="00209034" w14:textId="77777777" w:rsidR="00D448A4" w:rsidRPr="0023010D" w:rsidRDefault="00D448A4" w:rsidP="00D448A4">
            <w:pPr>
              <w:contextualSpacing/>
              <w:jc w:val="center"/>
              <w:rPr>
                <w:sz w:val="20"/>
                <w:szCs w:val="20"/>
                <w:lang w:eastAsia="ru-RU"/>
              </w:rPr>
            </w:pPr>
            <w:r w:rsidRPr="00AD3C2C">
              <w:rPr>
                <w:vertAlign w:val="superscript"/>
                <w:lang w:eastAsia="ru-RU"/>
              </w:rPr>
              <w:t>Дата</w:t>
            </w:r>
          </w:p>
        </w:tc>
      </w:tr>
    </w:tbl>
    <w:p w14:paraId="0FBA427B" w14:textId="77777777" w:rsidR="00D448A4" w:rsidRPr="003A1436" w:rsidRDefault="00D448A4" w:rsidP="00D448A4">
      <w:pPr>
        <w:rPr>
          <w:rFonts w:eastAsiaTheme="minorEastAsia"/>
          <w:b/>
          <w:bCs/>
        </w:rPr>
        <w:sectPr w:rsidR="00D448A4" w:rsidRPr="003A1436" w:rsidSect="00D448A4">
          <w:pgSz w:w="11906" w:h="16838"/>
          <w:pgMar w:top="1134" w:right="849" w:bottom="1134" w:left="1701" w:header="708" w:footer="709" w:gutter="0"/>
          <w:cols w:space="708"/>
          <w:docGrid w:linePitch="360"/>
        </w:sectPr>
      </w:pPr>
      <w:r>
        <w:rPr>
          <w:color w:val="000000" w:themeColor="text1"/>
        </w:rPr>
        <w:br w:type="page"/>
      </w:r>
    </w:p>
    <w:p w14:paraId="779524FF" w14:textId="6349A97F" w:rsidR="00D448A4" w:rsidRDefault="00D448A4" w:rsidP="00D448A4">
      <w:pPr>
        <w:pStyle w:val="1"/>
        <w:numPr>
          <w:ilvl w:val="0"/>
          <w:numId w:val="0"/>
        </w:numPr>
      </w:pPr>
      <w:bookmarkStart w:id="8" w:name="_Toc99740759"/>
      <w:bookmarkStart w:id="9" w:name="_Toc165128795"/>
      <w:bookmarkStart w:id="10" w:name="_Toc395011854"/>
      <w:r w:rsidRPr="003A1436">
        <w:t>СПИСОК СОКРАЩЕНИЙ</w:t>
      </w:r>
      <w:bookmarkEnd w:id="8"/>
      <w:bookmarkEnd w:id="9"/>
    </w:p>
    <w:p w14:paraId="1BF850F2" w14:textId="77777777" w:rsidR="00D448A4" w:rsidRPr="00D448A4" w:rsidRDefault="00D448A4" w:rsidP="00D448A4"/>
    <w:tbl>
      <w:tblPr>
        <w:tblStyle w:val="210"/>
        <w:tblW w:w="5000" w:type="pct"/>
        <w:tblLook w:val="04A0" w:firstRow="1" w:lastRow="0" w:firstColumn="1" w:lastColumn="0" w:noHBand="0" w:noVBand="1"/>
      </w:tblPr>
      <w:tblGrid>
        <w:gridCol w:w="1585"/>
        <w:gridCol w:w="7760"/>
      </w:tblGrid>
      <w:tr w:rsidR="00696EB2" w:rsidRPr="000B34F7" w14:paraId="116F86B7" w14:textId="77777777" w:rsidTr="00D448A4">
        <w:tc>
          <w:tcPr>
            <w:tcW w:w="1585" w:type="dxa"/>
            <w:vAlign w:val="center"/>
          </w:tcPr>
          <w:p w14:paraId="70DAE211" w14:textId="77777777" w:rsidR="00696EB2" w:rsidRPr="00796E2A" w:rsidRDefault="00696EB2" w:rsidP="00D448A4">
            <w:pPr>
              <w:rPr>
                <w:rFonts w:eastAsiaTheme="minorEastAsia"/>
                <w:lang w:val="en-US"/>
              </w:rPr>
            </w:pPr>
            <w:r>
              <w:rPr>
                <w:rFonts w:eastAsiaTheme="minorEastAsia"/>
                <w:lang w:val="en-US"/>
              </w:rPr>
              <w:t>AUC</w:t>
            </w:r>
          </w:p>
        </w:tc>
        <w:tc>
          <w:tcPr>
            <w:tcW w:w="7760" w:type="dxa"/>
            <w:vAlign w:val="center"/>
          </w:tcPr>
          <w:p w14:paraId="181FA7A8" w14:textId="77777777" w:rsidR="00696EB2" w:rsidRPr="00FD0987" w:rsidRDefault="00696EB2" w:rsidP="00D448A4">
            <w:pPr>
              <w:rPr>
                <w:rFonts w:eastAsiaTheme="minorEastAsia"/>
              </w:rPr>
            </w:pPr>
            <w:r>
              <w:rPr>
                <w:rStyle w:val="hgkelc"/>
              </w:rPr>
              <w:t>Площадь под фармакокинетической кривой</w:t>
            </w:r>
            <w:r w:rsidRPr="00FD0987">
              <w:rPr>
                <w:rStyle w:val="hgkelc"/>
              </w:rPr>
              <w:t xml:space="preserve"> </w:t>
            </w:r>
            <w:r w:rsidRPr="00DE6981">
              <w:t>«концентрация-время»</w:t>
            </w:r>
          </w:p>
        </w:tc>
      </w:tr>
      <w:tr w:rsidR="00696EB2" w:rsidRPr="000B34F7" w14:paraId="136A783D" w14:textId="77777777" w:rsidTr="00D448A4">
        <w:tc>
          <w:tcPr>
            <w:tcW w:w="1585" w:type="dxa"/>
          </w:tcPr>
          <w:p w14:paraId="7E8FD42C" w14:textId="77777777" w:rsidR="00696EB2" w:rsidRPr="000B34F7" w:rsidRDefault="00696EB2" w:rsidP="00D448A4">
            <w:r w:rsidRPr="00EE40EF">
              <w:rPr>
                <w:color w:val="000000"/>
                <w:lang w:val="ru"/>
              </w:rPr>
              <w:t>C</w:t>
            </w:r>
            <w:r w:rsidRPr="00CF5921">
              <w:rPr>
                <w:color w:val="000000"/>
                <w:vertAlign w:val="subscript"/>
                <w:lang w:val="ru"/>
              </w:rPr>
              <w:t>max</w:t>
            </w:r>
          </w:p>
        </w:tc>
        <w:tc>
          <w:tcPr>
            <w:tcW w:w="7760" w:type="dxa"/>
          </w:tcPr>
          <w:p w14:paraId="6ECB96F0" w14:textId="77777777" w:rsidR="00696EB2" w:rsidRPr="000B34F7" w:rsidRDefault="00696EB2" w:rsidP="00D448A4">
            <w:pPr>
              <w:rPr>
                <w:iCs/>
                <w:lang w:eastAsia="ru-RU"/>
              </w:rPr>
            </w:pPr>
            <w:r>
              <w:t>М</w:t>
            </w:r>
            <w:r w:rsidRPr="00DE6981">
              <w:t>аксимальная концентрация лекарственного вещества в плазме крови</w:t>
            </w:r>
          </w:p>
        </w:tc>
      </w:tr>
      <w:tr w:rsidR="00696EB2" w:rsidRPr="000B34F7" w14:paraId="3FFDF826" w14:textId="77777777" w:rsidTr="00D448A4">
        <w:tc>
          <w:tcPr>
            <w:tcW w:w="1585" w:type="dxa"/>
          </w:tcPr>
          <w:p w14:paraId="76938A28" w14:textId="77777777" w:rsidR="00696EB2" w:rsidRPr="000B34F7" w:rsidRDefault="00696EB2" w:rsidP="00D448A4">
            <w:r w:rsidRPr="00A97644">
              <w:rPr>
                <w:lang w:val="ru"/>
              </w:rPr>
              <w:t>C</w:t>
            </w:r>
            <w:r w:rsidRPr="00A97644">
              <w:rPr>
                <w:vertAlign w:val="subscript"/>
                <w:lang w:val="ru"/>
              </w:rPr>
              <w:t>min</w:t>
            </w:r>
          </w:p>
        </w:tc>
        <w:tc>
          <w:tcPr>
            <w:tcW w:w="7760" w:type="dxa"/>
          </w:tcPr>
          <w:p w14:paraId="1528241C" w14:textId="77777777" w:rsidR="00696EB2" w:rsidRPr="000B34F7" w:rsidRDefault="00696EB2" w:rsidP="00D448A4">
            <w:r>
              <w:t>Минимальная</w:t>
            </w:r>
            <w:r w:rsidRPr="00DE6981">
              <w:t xml:space="preserve"> концентрация лекарственного вещества в плазме крови</w:t>
            </w:r>
          </w:p>
        </w:tc>
      </w:tr>
      <w:tr w:rsidR="00696EB2" w:rsidRPr="000B34F7" w14:paraId="4B0887C9" w14:textId="77777777" w:rsidTr="00D448A4">
        <w:tc>
          <w:tcPr>
            <w:tcW w:w="1585" w:type="dxa"/>
          </w:tcPr>
          <w:p w14:paraId="0D25A991" w14:textId="77777777" w:rsidR="00696EB2" w:rsidRPr="00796E2A" w:rsidRDefault="00696EB2" w:rsidP="00D448A4">
            <w:pPr>
              <w:rPr>
                <w:color w:val="000000"/>
                <w:lang w:val="en-US"/>
              </w:rPr>
            </w:pPr>
            <w:r>
              <w:rPr>
                <w:color w:val="000000"/>
                <w:lang w:val="en-US"/>
              </w:rPr>
              <w:t>CYP</w:t>
            </w:r>
          </w:p>
        </w:tc>
        <w:tc>
          <w:tcPr>
            <w:tcW w:w="7760" w:type="dxa"/>
          </w:tcPr>
          <w:p w14:paraId="78E6D865" w14:textId="77777777" w:rsidR="00696EB2" w:rsidRPr="000B34F7" w:rsidRDefault="00696EB2" w:rsidP="00D448A4">
            <w:pPr>
              <w:rPr>
                <w:color w:val="000000"/>
              </w:rPr>
            </w:pPr>
            <w:r>
              <w:t>Цитохром</w:t>
            </w:r>
          </w:p>
        </w:tc>
      </w:tr>
      <w:tr w:rsidR="00696EB2" w:rsidRPr="000B34F7" w14:paraId="2416465F" w14:textId="77777777" w:rsidTr="00D448A4">
        <w:tc>
          <w:tcPr>
            <w:tcW w:w="1585" w:type="dxa"/>
          </w:tcPr>
          <w:p w14:paraId="214E15D8" w14:textId="77777777" w:rsidR="00696EB2" w:rsidRPr="000B34F7" w:rsidRDefault="00696EB2" w:rsidP="00D448A4">
            <w:r w:rsidRPr="002B10D3">
              <w:t>DRESS</w:t>
            </w:r>
          </w:p>
        </w:tc>
        <w:tc>
          <w:tcPr>
            <w:tcW w:w="7760" w:type="dxa"/>
          </w:tcPr>
          <w:p w14:paraId="4BA8C18E" w14:textId="77777777" w:rsidR="00696EB2" w:rsidRPr="00542CC0" w:rsidRDefault="00696EB2" w:rsidP="00D448A4">
            <w:pPr>
              <w:rPr>
                <w:rFonts w:eastAsia="TimesNewRomanPSMT"/>
                <w:bCs/>
                <w:color w:val="000000"/>
              </w:rPr>
            </w:pPr>
            <w:r>
              <w:rPr>
                <w:rFonts w:eastAsia="TimesNewRomanPSMT"/>
                <w:bCs/>
                <w:color w:val="000000"/>
              </w:rPr>
              <w:t>Л</w:t>
            </w:r>
            <w:r w:rsidRPr="00542CC0">
              <w:rPr>
                <w:rFonts w:eastAsia="TimesNewRomanPSMT"/>
                <w:bCs/>
                <w:color w:val="000000"/>
              </w:rPr>
              <w:t>екарственно-индуцированная реакция гиперчувствительности</w:t>
            </w:r>
          </w:p>
        </w:tc>
      </w:tr>
      <w:tr w:rsidR="00696EB2" w:rsidRPr="000B34F7" w14:paraId="58D1D139" w14:textId="77777777" w:rsidTr="00D448A4">
        <w:tc>
          <w:tcPr>
            <w:tcW w:w="1585" w:type="dxa"/>
          </w:tcPr>
          <w:p w14:paraId="05965F91" w14:textId="77777777" w:rsidR="00696EB2" w:rsidRPr="00796E2A" w:rsidRDefault="00696EB2" w:rsidP="00D448A4">
            <w:pPr>
              <w:rPr>
                <w:color w:val="000000"/>
                <w:lang w:val="en-US" w:eastAsia="ru-RU"/>
              </w:rPr>
            </w:pPr>
            <w:r>
              <w:rPr>
                <w:color w:val="000000"/>
                <w:lang w:val="en-US" w:eastAsia="ru-RU"/>
              </w:rPr>
              <w:t>ECOG</w:t>
            </w:r>
          </w:p>
        </w:tc>
        <w:tc>
          <w:tcPr>
            <w:tcW w:w="7760" w:type="dxa"/>
          </w:tcPr>
          <w:p w14:paraId="74DCE1DD" w14:textId="77777777" w:rsidR="00696EB2" w:rsidRPr="000B34F7" w:rsidRDefault="00696EB2" w:rsidP="00D448A4">
            <w:pPr>
              <w:rPr>
                <w:lang w:eastAsia="ru-RU"/>
              </w:rPr>
            </w:pPr>
            <w:r>
              <w:rPr>
                <w:color w:val="000000"/>
                <w:lang w:val="ru"/>
              </w:rPr>
              <w:t>Восточная объединенная группа</w:t>
            </w:r>
            <w:r w:rsidRPr="00561AD9">
              <w:rPr>
                <w:color w:val="000000"/>
                <w:lang w:val="ru"/>
              </w:rPr>
              <w:t xml:space="preserve"> онкологов</w:t>
            </w:r>
          </w:p>
        </w:tc>
      </w:tr>
      <w:tr w:rsidR="00696EB2" w:rsidRPr="000B34F7" w14:paraId="627D150B" w14:textId="77777777" w:rsidTr="00D448A4">
        <w:trPr>
          <w:trHeight w:val="200"/>
        </w:trPr>
        <w:tc>
          <w:tcPr>
            <w:tcW w:w="1585" w:type="dxa"/>
          </w:tcPr>
          <w:p w14:paraId="04544DF4" w14:textId="77777777" w:rsidR="00696EB2" w:rsidRPr="009A6E02" w:rsidRDefault="00696EB2" w:rsidP="00D448A4">
            <w:pPr>
              <w:rPr>
                <w:color w:val="000000"/>
                <w:lang w:val="en-US" w:eastAsia="ru-RU"/>
              </w:rPr>
            </w:pPr>
            <w:r>
              <w:rPr>
                <w:color w:val="000000"/>
                <w:lang w:val="en-US" w:eastAsia="ru-RU"/>
              </w:rPr>
              <w:t>EMA</w:t>
            </w:r>
          </w:p>
        </w:tc>
        <w:tc>
          <w:tcPr>
            <w:tcW w:w="7760" w:type="dxa"/>
          </w:tcPr>
          <w:p w14:paraId="313F3FBD" w14:textId="77777777" w:rsidR="00696EB2" w:rsidRPr="00B76390" w:rsidRDefault="00696EB2" w:rsidP="00D448A4">
            <w:pPr>
              <w:rPr>
                <w:lang w:eastAsia="ru-RU"/>
              </w:rPr>
            </w:pPr>
            <w:r w:rsidRPr="00B76390">
              <w:rPr>
                <w:iCs/>
                <w:lang w:eastAsia="ru-RU"/>
              </w:rPr>
              <w:t>European Medicines Agency</w:t>
            </w:r>
            <w:r>
              <w:rPr>
                <w:iCs/>
                <w:lang w:eastAsia="ru-RU"/>
              </w:rPr>
              <w:t xml:space="preserve"> </w:t>
            </w:r>
            <w:r w:rsidRPr="00B76390">
              <w:rPr>
                <w:iCs/>
                <w:lang w:eastAsia="ru-RU"/>
              </w:rPr>
              <w:t>Европейское агентство лекарственных средств</w:t>
            </w:r>
          </w:p>
        </w:tc>
      </w:tr>
      <w:tr w:rsidR="00696EB2" w:rsidRPr="000B34F7" w14:paraId="3149B82E" w14:textId="77777777" w:rsidTr="00D448A4">
        <w:tc>
          <w:tcPr>
            <w:tcW w:w="1585" w:type="dxa"/>
          </w:tcPr>
          <w:p w14:paraId="739D2999" w14:textId="77777777" w:rsidR="00696EB2" w:rsidRPr="00C17F79" w:rsidRDefault="00696EB2" w:rsidP="00D448A4">
            <w:pPr>
              <w:rPr>
                <w:rFonts w:eastAsia="TimesNewRomanPSMT"/>
                <w:lang w:val="en-US"/>
              </w:rPr>
            </w:pPr>
            <w:r>
              <w:rPr>
                <w:bCs/>
                <w:spacing w:val="-2"/>
                <w:lang w:val="en-US"/>
              </w:rPr>
              <w:t>F</w:t>
            </w:r>
          </w:p>
        </w:tc>
        <w:tc>
          <w:tcPr>
            <w:tcW w:w="7760" w:type="dxa"/>
          </w:tcPr>
          <w:p w14:paraId="6F51D448" w14:textId="77777777" w:rsidR="00696EB2" w:rsidRPr="000B34F7" w:rsidRDefault="00696EB2" w:rsidP="00D448A4">
            <w:pPr>
              <w:rPr>
                <w:rFonts w:eastAsia="TimesNewRomanPSMT"/>
              </w:rPr>
            </w:pPr>
            <w:r>
              <w:rPr>
                <w:rFonts w:eastAsia="TimesNewRomanPSMT"/>
              </w:rPr>
              <w:t>Самки</w:t>
            </w:r>
          </w:p>
        </w:tc>
      </w:tr>
      <w:tr w:rsidR="00696EB2" w:rsidRPr="000B34F7" w14:paraId="79B3D16A" w14:textId="77777777" w:rsidTr="00D448A4">
        <w:tc>
          <w:tcPr>
            <w:tcW w:w="1585" w:type="dxa"/>
          </w:tcPr>
          <w:p w14:paraId="742B9772" w14:textId="77777777" w:rsidR="00696EB2" w:rsidRPr="0063150A" w:rsidRDefault="00696EB2" w:rsidP="00D448A4">
            <w:pPr>
              <w:rPr>
                <w:color w:val="000000"/>
                <w:lang w:val="en-US"/>
              </w:rPr>
            </w:pPr>
            <w:r>
              <w:rPr>
                <w:color w:val="000000"/>
                <w:lang w:val="en-US"/>
              </w:rPr>
              <w:t>Frel</w:t>
            </w:r>
          </w:p>
        </w:tc>
        <w:tc>
          <w:tcPr>
            <w:tcW w:w="7760" w:type="dxa"/>
          </w:tcPr>
          <w:p w14:paraId="475DEF58" w14:textId="77777777" w:rsidR="00696EB2" w:rsidRPr="000B34F7" w:rsidRDefault="00696EB2" w:rsidP="00D448A4">
            <w:r>
              <w:rPr>
                <w:lang w:val="ru"/>
              </w:rPr>
              <w:t>Относительная</w:t>
            </w:r>
            <w:r w:rsidRPr="00190E8C">
              <w:rPr>
                <w:lang w:val="ru"/>
              </w:rPr>
              <w:t xml:space="preserve"> биодоступность</w:t>
            </w:r>
          </w:p>
        </w:tc>
      </w:tr>
      <w:tr w:rsidR="00696EB2" w:rsidRPr="000B34F7" w14:paraId="78856490" w14:textId="77777777" w:rsidTr="00D448A4">
        <w:tc>
          <w:tcPr>
            <w:tcW w:w="1585" w:type="dxa"/>
          </w:tcPr>
          <w:p w14:paraId="0275D688" w14:textId="77777777" w:rsidR="00696EB2" w:rsidRPr="00454CBD" w:rsidRDefault="00696EB2" w:rsidP="00D448A4">
            <w:r w:rsidRPr="00454CBD">
              <w:t xml:space="preserve">GLP </w:t>
            </w:r>
          </w:p>
        </w:tc>
        <w:tc>
          <w:tcPr>
            <w:tcW w:w="7760" w:type="dxa"/>
          </w:tcPr>
          <w:p w14:paraId="7DB3DF2B" w14:textId="77777777" w:rsidR="00696EB2" w:rsidRPr="00454CBD" w:rsidRDefault="00696EB2" w:rsidP="00D448A4">
            <w:r>
              <w:t>Н</w:t>
            </w:r>
            <w:r w:rsidRPr="00454CBD">
              <w:t>адлежащая лабораторная практика</w:t>
            </w:r>
          </w:p>
        </w:tc>
      </w:tr>
      <w:tr w:rsidR="00696EB2" w:rsidRPr="000B34F7" w14:paraId="0300A5EB" w14:textId="77777777" w:rsidTr="00D448A4">
        <w:tc>
          <w:tcPr>
            <w:tcW w:w="1585" w:type="dxa"/>
          </w:tcPr>
          <w:p w14:paraId="306FE778" w14:textId="77777777" w:rsidR="00696EB2" w:rsidRPr="000B34F7" w:rsidRDefault="00696EB2" w:rsidP="00D448A4">
            <w:pPr>
              <w:rPr>
                <w:color w:val="000000"/>
                <w:lang w:eastAsia="ru-RU"/>
              </w:rPr>
            </w:pPr>
            <w:r w:rsidRPr="000003B8">
              <w:rPr>
                <w:bCs/>
                <w:spacing w:val="-2"/>
              </w:rPr>
              <w:t>hERG</w:t>
            </w:r>
          </w:p>
        </w:tc>
        <w:tc>
          <w:tcPr>
            <w:tcW w:w="7760" w:type="dxa"/>
          </w:tcPr>
          <w:p w14:paraId="500FA383" w14:textId="77777777" w:rsidR="00696EB2" w:rsidRPr="000B34F7" w:rsidRDefault="00696EB2" w:rsidP="00D448A4">
            <w:pPr>
              <w:rPr>
                <w:lang w:eastAsia="ru-RU"/>
              </w:rPr>
            </w:pPr>
            <w:r>
              <w:rPr>
                <w:lang w:val="en-US"/>
              </w:rPr>
              <w:t>H</w:t>
            </w:r>
            <w:r w:rsidRPr="000003B8">
              <w:rPr>
                <w:lang w:val="en-US"/>
              </w:rPr>
              <w:t>uman</w:t>
            </w:r>
            <w:r w:rsidRPr="001E454C">
              <w:t xml:space="preserve"> </w:t>
            </w:r>
            <w:r w:rsidRPr="000003B8">
              <w:rPr>
                <w:lang w:val="en-US"/>
              </w:rPr>
              <w:t>Ether</w:t>
            </w:r>
            <w:r w:rsidRPr="001E454C">
              <w:t>-à-</w:t>
            </w:r>
            <w:r w:rsidRPr="000003B8">
              <w:rPr>
                <w:lang w:val="en-US"/>
              </w:rPr>
              <w:t>go</w:t>
            </w:r>
            <w:r w:rsidRPr="001E454C">
              <w:t>-</w:t>
            </w:r>
            <w:r w:rsidRPr="000003B8">
              <w:rPr>
                <w:lang w:val="en-US"/>
              </w:rPr>
              <w:t>go</w:t>
            </w:r>
            <w:r w:rsidRPr="001E454C">
              <w:t>-</w:t>
            </w:r>
            <w:r w:rsidRPr="000003B8">
              <w:rPr>
                <w:lang w:val="en-US"/>
              </w:rPr>
              <w:t>Related</w:t>
            </w:r>
            <w:r w:rsidRPr="001E454C">
              <w:t xml:space="preserve"> </w:t>
            </w:r>
            <w:r w:rsidRPr="000003B8">
              <w:rPr>
                <w:lang w:val="en-US"/>
              </w:rPr>
              <w:t>Gene</w:t>
            </w:r>
            <w:r w:rsidRPr="001E454C">
              <w:t xml:space="preserve">, </w:t>
            </w:r>
            <w:r>
              <w:t>г</w:t>
            </w:r>
            <w:r w:rsidRPr="000003B8">
              <w:t>ен</w:t>
            </w:r>
            <w:r w:rsidRPr="001E454C">
              <w:t xml:space="preserve"> </w:t>
            </w:r>
            <w:r w:rsidRPr="000003B8">
              <w:t>специфических</w:t>
            </w:r>
            <w:r w:rsidRPr="001E454C">
              <w:t xml:space="preserve"> </w:t>
            </w:r>
            <w:r w:rsidRPr="000003B8">
              <w:t>калиевых</w:t>
            </w:r>
            <w:r w:rsidRPr="001E454C">
              <w:t xml:space="preserve"> </w:t>
            </w:r>
            <w:r w:rsidRPr="000003B8">
              <w:t>каналов</w:t>
            </w:r>
            <w:r w:rsidRPr="001E454C">
              <w:t xml:space="preserve"> </w:t>
            </w:r>
            <w:r w:rsidRPr="000003B8">
              <w:t>сердца</w:t>
            </w:r>
          </w:p>
        </w:tc>
      </w:tr>
      <w:tr w:rsidR="00696EB2" w:rsidRPr="000B34F7" w14:paraId="02786CE5" w14:textId="77777777" w:rsidTr="00D448A4">
        <w:tc>
          <w:tcPr>
            <w:tcW w:w="1585" w:type="dxa"/>
            <w:vAlign w:val="center"/>
          </w:tcPr>
          <w:p w14:paraId="4AE9ED3B" w14:textId="77777777" w:rsidR="00696EB2" w:rsidRPr="000B34F7" w:rsidRDefault="00696EB2" w:rsidP="00D448A4">
            <w:r w:rsidRPr="003C43F8">
              <w:rPr>
                <w:color w:val="000000" w:themeColor="text1"/>
                <w:shd w:val="clear" w:color="auto" w:fill="FFFFFF"/>
              </w:rPr>
              <w:t>IC</w:t>
            </w:r>
            <w:r w:rsidRPr="00624CC4">
              <w:rPr>
                <w:color w:val="000000" w:themeColor="text1"/>
                <w:shd w:val="clear" w:color="auto" w:fill="FFFFFF"/>
                <w:vertAlign w:val="subscript"/>
              </w:rPr>
              <w:t>50</w:t>
            </w:r>
          </w:p>
        </w:tc>
        <w:tc>
          <w:tcPr>
            <w:tcW w:w="7760" w:type="dxa"/>
            <w:vAlign w:val="center"/>
          </w:tcPr>
          <w:p w14:paraId="0B3EC782" w14:textId="77777777" w:rsidR="00696EB2" w:rsidRPr="000B34F7" w:rsidRDefault="00696EB2" w:rsidP="00D448A4">
            <w:pPr>
              <w:rPr>
                <w:lang w:eastAsia="ru-RU"/>
              </w:rPr>
            </w:pPr>
            <w:r>
              <w:rPr>
                <w:rStyle w:val="aff0"/>
                <w:bCs/>
                <w:i w:val="0"/>
                <w:iCs w:val="0"/>
                <w:color w:val="000000" w:themeColor="text1"/>
                <w:shd w:val="clear" w:color="auto" w:fill="FFFFFF"/>
              </w:rPr>
              <w:t>П</w:t>
            </w:r>
            <w:r w:rsidRPr="003C43F8">
              <w:rPr>
                <w:rStyle w:val="aff0"/>
                <w:bCs/>
                <w:i w:val="0"/>
                <w:color w:val="000000" w:themeColor="text1"/>
                <w:shd w:val="clear" w:color="auto" w:fill="FFFFFF"/>
              </w:rPr>
              <w:t>олуингибирующая концентрация</w:t>
            </w:r>
          </w:p>
        </w:tc>
      </w:tr>
      <w:tr w:rsidR="00696EB2" w:rsidRPr="000B34F7" w14:paraId="0CFEC073" w14:textId="77777777" w:rsidTr="00D448A4">
        <w:trPr>
          <w:trHeight w:val="200"/>
        </w:trPr>
        <w:tc>
          <w:tcPr>
            <w:tcW w:w="1585" w:type="dxa"/>
          </w:tcPr>
          <w:p w14:paraId="60F6362D" w14:textId="77777777" w:rsidR="00696EB2" w:rsidRPr="009A6E02" w:rsidRDefault="00696EB2" w:rsidP="00D448A4">
            <w:pPr>
              <w:rPr>
                <w:lang w:val="en-US"/>
              </w:rPr>
            </w:pPr>
            <w:r>
              <w:rPr>
                <w:lang w:val="en-US"/>
              </w:rPr>
              <w:t>ICH</w:t>
            </w:r>
          </w:p>
        </w:tc>
        <w:tc>
          <w:tcPr>
            <w:tcW w:w="7760" w:type="dxa"/>
          </w:tcPr>
          <w:p w14:paraId="608943E6" w14:textId="77777777" w:rsidR="00696EB2" w:rsidRPr="000B34F7" w:rsidRDefault="00696EB2" w:rsidP="00D448A4">
            <w:pPr>
              <w:rPr>
                <w:lang w:val="en-US"/>
              </w:rPr>
            </w:pPr>
            <w:r>
              <w:t>Международный совет по гармонизации</w:t>
            </w:r>
          </w:p>
        </w:tc>
      </w:tr>
      <w:tr w:rsidR="00696EB2" w:rsidRPr="000B34F7" w14:paraId="34A4FEA9" w14:textId="77777777" w:rsidTr="00D448A4">
        <w:tc>
          <w:tcPr>
            <w:tcW w:w="1585" w:type="dxa"/>
            <w:vAlign w:val="center"/>
          </w:tcPr>
          <w:p w14:paraId="2429B2DA" w14:textId="77777777" w:rsidR="00696EB2" w:rsidRPr="000B34F7" w:rsidRDefault="00696EB2" w:rsidP="00D448A4">
            <w:r>
              <w:rPr>
                <w:bCs/>
                <w:spacing w:val="-2"/>
              </w:rPr>
              <w:t>M</w:t>
            </w:r>
          </w:p>
        </w:tc>
        <w:tc>
          <w:tcPr>
            <w:tcW w:w="7760" w:type="dxa"/>
            <w:vAlign w:val="center"/>
          </w:tcPr>
          <w:p w14:paraId="6EBF1C13" w14:textId="77777777" w:rsidR="00696EB2" w:rsidRPr="000B34F7" w:rsidRDefault="00696EB2" w:rsidP="00D448A4">
            <w:r>
              <w:t>Самцы</w:t>
            </w:r>
          </w:p>
        </w:tc>
      </w:tr>
      <w:tr w:rsidR="00696EB2" w:rsidRPr="000B34F7" w14:paraId="1547E595" w14:textId="77777777" w:rsidTr="00D448A4">
        <w:tc>
          <w:tcPr>
            <w:tcW w:w="1585" w:type="dxa"/>
          </w:tcPr>
          <w:p w14:paraId="38CA79AE" w14:textId="77777777" w:rsidR="00696EB2" w:rsidRPr="000B34F7" w:rsidRDefault="00696EB2" w:rsidP="00D448A4">
            <w:r w:rsidRPr="00454CBD">
              <w:t>MCH</w:t>
            </w:r>
          </w:p>
        </w:tc>
        <w:tc>
          <w:tcPr>
            <w:tcW w:w="7760" w:type="dxa"/>
          </w:tcPr>
          <w:p w14:paraId="4AAACB59" w14:textId="77777777" w:rsidR="00696EB2" w:rsidRPr="00454CBD" w:rsidRDefault="00696EB2" w:rsidP="00D448A4">
            <w:r>
              <w:t>С</w:t>
            </w:r>
            <w:r w:rsidRPr="00454CBD">
              <w:t>реднее содержание гемоглобина в эритроците</w:t>
            </w:r>
          </w:p>
        </w:tc>
      </w:tr>
      <w:tr w:rsidR="00696EB2" w:rsidRPr="000B34F7" w14:paraId="7E8B2D81" w14:textId="77777777" w:rsidTr="00D448A4">
        <w:tc>
          <w:tcPr>
            <w:tcW w:w="1585" w:type="dxa"/>
          </w:tcPr>
          <w:p w14:paraId="023F4D37" w14:textId="77777777" w:rsidR="00696EB2" w:rsidRPr="00AD0A8E" w:rsidRDefault="00696EB2" w:rsidP="00D448A4">
            <w:pPr>
              <w:rPr>
                <w:lang w:val="en-US"/>
              </w:rPr>
            </w:pPr>
            <w:r>
              <w:rPr>
                <w:lang w:val="en-US"/>
              </w:rPr>
              <w:t>NOAEL</w:t>
            </w:r>
          </w:p>
        </w:tc>
        <w:tc>
          <w:tcPr>
            <w:tcW w:w="7760" w:type="dxa"/>
          </w:tcPr>
          <w:p w14:paraId="5181E06A" w14:textId="77777777" w:rsidR="00696EB2" w:rsidRPr="000B34F7" w:rsidRDefault="00696EB2" w:rsidP="00D448A4">
            <w:pPr>
              <w:rPr>
                <w:iCs/>
                <w:lang w:eastAsia="ru-RU"/>
              </w:rPr>
            </w:pPr>
            <w:r w:rsidRPr="00642C99">
              <w:rPr>
                <w:shd w:val="clear" w:color="auto" w:fill="FFFFFF"/>
                <w:lang w:val="en-US"/>
              </w:rPr>
              <w:t>No</w:t>
            </w:r>
            <w:r w:rsidRPr="00642C99">
              <w:rPr>
                <w:shd w:val="clear" w:color="auto" w:fill="FFFFFF"/>
              </w:rPr>
              <w:t xml:space="preserve"> </w:t>
            </w:r>
            <w:r w:rsidRPr="00642C99">
              <w:rPr>
                <w:shd w:val="clear" w:color="auto" w:fill="FFFFFF"/>
                <w:lang w:val="en-US"/>
              </w:rPr>
              <w:t>observed</w:t>
            </w:r>
            <w:r w:rsidRPr="00642C99">
              <w:rPr>
                <w:shd w:val="clear" w:color="auto" w:fill="FFFFFF"/>
              </w:rPr>
              <w:t xml:space="preserve"> </w:t>
            </w:r>
            <w:r w:rsidRPr="00642C99">
              <w:rPr>
                <w:shd w:val="clear" w:color="auto" w:fill="FFFFFF"/>
                <w:lang w:val="en-US"/>
              </w:rPr>
              <w:t>adverse</w:t>
            </w:r>
            <w:r w:rsidRPr="00642C99">
              <w:rPr>
                <w:shd w:val="clear" w:color="auto" w:fill="FFFFFF"/>
              </w:rPr>
              <w:t xml:space="preserve"> </w:t>
            </w:r>
            <w:r w:rsidRPr="00642C99">
              <w:rPr>
                <w:shd w:val="clear" w:color="auto" w:fill="FFFFFF"/>
                <w:lang w:val="en-US"/>
              </w:rPr>
              <w:t>effect</w:t>
            </w:r>
            <w:r w:rsidRPr="00642C99">
              <w:rPr>
                <w:shd w:val="clear" w:color="auto" w:fill="FFFFFF"/>
              </w:rPr>
              <w:t xml:space="preserve"> </w:t>
            </w:r>
            <w:r w:rsidRPr="00642C99">
              <w:rPr>
                <w:shd w:val="clear" w:color="auto" w:fill="FFFFFF"/>
                <w:lang w:val="en-US"/>
              </w:rPr>
              <w:t>level</w:t>
            </w:r>
            <w:r w:rsidRPr="00642C99">
              <w:rPr>
                <w:shd w:val="clear" w:color="auto" w:fill="FFFFFF"/>
              </w:rPr>
              <w:t xml:space="preserve">, </w:t>
            </w:r>
            <w:r w:rsidRPr="00642C99">
              <w:rPr>
                <w:iCs/>
                <w:shd w:val="clear" w:color="auto" w:fill="FFFFFF"/>
              </w:rPr>
              <w:t>максимальная доза препарата, не приводящая к развитию наблюдаемых нежелательных эффектов</w:t>
            </w:r>
          </w:p>
        </w:tc>
      </w:tr>
      <w:tr w:rsidR="00696EB2" w:rsidRPr="000B34F7" w14:paraId="381FCBF3" w14:textId="77777777" w:rsidTr="00D448A4">
        <w:tc>
          <w:tcPr>
            <w:tcW w:w="1585" w:type="dxa"/>
            <w:vAlign w:val="center"/>
          </w:tcPr>
          <w:p w14:paraId="3C5DAD64" w14:textId="77777777" w:rsidR="00696EB2" w:rsidRPr="000B34F7" w:rsidRDefault="00696EB2" w:rsidP="00D448A4">
            <w:r>
              <w:rPr>
                <w:bCs/>
                <w:spacing w:val="-2"/>
                <w:lang w:val="en-US"/>
              </w:rPr>
              <w:t>NOEL</w:t>
            </w:r>
          </w:p>
        </w:tc>
        <w:tc>
          <w:tcPr>
            <w:tcW w:w="7760" w:type="dxa"/>
            <w:vAlign w:val="center"/>
          </w:tcPr>
          <w:p w14:paraId="70D1B529" w14:textId="77777777" w:rsidR="00696EB2" w:rsidRPr="000B34F7" w:rsidRDefault="00696EB2" w:rsidP="00D448A4">
            <w:pPr>
              <w:rPr>
                <w:iCs/>
                <w:lang w:eastAsia="ru-RU"/>
              </w:rPr>
            </w:pPr>
            <w:r w:rsidRPr="00642C99">
              <w:rPr>
                <w:shd w:val="clear" w:color="auto" w:fill="FFFFFF"/>
                <w:lang w:val="en-US"/>
              </w:rPr>
              <w:t>No</w:t>
            </w:r>
            <w:r w:rsidRPr="00642C99">
              <w:rPr>
                <w:shd w:val="clear" w:color="auto" w:fill="FFFFFF"/>
              </w:rPr>
              <w:t xml:space="preserve"> </w:t>
            </w:r>
            <w:r w:rsidRPr="00642C99">
              <w:rPr>
                <w:shd w:val="clear" w:color="auto" w:fill="FFFFFF"/>
                <w:lang w:val="en-US"/>
              </w:rPr>
              <w:t>observed</w:t>
            </w:r>
            <w:r w:rsidRPr="00642C99">
              <w:rPr>
                <w:shd w:val="clear" w:color="auto" w:fill="FFFFFF"/>
              </w:rPr>
              <w:t xml:space="preserve"> </w:t>
            </w:r>
            <w:r w:rsidRPr="00642C99">
              <w:rPr>
                <w:shd w:val="clear" w:color="auto" w:fill="FFFFFF"/>
                <w:lang w:val="en-US"/>
              </w:rPr>
              <w:t>effect</w:t>
            </w:r>
            <w:r w:rsidRPr="00642C99">
              <w:rPr>
                <w:shd w:val="clear" w:color="auto" w:fill="FFFFFF"/>
              </w:rPr>
              <w:t xml:space="preserve"> </w:t>
            </w:r>
            <w:r w:rsidRPr="00642C99">
              <w:rPr>
                <w:shd w:val="clear" w:color="auto" w:fill="FFFFFF"/>
                <w:lang w:val="en-US"/>
              </w:rPr>
              <w:t>level</w:t>
            </w:r>
            <w:r w:rsidRPr="00642C99">
              <w:rPr>
                <w:shd w:val="clear" w:color="auto" w:fill="FFFFFF"/>
              </w:rPr>
              <w:t xml:space="preserve">, </w:t>
            </w:r>
            <w:r w:rsidRPr="00642C99">
              <w:rPr>
                <w:iCs/>
                <w:shd w:val="clear" w:color="auto" w:fill="FFFFFF"/>
              </w:rPr>
              <w:t>максимальная доза препарата, не приводящая к развитию наблюдаемых эффектов</w:t>
            </w:r>
          </w:p>
        </w:tc>
      </w:tr>
      <w:tr w:rsidR="00696EB2" w:rsidRPr="000B34F7" w14:paraId="0AAEBF1C" w14:textId="77777777" w:rsidTr="00D448A4">
        <w:trPr>
          <w:trHeight w:val="200"/>
        </w:trPr>
        <w:tc>
          <w:tcPr>
            <w:tcW w:w="1585" w:type="dxa"/>
          </w:tcPr>
          <w:p w14:paraId="36DFEC0A" w14:textId="15016971" w:rsidR="00696EB2" w:rsidRPr="000B34F7" w:rsidRDefault="00696EB2" w:rsidP="00696EB2">
            <w:r>
              <w:rPr>
                <w:lang w:val="en-US"/>
              </w:rPr>
              <w:t>PBPK</w:t>
            </w:r>
          </w:p>
        </w:tc>
        <w:tc>
          <w:tcPr>
            <w:tcW w:w="7760" w:type="dxa"/>
          </w:tcPr>
          <w:p w14:paraId="476F0F67" w14:textId="77777777" w:rsidR="00696EB2" w:rsidRPr="00D74002" w:rsidRDefault="00696EB2" w:rsidP="00D448A4">
            <w:pPr>
              <w:rPr>
                <w:bCs/>
              </w:rPr>
            </w:pPr>
            <w:r w:rsidRPr="00D74002">
              <w:rPr>
                <w:bCs/>
              </w:rPr>
              <w:t>Физиологически обоснованное фармакокинетическое моделирование</w:t>
            </w:r>
          </w:p>
        </w:tc>
      </w:tr>
      <w:tr w:rsidR="00696EB2" w:rsidRPr="000B34F7" w14:paraId="4E6460AB" w14:textId="77777777" w:rsidTr="00D448A4">
        <w:tc>
          <w:tcPr>
            <w:tcW w:w="1585" w:type="dxa"/>
            <w:vAlign w:val="center"/>
          </w:tcPr>
          <w:p w14:paraId="6CE63CBB" w14:textId="77777777" w:rsidR="00696EB2" w:rsidRPr="000B34F7" w:rsidRDefault="00696EB2" w:rsidP="00D448A4">
            <w:r w:rsidRPr="00EE40EF">
              <w:rPr>
                <w:color w:val="000000"/>
                <w:lang w:val="ru"/>
              </w:rPr>
              <w:t>PSADT</w:t>
            </w:r>
          </w:p>
        </w:tc>
        <w:tc>
          <w:tcPr>
            <w:tcW w:w="7760" w:type="dxa"/>
            <w:vAlign w:val="center"/>
          </w:tcPr>
          <w:p w14:paraId="57B4CE8A" w14:textId="77777777" w:rsidR="00696EB2" w:rsidRPr="000B34F7" w:rsidRDefault="00696EB2" w:rsidP="00D448A4">
            <w:pPr>
              <w:rPr>
                <w:iCs/>
                <w:lang w:eastAsia="ru-RU"/>
              </w:rPr>
            </w:pPr>
            <w:r>
              <w:rPr>
                <w:color w:val="000000"/>
                <w:lang w:val="ru"/>
              </w:rPr>
              <w:t>В</w:t>
            </w:r>
            <w:r w:rsidRPr="00EE40EF">
              <w:rPr>
                <w:color w:val="000000"/>
                <w:lang w:val="ru"/>
              </w:rPr>
              <w:t>р</w:t>
            </w:r>
            <w:r>
              <w:rPr>
                <w:color w:val="000000"/>
                <w:lang w:val="ru"/>
              </w:rPr>
              <w:t xml:space="preserve">емя удвоения </w:t>
            </w:r>
            <w:r w:rsidRPr="00EE40EF">
              <w:rPr>
                <w:color w:val="000000"/>
                <w:lang w:val="ru"/>
              </w:rPr>
              <w:t>простатспецифического антигена</w:t>
            </w:r>
          </w:p>
        </w:tc>
      </w:tr>
      <w:tr w:rsidR="00696EB2" w:rsidRPr="000B34F7" w14:paraId="5E83E0D6" w14:textId="77777777" w:rsidTr="00D448A4">
        <w:tc>
          <w:tcPr>
            <w:tcW w:w="1585" w:type="dxa"/>
          </w:tcPr>
          <w:p w14:paraId="7BDD6678" w14:textId="77777777" w:rsidR="00696EB2" w:rsidRPr="000B34F7" w:rsidRDefault="00696EB2" w:rsidP="00D448A4">
            <w:r w:rsidRPr="00454CBD">
              <w:t>RDW</w:t>
            </w:r>
          </w:p>
        </w:tc>
        <w:tc>
          <w:tcPr>
            <w:tcW w:w="7760" w:type="dxa"/>
          </w:tcPr>
          <w:p w14:paraId="77B10E70" w14:textId="77777777" w:rsidR="00696EB2" w:rsidRPr="00454CBD" w:rsidRDefault="00696EB2" w:rsidP="00D448A4">
            <w:r>
              <w:t>Ш</w:t>
            </w:r>
            <w:r w:rsidRPr="00454CBD">
              <w:t>ирина распределения эритроцитов</w:t>
            </w:r>
          </w:p>
        </w:tc>
      </w:tr>
      <w:tr w:rsidR="00696EB2" w:rsidRPr="000B34F7" w14:paraId="5ED54537" w14:textId="77777777" w:rsidTr="00D448A4">
        <w:tc>
          <w:tcPr>
            <w:tcW w:w="1585" w:type="dxa"/>
            <w:vAlign w:val="center"/>
          </w:tcPr>
          <w:p w14:paraId="04555F37" w14:textId="77777777" w:rsidR="00696EB2" w:rsidRPr="000B34F7" w:rsidRDefault="00696EB2" w:rsidP="00D448A4">
            <w:r>
              <w:rPr>
                <w:bCs/>
                <w:spacing w:val="-2"/>
              </w:rPr>
              <w:t>T</w:t>
            </w:r>
            <w:r>
              <w:rPr>
                <w:bCs/>
                <w:spacing w:val="-2"/>
                <w:vertAlign w:val="subscript"/>
              </w:rPr>
              <w:t>1/2</w:t>
            </w:r>
          </w:p>
        </w:tc>
        <w:tc>
          <w:tcPr>
            <w:tcW w:w="7760" w:type="dxa"/>
            <w:vAlign w:val="center"/>
          </w:tcPr>
          <w:p w14:paraId="5A3282EB" w14:textId="77777777" w:rsidR="00696EB2" w:rsidRPr="000B34F7" w:rsidRDefault="00696EB2" w:rsidP="00D448A4">
            <w:pPr>
              <w:rPr>
                <w:iCs/>
                <w:lang w:eastAsia="ru-RU"/>
              </w:rPr>
            </w:pPr>
            <w:r>
              <w:t>Период полувыведения</w:t>
            </w:r>
          </w:p>
        </w:tc>
      </w:tr>
      <w:tr w:rsidR="00696EB2" w:rsidRPr="000B34F7" w14:paraId="50C2D36F" w14:textId="77777777" w:rsidTr="00D448A4">
        <w:tc>
          <w:tcPr>
            <w:tcW w:w="1585" w:type="dxa"/>
            <w:vAlign w:val="center"/>
          </w:tcPr>
          <w:p w14:paraId="36CD32A3" w14:textId="77777777" w:rsidR="00696EB2" w:rsidRPr="000B34F7" w:rsidRDefault="00696EB2" w:rsidP="00D448A4">
            <w:r>
              <w:rPr>
                <w:bCs/>
                <w:spacing w:val="-2"/>
              </w:rPr>
              <w:t>T</w:t>
            </w:r>
            <w:r>
              <w:rPr>
                <w:bCs/>
                <w:spacing w:val="-2"/>
                <w:vertAlign w:val="subscript"/>
              </w:rPr>
              <w:t>max</w:t>
            </w:r>
          </w:p>
        </w:tc>
        <w:tc>
          <w:tcPr>
            <w:tcW w:w="7760" w:type="dxa"/>
            <w:vAlign w:val="center"/>
          </w:tcPr>
          <w:p w14:paraId="791C6104" w14:textId="77777777" w:rsidR="00696EB2" w:rsidRPr="000B34F7" w:rsidRDefault="00696EB2" w:rsidP="00D448A4">
            <w:pPr>
              <w:rPr>
                <w:iCs/>
                <w:lang w:eastAsia="ru-RU"/>
              </w:rPr>
            </w:pPr>
            <w:r>
              <w:t xml:space="preserve">Время достижения максимальной концентрации </w:t>
            </w:r>
          </w:p>
        </w:tc>
      </w:tr>
      <w:tr w:rsidR="00C60E29" w:rsidRPr="00C60E29" w14:paraId="38A02771" w14:textId="77777777" w:rsidTr="00D448A4">
        <w:tc>
          <w:tcPr>
            <w:tcW w:w="1585" w:type="dxa"/>
            <w:vAlign w:val="center"/>
          </w:tcPr>
          <w:p w14:paraId="3B9E99AB" w14:textId="2D092EF4" w:rsidR="00C60E29" w:rsidRPr="00334CFF" w:rsidRDefault="00C60E29" w:rsidP="00D448A4">
            <w:pPr>
              <w:rPr>
                <w:bCs/>
                <w:spacing w:val="-2"/>
                <w:lang w:val="en-US"/>
              </w:rPr>
            </w:pPr>
            <w:r>
              <w:rPr>
                <w:bCs/>
                <w:spacing w:val="-2"/>
                <w:lang w:val="en-US"/>
              </w:rPr>
              <w:t>FAERS</w:t>
            </w:r>
          </w:p>
        </w:tc>
        <w:tc>
          <w:tcPr>
            <w:tcW w:w="7760" w:type="dxa"/>
            <w:vAlign w:val="center"/>
          </w:tcPr>
          <w:p w14:paraId="4E79FB07" w14:textId="4E8E3DB3" w:rsidR="00C60E29" w:rsidRPr="00C60E29" w:rsidRDefault="00C60E29" w:rsidP="00334CFF">
            <w:pPr>
              <w:jc w:val="both"/>
            </w:pPr>
            <w:r w:rsidRPr="00334CFF">
              <w:rPr>
                <w:lang w:val="en-US"/>
              </w:rPr>
              <w:t>FDA</w:t>
            </w:r>
            <w:r w:rsidRPr="00C60E29">
              <w:t xml:space="preserve"> </w:t>
            </w:r>
            <w:r w:rsidRPr="00334CFF">
              <w:rPr>
                <w:lang w:val="en-US"/>
              </w:rPr>
              <w:t>Adverse</w:t>
            </w:r>
            <w:r w:rsidRPr="00C60E29">
              <w:t xml:space="preserve"> </w:t>
            </w:r>
            <w:r w:rsidRPr="00334CFF">
              <w:rPr>
                <w:lang w:val="en-US"/>
              </w:rPr>
              <w:t>Event</w:t>
            </w:r>
            <w:r w:rsidRPr="00C60E29">
              <w:t xml:space="preserve"> </w:t>
            </w:r>
            <w:r w:rsidRPr="00334CFF">
              <w:rPr>
                <w:lang w:val="en-US"/>
              </w:rPr>
              <w:t>Reporting</w:t>
            </w:r>
            <w:r w:rsidRPr="00C60E29">
              <w:t xml:space="preserve"> </w:t>
            </w:r>
            <w:r w:rsidRPr="00334CFF">
              <w:rPr>
                <w:lang w:val="en-US"/>
              </w:rPr>
              <w:t>System</w:t>
            </w:r>
            <w:r w:rsidRPr="00334CFF">
              <w:t xml:space="preserve"> / </w:t>
            </w:r>
            <w:r>
              <w:t>Система сообщений о нежелательных явлениях FDA</w:t>
            </w:r>
          </w:p>
        </w:tc>
      </w:tr>
      <w:tr w:rsidR="00C60E29" w:rsidRPr="000B34F7" w14:paraId="2E9ADD1B" w14:textId="77777777" w:rsidTr="00D448A4">
        <w:tc>
          <w:tcPr>
            <w:tcW w:w="1585" w:type="dxa"/>
          </w:tcPr>
          <w:p w14:paraId="490644E5" w14:textId="2350BC55" w:rsidR="00C60E29" w:rsidRDefault="00C60E29" w:rsidP="00D448A4">
            <w:pPr>
              <w:rPr>
                <w:rFonts w:eastAsia="TimesNewRomanPSMT"/>
                <w:color w:val="000000"/>
                <w:lang w:val="en-US"/>
              </w:rPr>
            </w:pPr>
            <w:r>
              <w:t>FDA</w:t>
            </w:r>
          </w:p>
        </w:tc>
        <w:tc>
          <w:tcPr>
            <w:tcW w:w="7760" w:type="dxa"/>
          </w:tcPr>
          <w:p w14:paraId="108DE51A" w14:textId="31AA0A08" w:rsidR="00C60E29" w:rsidRDefault="00C60E29" w:rsidP="00D448A4">
            <w:pPr>
              <w:rPr>
                <w:rFonts w:eastAsia="TimesNewRomanPSMT"/>
                <w:color w:val="000000"/>
              </w:rPr>
            </w:pPr>
            <w:r>
              <w:t xml:space="preserve">Food and Drug Administration </w:t>
            </w:r>
            <w:r w:rsidRPr="00334CFF">
              <w:t xml:space="preserve">/ </w:t>
            </w:r>
            <w:r>
              <w:t>Управление по санитарному надзору за качеством пищевых продуктов и медикаментов</w:t>
            </w:r>
          </w:p>
        </w:tc>
      </w:tr>
      <w:tr w:rsidR="00696EB2" w:rsidRPr="000B34F7" w14:paraId="60553429" w14:textId="77777777" w:rsidTr="00D448A4">
        <w:tc>
          <w:tcPr>
            <w:tcW w:w="1585" w:type="dxa"/>
          </w:tcPr>
          <w:p w14:paraId="5D362243" w14:textId="77777777" w:rsidR="00696EB2" w:rsidRPr="0063150A" w:rsidRDefault="00696EB2" w:rsidP="00D448A4">
            <w:pPr>
              <w:rPr>
                <w:rFonts w:eastAsia="TimesNewRomanPSMT"/>
                <w:color w:val="000000"/>
                <w:lang w:val="en-US"/>
              </w:rPr>
            </w:pPr>
            <w:r>
              <w:rPr>
                <w:rFonts w:eastAsia="TimesNewRomanPSMT"/>
                <w:color w:val="000000"/>
                <w:lang w:val="en-US"/>
              </w:rPr>
              <w:t>V</w:t>
            </w:r>
            <w:r w:rsidRPr="0063150A">
              <w:rPr>
                <w:rFonts w:eastAsia="TimesNewRomanPSMT"/>
                <w:color w:val="000000"/>
                <w:vertAlign w:val="subscript"/>
                <w:lang w:val="en-US"/>
              </w:rPr>
              <w:t>SS</w:t>
            </w:r>
          </w:p>
        </w:tc>
        <w:tc>
          <w:tcPr>
            <w:tcW w:w="7760" w:type="dxa"/>
          </w:tcPr>
          <w:p w14:paraId="00CD557C" w14:textId="77777777" w:rsidR="00696EB2" w:rsidRPr="000B34F7" w:rsidRDefault="00696EB2" w:rsidP="00D448A4">
            <w:pPr>
              <w:rPr>
                <w:rFonts w:eastAsia="TimesNewRomanPSMT"/>
                <w:color w:val="000000"/>
              </w:rPr>
            </w:pPr>
            <w:r>
              <w:rPr>
                <w:rFonts w:eastAsia="TimesNewRomanPSMT"/>
                <w:color w:val="000000"/>
              </w:rPr>
              <w:t>Кажущийся объем распределения</w:t>
            </w:r>
          </w:p>
        </w:tc>
      </w:tr>
      <w:tr w:rsidR="00696EB2" w:rsidRPr="000B34F7" w14:paraId="17C6043A" w14:textId="77777777" w:rsidTr="00D448A4">
        <w:tc>
          <w:tcPr>
            <w:tcW w:w="1585" w:type="dxa"/>
            <w:vAlign w:val="center"/>
          </w:tcPr>
          <w:p w14:paraId="3FBEF8FD" w14:textId="77777777" w:rsidR="00696EB2" w:rsidRPr="000B34F7" w:rsidRDefault="00696EB2" w:rsidP="00D448A4">
            <w:r w:rsidRPr="001F25E8">
              <w:t>АДТ</w:t>
            </w:r>
          </w:p>
        </w:tc>
        <w:tc>
          <w:tcPr>
            <w:tcW w:w="7760" w:type="dxa"/>
            <w:vAlign w:val="center"/>
          </w:tcPr>
          <w:p w14:paraId="1C62DD07" w14:textId="77777777" w:rsidR="00696EB2" w:rsidRPr="000B34F7" w:rsidRDefault="00696EB2" w:rsidP="00D448A4">
            <w:pPr>
              <w:rPr>
                <w:iCs/>
                <w:lang w:eastAsia="ru-RU"/>
              </w:rPr>
            </w:pPr>
            <w:r>
              <w:t>Андроген депривационная терапия</w:t>
            </w:r>
          </w:p>
        </w:tc>
      </w:tr>
      <w:tr w:rsidR="00696EB2" w:rsidRPr="000B34F7" w14:paraId="5C2243B8" w14:textId="77777777" w:rsidTr="00D448A4">
        <w:tc>
          <w:tcPr>
            <w:tcW w:w="1585" w:type="dxa"/>
          </w:tcPr>
          <w:p w14:paraId="229CDEC4" w14:textId="77777777" w:rsidR="00696EB2" w:rsidRPr="0063150A" w:rsidRDefault="00696EB2" w:rsidP="00D448A4">
            <w:r>
              <w:t>АЛТ</w:t>
            </w:r>
          </w:p>
        </w:tc>
        <w:tc>
          <w:tcPr>
            <w:tcW w:w="7760" w:type="dxa"/>
          </w:tcPr>
          <w:p w14:paraId="771AD9CB" w14:textId="77777777" w:rsidR="00696EB2" w:rsidRPr="00001A21" w:rsidRDefault="00696EB2" w:rsidP="00D448A4">
            <w:pPr>
              <w:rPr>
                <w:bCs/>
              </w:rPr>
            </w:pPr>
            <w:r w:rsidRPr="00001A21">
              <w:rPr>
                <w:bCs/>
              </w:rPr>
              <w:t>Аланинаминотрансфераза</w:t>
            </w:r>
          </w:p>
        </w:tc>
      </w:tr>
      <w:tr w:rsidR="00696EB2" w:rsidRPr="000B34F7" w14:paraId="4BE6EFD9" w14:textId="77777777" w:rsidTr="00D448A4">
        <w:tc>
          <w:tcPr>
            <w:tcW w:w="1585" w:type="dxa"/>
            <w:vAlign w:val="center"/>
          </w:tcPr>
          <w:p w14:paraId="298CD72A" w14:textId="77777777" w:rsidR="00696EB2" w:rsidRPr="000B34F7" w:rsidRDefault="00696EB2" w:rsidP="00D448A4">
            <w:r w:rsidRPr="003817A4">
              <w:rPr>
                <w:lang w:val="ru"/>
              </w:rPr>
              <w:t>АР</w:t>
            </w:r>
          </w:p>
        </w:tc>
        <w:tc>
          <w:tcPr>
            <w:tcW w:w="7760" w:type="dxa"/>
            <w:vAlign w:val="center"/>
          </w:tcPr>
          <w:p w14:paraId="1B2740A0" w14:textId="77777777" w:rsidR="00696EB2" w:rsidRPr="000B34F7" w:rsidRDefault="00696EB2" w:rsidP="00D448A4">
            <w:pPr>
              <w:rPr>
                <w:iCs/>
                <w:lang w:eastAsia="ru-RU"/>
              </w:rPr>
            </w:pPr>
            <w:r>
              <w:rPr>
                <w:noProof/>
                <w:lang w:val="ru"/>
              </w:rPr>
              <w:t>Андрогенный рецептор</w:t>
            </w:r>
          </w:p>
        </w:tc>
      </w:tr>
      <w:tr w:rsidR="00696EB2" w:rsidRPr="000B34F7" w14:paraId="2C2F95C4" w14:textId="77777777" w:rsidTr="00D448A4">
        <w:tc>
          <w:tcPr>
            <w:tcW w:w="1585" w:type="dxa"/>
          </w:tcPr>
          <w:p w14:paraId="758C3ABC" w14:textId="77777777" w:rsidR="00696EB2" w:rsidRPr="000B34F7" w:rsidRDefault="00696EB2" w:rsidP="00D448A4">
            <w:pPr>
              <w:rPr>
                <w:color w:val="000000"/>
                <w:lang w:eastAsia="ru-RU"/>
              </w:rPr>
            </w:pPr>
            <w:r>
              <w:rPr>
                <w:color w:val="000000"/>
                <w:lang w:eastAsia="ru-RU"/>
              </w:rPr>
              <w:t>АТХ</w:t>
            </w:r>
          </w:p>
        </w:tc>
        <w:tc>
          <w:tcPr>
            <w:tcW w:w="7760" w:type="dxa"/>
          </w:tcPr>
          <w:p w14:paraId="1FB63583" w14:textId="77777777" w:rsidR="00696EB2" w:rsidRPr="000B34F7" w:rsidRDefault="00696EB2" w:rsidP="00D448A4">
            <w:r>
              <w:t>Анатомо-терапевтическо-химическая классификация</w:t>
            </w:r>
          </w:p>
        </w:tc>
      </w:tr>
      <w:tr w:rsidR="00696EB2" w:rsidRPr="000B34F7" w14:paraId="4F2A311F" w14:textId="77777777" w:rsidTr="00D448A4">
        <w:tc>
          <w:tcPr>
            <w:tcW w:w="1585" w:type="dxa"/>
            <w:vAlign w:val="center"/>
          </w:tcPr>
          <w:p w14:paraId="38915C5E" w14:textId="77777777" w:rsidR="00696EB2" w:rsidRPr="000B34F7" w:rsidRDefault="00696EB2" w:rsidP="00D448A4">
            <w:pPr>
              <w:rPr>
                <w:color w:val="000000"/>
              </w:rPr>
            </w:pPr>
            <w:r>
              <w:rPr>
                <w:color w:val="000000"/>
              </w:rPr>
              <w:t>АЧТВ</w:t>
            </w:r>
          </w:p>
        </w:tc>
        <w:tc>
          <w:tcPr>
            <w:tcW w:w="7760" w:type="dxa"/>
            <w:vAlign w:val="center"/>
          </w:tcPr>
          <w:p w14:paraId="3B9145A9" w14:textId="77777777" w:rsidR="00696EB2" w:rsidRPr="00001A21" w:rsidRDefault="00696EB2" w:rsidP="00D448A4">
            <w:pPr>
              <w:rPr>
                <w:color w:val="000000"/>
              </w:rPr>
            </w:pPr>
            <w:r w:rsidRPr="00001A21">
              <w:rPr>
                <w:iCs/>
                <w:color w:val="000000"/>
              </w:rPr>
              <w:t>Активированное частичное тромбопластиновое время</w:t>
            </w:r>
          </w:p>
        </w:tc>
      </w:tr>
      <w:tr w:rsidR="00696EB2" w:rsidRPr="000B34F7" w14:paraId="3CE87F4A" w14:textId="77777777" w:rsidTr="00D448A4">
        <w:tc>
          <w:tcPr>
            <w:tcW w:w="1585" w:type="dxa"/>
          </w:tcPr>
          <w:p w14:paraId="20AB4C1A" w14:textId="77777777" w:rsidR="00696EB2" w:rsidRPr="000B34F7" w:rsidRDefault="00696EB2" w:rsidP="00D448A4">
            <w:r w:rsidRPr="00FE6E1E">
              <w:rPr>
                <w:color w:val="000000"/>
                <w:lang w:val="ru"/>
              </w:rPr>
              <w:t>ВБМ</w:t>
            </w:r>
          </w:p>
        </w:tc>
        <w:tc>
          <w:tcPr>
            <w:tcW w:w="7760" w:type="dxa"/>
          </w:tcPr>
          <w:p w14:paraId="6693531D" w14:textId="77777777" w:rsidR="00696EB2" w:rsidRPr="000B34F7" w:rsidRDefault="00696EB2" w:rsidP="00D448A4">
            <w:r w:rsidRPr="00FE6E1E">
              <w:rPr>
                <w:color w:val="000000"/>
                <w:lang w:val="ru"/>
              </w:rPr>
              <w:t>Выживаемость без метастазов</w:t>
            </w:r>
          </w:p>
        </w:tc>
      </w:tr>
      <w:tr w:rsidR="00696EB2" w:rsidRPr="000B34F7" w14:paraId="3B808113" w14:textId="77777777" w:rsidTr="00D448A4">
        <w:trPr>
          <w:trHeight w:val="184"/>
        </w:trPr>
        <w:tc>
          <w:tcPr>
            <w:tcW w:w="1585" w:type="dxa"/>
          </w:tcPr>
          <w:p w14:paraId="3E68081C" w14:textId="77777777" w:rsidR="00696EB2" w:rsidRPr="000B34F7" w:rsidRDefault="00696EB2" w:rsidP="00D448A4">
            <w:r>
              <w:t>ВБП</w:t>
            </w:r>
          </w:p>
        </w:tc>
        <w:tc>
          <w:tcPr>
            <w:tcW w:w="7760" w:type="dxa"/>
          </w:tcPr>
          <w:p w14:paraId="380BE5ED" w14:textId="77777777" w:rsidR="00696EB2" w:rsidRPr="000B34F7" w:rsidRDefault="00696EB2" w:rsidP="00D448A4">
            <w:pPr>
              <w:rPr>
                <w:iCs/>
                <w:lang w:eastAsia="ru-RU"/>
              </w:rPr>
            </w:pPr>
            <w:r>
              <w:rPr>
                <w:rStyle w:val="aff0"/>
                <w:bCs/>
                <w:i w:val="0"/>
                <w:color w:val="000000" w:themeColor="text1"/>
                <w:shd w:val="clear" w:color="auto" w:fill="FFFFFF"/>
              </w:rPr>
              <w:t>В</w:t>
            </w:r>
            <w:r w:rsidRPr="003C43F8">
              <w:rPr>
                <w:rStyle w:val="aff0"/>
                <w:bCs/>
                <w:i w:val="0"/>
                <w:color w:val="000000" w:themeColor="text1"/>
                <w:shd w:val="clear" w:color="auto" w:fill="FFFFFF"/>
              </w:rPr>
              <w:t>ыживаемость без прогрессирования</w:t>
            </w:r>
          </w:p>
        </w:tc>
      </w:tr>
      <w:tr w:rsidR="00696EB2" w:rsidRPr="000B34F7" w14:paraId="1D0590C7" w14:textId="77777777" w:rsidTr="00D448A4">
        <w:tc>
          <w:tcPr>
            <w:tcW w:w="1585" w:type="dxa"/>
          </w:tcPr>
          <w:p w14:paraId="4BE496C9" w14:textId="77777777" w:rsidR="00696EB2" w:rsidRPr="000B34F7" w:rsidRDefault="00696EB2" w:rsidP="00D448A4">
            <w:r>
              <w:t>ГАМК</w:t>
            </w:r>
          </w:p>
        </w:tc>
        <w:tc>
          <w:tcPr>
            <w:tcW w:w="7760" w:type="dxa"/>
          </w:tcPr>
          <w:p w14:paraId="1B79718B" w14:textId="77777777" w:rsidR="00696EB2" w:rsidRPr="00D74002" w:rsidRDefault="00696EB2" w:rsidP="00D448A4">
            <w:pPr>
              <w:rPr>
                <w:bCs/>
                <w:iCs/>
                <w:lang w:eastAsia="ru-RU"/>
              </w:rPr>
            </w:pPr>
            <w:r w:rsidRPr="00D74002">
              <w:rPr>
                <w:bCs/>
                <w:iCs/>
                <w:lang w:eastAsia="ru-RU"/>
              </w:rPr>
              <w:t>Гамма-аминомасляная кислота</w:t>
            </w:r>
          </w:p>
        </w:tc>
      </w:tr>
      <w:tr w:rsidR="00696EB2" w:rsidRPr="000B34F7" w14:paraId="00352130" w14:textId="77777777" w:rsidTr="00D448A4">
        <w:tc>
          <w:tcPr>
            <w:tcW w:w="1585" w:type="dxa"/>
          </w:tcPr>
          <w:p w14:paraId="798FED5E" w14:textId="77777777" w:rsidR="00696EB2" w:rsidRPr="000B34F7" w:rsidRDefault="00696EB2" w:rsidP="00D448A4">
            <w:r>
              <w:t>ГГТ</w:t>
            </w:r>
          </w:p>
        </w:tc>
        <w:tc>
          <w:tcPr>
            <w:tcW w:w="7760" w:type="dxa"/>
          </w:tcPr>
          <w:p w14:paraId="21922F81" w14:textId="77777777" w:rsidR="00696EB2" w:rsidRPr="00015BB1" w:rsidRDefault="00696EB2" w:rsidP="00D448A4">
            <w:pPr>
              <w:rPr>
                <w:bCs/>
              </w:rPr>
            </w:pPr>
            <w:r w:rsidRPr="00015BB1">
              <w:rPr>
                <w:bCs/>
              </w:rPr>
              <w:t>Гамма-глутамилтрансфераза</w:t>
            </w:r>
          </w:p>
        </w:tc>
      </w:tr>
      <w:tr w:rsidR="00696EB2" w:rsidRPr="000B34F7" w14:paraId="72883A7B" w14:textId="77777777" w:rsidTr="00D448A4">
        <w:tc>
          <w:tcPr>
            <w:tcW w:w="1585" w:type="dxa"/>
          </w:tcPr>
          <w:p w14:paraId="1146E031" w14:textId="77777777" w:rsidR="00696EB2" w:rsidRPr="000B34F7" w:rsidRDefault="00696EB2" w:rsidP="00D448A4">
            <w:r>
              <w:t>ДИ</w:t>
            </w:r>
          </w:p>
        </w:tc>
        <w:tc>
          <w:tcPr>
            <w:tcW w:w="7760" w:type="dxa"/>
          </w:tcPr>
          <w:p w14:paraId="671382A7" w14:textId="77777777" w:rsidR="00696EB2" w:rsidRPr="000B34F7" w:rsidRDefault="00696EB2" w:rsidP="00D448A4">
            <w:r w:rsidRPr="003C43F8">
              <w:rPr>
                <w:color w:val="000000" w:themeColor="text1"/>
              </w:rPr>
              <w:t>Доверительный интервал</w:t>
            </w:r>
          </w:p>
        </w:tc>
      </w:tr>
      <w:tr w:rsidR="00696EB2" w:rsidRPr="000B34F7" w14:paraId="53BF5CF5" w14:textId="77777777" w:rsidTr="00D448A4">
        <w:tc>
          <w:tcPr>
            <w:tcW w:w="1585" w:type="dxa"/>
          </w:tcPr>
          <w:p w14:paraId="6F386FBA" w14:textId="77777777" w:rsidR="00696EB2" w:rsidRPr="000B34F7" w:rsidRDefault="00696EB2" w:rsidP="00D448A4">
            <w:r>
              <w:t>ДНК</w:t>
            </w:r>
          </w:p>
        </w:tc>
        <w:tc>
          <w:tcPr>
            <w:tcW w:w="7760" w:type="dxa"/>
          </w:tcPr>
          <w:p w14:paraId="632313E6" w14:textId="77777777" w:rsidR="00696EB2" w:rsidRPr="000951D5" w:rsidRDefault="00696EB2" w:rsidP="00D448A4">
            <w:pPr>
              <w:rPr>
                <w:bCs/>
                <w:iCs/>
                <w:lang w:eastAsia="ru-RU"/>
              </w:rPr>
            </w:pPr>
            <w:r w:rsidRPr="000951D5">
              <w:rPr>
                <w:bCs/>
                <w:iCs/>
                <w:lang w:eastAsia="ru-RU"/>
              </w:rPr>
              <w:t>Дезоксирибонуклеиновая кислота</w:t>
            </w:r>
          </w:p>
        </w:tc>
      </w:tr>
      <w:tr w:rsidR="00696EB2" w:rsidRPr="000B34F7" w14:paraId="5DB02099" w14:textId="77777777" w:rsidTr="00D448A4">
        <w:tc>
          <w:tcPr>
            <w:tcW w:w="1585" w:type="dxa"/>
            <w:vAlign w:val="center"/>
          </w:tcPr>
          <w:p w14:paraId="6F5E0D40" w14:textId="77777777" w:rsidR="00696EB2" w:rsidRPr="0063150A" w:rsidRDefault="00696EB2" w:rsidP="00D448A4">
            <w:pPr>
              <w:rPr>
                <w:rFonts w:eastAsiaTheme="minorEastAsia"/>
              </w:rPr>
            </w:pPr>
            <w:r>
              <w:rPr>
                <w:rFonts w:eastAsiaTheme="minorEastAsia"/>
              </w:rPr>
              <w:t>ЗРУ</w:t>
            </w:r>
          </w:p>
        </w:tc>
        <w:tc>
          <w:tcPr>
            <w:tcW w:w="7760" w:type="dxa"/>
            <w:vAlign w:val="center"/>
          </w:tcPr>
          <w:p w14:paraId="062F3FD2" w14:textId="77777777" w:rsidR="00696EB2" w:rsidRPr="000B34F7" w:rsidRDefault="00696EB2" w:rsidP="00D448A4">
            <w:pPr>
              <w:rPr>
                <w:rFonts w:eastAsiaTheme="minorEastAsia"/>
              </w:rPr>
            </w:pPr>
            <w:r w:rsidRPr="00190E8C">
              <w:rPr>
                <w:lang w:val="ru"/>
              </w:rPr>
              <w:t>Заявление на получение регистрационного удостоверения</w:t>
            </w:r>
          </w:p>
        </w:tc>
      </w:tr>
      <w:tr w:rsidR="00696EB2" w:rsidRPr="000B34F7" w14:paraId="22A535B0" w14:textId="77777777" w:rsidTr="00D448A4">
        <w:tc>
          <w:tcPr>
            <w:tcW w:w="1585" w:type="dxa"/>
          </w:tcPr>
          <w:p w14:paraId="48DF6818" w14:textId="77777777" w:rsidR="00696EB2" w:rsidRPr="000B34F7" w:rsidRDefault="00696EB2" w:rsidP="00D448A4">
            <w:r>
              <w:t>ЛГРГ</w:t>
            </w:r>
          </w:p>
        </w:tc>
        <w:tc>
          <w:tcPr>
            <w:tcW w:w="7760" w:type="dxa"/>
          </w:tcPr>
          <w:p w14:paraId="3DA94ABE" w14:textId="77777777" w:rsidR="00696EB2" w:rsidRPr="000B34F7" w:rsidRDefault="00696EB2" w:rsidP="00D448A4">
            <w:pPr>
              <w:rPr>
                <w:lang w:val="en-US"/>
              </w:rPr>
            </w:pPr>
            <w:r>
              <w:t>Лютеинизирующий гормон рилизинг гормона</w:t>
            </w:r>
          </w:p>
        </w:tc>
      </w:tr>
      <w:tr w:rsidR="00696EB2" w:rsidRPr="000B34F7" w14:paraId="27225E26" w14:textId="77777777" w:rsidTr="00D448A4">
        <w:tc>
          <w:tcPr>
            <w:tcW w:w="1585" w:type="dxa"/>
          </w:tcPr>
          <w:p w14:paraId="37097289" w14:textId="77777777" w:rsidR="00696EB2" w:rsidRPr="000B34F7" w:rsidRDefault="00696EB2" w:rsidP="00D448A4">
            <w:r>
              <w:t>ЛСК</w:t>
            </w:r>
          </w:p>
        </w:tc>
        <w:tc>
          <w:tcPr>
            <w:tcW w:w="7760" w:type="dxa"/>
          </w:tcPr>
          <w:p w14:paraId="007BC432" w14:textId="77777777" w:rsidR="00696EB2" w:rsidRPr="000B34F7" w:rsidRDefault="00696EB2" w:rsidP="00D448A4">
            <w:pPr>
              <w:rPr>
                <w:iCs/>
                <w:lang w:val="en-US" w:eastAsia="ru-RU"/>
              </w:rPr>
            </w:pPr>
            <w:r>
              <w:t>Лиганд-связывающий карман</w:t>
            </w:r>
          </w:p>
        </w:tc>
      </w:tr>
      <w:tr w:rsidR="00696EB2" w:rsidRPr="000B34F7" w14:paraId="27573FCA" w14:textId="77777777" w:rsidTr="00D448A4">
        <w:tc>
          <w:tcPr>
            <w:tcW w:w="1585" w:type="dxa"/>
            <w:vAlign w:val="center"/>
          </w:tcPr>
          <w:p w14:paraId="6C82A32E" w14:textId="77777777" w:rsidR="00696EB2" w:rsidRPr="000B34F7" w:rsidRDefault="00696EB2" w:rsidP="00D448A4">
            <w:pPr>
              <w:rPr>
                <w:rFonts w:eastAsiaTheme="minorEastAsia"/>
                <w:lang w:val="en-US"/>
              </w:rPr>
            </w:pPr>
            <w:r>
              <w:t>мГРЧПЖ</w:t>
            </w:r>
          </w:p>
        </w:tc>
        <w:tc>
          <w:tcPr>
            <w:tcW w:w="7760" w:type="dxa"/>
            <w:vAlign w:val="center"/>
          </w:tcPr>
          <w:p w14:paraId="6ABB1D13" w14:textId="77777777" w:rsidR="00696EB2" w:rsidRPr="000B34F7" w:rsidRDefault="00696EB2" w:rsidP="00D448A4">
            <w:pPr>
              <w:rPr>
                <w:rFonts w:eastAsiaTheme="minorEastAsia"/>
              </w:rPr>
            </w:pPr>
            <w:r>
              <w:t>Метастатический гормоночувствительный рак предстательной железы</w:t>
            </w:r>
          </w:p>
        </w:tc>
      </w:tr>
      <w:tr w:rsidR="00696EB2" w:rsidRPr="000B34F7" w14:paraId="1940C143" w14:textId="77777777" w:rsidTr="00D448A4">
        <w:tc>
          <w:tcPr>
            <w:tcW w:w="1585" w:type="dxa"/>
            <w:vAlign w:val="center"/>
          </w:tcPr>
          <w:p w14:paraId="5936F2B6" w14:textId="77777777" w:rsidR="00696EB2" w:rsidRPr="000B34F7" w:rsidRDefault="00696EB2" w:rsidP="00D448A4">
            <w:pPr>
              <w:rPr>
                <w:lang w:val="en-US"/>
              </w:rPr>
            </w:pPr>
            <w:r>
              <w:t>мКРПЖ</w:t>
            </w:r>
          </w:p>
        </w:tc>
        <w:tc>
          <w:tcPr>
            <w:tcW w:w="7760" w:type="dxa"/>
            <w:vAlign w:val="center"/>
          </w:tcPr>
          <w:p w14:paraId="2C0A1127" w14:textId="77777777" w:rsidR="00696EB2" w:rsidRPr="000B34F7" w:rsidRDefault="00696EB2" w:rsidP="00D448A4">
            <w:pPr>
              <w:rPr>
                <w:iCs/>
                <w:lang w:eastAsia="ru-RU"/>
              </w:rPr>
            </w:pPr>
            <w:r>
              <w:t>Метастатический кастрационный рак предстательной железы</w:t>
            </w:r>
          </w:p>
        </w:tc>
      </w:tr>
      <w:tr w:rsidR="00696EB2" w:rsidRPr="000B34F7" w14:paraId="4BF8C624" w14:textId="77777777" w:rsidTr="00D448A4">
        <w:tc>
          <w:tcPr>
            <w:tcW w:w="1585" w:type="dxa"/>
            <w:vAlign w:val="center"/>
          </w:tcPr>
          <w:p w14:paraId="6442F4BD" w14:textId="77777777" w:rsidR="00696EB2" w:rsidRPr="000B34F7" w:rsidRDefault="00696EB2" w:rsidP="00D448A4">
            <w:r w:rsidRPr="00EE40EF">
              <w:rPr>
                <w:color w:val="000000"/>
                <w:lang w:val="ru"/>
              </w:rPr>
              <w:t>мКРРПЖ</w:t>
            </w:r>
          </w:p>
        </w:tc>
        <w:tc>
          <w:tcPr>
            <w:tcW w:w="7760" w:type="dxa"/>
            <w:vAlign w:val="center"/>
          </w:tcPr>
          <w:p w14:paraId="77B3E8D9" w14:textId="77777777" w:rsidR="00696EB2" w:rsidRPr="000B34F7" w:rsidRDefault="00696EB2" w:rsidP="00D448A4">
            <w:pPr>
              <w:rPr>
                <w:iCs/>
                <w:lang w:eastAsia="ru-RU"/>
              </w:rPr>
            </w:pPr>
            <w:r>
              <w:rPr>
                <w:bCs/>
                <w:iCs/>
                <w:lang w:eastAsia="ru-RU"/>
              </w:rPr>
              <w:t>Метастатический кастрационно-резистентный рак</w:t>
            </w:r>
            <w:r w:rsidRPr="00AD0A8E">
              <w:rPr>
                <w:bCs/>
                <w:iCs/>
                <w:lang w:eastAsia="ru-RU"/>
              </w:rPr>
              <w:t xml:space="preserve"> предстательной железы</w:t>
            </w:r>
          </w:p>
        </w:tc>
      </w:tr>
      <w:tr w:rsidR="00696EB2" w:rsidRPr="000B34F7" w14:paraId="5B7CDC03" w14:textId="77777777" w:rsidTr="00D448A4">
        <w:tc>
          <w:tcPr>
            <w:tcW w:w="1585" w:type="dxa"/>
          </w:tcPr>
          <w:p w14:paraId="21D62FEB" w14:textId="77777777" w:rsidR="00696EB2" w:rsidRPr="000B34F7" w:rsidRDefault="00696EB2" w:rsidP="00D448A4">
            <w:r>
              <w:t>МНО</w:t>
            </w:r>
          </w:p>
        </w:tc>
        <w:tc>
          <w:tcPr>
            <w:tcW w:w="7760" w:type="dxa"/>
          </w:tcPr>
          <w:p w14:paraId="30F8FFDF" w14:textId="77777777" w:rsidR="00696EB2" w:rsidRPr="000B34F7" w:rsidRDefault="00696EB2" w:rsidP="00D448A4">
            <w:pPr>
              <w:rPr>
                <w:lang w:eastAsia="ru-RU"/>
              </w:rPr>
            </w:pPr>
            <w:r>
              <w:rPr>
                <w:lang w:eastAsia="ru-RU" w:bidi="ru-RU"/>
              </w:rPr>
              <w:t>Международное нормализованное отношение</w:t>
            </w:r>
          </w:p>
        </w:tc>
      </w:tr>
      <w:tr w:rsidR="00696EB2" w:rsidRPr="000B34F7" w14:paraId="7C5492D1" w14:textId="77777777" w:rsidTr="00D448A4">
        <w:tc>
          <w:tcPr>
            <w:tcW w:w="1585" w:type="dxa"/>
          </w:tcPr>
          <w:p w14:paraId="60113C4D" w14:textId="77777777" w:rsidR="00696EB2" w:rsidRPr="000B34F7" w:rsidRDefault="00696EB2" w:rsidP="00D448A4">
            <w:pPr>
              <w:rPr>
                <w:rFonts w:eastAsia="TimesNewRomanPSMT"/>
                <w:color w:val="000000"/>
              </w:rPr>
            </w:pPr>
            <w:r>
              <w:rPr>
                <w:rFonts w:eastAsia="TimesNewRomanPSMT"/>
                <w:color w:val="000000"/>
              </w:rPr>
              <w:t>МПД</w:t>
            </w:r>
          </w:p>
        </w:tc>
        <w:tc>
          <w:tcPr>
            <w:tcW w:w="7760" w:type="dxa"/>
          </w:tcPr>
          <w:p w14:paraId="10432E51" w14:textId="77777777" w:rsidR="00696EB2" w:rsidRPr="000B34F7" w:rsidRDefault="00696EB2" w:rsidP="00D448A4">
            <w:pPr>
              <w:rPr>
                <w:rFonts w:eastAsia="TimesNewRomanPSMT"/>
                <w:color w:val="000000"/>
              </w:rPr>
            </w:pPr>
            <w:r>
              <w:t>Максимальная переносимая доза</w:t>
            </w:r>
          </w:p>
        </w:tc>
      </w:tr>
      <w:tr w:rsidR="00696EB2" w:rsidRPr="000B34F7" w14:paraId="4CDD1400" w14:textId="77777777" w:rsidTr="00D448A4">
        <w:tc>
          <w:tcPr>
            <w:tcW w:w="1585" w:type="dxa"/>
          </w:tcPr>
          <w:p w14:paraId="5391615F" w14:textId="77777777" w:rsidR="00696EB2" w:rsidRPr="000B34F7" w:rsidRDefault="00696EB2" w:rsidP="00D448A4">
            <w:r w:rsidRPr="00EE40EF">
              <w:rPr>
                <w:color w:val="000000"/>
                <w:lang w:val="ru"/>
              </w:rPr>
              <w:t>НМ-КРРПЖ</w:t>
            </w:r>
          </w:p>
        </w:tc>
        <w:tc>
          <w:tcPr>
            <w:tcW w:w="7760" w:type="dxa"/>
          </w:tcPr>
          <w:p w14:paraId="0B5166B0" w14:textId="77777777" w:rsidR="00696EB2" w:rsidRPr="00AD0A8E" w:rsidRDefault="00696EB2" w:rsidP="00D448A4">
            <w:pPr>
              <w:rPr>
                <w:iCs/>
                <w:lang w:eastAsia="ru-RU"/>
              </w:rPr>
            </w:pPr>
            <w:r>
              <w:rPr>
                <w:bCs/>
                <w:iCs/>
                <w:lang w:eastAsia="ru-RU"/>
              </w:rPr>
              <w:t>Неметастатический кастрационно-резистентный рак</w:t>
            </w:r>
            <w:r w:rsidRPr="00AD0A8E">
              <w:rPr>
                <w:bCs/>
                <w:iCs/>
                <w:lang w:eastAsia="ru-RU"/>
              </w:rPr>
              <w:t xml:space="preserve"> предстательной железы</w:t>
            </w:r>
          </w:p>
        </w:tc>
      </w:tr>
      <w:tr w:rsidR="00696EB2" w:rsidRPr="00F17BA9" w14:paraId="4C9B9E60" w14:textId="77777777" w:rsidTr="00D448A4">
        <w:tc>
          <w:tcPr>
            <w:tcW w:w="1585" w:type="dxa"/>
          </w:tcPr>
          <w:p w14:paraId="58552854" w14:textId="77777777" w:rsidR="00696EB2" w:rsidRPr="000B34F7" w:rsidRDefault="00696EB2" w:rsidP="00D448A4">
            <w:r>
              <w:t>НР</w:t>
            </w:r>
          </w:p>
        </w:tc>
        <w:tc>
          <w:tcPr>
            <w:tcW w:w="7760" w:type="dxa"/>
          </w:tcPr>
          <w:p w14:paraId="55F900AC" w14:textId="77777777" w:rsidR="00696EB2" w:rsidRPr="00CF7159" w:rsidRDefault="00696EB2" w:rsidP="00D448A4">
            <w:pPr>
              <w:rPr>
                <w:lang w:eastAsia="ru-RU"/>
              </w:rPr>
            </w:pPr>
            <w:r>
              <w:rPr>
                <w:lang w:eastAsia="ru-RU"/>
              </w:rPr>
              <w:t>Нежелательная реакция</w:t>
            </w:r>
          </w:p>
        </w:tc>
      </w:tr>
      <w:tr w:rsidR="00696EB2" w:rsidRPr="000B34F7" w14:paraId="1D210FF4" w14:textId="77777777" w:rsidTr="00D448A4">
        <w:tc>
          <w:tcPr>
            <w:tcW w:w="1585" w:type="dxa"/>
          </w:tcPr>
          <w:p w14:paraId="0917A531" w14:textId="77777777" w:rsidR="00696EB2" w:rsidRPr="00796E2A" w:rsidRDefault="00696EB2" w:rsidP="00D448A4">
            <w:pPr>
              <w:rPr>
                <w:color w:val="000000"/>
                <w:lang w:eastAsia="ru-RU"/>
              </w:rPr>
            </w:pPr>
            <w:r>
              <w:rPr>
                <w:color w:val="000000"/>
                <w:lang w:eastAsia="ru-RU"/>
              </w:rPr>
              <w:t>НЯ</w:t>
            </w:r>
          </w:p>
        </w:tc>
        <w:tc>
          <w:tcPr>
            <w:tcW w:w="7760" w:type="dxa"/>
          </w:tcPr>
          <w:p w14:paraId="6B28F3E2" w14:textId="77777777" w:rsidR="00696EB2" w:rsidRPr="00D31328" w:rsidRDefault="00696EB2" w:rsidP="00D448A4">
            <w:pPr>
              <w:rPr>
                <w:lang w:eastAsia="ru-RU"/>
              </w:rPr>
            </w:pPr>
            <w:r>
              <w:rPr>
                <w:lang w:eastAsia="ru-RU"/>
              </w:rPr>
              <w:t>Нежелательное явление</w:t>
            </w:r>
          </w:p>
        </w:tc>
      </w:tr>
      <w:tr w:rsidR="00696EB2" w:rsidRPr="000B34F7" w14:paraId="64D9701D" w14:textId="77777777" w:rsidTr="00D448A4">
        <w:tc>
          <w:tcPr>
            <w:tcW w:w="1585" w:type="dxa"/>
          </w:tcPr>
          <w:p w14:paraId="186DB805" w14:textId="77777777" w:rsidR="00696EB2" w:rsidRPr="000B34F7" w:rsidRDefault="00696EB2" w:rsidP="00D448A4">
            <w:r>
              <w:t>ОВ</w:t>
            </w:r>
          </w:p>
        </w:tc>
        <w:tc>
          <w:tcPr>
            <w:tcW w:w="7760" w:type="dxa"/>
          </w:tcPr>
          <w:p w14:paraId="44394A05" w14:textId="77777777" w:rsidR="00696EB2" w:rsidRPr="000B34F7" w:rsidRDefault="00696EB2" w:rsidP="00D448A4">
            <w:pPr>
              <w:rPr>
                <w:iCs/>
                <w:lang w:eastAsia="ru-RU"/>
              </w:rPr>
            </w:pPr>
            <w:r w:rsidRPr="003C43F8">
              <w:rPr>
                <w:color w:val="000000" w:themeColor="text1"/>
              </w:rPr>
              <w:t>Общая выживаемость</w:t>
            </w:r>
          </w:p>
        </w:tc>
      </w:tr>
      <w:tr w:rsidR="00696EB2" w:rsidRPr="000B34F7" w14:paraId="0697A6A9" w14:textId="77777777" w:rsidTr="00D448A4">
        <w:tc>
          <w:tcPr>
            <w:tcW w:w="1585" w:type="dxa"/>
          </w:tcPr>
          <w:p w14:paraId="04AF01A0" w14:textId="77777777" w:rsidR="00696EB2" w:rsidRPr="000B34F7" w:rsidRDefault="00696EB2" w:rsidP="00D448A4">
            <w:pPr>
              <w:rPr>
                <w:rFonts w:eastAsia="TimesNewRomanPSMT"/>
                <w:color w:val="000000"/>
              </w:rPr>
            </w:pPr>
            <w:r>
              <w:rPr>
                <w:rFonts w:eastAsia="TimesNewRomanPSMT"/>
                <w:color w:val="000000"/>
              </w:rPr>
              <w:t>ООО</w:t>
            </w:r>
          </w:p>
        </w:tc>
        <w:tc>
          <w:tcPr>
            <w:tcW w:w="7760" w:type="dxa"/>
          </w:tcPr>
          <w:p w14:paraId="48DDF89E" w14:textId="77777777" w:rsidR="00696EB2" w:rsidRPr="000B34F7" w:rsidRDefault="00696EB2" w:rsidP="00D448A4">
            <w:pPr>
              <w:rPr>
                <w:rFonts w:eastAsia="TimesNewRomanPSMT"/>
                <w:color w:val="000000"/>
              </w:rPr>
            </w:pPr>
            <w:r>
              <w:t>Общество с ограниченной ответственностью</w:t>
            </w:r>
          </w:p>
        </w:tc>
      </w:tr>
      <w:tr w:rsidR="00696EB2" w:rsidRPr="000B34F7" w14:paraId="4D5503DE" w14:textId="77777777" w:rsidTr="00D448A4">
        <w:tc>
          <w:tcPr>
            <w:tcW w:w="1585" w:type="dxa"/>
          </w:tcPr>
          <w:p w14:paraId="02E14C08" w14:textId="77777777" w:rsidR="00696EB2" w:rsidRPr="009A6E02" w:rsidRDefault="00696EB2" w:rsidP="00D448A4">
            <w:r>
              <w:t>ОХЛП</w:t>
            </w:r>
          </w:p>
        </w:tc>
        <w:tc>
          <w:tcPr>
            <w:tcW w:w="7760" w:type="dxa"/>
          </w:tcPr>
          <w:p w14:paraId="182E8FF2" w14:textId="77777777" w:rsidR="00696EB2" w:rsidRPr="00015BB1" w:rsidRDefault="00696EB2" w:rsidP="00D448A4">
            <w:pPr>
              <w:rPr>
                <w:iCs/>
                <w:lang w:eastAsia="ru-RU"/>
              </w:rPr>
            </w:pPr>
            <w:r w:rsidRPr="00015BB1">
              <w:rPr>
                <w:iCs/>
                <w:lang w:eastAsia="ru-RU"/>
              </w:rPr>
              <w:t xml:space="preserve">Общая характеристика </w:t>
            </w:r>
            <w:r w:rsidRPr="00015BB1">
              <w:rPr>
                <w:bCs/>
                <w:iCs/>
                <w:lang w:eastAsia="ru-RU"/>
              </w:rPr>
              <w:t>лекарственного препарата для медицинского применения</w:t>
            </w:r>
          </w:p>
        </w:tc>
      </w:tr>
      <w:tr w:rsidR="00696EB2" w:rsidRPr="000B34F7" w14:paraId="302B70EE" w14:textId="77777777" w:rsidTr="00D448A4">
        <w:tc>
          <w:tcPr>
            <w:tcW w:w="1585" w:type="dxa"/>
          </w:tcPr>
          <w:p w14:paraId="51823B08" w14:textId="77777777" w:rsidR="00696EB2" w:rsidRPr="000B34F7" w:rsidRDefault="00696EB2" w:rsidP="00D448A4">
            <w:r>
              <w:t>ПВ</w:t>
            </w:r>
          </w:p>
        </w:tc>
        <w:tc>
          <w:tcPr>
            <w:tcW w:w="7760" w:type="dxa"/>
          </w:tcPr>
          <w:p w14:paraId="0C1F8484" w14:textId="77777777" w:rsidR="00696EB2" w:rsidRPr="000B34F7" w:rsidRDefault="00696EB2" w:rsidP="00D448A4">
            <w:r>
              <w:t>Проторомбиновое время</w:t>
            </w:r>
          </w:p>
        </w:tc>
      </w:tr>
      <w:tr w:rsidR="00696EB2" w:rsidRPr="000B34F7" w14:paraId="77B49CCD" w14:textId="77777777" w:rsidTr="00D448A4">
        <w:tc>
          <w:tcPr>
            <w:tcW w:w="1585" w:type="dxa"/>
            <w:vAlign w:val="center"/>
          </w:tcPr>
          <w:p w14:paraId="0D981E0D" w14:textId="77777777" w:rsidR="00696EB2" w:rsidRPr="000B34F7" w:rsidRDefault="00696EB2" w:rsidP="00D448A4">
            <w:r w:rsidRPr="009F1EFD">
              <w:rPr>
                <w:lang w:val="ru"/>
              </w:rPr>
              <w:t>ПСА</w:t>
            </w:r>
          </w:p>
        </w:tc>
        <w:tc>
          <w:tcPr>
            <w:tcW w:w="7760" w:type="dxa"/>
            <w:vAlign w:val="center"/>
          </w:tcPr>
          <w:p w14:paraId="1FC5860E" w14:textId="77777777" w:rsidR="00696EB2" w:rsidRPr="000B34F7" w:rsidRDefault="00696EB2" w:rsidP="00D448A4">
            <w:pPr>
              <w:rPr>
                <w:iCs/>
                <w:lang w:eastAsia="ru-RU"/>
              </w:rPr>
            </w:pPr>
            <w:r>
              <w:rPr>
                <w:color w:val="000000"/>
                <w:lang w:val="ru"/>
              </w:rPr>
              <w:t>Простатспецифический антиген</w:t>
            </w:r>
          </w:p>
        </w:tc>
      </w:tr>
      <w:tr w:rsidR="00696EB2" w:rsidRPr="000B34F7" w14:paraId="54622CF2" w14:textId="77777777" w:rsidTr="00D448A4">
        <w:tc>
          <w:tcPr>
            <w:tcW w:w="1585" w:type="dxa"/>
          </w:tcPr>
          <w:p w14:paraId="66F05CE1" w14:textId="77777777" w:rsidR="00696EB2" w:rsidRPr="000B34F7" w:rsidRDefault="00696EB2" w:rsidP="00D448A4">
            <w:r>
              <w:t>рВБП</w:t>
            </w:r>
          </w:p>
        </w:tc>
        <w:tc>
          <w:tcPr>
            <w:tcW w:w="7760" w:type="dxa"/>
          </w:tcPr>
          <w:p w14:paraId="2E28200C" w14:textId="77777777" w:rsidR="00696EB2" w:rsidRPr="000B34F7" w:rsidRDefault="00696EB2" w:rsidP="00D448A4">
            <w:pPr>
              <w:rPr>
                <w:iCs/>
                <w:lang w:eastAsia="ru-RU"/>
              </w:rPr>
            </w:pPr>
            <w:r>
              <w:t>Выживаемость без прогрессирования при рентгенологическом исследовании</w:t>
            </w:r>
          </w:p>
        </w:tc>
      </w:tr>
      <w:tr w:rsidR="00696EB2" w:rsidRPr="000B34F7" w14:paraId="2B83DE44" w14:textId="77777777" w:rsidTr="00D448A4">
        <w:tc>
          <w:tcPr>
            <w:tcW w:w="1585" w:type="dxa"/>
          </w:tcPr>
          <w:p w14:paraId="55632FC8" w14:textId="77777777" w:rsidR="00696EB2" w:rsidRDefault="00696EB2" w:rsidP="00D448A4">
            <w:r>
              <w:t>РП</w:t>
            </w:r>
          </w:p>
        </w:tc>
        <w:tc>
          <w:tcPr>
            <w:tcW w:w="7760" w:type="dxa"/>
          </w:tcPr>
          <w:p w14:paraId="592CECC3" w14:textId="77777777" w:rsidR="00696EB2" w:rsidRPr="000B34F7" w:rsidRDefault="00696EB2" w:rsidP="00D448A4">
            <w:r>
              <w:t>Рак простаты</w:t>
            </w:r>
          </w:p>
        </w:tc>
      </w:tr>
      <w:tr w:rsidR="00696EB2" w:rsidRPr="000B34F7" w14:paraId="58A35F3F" w14:textId="77777777" w:rsidTr="00D448A4">
        <w:tc>
          <w:tcPr>
            <w:tcW w:w="1585" w:type="dxa"/>
            <w:vAlign w:val="center"/>
          </w:tcPr>
          <w:p w14:paraId="7CF29FFB" w14:textId="77777777" w:rsidR="00696EB2" w:rsidRPr="000B34F7" w:rsidRDefault="00696EB2" w:rsidP="00D448A4">
            <w:r>
              <w:t>РПЖ</w:t>
            </w:r>
          </w:p>
        </w:tc>
        <w:tc>
          <w:tcPr>
            <w:tcW w:w="7760" w:type="dxa"/>
            <w:vAlign w:val="center"/>
          </w:tcPr>
          <w:p w14:paraId="02F052C1" w14:textId="77777777" w:rsidR="00696EB2" w:rsidRPr="000B34F7" w:rsidRDefault="00696EB2" w:rsidP="00D448A4">
            <w:r>
              <w:t>Рак предстательной железы</w:t>
            </w:r>
          </w:p>
        </w:tc>
      </w:tr>
      <w:tr w:rsidR="00696EB2" w:rsidRPr="000B34F7" w14:paraId="13A07FDE" w14:textId="77777777" w:rsidTr="00D448A4">
        <w:trPr>
          <w:trHeight w:val="200"/>
        </w:trPr>
        <w:tc>
          <w:tcPr>
            <w:tcW w:w="1585" w:type="dxa"/>
          </w:tcPr>
          <w:p w14:paraId="0E89E961" w14:textId="77777777" w:rsidR="00696EB2" w:rsidRPr="000B34F7" w:rsidRDefault="00696EB2" w:rsidP="00D448A4">
            <w:r>
              <w:t>СНЯ</w:t>
            </w:r>
          </w:p>
        </w:tc>
        <w:tc>
          <w:tcPr>
            <w:tcW w:w="7760" w:type="dxa"/>
          </w:tcPr>
          <w:p w14:paraId="5BCAF186" w14:textId="77777777" w:rsidR="00696EB2" w:rsidRPr="000B34F7" w:rsidRDefault="00696EB2" w:rsidP="00D448A4">
            <w:r>
              <w:t>Серьезное нежелательное явление</w:t>
            </w:r>
          </w:p>
        </w:tc>
      </w:tr>
      <w:tr w:rsidR="00696EB2" w:rsidRPr="000B34F7" w14:paraId="62B8B8F5" w14:textId="77777777" w:rsidTr="00D448A4">
        <w:tc>
          <w:tcPr>
            <w:tcW w:w="1585" w:type="dxa"/>
            <w:vAlign w:val="center"/>
          </w:tcPr>
          <w:p w14:paraId="0F56277E" w14:textId="77777777" w:rsidR="00696EB2" w:rsidRPr="000B34F7" w:rsidRDefault="00696EB2" w:rsidP="00D448A4">
            <w:r w:rsidRPr="00EE40EF">
              <w:rPr>
                <w:color w:val="000000"/>
                <w:lang w:val="ru"/>
              </w:rPr>
              <w:t>США</w:t>
            </w:r>
          </w:p>
        </w:tc>
        <w:tc>
          <w:tcPr>
            <w:tcW w:w="7760" w:type="dxa"/>
            <w:vAlign w:val="center"/>
          </w:tcPr>
          <w:p w14:paraId="7735B6F4" w14:textId="77777777" w:rsidR="00696EB2" w:rsidRPr="000B34F7" w:rsidRDefault="00696EB2" w:rsidP="00D448A4">
            <w:pPr>
              <w:rPr>
                <w:iCs/>
                <w:lang w:eastAsia="ru-RU"/>
              </w:rPr>
            </w:pPr>
            <w:r>
              <w:rPr>
                <w:iCs/>
                <w:lang w:eastAsia="ru-RU"/>
              </w:rPr>
              <w:t>Соединенные Штаты Америки</w:t>
            </w:r>
          </w:p>
        </w:tc>
      </w:tr>
      <w:tr w:rsidR="00696EB2" w:rsidRPr="000B34F7" w14:paraId="623484F9" w14:textId="77777777" w:rsidTr="00D448A4">
        <w:tc>
          <w:tcPr>
            <w:tcW w:w="1585" w:type="dxa"/>
          </w:tcPr>
          <w:p w14:paraId="639C74D4" w14:textId="77777777" w:rsidR="00696EB2" w:rsidRPr="000B34F7" w:rsidRDefault="00696EB2" w:rsidP="00D448A4">
            <w:pPr>
              <w:rPr>
                <w:lang w:eastAsia="ru-RU"/>
              </w:rPr>
            </w:pPr>
            <w:r>
              <w:rPr>
                <w:lang w:eastAsia="ru-RU"/>
              </w:rPr>
              <w:t>ТСКР</w:t>
            </w:r>
          </w:p>
        </w:tc>
        <w:tc>
          <w:tcPr>
            <w:tcW w:w="7760" w:type="dxa"/>
          </w:tcPr>
          <w:p w14:paraId="043AE374" w14:textId="77777777" w:rsidR="00696EB2" w:rsidRPr="000B34F7" w:rsidRDefault="00696EB2" w:rsidP="00D448A4">
            <w:pPr>
              <w:rPr>
                <w:lang w:eastAsia="ru-RU"/>
              </w:rPr>
            </w:pPr>
            <w:r>
              <w:t xml:space="preserve">Тест сравнительной кинетики растворения </w:t>
            </w:r>
            <w:r w:rsidRPr="00DD285E">
              <w:rPr>
                <w:i/>
              </w:rPr>
              <w:t>in vitro</w:t>
            </w:r>
          </w:p>
        </w:tc>
      </w:tr>
      <w:tr w:rsidR="00696EB2" w:rsidRPr="000B34F7" w14:paraId="4CE17601" w14:textId="77777777" w:rsidTr="00D448A4">
        <w:tc>
          <w:tcPr>
            <w:tcW w:w="1585" w:type="dxa"/>
          </w:tcPr>
          <w:p w14:paraId="13DE2844" w14:textId="77777777" w:rsidR="00696EB2" w:rsidRPr="000B34F7" w:rsidRDefault="00696EB2" w:rsidP="00D448A4">
            <w:r>
              <w:rPr>
                <w:color w:val="000000"/>
              </w:rPr>
              <w:t>ТФР</w:t>
            </w:r>
          </w:p>
        </w:tc>
        <w:tc>
          <w:tcPr>
            <w:tcW w:w="7760" w:type="dxa"/>
          </w:tcPr>
          <w:p w14:paraId="4CBB6A15" w14:textId="77777777" w:rsidR="00696EB2" w:rsidRPr="000B34F7" w:rsidRDefault="00696EB2" w:rsidP="00D448A4">
            <w:pPr>
              <w:rPr>
                <w:iCs/>
                <w:lang w:eastAsia="ru-RU"/>
              </w:rPr>
            </w:pPr>
            <w:r>
              <w:rPr>
                <w:color w:val="000000"/>
              </w:rPr>
              <w:t>Трансформирующий фактор роста</w:t>
            </w:r>
          </w:p>
        </w:tc>
      </w:tr>
      <w:tr w:rsidR="00696EB2" w:rsidRPr="000B34F7" w14:paraId="610693EC" w14:textId="77777777" w:rsidTr="00D448A4">
        <w:tc>
          <w:tcPr>
            <w:tcW w:w="1585" w:type="dxa"/>
            <w:vAlign w:val="center"/>
          </w:tcPr>
          <w:p w14:paraId="0078DE0F" w14:textId="77777777" w:rsidR="00696EB2" w:rsidRPr="000B34F7" w:rsidRDefault="00696EB2" w:rsidP="00D448A4">
            <w:r>
              <w:t>ФД</w:t>
            </w:r>
          </w:p>
        </w:tc>
        <w:tc>
          <w:tcPr>
            <w:tcW w:w="7760" w:type="dxa"/>
            <w:vAlign w:val="center"/>
          </w:tcPr>
          <w:p w14:paraId="37EB82D2" w14:textId="77777777" w:rsidR="00696EB2" w:rsidRPr="000B34F7" w:rsidRDefault="00696EB2" w:rsidP="00D448A4">
            <w:pPr>
              <w:rPr>
                <w:iCs/>
                <w:lang w:eastAsia="ru-RU"/>
              </w:rPr>
            </w:pPr>
            <w:r>
              <w:rPr>
                <w:iCs/>
                <w:lang w:eastAsia="ru-RU"/>
              </w:rPr>
              <w:t>Фармакодинамика</w:t>
            </w:r>
          </w:p>
        </w:tc>
      </w:tr>
      <w:tr w:rsidR="00696EB2" w:rsidRPr="000B34F7" w14:paraId="23109E9B" w14:textId="77777777" w:rsidTr="00D448A4">
        <w:trPr>
          <w:trHeight w:val="200"/>
        </w:trPr>
        <w:tc>
          <w:tcPr>
            <w:tcW w:w="1585" w:type="dxa"/>
          </w:tcPr>
          <w:p w14:paraId="54659DAC" w14:textId="77777777" w:rsidR="00696EB2" w:rsidRPr="000B34F7" w:rsidRDefault="00696EB2" w:rsidP="00D448A4">
            <w:r>
              <w:t>ФК</w:t>
            </w:r>
          </w:p>
        </w:tc>
        <w:tc>
          <w:tcPr>
            <w:tcW w:w="7760" w:type="dxa"/>
          </w:tcPr>
          <w:p w14:paraId="595EC0A0" w14:textId="77777777" w:rsidR="00696EB2" w:rsidRPr="000B34F7" w:rsidRDefault="00696EB2" w:rsidP="00D448A4">
            <w:r>
              <w:t>Фармакокинетика</w:t>
            </w:r>
          </w:p>
        </w:tc>
      </w:tr>
      <w:tr w:rsidR="00696EB2" w:rsidRPr="000B34F7" w14:paraId="56029437" w14:textId="77777777" w:rsidTr="00D448A4">
        <w:tc>
          <w:tcPr>
            <w:tcW w:w="1585" w:type="dxa"/>
          </w:tcPr>
          <w:p w14:paraId="4FA16A0A" w14:textId="77777777" w:rsidR="00696EB2" w:rsidRPr="000B34F7" w:rsidRDefault="00696EB2" w:rsidP="00D448A4">
            <w:r>
              <w:t>ЦНС</w:t>
            </w:r>
          </w:p>
        </w:tc>
        <w:tc>
          <w:tcPr>
            <w:tcW w:w="7760" w:type="dxa"/>
          </w:tcPr>
          <w:p w14:paraId="7E6DD147" w14:textId="77777777" w:rsidR="00696EB2" w:rsidRPr="000B34F7" w:rsidRDefault="00696EB2" w:rsidP="00D448A4">
            <w:pPr>
              <w:rPr>
                <w:iCs/>
                <w:lang w:eastAsia="ru-RU"/>
              </w:rPr>
            </w:pPr>
            <w:r>
              <w:t>Центральная нервная система</w:t>
            </w:r>
          </w:p>
        </w:tc>
      </w:tr>
    </w:tbl>
    <w:p w14:paraId="0DF560E3" w14:textId="77777777" w:rsidR="00D448A4" w:rsidRDefault="00D448A4" w:rsidP="00D448A4"/>
    <w:p w14:paraId="19928A88" w14:textId="32F3AFEC" w:rsidR="00D448A4" w:rsidRDefault="00D448A4" w:rsidP="00AE703C">
      <w:pPr>
        <w:pStyle w:val="1"/>
        <w:pageBreakBefore/>
        <w:numPr>
          <w:ilvl w:val="0"/>
          <w:numId w:val="0"/>
        </w:numPr>
      </w:pPr>
      <w:bookmarkStart w:id="11" w:name="_Toc165128796"/>
      <w:r w:rsidRPr="005E6358">
        <w:t>ИСТОРИЯ ДОКУМЕНТА</w:t>
      </w:r>
      <w:bookmarkEnd w:id="10"/>
      <w:bookmarkEnd w:id="11"/>
    </w:p>
    <w:p w14:paraId="49B0B6B8" w14:textId="77777777" w:rsidR="00D448A4" w:rsidRPr="00D448A4" w:rsidRDefault="00D448A4" w:rsidP="00D448A4"/>
    <w:tbl>
      <w:tblPr>
        <w:tblStyle w:val="aff2"/>
        <w:tblW w:w="5000" w:type="pct"/>
        <w:tblInd w:w="-5" w:type="dxa"/>
        <w:tblLook w:val="04A0" w:firstRow="1" w:lastRow="0" w:firstColumn="1" w:lastColumn="0" w:noHBand="0" w:noVBand="1"/>
      </w:tblPr>
      <w:tblGrid>
        <w:gridCol w:w="2916"/>
        <w:gridCol w:w="6429"/>
      </w:tblGrid>
      <w:tr w:rsidR="00D448A4" w:rsidRPr="0038618C" w14:paraId="16056704" w14:textId="77777777" w:rsidTr="00D448A4">
        <w:trPr>
          <w:trHeight w:val="659"/>
        </w:trPr>
        <w:tc>
          <w:tcPr>
            <w:tcW w:w="2917" w:type="dxa"/>
            <w:shd w:val="clear" w:color="auto" w:fill="D9D9D9" w:themeFill="background1" w:themeFillShade="D9"/>
            <w:vAlign w:val="center"/>
          </w:tcPr>
          <w:p w14:paraId="25D94160" w14:textId="77777777" w:rsidR="00D448A4" w:rsidRPr="00C3573B" w:rsidRDefault="00D448A4" w:rsidP="00D448A4">
            <w:pPr>
              <w:jc w:val="center"/>
              <w:rPr>
                <w:b/>
              </w:rPr>
            </w:pPr>
            <w:r w:rsidRPr="00C3573B">
              <w:rPr>
                <w:b/>
              </w:rPr>
              <w:t xml:space="preserve">Версия </w:t>
            </w:r>
          </w:p>
        </w:tc>
        <w:tc>
          <w:tcPr>
            <w:tcW w:w="6433" w:type="dxa"/>
            <w:shd w:val="clear" w:color="auto" w:fill="D9D9D9" w:themeFill="background1" w:themeFillShade="D9"/>
            <w:vAlign w:val="center"/>
          </w:tcPr>
          <w:p w14:paraId="1AADBBAC" w14:textId="77777777" w:rsidR="00D448A4" w:rsidRPr="00C3573B" w:rsidRDefault="00D448A4" w:rsidP="00D448A4">
            <w:pPr>
              <w:jc w:val="center"/>
              <w:rPr>
                <w:b/>
              </w:rPr>
            </w:pPr>
            <w:r w:rsidRPr="00C3573B">
              <w:rPr>
                <w:b/>
              </w:rPr>
              <w:t>Описание изменений</w:t>
            </w:r>
          </w:p>
        </w:tc>
      </w:tr>
      <w:tr w:rsidR="00D448A4" w:rsidRPr="000E22E4" w14:paraId="334A5322" w14:textId="77777777" w:rsidTr="00D448A4">
        <w:trPr>
          <w:trHeight w:val="304"/>
        </w:trPr>
        <w:tc>
          <w:tcPr>
            <w:tcW w:w="2917" w:type="dxa"/>
            <w:shd w:val="clear" w:color="auto" w:fill="auto"/>
            <w:vAlign w:val="center"/>
          </w:tcPr>
          <w:p w14:paraId="684DBA66" w14:textId="25A08FBD" w:rsidR="00D448A4" w:rsidRPr="00C3573B" w:rsidRDefault="00D448A4" w:rsidP="00334CFF">
            <w:pPr>
              <w:jc w:val="center"/>
            </w:pPr>
            <w:r w:rsidRPr="00334CFF">
              <w:t xml:space="preserve">1.0 от </w:t>
            </w:r>
            <w:r w:rsidR="00334CFF" w:rsidRPr="00334CFF">
              <w:t>27</w:t>
            </w:r>
            <w:r w:rsidRPr="00334CFF">
              <w:rPr>
                <w:lang w:val="en-US"/>
              </w:rPr>
              <w:t>-</w:t>
            </w:r>
            <w:r w:rsidR="00520676" w:rsidRPr="00334CFF">
              <w:t>апр</w:t>
            </w:r>
            <w:r w:rsidRPr="00334CFF">
              <w:t>-2024 г.</w:t>
            </w:r>
          </w:p>
        </w:tc>
        <w:tc>
          <w:tcPr>
            <w:tcW w:w="6433" w:type="dxa"/>
            <w:shd w:val="clear" w:color="auto" w:fill="auto"/>
            <w:vAlign w:val="center"/>
          </w:tcPr>
          <w:p w14:paraId="08F4D2DE" w14:textId="77777777" w:rsidR="00D448A4" w:rsidRPr="00C3573B" w:rsidRDefault="00D448A4" w:rsidP="00D448A4">
            <w:r w:rsidRPr="00C3573B">
              <w:t>Исходная версия.</w:t>
            </w:r>
          </w:p>
        </w:tc>
      </w:tr>
    </w:tbl>
    <w:p w14:paraId="456419F1" w14:textId="77777777" w:rsidR="00D448A4" w:rsidRPr="005E6358" w:rsidRDefault="00D448A4" w:rsidP="00D448A4">
      <w:pPr>
        <w:rPr>
          <w:color w:val="000000" w:themeColor="text1"/>
        </w:rPr>
      </w:pPr>
    </w:p>
    <w:p w14:paraId="2C43FD2E" w14:textId="77777777" w:rsidR="00D448A4" w:rsidRPr="005E6358" w:rsidRDefault="00D448A4" w:rsidP="00D448A4">
      <w:pPr>
        <w:rPr>
          <w:color w:val="000000" w:themeColor="text1"/>
        </w:rPr>
      </w:pPr>
    </w:p>
    <w:p w14:paraId="4754A441" w14:textId="77777777" w:rsidR="00D448A4" w:rsidRPr="005E6358" w:rsidRDefault="00D448A4" w:rsidP="00D448A4">
      <w:pPr>
        <w:rPr>
          <w:color w:val="000000" w:themeColor="text1"/>
        </w:rPr>
      </w:pPr>
    </w:p>
    <w:p w14:paraId="152E2396" w14:textId="77777777" w:rsidR="00D448A4" w:rsidRPr="005E6358" w:rsidRDefault="00D448A4" w:rsidP="00D448A4">
      <w:pPr>
        <w:rPr>
          <w:color w:val="000000" w:themeColor="text1"/>
        </w:rPr>
      </w:pPr>
    </w:p>
    <w:p w14:paraId="26180065" w14:textId="77777777" w:rsidR="00D448A4" w:rsidRPr="005E6358" w:rsidRDefault="00D448A4" w:rsidP="00D448A4">
      <w:pPr>
        <w:tabs>
          <w:tab w:val="center" w:pos="4677"/>
        </w:tabs>
        <w:rPr>
          <w:color w:val="000000" w:themeColor="text1"/>
        </w:rPr>
        <w:sectPr w:rsidR="00D448A4" w:rsidRPr="005E6358" w:rsidSect="00D448A4">
          <w:pgSz w:w="11906" w:h="16838"/>
          <w:pgMar w:top="1393" w:right="850" w:bottom="1134" w:left="1701" w:header="708" w:footer="708" w:gutter="0"/>
          <w:cols w:space="708"/>
          <w:docGrid w:linePitch="360"/>
        </w:sectPr>
      </w:pPr>
      <w:r w:rsidRPr="005E6358">
        <w:rPr>
          <w:color w:val="000000" w:themeColor="text1"/>
        </w:rPr>
        <w:tab/>
      </w:r>
    </w:p>
    <w:p w14:paraId="01D3E070" w14:textId="77777777" w:rsidR="00D448A4" w:rsidRDefault="00D448A4" w:rsidP="00D448A4">
      <w:pPr>
        <w:pStyle w:val="1"/>
        <w:numPr>
          <w:ilvl w:val="0"/>
          <w:numId w:val="0"/>
        </w:numPr>
      </w:pPr>
      <w:bookmarkStart w:id="12" w:name="_Toc165128797"/>
      <w:r w:rsidRPr="007A2314">
        <w:t>РЕЗЮМЕ</w:t>
      </w:r>
      <w:bookmarkEnd w:id="12"/>
    </w:p>
    <w:p w14:paraId="3855CF93" w14:textId="77777777" w:rsidR="00D448A4" w:rsidRPr="003A1436" w:rsidRDefault="00D448A4" w:rsidP="00D448A4"/>
    <w:p w14:paraId="4F091EA8" w14:textId="77777777" w:rsidR="00D448A4" w:rsidRPr="00CD7CD6" w:rsidRDefault="00D448A4" w:rsidP="00D448A4">
      <w:pPr>
        <w:ind w:firstLine="709"/>
        <w:jc w:val="both"/>
        <w:rPr>
          <w:color w:val="000000"/>
        </w:rPr>
      </w:pPr>
      <w:r w:rsidRPr="00EF6FA1">
        <w:rPr>
          <w:color w:val="000000"/>
          <w:lang w:val="ru"/>
        </w:rPr>
        <w:t>Метастатический гормон-чувствительный рак простаты (</w:t>
      </w:r>
      <w:r w:rsidRPr="00FE6E1E">
        <w:rPr>
          <w:color w:val="000000"/>
          <w:lang w:val="ru"/>
        </w:rPr>
        <w:t>мГЧРПЖ</w:t>
      </w:r>
      <w:r w:rsidRPr="00EF6FA1">
        <w:rPr>
          <w:color w:val="000000"/>
          <w:lang w:val="ru"/>
        </w:rPr>
        <w:t xml:space="preserve">) – это </w:t>
      </w:r>
      <w:r>
        <w:rPr>
          <w:color w:val="000000"/>
          <w:lang w:val="ru"/>
        </w:rPr>
        <w:t xml:space="preserve">состояние, </w:t>
      </w:r>
      <w:r w:rsidRPr="00EF6FA1">
        <w:rPr>
          <w:color w:val="000000"/>
          <w:lang w:val="ru"/>
        </w:rPr>
        <w:t xml:space="preserve">когда рак распространился за пределы простаты в организм, но его можно </w:t>
      </w:r>
      <w:r>
        <w:rPr>
          <w:color w:val="000000"/>
        </w:rPr>
        <w:t>вы</w:t>
      </w:r>
      <w:r w:rsidRPr="00EF6FA1">
        <w:rPr>
          <w:color w:val="000000"/>
          <w:lang w:val="ru"/>
        </w:rPr>
        <w:t xml:space="preserve">лечить с помощью гормональной терапии. </w:t>
      </w:r>
      <w:r>
        <w:rPr>
          <w:color w:val="000000"/>
          <w:lang w:val="ru"/>
        </w:rPr>
        <w:t>М</w:t>
      </w:r>
      <w:r w:rsidRPr="00EF6FA1">
        <w:rPr>
          <w:color w:val="000000"/>
          <w:lang w:val="ru"/>
        </w:rPr>
        <w:t>ужские половые гормоны, включая андрогены, можно заблокировать или остановить, чтобы замедлить рост рака. Гормональная терапия, направленная на прекращение выработки гормонов, также называется андрогенной депривационной терапией или АДТ.</w:t>
      </w:r>
    </w:p>
    <w:p w14:paraId="2BEA0539" w14:textId="77777777" w:rsidR="00D448A4" w:rsidRPr="00247E73" w:rsidRDefault="00D448A4" w:rsidP="00D448A4">
      <w:pPr>
        <w:ind w:firstLine="709"/>
        <w:jc w:val="both"/>
        <w:rPr>
          <w:lang w:val="ru"/>
        </w:rPr>
      </w:pPr>
      <w:r w:rsidRPr="001B50B5">
        <w:rPr>
          <w:lang w:val="ru"/>
        </w:rPr>
        <w:t>Кастрационно-резистентный рак предстательной железы (КРРПЖ) определяется как рак предстательной железы, который прогрессирует, несмотря на кастрационные уровни тестостерона во время лечения аналогом гормона, высвобождающе</w:t>
      </w:r>
      <w:r>
        <w:rPr>
          <w:lang w:val="ru"/>
        </w:rPr>
        <w:t>го лютеинизирующий гормон (</w:t>
      </w:r>
      <w:r>
        <w:t>ЛГРГ</w:t>
      </w:r>
      <w:r w:rsidRPr="001B50B5">
        <w:rPr>
          <w:lang w:val="ru"/>
        </w:rPr>
        <w:t xml:space="preserve">), или после двусторонней орхиэктомии. </w:t>
      </w:r>
    </w:p>
    <w:p w14:paraId="4BD72EA7" w14:textId="158DD58B" w:rsidR="00D448A4" w:rsidRPr="00674FB6" w:rsidRDefault="00D448A4" w:rsidP="00D448A4">
      <w:pPr>
        <w:ind w:firstLine="709"/>
        <w:jc w:val="both"/>
        <w:rPr>
          <w:noProof/>
        </w:rPr>
      </w:pPr>
      <w:r w:rsidRPr="00674FB6">
        <w:rPr>
          <w:noProof/>
          <w:lang w:val="ru"/>
        </w:rPr>
        <w:t xml:space="preserve">Апалутамид </w:t>
      </w:r>
      <w:r w:rsidR="006C22FC">
        <w:rPr>
          <w:noProof/>
          <w:lang w:val="ru"/>
        </w:rPr>
        <w:t>–</w:t>
      </w:r>
      <w:r w:rsidRPr="00674FB6">
        <w:rPr>
          <w:noProof/>
          <w:lang w:val="ru"/>
        </w:rPr>
        <w:t xml:space="preserve"> пероральный селективный ингибитор андрогенных рецепторов (АР), который непосредственно связывается с лигандсвязывающим доменом АР. Апалутамид предотвращает ядерную транслокацию АР, ингибирует связывание ДНК, препятствует АР-опосредованной транскрипции и не обладает активностью агониста андрогенных рецепторов. Лечение апалутамидом уменьшает пролиферацию опухолевых клеток и усиливает апоптоз. </w:t>
      </w:r>
      <w:r w:rsidRPr="00674FB6">
        <w:rPr>
          <w:iCs/>
          <w:noProof/>
        </w:rPr>
        <w:t>В России апалутамид зарегистрирован и применяется в клинической практике с 2019 г.</w:t>
      </w:r>
    </w:p>
    <w:p w14:paraId="1925996F" w14:textId="77777777" w:rsidR="00D448A4" w:rsidRDefault="00D448A4" w:rsidP="00D448A4">
      <w:pPr>
        <w:ind w:firstLine="709"/>
        <w:jc w:val="both"/>
        <w:rPr>
          <w:bCs/>
        </w:rPr>
      </w:pPr>
      <w:r w:rsidRPr="00AF7CFB">
        <w:rPr>
          <w:color w:val="000000" w:themeColor="text1"/>
        </w:rPr>
        <w:t xml:space="preserve">Для изучения </w:t>
      </w:r>
      <w:r>
        <w:rPr>
          <w:bCs/>
        </w:rPr>
        <w:t xml:space="preserve">апалутамида </w:t>
      </w:r>
      <w:r w:rsidRPr="00AF7CFB">
        <w:rPr>
          <w:color w:val="000000" w:themeColor="text1"/>
        </w:rPr>
        <w:t xml:space="preserve">было проведено большое количество доклинических исследований. Эти исследования включали серию исследований как </w:t>
      </w:r>
      <w:r w:rsidRPr="00DD285E">
        <w:rPr>
          <w:i/>
          <w:iCs/>
          <w:color w:val="000000" w:themeColor="text1"/>
        </w:rPr>
        <w:t>in vitro</w:t>
      </w:r>
      <w:r w:rsidRPr="00AF7CFB">
        <w:rPr>
          <w:color w:val="000000" w:themeColor="text1"/>
        </w:rPr>
        <w:t xml:space="preserve">, так и </w:t>
      </w:r>
      <w:r w:rsidRPr="00DD285E">
        <w:rPr>
          <w:i/>
          <w:iCs/>
          <w:color w:val="000000" w:themeColor="text1"/>
        </w:rPr>
        <w:t>in vivo</w:t>
      </w:r>
      <w:r w:rsidRPr="00AF7CFB">
        <w:rPr>
          <w:color w:val="000000" w:themeColor="text1"/>
        </w:rPr>
        <w:t>, в результате которых были хорошо изучены фармакодинамические, фармакокинетические и токсикологические свойства</w:t>
      </w:r>
      <w:r>
        <w:rPr>
          <w:color w:val="000000" w:themeColor="text1"/>
        </w:rPr>
        <w:t xml:space="preserve"> </w:t>
      </w:r>
      <w:r>
        <w:rPr>
          <w:bCs/>
        </w:rPr>
        <w:t>апалутамида</w:t>
      </w:r>
      <w:r w:rsidRPr="009C3181">
        <w:rPr>
          <w:bCs/>
        </w:rPr>
        <w:t>.</w:t>
      </w:r>
    </w:p>
    <w:p w14:paraId="527BE5DB" w14:textId="77777777" w:rsidR="00D448A4" w:rsidRDefault="00D448A4" w:rsidP="00D448A4">
      <w:pPr>
        <w:ind w:firstLine="709"/>
        <w:jc w:val="both"/>
        <w:rPr>
          <w:color w:val="000000"/>
          <w:lang w:val="ru"/>
        </w:rPr>
      </w:pPr>
      <w:r w:rsidRPr="008F5902">
        <w:rPr>
          <w:bCs/>
          <w:lang w:val="ru"/>
        </w:rPr>
        <w:t xml:space="preserve">Эффективность и безопасность апалутамида были установлены в </w:t>
      </w:r>
      <w:r>
        <w:t>крупных ориентировочных рандомизированных двойных слепых плацебо-контролируемых клинических</w:t>
      </w:r>
      <w:r w:rsidRPr="001F25E8">
        <w:t xml:space="preserve"> иссл</w:t>
      </w:r>
      <w:r>
        <w:t xml:space="preserve">едованиях </w:t>
      </w:r>
      <w:r>
        <w:rPr>
          <w:lang w:val="en-US"/>
        </w:rPr>
        <w:t>III</w:t>
      </w:r>
      <w:r w:rsidRPr="00DD285E">
        <w:t xml:space="preserve"> </w:t>
      </w:r>
      <w:r>
        <w:t xml:space="preserve">фазы. Они </w:t>
      </w:r>
      <w:r w:rsidRPr="001F25E8">
        <w:t>подтвердили, что добавление апалутамида к АДТ продлевает выживаемость без метастазов и общую выживаемость, поддерживает качество жизни, связанное со здоровьем, а профиль безопасности существенно не отличается от группы плацебо.</w:t>
      </w:r>
    </w:p>
    <w:p w14:paraId="762DD4AD" w14:textId="77777777" w:rsidR="00D448A4" w:rsidRDefault="00D448A4" w:rsidP="00D448A4">
      <w:pPr>
        <w:ind w:firstLine="709"/>
        <w:jc w:val="both"/>
        <w:rPr>
          <w:color w:val="000000"/>
          <w:lang w:val="ru"/>
        </w:rPr>
      </w:pPr>
      <w:r w:rsidRPr="00650CF5">
        <w:rPr>
          <w:color w:val="000000"/>
          <w:lang w:val="ru"/>
        </w:rPr>
        <w:t>Всасывание апалутамида после приема внутрь происходит быстро, C</w:t>
      </w:r>
      <w:r w:rsidRPr="00650CF5">
        <w:rPr>
          <w:color w:val="000000"/>
          <w:vertAlign w:val="subscript"/>
          <w:lang w:val="ru"/>
        </w:rPr>
        <w:t>max</w:t>
      </w:r>
      <w:r w:rsidRPr="00650CF5">
        <w:rPr>
          <w:color w:val="000000"/>
          <w:lang w:val="ru"/>
        </w:rPr>
        <w:t xml:space="preserve"> составляет 3-5 часов после приема в форме таблеток. Среднее значение V/F в исследовании с однократным применением у здоровых мужчин варьировало от</w:t>
      </w:r>
      <w:r>
        <w:rPr>
          <w:color w:val="000000"/>
          <w:lang w:val="ru"/>
        </w:rPr>
        <w:t xml:space="preserve"> 250 до 296 л. </w:t>
      </w:r>
      <w:r w:rsidRPr="00650CF5">
        <w:rPr>
          <w:color w:val="000000"/>
          <w:lang w:val="ru"/>
        </w:rPr>
        <w:t xml:space="preserve">Vss составлял 276 л у пациентов с КРРПЖ после многократного приема внутрь. Данные </w:t>
      </w:r>
      <w:r w:rsidRPr="00DD285E">
        <w:rPr>
          <w:i/>
          <w:color w:val="000000"/>
          <w:lang w:val="ru"/>
        </w:rPr>
        <w:t>in vitro</w:t>
      </w:r>
      <w:r w:rsidRPr="00650CF5">
        <w:rPr>
          <w:color w:val="000000"/>
          <w:lang w:val="ru"/>
        </w:rPr>
        <w:t xml:space="preserve"> показали активное связывание с белками как апалутамида (96 %), так и основного метаболита плазмы крови (N-десметиловый метаболит 95 %). В исследовании баланса масс после однократного применения апалутамида параллельно с исходным препаратом были идентифицированы два основных метаболита плазмы крови: N-десметиловый метаболит и неактивный метаболит карбоновой кислоты. Исследования </w:t>
      </w:r>
      <w:r w:rsidRPr="00DD285E">
        <w:rPr>
          <w:i/>
          <w:color w:val="000000"/>
          <w:lang w:val="ru"/>
        </w:rPr>
        <w:t>in vitro</w:t>
      </w:r>
      <w:r w:rsidRPr="00650CF5">
        <w:rPr>
          <w:color w:val="000000"/>
          <w:lang w:val="ru"/>
        </w:rPr>
        <w:t xml:space="preserve"> показали, что апалутамид метаболизируется главным образом при участии цитохрома Р450 (CYP) 2C8 и CYP3A4 с образованием N-десметилапалутамида. Апалутамид в основном выводится печенью, а почечная экскреция неизмененного препарата низкая (1,2 % от дозы). Клиренс апалутамида после приема внутрь составлял 1,31 л/ч после однократного применения, увеличиваясь до 2,04 л/ч в равновесном состоянии в результате аутоиндукции. Средний конечный период полувыведения у пациентов в равновесном состоянии составляет 3 дня. При ежедневном приеме кумуляция апалутамида считается примерно 5-кратной.</w:t>
      </w:r>
      <w:r w:rsidRPr="00650CF5">
        <w:rPr>
          <w:color w:val="000000"/>
        </w:rPr>
        <w:t xml:space="preserve"> </w:t>
      </w:r>
      <w:r w:rsidRPr="00650CF5">
        <w:rPr>
          <w:color w:val="000000"/>
          <w:lang w:val="ru"/>
        </w:rPr>
        <w:t>Метаболиты апалутамида выводятся в основном с мочой.</w:t>
      </w:r>
    </w:p>
    <w:p w14:paraId="5744F40C" w14:textId="7D45ED04" w:rsidR="00D448A4" w:rsidRDefault="00D448A4" w:rsidP="00D448A4">
      <w:pPr>
        <w:ind w:firstLine="709"/>
        <w:jc w:val="both"/>
        <w:rPr>
          <w:color w:val="000000"/>
          <w:lang w:val="ru"/>
        </w:rPr>
      </w:pPr>
      <w:r w:rsidRPr="009E4F95">
        <w:t xml:space="preserve">В </w:t>
      </w:r>
      <w:r w:rsidRPr="00DA0DA9">
        <w:t>регистрац</w:t>
      </w:r>
      <w:r>
        <w:t>ионных исследованиях апалутамида</w:t>
      </w:r>
      <w:r w:rsidRPr="00DA0DA9">
        <w:t xml:space="preserve"> приняло участие в общей сложности</w:t>
      </w:r>
      <w:r>
        <w:t xml:space="preserve"> 2259 пациентов. В исследовании </w:t>
      </w:r>
      <w:r>
        <w:rPr>
          <w:lang w:val="en-US"/>
        </w:rPr>
        <w:t>TITAN</w:t>
      </w:r>
      <w:r w:rsidRPr="003720BF">
        <w:t xml:space="preserve"> </w:t>
      </w:r>
      <w:r>
        <w:t xml:space="preserve">пациенты с мГРЧПЖ получали апалутамид в дозе 240 мг один раз в сутки, либо плацебо один раз в сутки. </w:t>
      </w:r>
      <w:r>
        <w:rPr>
          <w:color w:val="000000"/>
          <w:lang w:val="ru"/>
        </w:rPr>
        <w:t xml:space="preserve">В исследовании </w:t>
      </w:r>
      <w:r>
        <w:rPr>
          <w:color w:val="000000"/>
          <w:lang w:val="en-US"/>
        </w:rPr>
        <w:t>SPARTAN</w:t>
      </w:r>
      <w:r w:rsidRPr="00D9547A">
        <w:rPr>
          <w:color w:val="000000"/>
        </w:rPr>
        <w:t xml:space="preserve"> </w:t>
      </w:r>
      <w:r>
        <w:rPr>
          <w:color w:val="000000"/>
        </w:rPr>
        <w:t xml:space="preserve">пациенты с нмКРРПЖ получали апалутамид в дозе 240 мг один раз в сутки </w:t>
      </w:r>
      <w:r w:rsidRPr="00FE6E1E">
        <w:rPr>
          <w:color w:val="000000"/>
          <w:lang w:val="ru"/>
        </w:rPr>
        <w:t>в комбинации с андрогенной депривационной терапией (АДТ)</w:t>
      </w:r>
      <w:r>
        <w:rPr>
          <w:color w:val="000000"/>
        </w:rPr>
        <w:t xml:space="preserve">, либо плацебо </w:t>
      </w:r>
      <w:r w:rsidRPr="00FE6E1E">
        <w:rPr>
          <w:color w:val="000000"/>
          <w:lang w:val="ru"/>
        </w:rPr>
        <w:t xml:space="preserve">с </w:t>
      </w:r>
      <w:r>
        <w:rPr>
          <w:color w:val="000000"/>
          <w:lang w:val="ru"/>
        </w:rPr>
        <w:t>АДТ</w:t>
      </w:r>
      <w:r>
        <w:rPr>
          <w:color w:val="000000"/>
        </w:rPr>
        <w:t xml:space="preserve">. </w:t>
      </w:r>
      <w:r w:rsidRPr="00FE6E1E">
        <w:rPr>
          <w:color w:val="000000"/>
          <w:lang w:val="ru"/>
        </w:rPr>
        <w:t>Выживаемость без метастазов (ВБМ) была первичной конечной точкой</w:t>
      </w:r>
      <w:r>
        <w:rPr>
          <w:color w:val="000000"/>
          <w:lang w:val="ru"/>
        </w:rPr>
        <w:t xml:space="preserve">. </w:t>
      </w:r>
      <w:r w:rsidRPr="00FE6E1E">
        <w:rPr>
          <w:color w:val="000000"/>
          <w:lang w:val="ru"/>
        </w:rPr>
        <w:t>Лечение препаратом Эрлеада значительно улучшило показатели ВБМ. Препарат Эрлеада снижал относительный риск отдаленных метастазов или смерти на 70</w:t>
      </w:r>
      <w:r>
        <w:rPr>
          <w:color w:val="000000"/>
          <w:lang w:val="ru"/>
        </w:rPr>
        <w:t> %</w:t>
      </w:r>
      <w:r w:rsidRPr="00FE6E1E">
        <w:rPr>
          <w:color w:val="000000"/>
          <w:lang w:val="ru"/>
        </w:rPr>
        <w:t xml:space="preserve"> по сравнению с плацебо. Медиана ВБМ для препарата Эрлеада составила 41</w:t>
      </w:r>
      <w:r>
        <w:rPr>
          <w:color w:val="000000"/>
          <w:lang w:val="ru"/>
        </w:rPr>
        <w:t> месяц</w:t>
      </w:r>
      <w:r w:rsidRPr="00FE6E1E">
        <w:rPr>
          <w:color w:val="000000"/>
          <w:lang w:val="ru"/>
        </w:rPr>
        <w:t xml:space="preserve">, для плацебо </w:t>
      </w:r>
      <w:r w:rsidR="006C22FC">
        <w:rPr>
          <w:color w:val="000000"/>
          <w:lang w:val="ru"/>
        </w:rPr>
        <w:t>–</w:t>
      </w:r>
      <w:r w:rsidRPr="00FE6E1E">
        <w:rPr>
          <w:color w:val="000000"/>
          <w:lang w:val="ru"/>
        </w:rPr>
        <w:t xml:space="preserve"> 16</w:t>
      </w:r>
      <w:r>
        <w:rPr>
          <w:color w:val="000000"/>
          <w:lang w:val="ru"/>
        </w:rPr>
        <w:t> месяц</w:t>
      </w:r>
      <w:r w:rsidRPr="00FE6E1E">
        <w:rPr>
          <w:color w:val="000000"/>
          <w:lang w:val="ru"/>
        </w:rPr>
        <w:t>ев. Последовательное увеличение ВБМ при применении препарата Эрлеада наблюдалось во всех ранее определенных подгруппах</w:t>
      </w:r>
      <w:r>
        <w:rPr>
          <w:color w:val="000000"/>
          <w:lang w:val="ru"/>
        </w:rPr>
        <w:t xml:space="preserve">. </w:t>
      </w:r>
      <w:r w:rsidRPr="00024856">
        <w:t>П</w:t>
      </w:r>
      <w:r w:rsidRPr="00334CFF">
        <w:rPr>
          <w:color w:val="000000"/>
        </w:rPr>
        <w:t>ациенты</w:t>
      </w:r>
      <w:r w:rsidRPr="00FE6E1E">
        <w:rPr>
          <w:color w:val="000000"/>
          <w:lang w:val="ru"/>
        </w:rPr>
        <w:t>,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w:t>
      </w:r>
      <w:r>
        <w:rPr>
          <w:color w:val="000000"/>
          <w:lang w:val="ru"/>
        </w:rPr>
        <w:t xml:space="preserve">, </w:t>
      </w:r>
      <w:r w:rsidRPr="00FE6E1E">
        <w:rPr>
          <w:color w:val="000000"/>
          <w:lang w:val="ru"/>
        </w:rPr>
        <w:t>ВБП</w:t>
      </w:r>
      <w:r>
        <w:rPr>
          <w:color w:val="000000"/>
          <w:lang w:val="ru"/>
        </w:rPr>
        <w:t xml:space="preserve">, </w:t>
      </w:r>
      <w:r w:rsidRPr="00FE6E1E">
        <w:rPr>
          <w:color w:val="000000"/>
          <w:lang w:val="ru"/>
        </w:rPr>
        <w:t>времени до прогрессирования симптомов</w:t>
      </w:r>
      <w:r>
        <w:rPr>
          <w:color w:val="000000"/>
          <w:lang w:val="ru"/>
        </w:rPr>
        <w:t xml:space="preserve">, </w:t>
      </w:r>
      <w:r w:rsidRPr="00FE6E1E">
        <w:rPr>
          <w:color w:val="000000"/>
          <w:lang w:val="ru"/>
        </w:rPr>
        <w:t>ОВ</w:t>
      </w:r>
      <w:r>
        <w:rPr>
          <w:color w:val="000000"/>
          <w:lang w:val="ru"/>
        </w:rPr>
        <w:t xml:space="preserve">, </w:t>
      </w:r>
      <w:r w:rsidRPr="00FE6E1E">
        <w:rPr>
          <w:color w:val="000000"/>
          <w:lang w:val="ru"/>
        </w:rPr>
        <w:t>времени до начала цитотоксической химиотерапии</w:t>
      </w:r>
      <w:r>
        <w:rPr>
          <w:color w:val="000000"/>
          <w:lang w:val="ru"/>
        </w:rPr>
        <w:t xml:space="preserve">. </w:t>
      </w:r>
      <w:r w:rsidRPr="00FE6E1E">
        <w:rPr>
          <w:color w:val="000000"/>
          <w:lang w:val="ru"/>
        </w:rPr>
        <w:t>Лечение препаратом Эрлеада снижало риск прогрессирования симптомов на 43</w:t>
      </w:r>
      <w:r>
        <w:rPr>
          <w:color w:val="000000"/>
          <w:lang w:val="ru"/>
        </w:rPr>
        <w:t> %</w:t>
      </w:r>
      <w:r w:rsidRPr="00FE6E1E">
        <w:rPr>
          <w:color w:val="000000"/>
          <w:lang w:val="ru"/>
        </w:rPr>
        <w:t xml:space="preserve"> по сравнению с плацебо</w:t>
      </w:r>
      <w:r>
        <w:rPr>
          <w:color w:val="000000"/>
          <w:lang w:val="ru"/>
        </w:rPr>
        <w:t>. Л</w:t>
      </w:r>
      <w:r w:rsidRPr="00FE6E1E">
        <w:rPr>
          <w:color w:val="000000"/>
          <w:lang w:val="ru"/>
        </w:rPr>
        <w:t>ечение препаратом Эрлеада значительно снижало риск смерти на 22</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значительно снижало риск начала цитотоксической химиотерапии на 37</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ВБП-2</w:t>
      </w:r>
      <w:r>
        <w:rPr>
          <w:color w:val="000000"/>
          <w:lang w:val="ru"/>
        </w:rPr>
        <w:t xml:space="preserve"> </w:t>
      </w:r>
      <w:r w:rsidRPr="00FE6E1E">
        <w:rPr>
          <w:color w:val="000000"/>
          <w:lang w:val="ru"/>
        </w:rPr>
        <w:t>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w:t>
      </w:r>
      <w:r>
        <w:rPr>
          <w:color w:val="000000"/>
          <w:lang w:val="ru"/>
        </w:rPr>
        <w:t> %</w:t>
      </w:r>
      <w:r w:rsidRPr="00FE6E1E">
        <w:rPr>
          <w:color w:val="000000"/>
          <w:lang w:val="ru"/>
        </w:rPr>
        <w:t xml:space="preserve"> при терапии препаратом Эрлеада по сравнению с плацебо</w:t>
      </w:r>
      <w:r>
        <w:rPr>
          <w:color w:val="000000"/>
          <w:lang w:val="ru"/>
        </w:rPr>
        <w:t xml:space="preserve">. </w:t>
      </w:r>
      <w:r w:rsidRPr="00FE6E1E">
        <w:rPr>
          <w:color w:val="000000"/>
          <w:lang w:val="ru"/>
        </w:rPr>
        <w:t>Добавление препарата Эрлеада к АДТ не оказывало отрицательного влияния на общее качество жизни, связанное со здоровьем.</w:t>
      </w:r>
    </w:p>
    <w:p w14:paraId="0B534C4D" w14:textId="7EA2A324" w:rsidR="00D448A4" w:rsidRPr="00D649B7" w:rsidRDefault="00D448A4" w:rsidP="00D448A4">
      <w:pPr>
        <w:ind w:firstLine="709"/>
        <w:jc w:val="both"/>
      </w:pPr>
      <w:r>
        <w:t>Наиболее распространенными НР</w:t>
      </w:r>
      <w:r w:rsidRPr="001F25E8">
        <w:t xml:space="preserve"> при приеме апалутамида являются </w:t>
      </w:r>
      <w:r>
        <w:t xml:space="preserve">утомляемость (26%), кожная сыпь (26 % любой степени и 6% 3 или 4 степени), гипертензия (22%), приливы (18%), артралгия (17%), диарея (16%), падения (13%) и снижение массы тела (13%). Другими важными нежелательными реакциями являются переломы (11%) и гипотиреоз (8%). </w:t>
      </w:r>
      <w:r w:rsidRPr="00796E2A">
        <w:t>[</w:t>
      </w:r>
      <w:r>
        <w:t>1</w:t>
      </w:r>
      <w:r w:rsidRPr="00796E2A">
        <w:t>]</w:t>
      </w:r>
      <w:r>
        <w:t xml:space="preserve"> </w:t>
      </w:r>
    </w:p>
    <w:p w14:paraId="15A2D495" w14:textId="1AD7CA81" w:rsidR="00D448A4" w:rsidRDefault="00D448A4" w:rsidP="00D448A4">
      <w:pPr>
        <w:ind w:firstLine="709"/>
        <w:jc w:val="both"/>
        <w:rPr>
          <w:color w:val="000000" w:themeColor="text1"/>
        </w:rPr>
      </w:pPr>
      <w:r w:rsidRPr="003E3D04">
        <w:rPr>
          <w:bCs/>
          <w:lang w:eastAsia="ru-RU"/>
        </w:rPr>
        <w:t>DT-APL</w:t>
      </w:r>
      <w:r w:rsidRPr="002561BB">
        <w:rPr>
          <w:bCs/>
          <w:lang w:eastAsia="ru-RU"/>
        </w:rPr>
        <w:t xml:space="preserve">, таблетки, </w:t>
      </w:r>
      <w:r>
        <w:rPr>
          <w:bCs/>
          <w:lang w:eastAsia="ru-RU"/>
        </w:rPr>
        <w:t>покрытые пленочной оболочкой, 60</w:t>
      </w:r>
      <w:r w:rsidRPr="002561BB">
        <w:rPr>
          <w:bCs/>
          <w:lang w:eastAsia="ru-RU"/>
        </w:rPr>
        <w:t xml:space="preserve"> мг, </w:t>
      </w:r>
      <w:r>
        <w:rPr>
          <w:bCs/>
          <w:lang w:eastAsia="ru-RU"/>
        </w:rPr>
        <w:t>–</w:t>
      </w:r>
      <w:r w:rsidRPr="002561BB">
        <w:rPr>
          <w:bCs/>
          <w:lang w:eastAsia="ru-RU"/>
        </w:rPr>
        <w:t xml:space="preserve"> воспроизведенный препарат</w:t>
      </w:r>
      <w:r>
        <w:rPr>
          <w:bCs/>
          <w:lang w:eastAsia="ru-RU"/>
        </w:rPr>
        <w:t xml:space="preserve"> апалутамида</w:t>
      </w:r>
      <w:r w:rsidRPr="002561BB">
        <w:rPr>
          <w:bCs/>
          <w:lang w:eastAsia="ru-RU"/>
        </w:rPr>
        <w:t xml:space="preserve">, разработанный </w:t>
      </w:r>
      <w:r>
        <w:rPr>
          <w:bCs/>
          <w:lang w:eastAsia="ru-RU"/>
        </w:rPr>
        <w:t>партнером</w:t>
      </w:r>
      <w:r w:rsidRPr="009A6EF4">
        <w:rPr>
          <w:bCs/>
          <w:lang w:eastAsia="ru-RU"/>
        </w:rPr>
        <w:t xml:space="preserve"> АО «Р-Фарм»</w:t>
      </w:r>
      <w:r>
        <w:rPr>
          <w:bCs/>
          <w:lang w:eastAsia="ru-RU"/>
        </w:rPr>
        <w:t xml:space="preserve"> </w:t>
      </w:r>
      <w:r w:rsidR="006C22FC">
        <w:rPr>
          <w:bCs/>
          <w:lang w:eastAsia="ru-RU"/>
        </w:rPr>
        <w:t>–</w:t>
      </w:r>
      <w:r>
        <w:rPr>
          <w:bCs/>
          <w:lang w:eastAsia="ru-RU"/>
        </w:rPr>
        <w:t xml:space="preserve"> </w:t>
      </w:r>
      <w:r w:rsidRPr="00A454EA">
        <w:rPr>
          <w:bCs/>
          <w:lang w:eastAsia="ru-RU"/>
        </w:rPr>
        <w:t>BDR Pharmaceuticals International Pvt Ltd, Индия</w:t>
      </w:r>
      <w:r w:rsidRPr="002561BB">
        <w:rPr>
          <w:bCs/>
          <w:lang w:eastAsia="ru-RU"/>
        </w:rPr>
        <w:t xml:space="preserve">. </w:t>
      </w:r>
      <w:r w:rsidRPr="002561BB">
        <w:rPr>
          <w:color w:val="000000"/>
        </w:rPr>
        <w:t xml:space="preserve">Он полностью соответствует по качественному и количественному составу действующего </w:t>
      </w:r>
      <w:r>
        <w:rPr>
          <w:color w:val="000000"/>
        </w:rPr>
        <w:t>и основных вспомогательных веществ</w:t>
      </w:r>
      <w:r w:rsidRPr="002561BB">
        <w:rPr>
          <w:color w:val="000000"/>
        </w:rPr>
        <w:t xml:space="preserve">, лекарственной форме и дозировке референтному препарату </w:t>
      </w:r>
      <w:r>
        <w:rPr>
          <w:color w:val="000000"/>
        </w:rPr>
        <w:t xml:space="preserve">апалутамида </w:t>
      </w:r>
      <w:r>
        <w:t>Эрлеада</w:t>
      </w:r>
      <w:r w:rsidRPr="002561BB">
        <w:rPr>
          <w:rFonts w:eastAsia="Calibri"/>
        </w:rPr>
        <w:t xml:space="preserve"> </w:t>
      </w:r>
      <w:r w:rsidRPr="002561BB">
        <w:rPr>
          <w:color w:val="000000"/>
        </w:rPr>
        <w:t>(</w:t>
      </w:r>
      <w:r w:rsidRPr="0026255D">
        <w:t>владелец</w:t>
      </w:r>
      <w:r w:rsidRPr="00571F9D">
        <w:rPr>
          <w:rFonts w:eastAsia="Calibri"/>
          <w:bCs/>
        </w:rPr>
        <w:t xml:space="preserve"> РУ: </w:t>
      </w:r>
      <w:r>
        <w:rPr>
          <w:rFonts w:eastAsia="Calibri"/>
          <w:bCs/>
        </w:rPr>
        <w:t>ООО «</w:t>
      </w:r>
      <w:r w:rsidRPr="002F54A6">
        <w:rPr>
          <w:rFonts w:eastAsia="Calibri"/>
          <w:bCs/>
        </w:rPr>
        <w:t>Джонсон &amp; Джонсон</w:t>
      </w:r>
      <w:r>
        <w:rPr>
          <w:rFonts w:eastAsia="Calibri"/>
          <w:bCs/>
        </w:rPr>
        <w:t>», Россия</w:t>
      </w:r>
      <w:r w:rsidRPr="002561BB">
        <w:rPr>
          <w:color w:val="000000"/>
        </w:rPr>
        <w:t xml:space="preserve">), </w:t>
      </w:r>
      <w:r w:rsidRPr="00D2071C">
        <w:rPr>
          <w:lang w:eastAsia="ru-RU"/>
        </w:rPr>
        <w:t xml:space="preserve">имея </w:t>
      </w:r>
      <w:r w:rsidRPr="00455686">
        <w:rPr>
          <w:lang w:eastAsia="ru-RU"/>
        </w:rPr>
        <w:t>минимальные различия в качественном и количественном составе некоторых вспомогательных</w:t>
      </w:r>
      <w:r w:rsidRPr="00B26684">
        <w:rPr>
          <w:lang w:eastAsia="ru-RU"/>
        </w:rPr>
        <w:t xml:space="preserve"> </w:t>
      </w:r>
      <w:r w:rsidRPr="00455686">
        <w:rPr>
          <w:lang w:eastAsia="ru-RU"/>
        </w:rPr>
        <w:t>веществ</w:t>
      </w:r>
      <w:r w:rsidRPr="002561BB">
        <w:rPr>
          <w:color w:val="000000"/>
        </w:rPr>
        <w:t xml:space="preserve">. </w:t>
      </w:r>
    </w:p>
    <w:p w14:paraId="22C20ADC" w14:textId="77777777" w:rsidR="00D448A4" w:rsidRPr="00DD285E" w:rsidRDefault="00D448A4" w:rsidP="00D448A4">
      <w:pPr>
        <w:pStyle w:val="af3"/>
        <w:spacing w:before="0" w:beforeAutospacing="0" w:after="0" w:afterAutospacing="0"/>
        <w:ind w:firstLine="709"/>
        <w:jc w:val="both"/>
      </w:pPr>
      <w:r w:rsidRPr="0009494D">
        <w:t>В Российской Федерации держателем РУ будет выступать АО «Р-Фарм», Россия. Также планируется трансфер технологии производства данного препарата на производственную площадку АО «Р-Фарм» в России.</w:t>
      </w:r>
    </w:p>
    <w:p w14:paraId="09274C47" w14:textId="6380688A" w:rsidR="00D448A4" w:rsidRPr="00DA75AA" w:rsidRDefault="00D448A4" w:rsidP="00D448A4">
      <w:pPr>
        <w:ind w:firstLine="709"/>
        <w:jc w:val="both"/>
        <w:rPr>
          <w:color w:val="000000"/>
        </w:rPr>
      </w:pPr>
      <w:r w:rsidRPr="00BA0F9F">
        <w:rPr>
          <w:bCs/>
          <w:lang w:eastAsia="ru-RU"/>
        </w:rPr>
        <w:t xml:space="preserve">Внедрение в клиническую практику нового воспроизведенного препарата </w:t>
      </w:r>
      <w:r>
        <w:rPr>
          <w:rFonts w:eastAsia="Calibri"/>
          <w:lang w:eastAsia="ar-SA"/>
        </w:rPr>
        <w:t>апалутамида</w:t>
      </w:r>
      <w:r w:rsidRPr="00BA0F9F">
        <w:rPr>
          <w:bCs/>
          <w:lang w:eastAsia="ru-RU"/>
        </w:rPr>
        <w:t xml:space="preserve"> позволит снизить цену современной терапии</w:t>
      </w:r>
      <w:r>
        <w:rPr>
          <w:bCs/>
          <w:lang w:eastAsia="ru-RU"/>
        </w:rPr>
        <w:t xml:space="preserve"> </w:t>
      </w:r>
      <w:r w:rsidRPr="00B53EB0">
        <w:rPr>
          <w:bCs/>
          <w:lang w:eastAsia="ru-RU"/>
        </w:rPr>
        <w:t>кастрационно-резистентного и метастатическ</w:t>
      </w:r>
      <w:r w:rsidR="00696EB2">
        <w:rPr>
          <w:bCs/>
          <w:lang w:eastAsia="ru-RU"/>
        </w:rPr>
        <w:t>ого</w:t>
      </w:r>
      <w:r w:rsidRPr="00B53EB0">
        <w:rPr>
          <w:bCs/>
          <w:lang w:eastAsia="ru-RU"/>
        </w:rPr>
        <w:t xml:space="preserve"> гормоночувствительного рака предстательной железы </w:t>
      </w:r>
      <w:r w:rsidRPr="00BA0F9F">
        <w:rPr>
          <w:bCs/>
          <w:lang w:eastAsia="ru-RU"/>
        </w:rPr>
        <w:t>и повысить её доступность.</w:t>
      </w:r>
    </w:p>
    <w:p w14:paraId="43A5F5AB" w14:textId="2D11256D" w:rsidR="00520676" w:rsidRDefault="00520676">
      <w:pPr>
        <w:spacing w:after="200" w:line="276" w:lineRule="auto"/>
        <w:rPr>
          <w:lang w:eastAsia="ru-RU"/>
        </w:rPr>
      </w:pPr>
      <w:r>
        <w:rPr>
          <w:lang w:eastAsia="ru-RU"/>
        </w:rPr>
        <w:br w:type="page"/>
      </w:r>
    </w:p>
    <w:p w14:paraId="50CE6B99" w14:textId="5874EBE6" w:rsidR="00D448A4" w:rsidRDefault="00D448A4" w:rsidP="00D448A4">
      <w:pPr>
        <w:pStyle w:val="1"/>
      </w:pPr>
      <w:bookmarkStart w:id="13" w:name="_Toc415001065"/>
      <w:bookmarkStart w:id="14" w:name="_Toc165128798"/>
      <w:r w:rsidRPr="005E6358">
        <w:t>ВВЕДЕНИЕ</w:t>
      </w:r>
      <w:bookmarkEnd w:id="13"/>
      <w:bookmarkEnd w:id="14"/>
    </w:p>
    <w:p w14:paraId="1A02BB8E" w14:textId="77777777" w:rsidR="00D448A4" w:rsidRPr="00092655" w:rsidRDefault="00D448A4" w:rsidP="00D448A4"/>
    <w:p w14:paraId="75E1EA6F" w14:textId="4EA08196" w:rsidR="00D448A4" w:rsidRPr="003E2D8B" w:rsidRDefault="00D448A4" w:rsidP="00D448A4">
      <w:pPr>
        <w:pStyle w:val="20"/>
      </w:pPr>
      <w:bookmarkStart w:id="15" w:name="_Toc415001066"/>
      <w:bookmarkStart w:id="16" w:name="_Toc165128799"/>
      <w:r w:rsidRPr="003E2D8B">
        <w:t>Химическое название</w:t>
      </w:r>
      <w:bookmarkEnd w:id="15"/>
      <w:bookmarkEnd w:id="16"/>
      <w:r w:rsidRPr="003E2D8B">
        <w:t xml:space="preserve"> </w:t>
      </w:r>
    </w:p>
    <w:p w14:paraId="76EB98D6" w14:textId="77777777" w:rsidR="00D448A4" w:rsidRDefault="00D448A4" w:rsidP="00D448A4">
      <w:pPr>
        <w:pStyle w:val="OT"/>
        <w:spacing w:after="0"/>
        <w:rPr>
          <w:sz w:val="24"/>
          <w:szCs w:val="24"/>
        </w:rPr>
      </w:pPr>
    </w:p>
    <w:p w14:paraId="475334F7" w14:textId="77777777" w:rsidR="00D448A4" w:rsidRDefault="00D448A4" w:rsidP="00D448A4">
      <w:pPr>
        <w:pStyle w:val="OT"/>
        <w:spacing w:after="0"/>
        <w:ind w:firstLine="709"/>
        <w:rPr>
          <w:sz w:val="24"/>
          <w:szCs w:val="24"/>
        </w:rPr>
      </w:pPr>
      <w:r w:rsidRPr="00DB2F40">
        <w:rPr>
          <w:sz w:val="24"/>
          <w:szCs w:val="24"/>
        </w:rPr>
        <w:t>4-[7-[6-циано-5-(трифторметил)пиридин-3-ил]-8-оксо-6-сульфанилиден-5,7-диазаспиро[3.4]октан-5-ил]-2-фтор-N-метилбензамид</w:t>
      </w:r>
    </w:p>
    <w:p w14:paraId="5E23BEDF" w14:textId="77777777" w:rsidR="00D448A4" w:rsidRPr="00DF79F4" w:rsidRDefault="00D448A4" w:rsidP="00D448A4">
      <w:pPr>
        <w:pStyle w:val="OT"/>
        <w:spacing w:after="0"/>
        <w:rPr>
          <w:sz w:val="24"/>
          <w:szCs w:val="24"/>
        </w:rPr>
      </w:pPr>
    </w:p>
    <w:p w14:paraId="1C5E545E" w14:textId="34DDBA76" w:rsidR="00D448A4" w:rsidRDefault="00D448A4" w:rsidP="00D448A4">
      <w:pPr>
        <w:pStyle w:val="20"/>
        <w:jc w:val="both"/>
        <w:rPr>
          <w:color w:val="000000" w:themeColor="text1"/>
          <w:szCs w:val="24"/>
        </w:rPr>
      </w:pPr>
      <w:bookmarkStart w:id="17" w:name="_Toc415001067"/>
      <w:bookmarkStart w:id="18" w:name="_Toc165128800"/>
      <w:r w:rsidRPr="005E6358">
        <w:rPr>
          <w:color w:val="000000" w:themeColor="text1"/>
          <w:szCs w:val="24"/>
        </w:rPr>
        <w:t>Международное непатентованное</w:t>
      </w:r>
      <w:bookmarkEnd w:id="17"/>
      <w:r>
        <w:rPr>
          <w:color w:val="000000" w:themeColor="text1"/>
          <w:szCs w:val="24"/>
        </w:rPr>
        <w:t xml:space="preserve"> название</w:t>
      </w:r>
      <w:bookmarkEnd w:id="18"/>
      <w:r>
        <w:rPr>
          <w:color w:val="000000" w:themeColor="text1"/>
          <w:szCs w:val="24"/>
        </w:rPr>
        <w:t xml:space="preserve"> </w:t>
      </w:r>
    </w:p>
    <w:p w14:paraId="69D76E71" w14:textId="77777777" w:rsidR="00D448A4" w:rsidRPr="00092655" w:rsidRDefault="00D448A4" w:rsidP="00D448A4">
      <w:pPr>
        <w:jc w:val="both"/>
      </w:pPr>
    </w:p>
    <w:p w14:paraId="08B4CC28" w14:textId="77777777" w:rsidR="00D448A4" w:rsidRDefault="00D448A4" w:rsidP="00D448A4">
      <w:pPr>
        <w:ind w:firstLine="709"/>
        <w:jc w:val="both"/>
      </w:pPr>
      <w:r>
        <w:t>Апалутамид.</w:t>
      </w:r>
    </w:p>
    <w:p w14:paraId="1B08CB9D" w14:textId="77777777" w:rsidR="00D448A4" w:rsidRPr="005134CB" w:rsidRDefault="00D448A4" w:rsidP="00D448A4">
      <w:pPr>
        <w:ind w:firstLine="709"/>
        <w:jc w:val="both"/>
      </w:pPr>
    </w:p>
    <w:p w14:paraId="3B77F88A" w14:textId="54546369" w:rsidR="00D448A4" w:rsidRDefault="00D448A4" w:rsidP="00D448A4">
      <w:pPr>
        <w:pStyle w:val="20"/>
        <w:jc w:val="both"/>
        <w:rPr>
          <w:color w:val="000000" w:themeColor="text1"/>
          <w:szCs w:val="24"/>
        </w:rPr>
      </w:pPr>
      <w:bookmarkStart w:id="19" w:name="_Toc415001068"/>
      <w:bookmarkStart w:id="20" w:name="_Toc165128801"/>
      <w:bookmarkStart w:id="21" w:name="_Toc415001069"/>
      <w:r>
        <w:rPr>
          <w:color w:val="000000" w:themeColor="text1"/>
          <w:szCs w:val="24"/>
        </w:rPr>
        <w:t>Торговое название</w:t>
      </w:r>
      <w:bookmarkEnd w:id="19"/>
      <w:bookmarkEnd w:id="20"/>
    </w:p>
    <w:p w14:paraId="048689F2" w14:textId="77777777" w:rsidR="00D448A4" w:rsidRPr="00092655" w:rsidRDefault="00D448A4" w:rsidP="00D448A4">
      <w:pPr>
        <w:jc w:val="both"/>
      </w:pPr>
    </w:p>
    <w:p w14:paraId="3866CB27" w14:textId="77777777" w:rsidR="00D448A4" w:rsidRPr="002E74BE" w:rsidRDefault="00D448A4" w:rsidP="00D448A4">
      <w:pPr>
        <w:ind w:firstLine="709"/>
        <w:jc w:val="both"/>
        <w:rPr>
          <w:color w:val="000000" w:themeColor="text1"/>
        </w:rPr>
      </w:pPr>
      <w:r w:rsidRPr="002E74BE">
        <w:rPr>
          <w:bCs/>
          <w:color w:val="000000" w:themeColor="text1"/>
          <w:lang w:eastAsia="ru-RU"/>
        </w:rPr>
        <w:t>Торговое наименование –</w:t>
      </w:r>
      <w:r>
        <w:rPr>
          <w:bCs/>
          <w:color w:val="000000" w:themeColor="text1"/>
          <w:lang w:eastAsia="ru-RU"/>
        </w:rPr>
        <w:t xml:space="preserve"> </w:t>
      </w:r>
      <w:r>
        <w:rPr>
          <w:rFonts w:eastAsiaTheme="minorHAnsi"/>
        </w:rPr>
        <w:t>АПАЛУТАМИД</w:t>
      </w:r>
    </w:p>
    <w:p w14:paraId="5A8C6085" w14:textId="77777777" w:rsidR="00D448A4" w:rsidRPr="002E74BE" w:rsidRDefault="00D448A4" w:rsidP="00D448A4">
      <w:pPr>
        <w:ind w:firstLine="709"/>
        <w:jc w:val="both"/>
        <w:rPr>
          <w:lang w:eastAsia="ru-RU"/>
        </w:rPr>
      </w:pPr>
      <w:r w:rsidRPr="002E74BE">
        <w:rPr>
          <w:color w:val="000000" w:themeColor="text1"/>
        </w:rPr>
        <w:t xml:space="preserve">Внутреннее название продукта </w:t>
      </w:r>
      <w:r w:rsidRPr="002E74BE">
        <w:rPr>
          <w:bCs/>
          <w:color w:val="000000" w:themeColor="text1"/>
          <w:lang w:eastAsia="ru-RU"/>
        </w:rPr>
        <w:t>–</w:t>
      </w:r>
      <w:r w:rsidRPr="002E74BE">
        <w:rPr>
          <w:color w:val="000000" w:themeColor="text1"/>
        </w:rPr>
        <w:t xml:space="preserve"> </w:t>
      </w:r>
      <w:r w:rsidRPr="0037703D">
        <w:rPr>
          <w:color w:val="000000" w:themeColor="text1"/>
        </w:rPr>
        <w:t>DT-APL</w:t>
      </w:r>
    </w:p>
    <w:p w14:paraId="565FC7D9" w14:textId="77777777" w:rsidR="00D448A4" w:rsidRDefault="00D448A4" w:rsidP="00D448A4">
      <w:pPr>
        <w:ind w:firstLine="709"/>
        <w:jc w:val="both"/>
      </w:pPr>
      <w:r w:rsidRPr="002E74BE">
        <w:rPr>
          <w:color w:val="000000" w:themeColor="text1"/>
        </w:rPr>
        <w:t xml:space="preserve">Внутренний код продукта </w:t>
      </w:r>
      <w:r w:rsidRPr="002E74BE">
        <w:rPr>
          <w:bCs/>
          <w:color w:val="000000" w:themeColor="text1"/>
          <w:lang w:eastAsia="ru-RU"/>
        </w:rPr>
        <w:t>–</w:t>
      </w:r>
      <w:r>
        <w:rPr>
          <w:color w:val="000000" w:themeColor="text1"/>
        </w:rPr>
        <w:t xml:space="preserve"> </w:t>
      </w:r>
      <w:r w:rsidRPr="0037703D">
        <w:rPr>
          <w:color w:val="000000" w:themeColor="text1"/>
        </w:rPr>
        <w:t>L021153</w:t>
      </w:r>
      <w:r w:rsidRPr="002E74BE">
        <w:t>.</w:t>
      </w:r>
    </w:p>
    <w:p w14:paraId="3382C180" w14:textId="77777777" w:rsidR="00D448A4" w:rsidRPr="00941908" w:rsidRDefault="00D448A4" w:rsidP="00D448A4">
      <w:pPr>
        <w:ind w:firstLine="709"/>
        <w:jc w:val="both"/>
        <w:rPr>
          <w:color w:val="000000" w:themeColor="text1"/>
        </w:rPr>
      </w:pPr>
    </w:p>
    <w:p w14:paraId="3A461408" w14:textId="2D20BA4E" w:rsidR="00D448A4" w:rsidRDefault="00D448A4" w:rsidP="00D448A4">
      <w:pPr>
        <w:pStyle w:val="20"/>
        <w:jc w:val="both"/>
        <w:rPr>
          <w:color w:val="000000" w:themeColor="text1"/>
          <w:szCs w:val="24"/>
        </w:rPr>
      </w:pPr>
      <w:bookmarkStart w:id="22" w:name="_Toc165128802"/>
      <w:r w:rsidRPr="005E6358">
        <w:rPr>
          <w:color w:val="000000" w:themeColor="text1"/>
          <w:szCs w:val="24"/>
        </w:rPr>
        <w:t>Активные ингредиенты</w:t>
      </w:r>
      <w:bookmarkEnd w:id="21"/>
      <w:bookmarkEnd w:id="22"/>
    </w:p>
    <w:p w14:paraId="2D7B4A27" w14:textId="77777777" w:rsidR="00D448A4" w:rsidRPr="00092655" w:rsidRDefault="00D448A4" w:rsidP="00D448A4">
      <w:pPr>
        <w:jc w:val="both"/>
      </w:pPr>
    </w:p>
    <w:p w14:paraId="6DD88C70" w14:textId="77777777" w:rsidR="00D448A4" w:rsidRDefault="00D448A4" w:rsidP="00D448A4">
      <w:pPr>
        <w:pStyle w:val="a5"/>
        <w:ind w:left="0" w:firstLine="709"/>
        <w:jc w:val="both"/>
      </w:pPr>
      <w:r>
        <w:t>Действующее вещество</w:t>
      </w:r>
      <w:r w:rsidRPr="00886280">
        <w:t xml:space="preserve"> </w:t>
      </w:r>
      <w:r w:rsidRPr="002E74BE">
        <w:rPr>
          <w:bCs/>
          <w:color w:val="000000" w:themeColor="text1"/>
          <w:lang w:eastAsia="ru-RU"/>
        </w:rPr>
        <w:t>–</w:t>
      </w:r>
      <w:r>
        <w:rPr>
          <w:bCs/>
          <w:color w:val="000000" w:themeColor="text1"/>
          <w:lang w:eastAsia="ru-RU"/>
        </w:rPr>
        <w:t xml:space="preserve"> </w:t>
      </w:r>
      <w:r>
        <w:t>апалутамид</w:t>
      </w:r>
    </w:p>
    <w:p w14:paraId="27908F76" w14:textId="77777777" w:rsidR="00D448A4" w:rsidRPr="008A360D" w:rsidRDefault="00D448A4" w:rsidP="00D448A4">
      <w:pPr>
        <w:pStyle w:val="a5"/>
        <w:ind w:left="0" w:firstLine="709"/>
        <w:jc w:val="both"/>
      </w:pPr>
    </w:p>
    <w:p w14:paraId="6FDC758F" w14:textId="7B573232" w:rsidR="00D448A4" w:rsidRDefault="00D448A4" w:rsidP="00D448A4">
      <w:pPr>
        <w:pStyle w:val="20"/>
        <w:jc w:val="both"/>
        <w:rPr>
          <w:color w:val="000000" w:themeColor="text1"/>
          <w:szCs w:val="24"/>
        </w:rPr>
      </w:pPr>
      <w:bookmarkStart w:id="23" w:name="_Toc415001070"/>
      <w:bookmarkStart w:id="24" w:name="_Toc165128803"/>
      <w:r w:rsidRPr="005E6358">
        <w:rPr>
          <w:color w:val="000000" w:themeColor="text1"/>
          <w:szCs w:val="24"/>
        </w:rPr>
        <w:t>Фармакологическая группа</w:t>
      </w:r>
      <w:bookmarkEnd w:id="23"/>
      <w:bookmarkEnd w:id="24"/>
    </w:p>
    <w:p w14:paraId="7796EB07" w14:textId="77777777" w:rsidR="00D448A4" w:rsidRPr="00092655" w:rsidRDefault="00D448A4" w:rsidP="00D448A4">
      <w:pPr>
        <w:jc w:val="both"/>
      </w:pPr>
    </w:p>
    <w:p w14:paraId="73C363F3" w14:textId="77777777" w:rsidR="00D448A4" w:rsidRDefault="00D448A4" w:rsidP="00D448A4">
      <w:pPr>
        <w:ind w:firstLine="709"/>
        <w:jc w:val="both"/>
      </w:pPr>
      <w:r w:rsidRPr="00A1685B">
        <w:rPr>
          <w:bCs/>
          <w:iCs/>
          <w:color w:val="000000" w:themeColor="text1"/>
        </w:rPr>
        <w:t>Противоопухолевые гормональные препараты</w:t>
      </w:r>
      <w:r w:rsidRPr="00A1685B">
        <w:rPr>
          <w:iCs/>
          <w:color w:val="000000" w:themeColor="text1"/>
        </w:rPr>
        <w:t>.</w:t>
      </w:r>
      <w:r w:rsidRPr="00A1685B">
        <w:rPr>
          <w:iCs/>
          <w:sz w:val="36"/>
          <w:szCs w:val="36"/>
          <w:lang w:eastAsia="ru-RU"/>
        </w:rPr>
        <w:t xml:space="preserve"> </w:t>
      </w:r>
      <w:r w:rsidRPr="00A1685B">
        <w:rPr>
          <w:bCs/>
          <w:color w:val="000000" w:themeColor="text1"/>
        </w:rPr>
        <w:t>Антагонисты гормонов и родственные соединения</w:t>
      </w:r>
      <w:r w:rsidRPr="00A1685B">
        <w:rPr>
          <w:iCs/>
          <w:color w:val="000000" w:themeColor="text1"/>
        </w:rPr>
        <w:t xml:space="preserve">. </w:t>
      </w:r>
      <w:r>
        <w:t>Антиандрогены.</w:t>
      </w:r>
    </w:p>
    <w:p w14:paraId="29DE5D96" w14:textId="77777777" w:rsidR="00D448A4" w:rsidRPr="00A1685B" w:rsidRDefault="00D448A4" w:rsidP="00D448A4">
      <w:pPr>
        <w:ind w:firstLine="709"/>
        <w:jc w:val="both"/>
        <w:rPr>
          <w:b/>
          <w:bCs/>
          <w:color w:val="000000" w:themeColor="text1"/>
        </w:rPr>
      </w:pPr>
    </w:p>
    <w:p w14:paraId="52B90428" w14:textId="0595C4BA" w:rsidR="00D448A4" w:rsidRDefault="00D448A4" w:rsidP="00D448A4">
      <w:pPr>
        <w:pStyle w:val="20"/>
        <w:jc w:val="both"/>
        <w:rPr>
          <w:color w:val="000000" w:themeColor="text1"/>
          <w:szCs w:val="24"/>
        </w:rPr>
      </w:pPr>
      <w:bookmarkStart w:id="25" w:name="_Toc415001071"/>
      <w:bookmarkStart w:id="26" w:name="_Toc165128804"/>
      <w:r w:rsidRPr="005E6358">
        <w:rPr>
          <w:color w:val="000000" w:themeColor="text1"/>
          <w:szCs w:val="24"/>
        </w:rPr>
        <w:t>Код по АТХ</w:t>
      </w:r>
      <w:bookmarkEnd w:id="25"/>
      <w:bookmarkEnd w:id="26"/>
      <w:r>
        <w:rPr>
          <w:color w:val="000000" w:themeColor="text1"/>
          <w:szCs w:val="24"/>
        </w:rPr>
        <w:t xml:space="preserve">  </w:t>
      </w:r>
    </w:p>
    <w:p w14:paraId="1EE14302" w14:textId="77777777" w:rsidR="00D448A4" w:rsidRPr="00092655" w:rsidRDefault="00D448A4" w:rsidP="00D448A4">
      <w:pPr>
        <w:jc w:val="both"/>
      </w:pPr>
    </w:p>
    <w:p w14:paraId="42D45A59" w14:textId="77777777" w:rsidR="00D448A4" w:rsidRDefault="00D448A4" w:rsidP="00D448A4">
      <w:pPr>
        <w:ind w:firstLine="709"/>
        <w:jc w:val="both"/>
        <w:rPr>
          <w:color w:val="000000" w:themeColor="text1"/>
          <w:lang w:val="ru"/>
        </w:rPr>
      </w:pPr>
      <w:r w:rsidRPr="00DC2116">
        <w:rPr>
          <w:color w:val="000000" w:themeColor="text1"/>
          <w:lang w:val="ru"/>
        </w:rPr>
        <w:t>L02BB05</w:t>
      </w:r>
    </w:p>
    <w:p w14:paraId="679AF221" w14:textId="77777777" w:rsidR="00D448A4" w:rsidRPr="00040004" w:rsidRDefault="00D448A4" w:rsidP="00D448A4">
      <w:pPr>
        <w:ind w:firstLine="709"/>
        <w:rPr>
          <w:color w:val="000000" w:themeColor="text1"/>
        </w:rPr>
      </w:pPr>
    </w:p>
    <w:p w14:paraId="3E47C81C" w14:textId="77777777" w:rsidR="00D448A4" w:rsidRPr="00D448A4" w:rsidRDefault="00D448A4" w:rsidP="00D448A4">
      <w:pPr>
        <w:pStyle w:val="20"/>
      </w:pPr>
      <w:bookmarkStart w:id="27" w:name="_Toc415001072"/>
      <w:bookmarkStart w:id="28" w:name="_Toc165128805"/>
      <w:r w:rsidRPr="00D448A4">
        <w:t>Обоснование для изучения исследуемого препарата</w:t>
      </w:r>
      <w:bookmarkEnd w:id="27"/>
      <w:bookmarkEnd w:id="28"/>
    </w:p>
    <w:p w14:paraId="62D4B821" w14:textId="77777777" w:rsidR="00D448A4" w:rsidRPr="00092655" w:rsidRDefault="00D448A4" w:rsidP="00D448A4"/>
    <w:p w14:paraId="15A8C1A7" w14:textId="77777777" w:rsidR="00D448A4" w:rsidRPr="00D448A4" w:rsidRDefault="00D448A4" w:rsidP="00D448A4">
      <w:pPr>
        <w:pStyle w:val="3"/>
      </w:pPr>
      <w:r w:rsidRPr="00D448A4">
        <w:t xml:space="preserve"> </w:t>
      </w:r>
      <w:bookmarkStart w:id="29" w:name="_Toc165128806"/>
      <w:r w:rsidRPr="00D448A4">
        <w:t>Общие сведения о заболевании</w:t>
      </w:r>
      <w:bookmarkEnd w:id="29"/>
    </w:p>
    <w:p w14:paraId="0619DA38" w14:textId="77777777" w:rsidR="00D448A4" w:rsidRPr="00092655" w:rsidRDefault="00D448A4" w:rsidP="00D448A4"/>
    <w:p w14:paraId="28D552D0" w14:textId="77777777" w:rsidR="00D448A4" w:rsidRDefault="00D448A4" w:rsidP="00D448A4">
      <w:pPr>
        <w:ind w:firstLine="709"/>
        <w:jc w:val="both"/>
      </w:pPr>
      <w:r>
        <w:t>В Европе (Франция, Германия, Италия, Испания, Великобритания) НМ-КРРПЖ, по оценкам, составляет 7 % от всех случаев рака предстательной железы. По прогнозам модели, в будущем распространенность за 5 лет увеличится с 89 810 пациентов в 2016 году до 110 290 пациентов в 2026 году. В Соединенных Штатах Америки (США) заболеваемость НМ-КРРПЖ, по оценкам, составляет 50 000-60 000 мужчин в год, с ежегодной частотой прогрессирования до метастатического КРРПЖ (мКРРПЖ) 34 %, с быстрым повышением уровня ПСА (т. е. время удвоения ПСА (PSADT) ≤ 10 месяцев), что сопряжено с большим риском. Среди пациентов с НМ-КРРПЖ у 33 % возникали костные метастазы в течение 2 лет.</w:t>
      </w:r>
      <w:bookmarkStart w:id="30" w:name="bookmark1"/>
      <w:r>
        <w:t xml:space="preserve"> </w:t>
      </w:r>
      <w:r w:rsidRPr="007911A7">
        <w:t xml:space="preserve">Заболеваемость РПЖ </w:t>
      </w:r>
      <w:r>
        <w:t>среди населения России со</w:t>
      </w:r>
      <w:r w:rsidRPr="007911A7">
        <w:t>поставима с мировыми тенденциями. С 2010 до 2020 г распространенность РПЖ увеличилась с 76,1 до 183,4 на 100 тыс. населения. По данным МНИОИ им. П. А. Герцена – филиала НМИЦ радиологии, за 2020 г. зарегистрировано 33 707 в</w:t>
      </w:r>
      <w:r>
        <w:t>первые выявленных случаев РПЖ</w:t>
      </w:r>
      <w:r w:rsidRPr="00797A0D">
        <w:t xml:space="preserve">. </w:t>
      </w:r>
      <w:r w:rsidRPr="00340087">
        <w:t>[</w:t>
      </w:r>
      <w:r>
        <w:t>3</w:t>
      </w:r>
      <w:r w:rsidRPr="00796E2A">
        <w:t>]</w:t>
      </w:r>
    </w:p>
    <w:p w14:paraId="1AD6BF72" w14:textId="77777777" w:rsidR="00D448A4" w:rsidRDefault="00D448A4" w:rsidP="00D448A4">
      <w:pPr>
        <w:ind w:firstLine="709"/>
        <w:jc w:val="both"/>
      </w:pPr>
      <w:r w:rsidRPr="0071642E">
        <w:t>Рак предстательной железы изначально андрогензависим и за</w:t>
      </w:r>
      <w:r>
        <w:t>висит от рецептора андрогена (АР</w:t>
      </w:r>
      <w:r w:rsidRPr="0071642E">
        <w:t>), который опосредует действие андрогенов. АР также является мишенью терапии с использованием антиандрогенов и аналогов ЛГРГ. Однако все виды рака со временем становятся андроген-независимыми, что часто называют гормонорефрактерным раком простаты. Процессы, участвующие в этой трансформации, еще предстоит полностью понять, но исследования в этой области обнаружили многочисленные потенциальные ме</w:t>
      </w:r>
      <w:r>
        <w:t>ханизмы, включая амплификацию АР</w:t>
      </w:r>
      <w:r w:rsidRPr="0071642E">
        <w:t>, сверхэкспрессию или мутацию, а такж</w:t>
      </w:r>
      <w:r>
        <w:t>е изменения в сигнальном пути АР</w:t>
      </w:r>
      <w:r w:rsidRPr="0071642E">
        <w:t>.</w:t>
      </w:r>
      <w:r>
        <w:t xml:space="preserve"> </w:t>
      </w:r>
      <w:r w:rsidRPr="00340087">
        <w:t>[</w:t>
      </w:r>
      <w:r>
        <w:t>4</w:t>
      </w:r>
      <w:r w:rsidRPr="00340087">
        <w:t>]</w:t>
      </w:r>
    </w:p>
    <w:p w14:paraId="3B7B2FA3" w14:textId="77777777" w:rsidR="00D448A4" w:rsidRPr="00DB4C4F" w:rsidRDefault="00D448A4" w:rsidP="00D448A4">
      <w:pPr>
        <w:ind w:firstLine="709"/>
        <w:jc w:val="both"/>
      </w:pPr>
      <w:r w:rsidRPr="00EF6FA1">
        <w:rPr>
          <w:color w:val="000000"/>
          <w:lang w:val="ru"/>
        </w:rPr>
        <w:t>Метастатический гормон-чувствительный рак простаты (</w:t>
      </w:r>
      <w:r w:rsidRPr="00FE6E1E">
        <w:rPr>
          <w:color w:val="000000"/>
          <w:lang w:val="ru"/>
        </w:rPr>
        <w:t>мГЧРПЖ</w:t>
      </w:r>
      <w:r w:rsidRPr="00EF6FA1">
        <w:rPr>
          <w:color w:val="000000"/>
          <w:lang w:val="ru"/>
        </w:rPr>
        <w:t xml:space="preserve">) – это </w:t>
      </w:r>
      <w:r>
        <w:rPr>
          <w:color w:val="000000"/>
          <w:lang w:val="ru"/>
        </w:rPr>
        <w:t xml:space="preserve">состояние, </w:t>
      </w:r>
      <w:r w:rsidRPr="00EF6FA1">
        <w:rPr>
          <w:color w:val="000000"/>
          <w:lang w:val="ru"/>
        </w:rPr>
        <w:t xml:space="preserve">когда рак распространился за пределы простаты в организм, но его можно </w:t>
      </w:r>
      <w:r>
        <w:rPr>
          <w:color w:val="000000"/>
        </w:rPr>
        <w:t>вы</w:t>
      </w:r>
      <w:r w:rsidRPr="00EF6FA1">
        <w:rPr>
          <w:color w:val="000000"/>
          <w:lang w:val="ru"/>
        </w:rPr>
        <w:t>лечить с помощью гормональной терапии. Это означает, что мужские половые гормоны, включая андрогены, такие как тестостерон, можно заблокировать или остановить, чтобы замедлить рост рака. Без контроля эти мужские половые гормоны «питают» клетки рака простаты, позволяя им расти. Гормональная терапия, направленная на прекращение выработки гормонов, также называется андрогенной депривационной терапией или АДТ.</w:t>
      </w:r>
    </w:p>
    <w:p w14:paraId="7FDF5508" w14:textId="77777777" w:rsidR="00D448A4" w:rsidRDefault="00D448A4" w:rsidP="00D448A4">
      <w:pPr>
        <w:ind w:firstLine="709"/>
        <w:jc w:val="both"/>
      </w:pPr>
      <w:r w:rsidRPr="001B50B5">
        <w:rPr>
          <w:lang w:val="ru"/>
        </w:rPr>
        <w:t xml:space="preserve">Кастрационно-резистентный рак </w:t>
      </w:r>
      <w:bookmarkEnd w:id="30"/>
      <w:r w:rsidRPr="001B50B5">
        <w:rPr>
          <w:lang w:val="ru"/>
        </w:rPr>
        <w:t>предстательной железы (КРРПЖ) определяется как рак предстательной железы, который прогрессирует, несмотря на кастрационные уровни тестостерона во время лечения аналогом гормона, высвобождающе</w:t>
      </w:r>
      <w:r>
        <w:rPr>
          <w:lang w:val="ru"/>
        </w:rPr>
        <w:t>го лютеинизирующий гормон (</w:t>
      </w:r>
      <w:r>
        <w:t>ЛГРГ</w:t>
      </w:r>
      <w:r w:rsidRPr="001B50B5">
        <w:rPr>
          <w:lang w:val="ru"/>
        </w:rPr>
        <w:t xml:space="preserve">), или после двусторонней орхиэктомии. </w:t>
      </w:r>
      <w:r w:rsidRPr="00C54CF2">
        <w:rPr>
          <w:lang w:val="ru"/>
        </w:rPr>
        <w:t xml:space="preserve">Это заболевание ранее было известно как гормонорезистентный рак предстательной железы, пока исследования не показали, что большинство таких резистентных видов рака сопровождаются типичной гиперэкспрессией АР и могут оставаться чувствительными к более сильным гормональным препаратам, чем те, которые были одобрены в то время (например, антиандрогены первого поколения, такие как флутамид или бикалутамид) </w:t>
      </w:r>
    </w:p>
    <w:p w14:paraId="35CE056C" w14:textId="77777777" w:rsidR="00D448A4" w:rsidRDefault="00D448A4" w:rsidP="00D448A4">
      <w:pPr>
        <w:ind w:firstLine="709"/>
        <w:jc w:val="both"/>
      </w:pPr>
      <w:r w:rsidRPr="009F1EFD">
        <w:rPr>
          <w:lang w:val="ru"/>
        </w:rPr>
        <w:t>Неметастатический кастрационно-резистентный рак предстательной железы представляет собой спектр заболеваний с риском развития метастазов, особенно у пациентов с PSADT ≤ 10 месяцев. Это также определяется кастрационным уровнем сывороточного тестостерона (т. е. &lt; 50 нг/дл), повышением ПСА и отсутствием признаков метастатического заболевания.</w:t>
      </w:r>
      <w:r w:rsidRPr="003817A4">
        <w:t xml:space="preserve"> </w:t>
      </w:r>
      <w:r w:rsidRPr="003817A4">
        <w:rPr>
          <w:lang w:val="ru"/>
        </w:rPr>
        <w:t>Мужчины с PSADT ≤ 10 месяцев подвержены самому высокому риску развития неминуемого метастатического заболевания и смерти от рака предстательной железы. Передача сигналов андрогеновыми рецепторами остается активной даже при кастрационном уровне сывороточного тестостерона. Исследования молекулярного профилирования КРРПЖ, как правило, выявляют повышенную экспрессию гена АР.</w:t>
      </w:r>
      <w:r w:rsidRPr="00421BE7">
        <w:t xml:space="preserve"> </w:t>
      </w:r>
      <w:r w:rsidRPr="001B50B5">
        <w:t>[</w:t>
      </w:r>
      <w:r>
        <w:t>5</w:t>
      </w:r>
      <w:r w:rsidRPr="001B50B5">
        <w:t>]</w:t>
      </w:r>
      <w:r>
        <w:t xml:space="preserve"> </w:t>
      </w:r>
    </w:p>
    <w:p w14:paraId="3BB2E144" w14:textId="66BD5794" w:rsidR="00D448A4" w:rsidRDefault="00D448A4" w:rsidP="00334CFF">
      <w:pPr>
        <w:ind w:firstLine="709"/>
        <w:jc w:val="both"/>
      </w:pPr>
      <w:r w:rsidRPr="007911A7">
        <w:t>Простата – андрогензависимый орган, а РПЖ – андрогензависимое заболевание. Действие андрогенов опосред</w:t>
      </w:r>
      <w:r>
        <w:t>овано андрогенным рецептором (АР</w:t>
      </w:r>
      <w:r w:rsidRPr="007911A7">
        <w:t xml:space="preserve">), фактором транскрипции, активируемым гормоном. Первичным лечением метастатического РПЖ является андрогендепривационная терапия (АДТ). По большей части опухоли реагируют на АДТ, но большинство из них становятся резистентными к терапии в течение двух лет. Имеются убедительные доказательства того, что резистентный к кастрации (также называемый рецидивирующим кастрацией) РПЖ </w:t>
      </w:r>
      <w:r>
        <w:t>(КРРПЖ) остается зависимым от AР</w:t>
      </w:r>
      <w:r w:rsidRPr="007911A7">
        <w:t xml:space="preserve"> </w:t>
      </w:r>
      <w:r w:rsidRPr="00340087">
        <w:t>[</w:t>
      </w:r>
      <w:r>
        <w:t>6</w:t>
      </w:r>
      <w:r w:rsidRPr="00340087">
        <w:t>]</w:t>
      </w:r>
      <w:r>
        <w:t>.</w:t>
      </w:r>
    </w:p>
    <w:p w14:paraId="08D5BF9B" w14:textId="77777777" w:rsidR="00334CFF" w:rsidRDefault="00334CFF" w:rsidP="00334CFF">
      <w:pPr>
        <w:ind w:firstLine="709"/>
        <w:jc w:val="both"/>
      </w:pPr>
    </w:p>
    <w:p w14:paraId="2DD6824C" w14:textId="61A4E2C7" w:rsidR="00D448A4" w:rsidRPr="00372EFD" w:rsidRDefault="00D448A4" w:rsidP="00334CFF">
      <w:pPr>
        <w:pStyle w:val="3"/>
        <w:keepNext w:val="0"/>
        <w:keepLines w:val="0"/>
      </w:pPr>
      <w:bookmarkStart w:id="31" w:name="_Toc395011863"/>
      <w:bookmarkStart w:id="32" w:name="_Toc165128807"/>
      <w:r w:rsidRPr="006A2AD7">
        <w:t>Существующие</w:t>
      </w:r>
      <w:r w:rsidRPr="00372EFD">
        <w:t xml:space="preserve"> </w:t>
      </w:r>
      <w:r w:rsidRPr="006A2AD7">
        <w:t>варианты</w:t>
      </w:r>
      <w:r w:rsidRPr="00372EFD">
        <w:t xml:space="preserve"> </w:t>
      </w:r>
      <w:r w:rsidRPr="006A2AD7">
        <w:t>терапии</w:t>
      </w:r>
      <w:bookmarkStart w:id="33" w:name="_Hlk521882537"/>
      <w:bookmarkEnd w:id="31"/>
      <w:bookmarkEnd w:id="32"/>
    </w:p>
    <w:p w14:paraId="56A09BAE" w14:textId="24D46441" w:rsidR="00D448A4" w:rsidRDefault="00D448A4" w:rsidP="00334CFF">
      <w:pPr>
        <w:ind w:firstLine="709"/>
        <w:rPr>
          <w:i/>
        </w:rPr>
      </w:pPr>
    </w:p>
    <w:p w14:paraId="6346C0A2" w14:textId="395395A5" w:rsidR="00D448A4" w:rsidRDefault="00D448A4" w:rsidP="00334CFF">
      <w:pPr>
        <w:ind w:firstLine="709"/>
        <w:jc w:val="both"/>
        <w:rPr>
          <w:i/>
        </w:rPr>
      </w:pPr>
      <w:r w:rsidRPr="00707D60">
        <w:rPr>
          <w:i/>
        </w:rPr>
        <w:t xml:space="preserve">Лечение </w:t>
      </w:r>
      <w:r>
        <w:rPr>
          <w:i/>
        </w:rPr>
        <w:t xml:space="preserve">кастрационно-резистентного РПЖ </w:t>
      </w:r>
      <w:r w:rsidRPr="00707D60">
        <w:rPr>
          <w:i/>
        </w:rPr>
        <w:t>имеет следующие</w:t>
      </w:r>
      <w:r>
        <w:rPr>
          <w:i/>
        </w:rPr>
        <w:t xml:space="preserve"> подходы:</w:t>
      </w:r>
    </w:p>
    <w:p w14:paraId="2C58E39D" w14:textId="77777777" w:rsidR="00D448A4" w:rsidRDefault="00D448A4" w:rsidP="00334CFF">
      <w:pPr>
        <w:pStyle w:val="a5"/>
        <w:numPr>
          <w:ilvl w:val="0"/>
          <w:numId w:val="42"/>
        </w:numPr>
        <w:ind w:left="714" w:hanging="357"/>
        <w:jc w:val="both"/>
      </w:pPr>
      <w:r>
        <w:t>проведение гормонотерапии 2-й линии (</w:t>
      </w:r>
      <w:r w:rsidRPr="00C752F5">
        <w:t>например, антиандрогены, ингибиторы CYP17</w:t>
      </w:r>
      <w:r>
        <w:t>)</w:t>
      </w:r>
    </w:p>
    <w:p w14:paraId="6920D2ED" w14:textId="77777777" w:rsidR="00D448A4" w:rsidRPr="00734C68" w:rsidRDefault="00D448A4" w:rsidP="00334CFF">
      <w:pPr>
        <w:pStyle w:val="a5"/>
        <w:numPr>
          <w:ilvl w:val="0"/>
          <w:numId w:val="42"/>
        </w:numPr>
        <w:ind w:left="714" w:hanging="357"/>
        <w:jc w:val="both"/>
        <w:rPr>
          <w:color w:val="000000"/>
        </w:rPr>
      </w:pPr>
      <w:r w:rsidRPr="00734C68">
        <w:rPr>
          <w:color w:val="000000"/>
        </w:rPr>
        <w:t>цитостатическая химиотерапия</w:t>
      </w:r>
    </w:p>
    <w:p w14:paraId="2B48C695" w14:textId="77777777" w:rsidR="00D448A4" w:rsidRDefault="00D448A4" w:rsidP="00334CFF">
      <w:pPr>
        <w:pStyle w:val="a5"/>
        <w:numPr>
          <w:ilvl w:val="0"/>
          <w:numId w:val="42"/>
        </w:numPr>
        <w:ind w:left="714" w:hanging="357"/>
        <w:jc w:val="both"/>
      </w:pPr>
      <w:r>
        <w:t>иммунотерапия</w:t>
      </w:r>
    </w:p>
    <w:p w14:paraId="21F71EF8" w14:textId="77777777" w:rsidR="00D448A4" w:rsidRPr="00734C68" w:rsidRDefault="00D448A4" w:rsidP="00334CFF">
      <w:pPr>
        <w:pStyle w:val="a5"/>
        <w:numPr>
          <w:ilvl w:val="0"/>
          <w:numId w:val="42"/>
        </w:numPr>
        <w:ind w:left="714" w:hanging="357"/>
        <w:jc w:val="both"/>
        <w:rPr>
          <w:color w:val="000000"/>
          <w:lang w:val="ru"/>
        </w:rPr>
      </w:pPr>
      <w:r w:rsidRPr="00734C68">
        <w:rPr>
          <w:color w:val="000000"/>
          <w:lang w:val="ru"/>
        </w:rPr>
        <w:t>таргетная терапия</w:t>
      </w:r>
    </w:p>
    <w:p w14:paraId="206BC598" w14:textId="77777777" w:rsidR="00D448A4" w:rsidRPr="00734C68" w:rsidRDefault="00D448A4" w:rsidP="00334CFF">
      <w:pPr>
        <w:pStyle w:val="a5"/>
        <w:numPr>
          <w:ilvl w:val="0"/>
          <w:numId w:val="42"/>
        </w:numPr>
        <w:ind w:left="714" w:hanging="357"/>
        <w:jc w:val="both"/>
        <w:rPr>
          <w:color w:val="000000"/>
          <w:lang w:val="ru"/>
        </w:rPr>
      </w:pPr>
      <w:r w:rsidRPr="00734C68">
        <w:rPr>
          <w:color w:val="000000"/>
          <w:lang w:val="ru"/>
        </w:rPr>
        <w:t>лечение костных метастазов</w:t>
      </w:r>
    </w:p>
    <w:p w14:paraId="61882638" w14:textId="77777777" w:rsidR="00D448A4" w:rsidRDefault="00D448A4" w:rsidP="00334CFF">
      <w:pPr>
        <w:ind w:firstLine="709"/>
        <w:rPr>
          <w:color w:val="000000"/>
          <w:lang w:val="ru"/>
        </w:rPr>
      </w:pPr>
    </w:p>
    <w:p w14:paraId="3F2F0F8E" w14:textId="77777777" w:rsidR="00D448A4" w:rsidRDefault="00D448A4" w:rsidP="00334CFF">
      <w:pPr>
        <w:ind w:firstLine="709"/>
        <w:jc w:val="both"/>
        <w:rPr>
          <w:color w:val="000000"/>
        </w:rPr>
      </w:pPr>
      <w:r>
        <w:rPr>
          <w:color w:val="000000"/>
        </w:rPr>
        <w:t>О</w:t>
      </w:r>
      <w:r w:rsidRPr="004257B5">
        <w:rPr>
          <w:color w:val="000000"/>
        </w:rPr>
        <w:t>дним из ключевых подходов к лечению КРРПЖ является предотвращение синтеза андрогенов в тканях, включая саму опухоль и метастазы. Рекомендуется продолжение антиандрогенной терапии, несмотря на повышение уровня ПСА, поскольку в исследованиях A. Manni и соавт. было показано, что у больных, не получавших максимальную андрогенную блокаду, показатели выживаемости были ниже – 10 месяцев по сравнению с 15 месяцами в группе пациентов, получавших антиандрогенную терапию</w:t>
      </w:r>
      <w:r>
        <w:rPr>
          <w:color w:val="000000"/>
        </w:rPr>
        <w:t xml:space="preserve">. </w:t>
      </w:r>
      <w:r w:rsidRPr="00340087">
        <w:rPr>
          <w:color w:val="000000"/>
        </w:rPr>
        <w:t>[</w:t>
      </w:r>
      <w:r>
        <w:rPr>
          <w:color w:val="000000"/>
        </w:rPr>
        <w:t>7</w:t>
      </w:r>
      <w:r w:rsidRPr="00796E2A">
        <w:rPr>
          <w:color w:val="000000"/>
        </w:rPr>
        <w:t>].</w:t>
      </w:r>
      <w:r w:rsidRPr="0033158F">
        <w:rPr>
          <w:color w:val="000000"/>
        </w:rPr>
        <w:t xml:space="preserve"> </w:t>
      </w:r>
    </w:p>
    <w:p w14:paraId="0B7492EE" w14:textId="77777777" w:rsidR="00D448A4" w:rsidRPr="00F17BA9" w:rsidRDefault="00D448A4" w:rsidP="00334CFF">
      <w:pPr>
        <w:ind w:firstLine="709"/>
        <w:jc w:val="both"/>
        <w:rPr>
          <w:color w:val="000000"/>
        </w:rPr>
      </w:pPr>
      <w:r>
        <w:rPr>
          <w:color w:val="000000"/>
        </w:rPr>
        <w:t>И</w:t>
      </w:r>
      <w:r w:rsidRPr="0033158F">
        <w:rPr>
          <w:color w:val="000000"/>
        </w:rPr>
        <w:t>нтерес представляет синдром отмены антиандрогенов, который был открыт W.K. Kelly и H.I. Scher, впервые отметившими, что у пациентов, прогрессировавших после длительного применения максимальной андрогенной блокады флутамидом, после отмены препарата наблюдалось значимое снижение уровня ПСА и даже регрессия первичной опухоли</w:t>
      </w:r>
      <w:r>
        <w:rPr>
          <w:color w:val="000000"/>
        </w:rPr>
        <w:t xml:space="preserve">. </w:t>
      </w:r>
      <w:r w:rsidRPr="00796E2A">
        <w:rPr>
          <w:color w:val="000000"/>
        </w:rPr>
        <w:t>[</w:t>
      </w:r>
      <w:r>
        <w:rPr>
          <w:color w:val="000000"/>
        </w:rPr>
        <w:t>8]</w:t>
      </w:r>
      <w:r w:rsidRPr="00F00DF3">
        <w:rPr>
          <w:color w:val="000000"/>
        </w:rPr>
        <w:t xml:space="preserve"> Назначение кетоконазола одновременно с отменой антиандрогена может приводить к большей частоте ответа на терапию и более длительному снижению уровня ПСА, чем наблюдаетс</w:t>
      </w:r>
      <w:r>
        <w:rPr>
          <w:color w:val="000000"/>
        </w:rPr>
        <w:t>я при «синдроме отмены». Надпо</w:t>
      </w:r>
      <w:r w:rsidRPr="00F00DF3">
        <w:rPr>
          <w:color w:val="000000"/>
        </w:rPr>
        <w:t>чечники синтезируют около 1</w:t>
      </w:r>
      <w:r>
        <w:rPr>
          <w:color w:val="000000"/>
        </w:rPr>
        <w:t>0% андрогенов. Некоторые опухо</w:t>
      </w:r>
      <w:r w:rsidRPr="00F00DF3">
        <w:rPr>
          <w:color w:val="000000"/>
        </w:rPr>
        <w:t>левые клетки у больных андрогеннезависимым РПЖ способны восстанавливать андрогенную чувствительность. Кетоконазол ингибирует синтез андрогенов надпочечниками и может быть эффективен в 10–20% с</w:t>
      </w:r>
      <w:r>
        <w:rPr>
          <w:color w:val="000000"/>
        </w:rPr>
        <w:t>лучаев в качестве монотерапии. [9</w:t>
      </w:r>
      <w:r w:rsidRPr="00F17BA9">
        <w:rPr>
          <w:color w:val="000000"/>
        </w:rPr>
        <w:t xml:space="preserve">]. </w:t>
      </w:r>
    </w:p>
    <w:p w14:paraId="12356DDC" w14:textId="77777777" w:rsidR="00D448A4" w:rsidRDefault="00D448A4" w:rsidP="00334CFF">
      <w:pPr>
        <w:ind w:firstLine="709"/>
        <w:jc w:val="both"/>
        <w:rPr>
          <w:color w:val="000000"/>
        </w:rPr>
      </w:pPr>
      <w:r w:rsidRPr="00936745">
        <w:rPr>
          <w:color w:val="000000"/>
        </w:rPr>
        <w:t xml:space="preserve">Еще одной терапевтической альтернативой у пациентов с прогрессией на фоне кастрационной терапии или максимальной антиандрогенной блокады является терапия нестероидным антиандрогеном бикалутамидом. В исследовании </w:t>
      </w:r>
      <w:r w:rsidRPr="00936745">
        <w:rPr>
          <w:color w:val="000000"/>
          <w:lang w:val="en-US"/>
        </w:rPr>
        <w:t>SWOG</w:t>
      </w:r>
      <w:r w:rsidRPr="00936745">
        <w:rPr>
          <w:color w:val="000000"/>
        </w:rPr>
        <w:t xml:space="preserve"> 9235, включавшем 52 больных КРРПЖ, снижение уровня ПСА на 50% и более было зарегистрировано у 20% пациентов, получавших бикалутамид в дозе 150 мг. У 37% отмечено снижение интенсивности болевого синдрома. Несмотря на отсутствие полных или частичных ремиссий, у 1/4 больных зарегистрирована стабилизация опухолевого процесса с медианой выживаемости 15 месяцев. </w:t>
      </w:r>
      <w:r w:rsidRPr="00340087">
        <w:rPr>
          <w:color w:val="000000"/>
        </w:rPr>
        <w:t>[</w:t>
      </w:r>
      <w:r>
        <w:rPr>
          <w:color w:val="000000"/>
        </w:rPr>
        <w:t>10</w:t>
      </w:r>
      <w:r w:rsidRPr="00796E2A">
        <w:rPr>
          <w:color w:val="000000"/>
        </w:rPr>
        <w:t>]</w:t>
      </w:r>
    </w:p>
    <w:p w14:paraId="26C449A5" w14:textId="77777777" w:rsidR="00D448A4" w:rsidRDefault="00D448A4" w:rsidP="00334CFF">
      <w:pPr>
        <w:ind w:firstLine="709"/>
        <w:jc w:val="both"/>
        <w:rPr>
          <w:color w:val="000000"/>
        </w:rPr>
      </w:pPr>
      <w:r>
        <w:rPr>
          <w:color w:val="000000"/>
        </w:rPr>
        <w:t>Что касается выбора тактики ле</w:t>
      </w:r>
      <w:r w:rsidRPr="00693E40">
        <w:rPr>
          <w:color w:val="000000"/>
        </w:rPr>
        <w:t xml:space="preserve">чения больных с выраженным распространением процесса, добиться быстрого результата </w:t>
      </w:r>
      <w:r>
        <w:rPr>
          <w:color w:val="000000"/>
        </w:rPr>
        <w:t>с целью купирования тяжелых ос</w:t>
      </w:r>
      <w:r w:rsidRPr="00693E40">
        <w:rPr>
          <w:color w:val="000000"/>
        </w:rPr>
        <w:t xml:space="preserve">ложнений РПЖ у таких больных позволяет терапия эстрогенами. Эстрогены способны активировать мутировавшие АР, </w:t>
      </w:r>
      <w:r>
        <w:rPr>
          <w:color w:val="000000"/>
        </w:rPr>
        <w:t>однако применение этих препара</w:t>
      </w:r>
      <w:r w:rsidRPr="00693E40">
        <w:rPr>
          <w:color w:val="000000"/>
        </w:rPr>
        <w:t>тов в больших дозах увеличивает</w:t>
      </w:r>
      <w:r>
        <w:rPr>
          <w:color w:val="000000"/>
        </w:rPr>
        <w:t xml:space="preserve"> показатели выживаемости. Пред</w:t>
      </w:r>
      <w:r w:rsidRPr="00693E40">
        <w:rPr>
          <w:color w:val="000000"/>
        </w:rPr>
        <w:t xml:space="preserve">положительно, это объясняется </w:t>
      </w:r>
      <w:r>
        <w:rPr>
          <w:color w:val="000000"/>
        </w:rPr>
        <w:t>митотическим блоком, предотвращающим непосредственное воз</w:t>
      </w:r>
      <w:r w:rsidRPr="00693E40">
        <w:rPr>
          <w:color w:val="000000"/>
        </w:rPr>
        <w:t>действие этих цитотоксических препаратов на клетки в результате срабатывания апоптотическо</w:t>
      </w:r>
      <w:r>
        <w:rPr>
          <w:color w:val="000000"/>
        </w:rPr>
        <w:t>го механизма.</w:t>
      </w:r>
      <w:r w:rsidRPr="006A2B2C">
        <w:rPr>
          <w:color w:val="000000"/>
        </w:rPr>
        <w:t xml:space="preserve"> </w:t>
      </w:r>
      <w:r w:rsidRPr="00796E2A">
        <w:rPr>
          <w:color w:val="000000"/>
        </w:rPr>
        <w:t>[</w:t>
      </w:r>
      <w:r>
        <w:rPr>
          <w:color w:val="000000"/>
        </w:rPr>
        <w:t>11</w:t>
      </w:r>
      <w:r w:rsidRPr="006A2B2C">
        <w:rPr>
          <w:color w:val="000000"/>
        </w:rPr>
        <w:t>]</w:t>
      </w:r>
      <w:r>
        <w:rPr>
          <w:color w:val="000000"/>
        </w:rPr>
        <w:t xml:space="preserve"> Использование эс</w:t>
      </w:r>
      <w:r w:rsidRPr="00693E40">
        <w:rPr>
          <w:color w:val="000000"/>
        </w:rPr>
        <w:t>трогенов позволяет добиваться ответа по уровню ПСА у большой группы пациентов (24–80%)</w:t>
      </w:r>
      <w:r w:rsidRPr="006A2B2C">
        <w:rPr>
          <w:color w:val="000000"/>
        </w:rPr>
        <w:t xml:space="preserve">. </w:t>
      </w:r>
      <w:r w:rsidRPr="00F17BA9">
        <w:rPr>
          <w:color w:val="000000"/>
        </w:rPr>
        <w:t>[</w:t>
      </w:r>
      <w:r>
        <w:rPr>
          <w:color w:val="000000"/>
        </w:rPr>
        <w:t>12</w:t>
      </w:r>
      <w:r w:rsidRPr="006A2B2C">
        <w:rPr>
          <w:color w:val="000000"/>
        </w:rPr>
        <w:t>]</w:t>
      </w:r>
    </w:p>
    <w:p w14:paraId="534A05AC" w14:textId="77777777" w:rsidR="00D448A4" w:rsidRDefault="00D448A4" w:rsidP="00334CFF">
      <w:pPr>
        <w:ind w:firstLine="709"/>
        <w:jc w:val="both"/>
        <w:rPr>
          <w:color w:val="000000"/>
        </w:rPr>
      </w:pPr>
      <w:r w:rsidRPr="00E10200">
        <w:rPr>
          <w:color w:val="000000"/>
        </w:rPr>
        <w:t>Одним из современных способо</w:t>
      </w:r>
      <w:r>
        <w:rPr>
          <w:color w:val="000000"/>
        </w:rPr>
        <w:t>в лечения КРРПЖ является назна</w:t>
      </w:r>
      <w:r w:rsidRPr="00E10200">
        <w:rPr>
          <w:color w:val="000000"/>
        </w:rPr>
        <w:t>чение аналогов соматостатина. Это препараты, действующие на различных регуляторных уровнях, созданные благодаря изучен</w:t>
      </w:r>
      <w:r>
        <w:rPr>
          <w:color w:val="000000"/>
        </w:rPr>
        <w:t>ию патофизиологических механиз</w:t>
      </w:r>
      <w:r w:rsidRPr="00E10200">
        <w:rPr>
          <w:color w:val="000000"/>
        </w:rPr>
        <w:t>мов, лежащих в основе развития резистентности к гормональному</w:t>
      </w:r>
      <w:r>
        <w:rPr>
          <w:color w:val="000000"/>
        </w:rPr>
        <w:t xml:space="preserve"> лечению и химиотерапии. Натив</w:t>
      </w:r>
      <w:r w:rsidRPr="00E10200">
        <w:rPr>
          <w:color w:val="000000"/>
        </w:rPr>
        <w:t>ный соматостатин представляет собой гормон, продуцируемый дельта-клетками островков Ла</w:t>
      </w:r>
      <w:r>
        <w:rPr>
          <w:color w:val="000000"/>
        </w:rPr>
        <w:t>нгерганса в поджелудочной же</w:t>
      </w:r>
      <w:r w:rsidRPr="00E10200">
        <w:rPr>
          <w:color w:val="000000"/>
        </w:rPr>
        <w:t xml:space="preserve">лезе, а также в гипоталамусе, </w:t>
      </w:r>
      <w:r>
        <w:rPr>
          <w:color w:val="000000"/>
        </w:rPr>
        <w:t>по химической структуре является пептидным гормоном. Сома</w:t>
      </w:r>
      <w:r w:rsidRPr="00E10200">
        <w:rPr>
          <w:color w:val="000000"/>
        </w:rPr>
        <w:t>тостатин ингибирует выработку соматотропин-рилизинг-гормона в</w:t>
      </w:r>
      <w:r>
        <w:rPr>
          <w:color w:val="000000"/>
        </w:rPr>
        <w:t xml:space="preserve"> гипоталамусе и секрецию адено</w:t>
      </w:r>
      <w:r w:rsidRPr="00E10200">
        <w:rPr>
          <w:color w:val="000000"/>
        </w:rPr>
        <w:t>гипофизом тиреотропного и с</w:t>
      </w:r>
      <w:r>
        <w:rPr>
          <w:color w:val="000000"/>
        </w:rPr>
        <w:t>ома</w:t>
      </w:r>
      <w:r w:rsidRPr="00E10200">
        <w:rPr>
          <w:color w:val="000000"/>
        </w:rPr>
        <w:t>тотропного гормонов. Основным механизмом противоопухолевого действия аналогов соматостати</w:t>
      </w:r>
      <w:r>
        <w:rPr>
          <w:color w:val="000000"/>
        </w:rPr>
        <w:t>на при КРРПЖ является ингибирование внутриклеточных тирози</w:t>
      </w:r>
      <w:r w:rsidRPr="00E10200">
        <w:rPr>
          <w:color w:val="000000"/>
        </w:rPr>
        <w:t>новых киназ за счет связывания препарата с рецепторами SSTR-2</w:t>
      </w:r>
      <w:r>
        <w:rPr>
          <w:color w:val="000000"/>
        </w:rPr>
        <w:t>, SSTR-5, что приводит к сниже</w:t>
      </w:r>
      <w:r w:rsidRPr="00E10200">
        <w:rPr>
          <w:color w:val="000000"/>
        </w:rPr>
        <w:t>нию про</w:t>
      </w:r>
      <w:r>
        <w:rPr>
          <w:color w:val="000000"/>
        </w:rPr>
        <w:t>лиферативной активнос</w:t>
      </w:r>
      <w:r w:rsidRPr="00E10200">
        <w:rPr>
          <w:color w:val="000000"/>
        </w:rPr>
        <w:t>ти опухолевых клеток. Непрямое действие аналогов соматостатина</w:t>
      </w:r>
      <w:r>
        <w:rPr>
          <w:color w:val="000000"/>
        </w:rPr>
        <w:t xml:space="preserve"> является результатом ингибиро</w:t>
      </w:r>
      <w:r w:rsidRPr="00E10200">
        <w:rPr>
          <w:color w:val="000000"/>
        </w:rPr>
        <w:t xml:space="preserve">вания секреции факторов роста, </w:t>
      </w:r>
      <w:r>
        <w:rPr>
          <w:color w:val="000000"/>
        </w:rPr>
        <w:t>таких как инсулиноподобный фак</w:t>
      </w:r>
      <w:r w:rsidRPr="00E10200">
        <w:rPr>
          <w:color w:val="000000"/>
        </w:rPr>
        <w:t>то</w:t>
      </w:r>
      <w:r>
        <w:rPr>
          <w:color w:val="000000"/>
        </w:rPr>
        <w:t>р роста 1 (IGF 1) и трансформирующий фактор роста (ТФР</w:t>
      </w:r>
      <w:r w:rsidRPr="00860465">
        <w:rPr>
          <w:color w:val="000000"/>
        </w:rPr>
        <w:t>)</w:t>
      </w:r>
      <w:r>
        <w:rPr>
          <w:color w:val="000000"/>
        </w:rPr>
        <w:t>.</w:t>
      </w:r>
      <w:r w:rsidRPr="00860465">
        <w:rPr>
          <w:color w:val="000000"/>
        </w:rPr>
        <w:t xml:space="preserve"> [</w:t>
      </w:r>
      <w:r>
        <w:rPr>
          <w:color w:val="000000"/>
        </w:rPr>
        <w:t>13-14</w:t>
      </w:r>
      <w:r w:rsidRPr="00860465">
        <w:rPr>
          <w:color w:val="000000"/>
        </w:rPr>
        <w:t>]</w:t>
      </w:r>
    </w:p>
    <w:p w14:paraId="59C8834E" w14:textId="77777777" w:rsidR="00D448A4" w:rsidRPr="00F17BA9" w:rsidRDefault="00D448A4" w:rsidP="00334CFF">
      <w:pPr>
        <w:ind w:firstLine="709"/>
        <w:jc w:val="both"/>
        <w:rPr>
          <w:color w:val="000000"/>
        </w:rPr>
      </w:pPr>
      <w:r w:rsidRPr="00576C3C">
        <w:rPr>
          <w:color w:val="000000"/>
          <w:lang w:val="ru"/>
        </w:rPr>
        <w:t>Хирургическая кастрация до сих пор считается «золотым станда</w:t>
      </w:r>
      <w:r>
        <w:rPr>
          <w:color w:val="000000"/>
          <w:lang w:val="ru"/>
        </w:rPr>
        <w:t>ртом» при проведении гормоно</w:t>
      </w:r>
      <w:r w:rsidRPr="00576C3C">
        <w:rPr>
          <w:color w:val="000000"/>
          <w:lang w:val="ru"/>
        </w:rPr>
        <w:t>терапии у больных РПЖ. Путем удаления яичек, являющих</w:t>
      </w:r>
      <w:r>
        <w:rPr>
          <w:color w:val="000000"/>
          <w:lang w:val="ru"/>
        </w:rPr>
        <w:t>ся основным источником андроге</w:t>
      </w:r>
      <w:r w:rsidRPr="00576C3C">
        <w:rPr>
          <w:color w:val="000000"/>
          <w:lang w:val="ru"/>
        </w:rPr>
        <w:t>нов, достигается так называемый гипогонадный статус пациентов, при котором в крови определяется</w:t>
      </w:r>
      <w:r>
        <w:rPr>
          <w:color w:val="000000"/>
          <w:lang w:val="ru"/>
        </w:rPr>
        <w:t xml:space="preserve"> лишь небольшое количество тестостерона </w:t>
      </w:r>
      <w:r w:rsidRPr="00274517">
        <w:rPr>
          <w:color w:val="000000"/>
          <w:lang w:val="ru"/>
        </w:rPr>
        <w:t xml:space="preserve">(кастрационный уровень тестостерона). </w:t>
      </w:r>
      <w:r w:rsidRPr="00F17BA9">
        <w:rPr>
          <w:color w:val="000000"/>
        </w:rPr>
        <w:t>[</w:t>
      </w:r>
      <w:r>
        <w:rPr>
          <w:color w:val="000000"/>
        </w:rPr>
        <w:t>9</w:t>
      </w:r>
      <w:r w:rsidRPr="00F17BA9">
        <w:rPr>
          <w:color w:val="000000"/>
        </w:rPr>
        <w:t>]</w:t>
      </w:r>
    </w:p>
    <w:p w14:paraId="7C622FC8" w14:textId="77777777" w:rsidR="00D448A4" w:rsidRPr="00EE40EF" w:rsidRDefault="00D448A4" w:rsidP="00334CFF">
      <w:pPr>
        <w:ind w:firstLine="709"/>
        <w:jc w:val="both"/>
      </w:pPr>
      <w:r w:rsidRPr="00EE40EF">
        <w:rPr>
          <w:color w:val="000000"/>
          <w:lang w:val="ru"/>
        </w:rPr>
        <w:t>В настоящее время пациентам с неметастатическим раком предстательной железы, у которых повышается уровень простатспецифического антигена (ПСА), несмотря на радикальную и резервную местную терапию, часто назначают медикаментозную или хирургическую кастрационную терапию, направленную на блокирование передачи сигналов АР. Первоначально пациенты получают пользу от андрогенной депривационной терапии (АДТ), но в конечном итоге заболевание прогрессирует примерно через 12-48</w:t>
      </w:r>
      <w:r>
        <w:rPr>
          <w:color w:val="000000"/>
          <w:lang w:val="ru"/>
        </w:rPr>
        <w:t> месяц</w:t>
      </w:r>
      <w:r w:rsidRPr="00EE40EF">
        <w:rPr>
          <w:color w:val="000000"/>
          <w:lang w:val="ru"/>
        </w:rPr>
        <w:t>ев. Резистентность к АДТ в значительной степени обусловлена реактивацией передачи сигн</w:t>
      </w:r>
      <w:r>
        <w:rPr>
          <w:color w:val="000000"/>
          <w:lang w:val="ru"/>
        </w:rPr>
        <w:t xml:space="preserve">алов АР посредством </w:t>
      </w:r>
      <w:r w:rsidRPr="00EE40EF">
        <w:rPr>
          <w:color w:val="000000"/>
          <w:lang w:val="ru"/>
        </w:rPr>
        <w:t>стойкой выработки андрогенов надпочечниками, усилением регуляции внутриопухолевой выработки тестостерона, модификацией биологических характеристик АР и параллельными стероидогенными путями.</w:t>
      </w:r>
    </w:p>
    <w:p w14:paraId="5DD013CD" w14:textId="77777777" w:rsidR="00D448A4" w:rsidRDefault="00D448A4" w:rsidP="00334CFF">
      <w:pPr>
        <w:pStyle w:val="OT"/>
        <w:widowControl/>
        <w:spacing w:after="0"/>
        <w:ind w:firstLine="709"/>
        <w:rPr>
          <w:color w:val="000000"/>
          <w:sz w:val="24"/>
          <w:szCs w:val="24"/>
          <w:lang w:val="ru"/>
        </w:rPr>
      </w:pPr>
      <w:r w:rsidRPr="00EE40EF">
        <w:rPr>
          <w:color w:val="000000"/>
          <w:sz w:val="24"/>
          <w:szCs w:val="24"/>
          <w:lang w:val="ru"/>
        </w:rPr>
        <w:t>Хотя неметастатический КРРПЖ высокой степени риска (</w:t>
      </w:r>
      <w:r>
        <w:rPr>
          <w:color w:val="000000"/>
          <w:sz w:val="24"/>
          <w:szCs w:val="24"/>
          <w:lang w:val="ru"/>
        </w:rPr>
        <w:t xml:space="preserve">т. е. </w:t>
      </w:r>
      <w:r w:rsidRPr="00EE40EF">
        <w:rPr>
          <w:color w:val="000000"/>
          <w:sz w:val="24"/>
          <w:szCs w:val="24"/>
          <w:lang w:val="ru"/>
        </w:rPr>
        <w:t xml:space="preserve">у пациентов с коротким временем удвоения ПСА) является болезненным состоянием, существующие варианты лечения ограничены. </w:t>
      </w:r>
    </w:p>
    <w:p w14:paraId="12947AF7" w14:textId="77777777" w:rsidR="00D448A4" w:rsidRDefault="00D448A4" w:rsidP="00334CFF">
      <w:pPr>
        <w:pStyle w:val="OT"/>
        <w:widowControl/>
        <w:spacing w:after="0"/>
        <w:ind w:firstLine="709"/>
        <w:rPr>
          <w:color w:val="000000"/>
          <w:sz w:val="24"/>
          <w:szCs w:val="24"/>
          <w:lang w:val="ru"/>
        </w:rPr>
      </w:pPr>
      <w:r w:rsidRPr="00EE40EF">
        <w:rPr>
          <w:color w:val="000000"/>
          <w:sz w:val="24"/>
          <w:szCs w:val="24"/>
          <w:lang w:val="ru"/>
        </w:rPr>
        <w:t>Согласно предварительному заключению Американского общества клинической онкологии (ASCO), гормональная терапия второй линии (например, антиандрог</w:t>
      </w:r>
      <w:r>
        <w:rPr>
          <w:color w:val="000000"/>
          <w:sz w:val="24"/>
          <w:szCs w:val="24"/>
          <w:lang w:val="ru"/>
        </w:rPr>
        <w:t>ены, ингибиторы цитохрома Р450</w:t>
      </w:r>
      <w:r w:rsidRPr="00EE40EF">
        <w:rPr>
          <w:color w:val="000000"/>
          <w:sz w:val="24"/>
          <w:szCs w:val="24"/>
          <w:lang w:val="ru"/>
        </w:rPr>
        <w:t>) может быть рассмотрена у пациентов с неметастатическим КРРПЖ с высоким риском метастатического заболевания (на основании короткого времени удвоения ПСА или быстрой скорости развития), тогда как другим пациентам такое лечение не предлагается</w:t>
      </w:r>
      <w:r>
        <w:rPr>
          <w:color w:val="000000"/>
          <w:sz w:val="24"/>
          <w:szCs w:val="24"/>
          <w:lang w:val="ru"/>
        </w:rPr>
        <w:t>.</w:t>
      </w:r>
      <w:r w:rsidRPr="00EE40EF">
        <w:rPr>
          <w:color w:val="000000"/>
          <w:sz w:val="24"/>
          <w:szCs w:val="24"/>
          <w:lang w:val="ru"/>
        </w:rPr>
        <w:t xml:space="preserve"> [</w:t>
      </w:r>
      <w:r>
        <w:rPr>
          <w:color w:val="000000"/>
          <w:sz w:val="24"/>
          <w:szCs w:val="24"/>
        </w:rPr>
        <w:t>15</w:t>
      </w:r>
      <w:r>
        <w:rPr>
          <w:color w:val="000000"/>
          <w:sz w:val="24"/>
          <w:szCs w:val="24"/>
          <w:lang w:val="ru"/>
        </w:rPr>
        <w:t>]</w:t>
      </w:r>
    </w:p>
    <w:p w14:paraId="653E00E3" w14:textId="77777777" w:rsidR="00D448A4" w:rsidRDefault="00D448A4" w:rsidP="00334CFF">
      <w:pPr>
        <w:pStyle w:val="OT"/>
        <w:widowControl/>
        <w:spacing w:after="0"/>
        <w:ind w:firstLine="709"/>
        <w:rPr>
          <w:color w:val="000000"/>
          <w:sz w:val="24"/>
          <w:szCs w:val="24"/>
          <w:lang w:val="ru"/>
        </w:rPr>
      </w:pPr>
      <w:r w:rsidRPr="00EE40EF">
        <w:rPr>
          <w:color w:val="000000"/>
          <w:sz w:val="24"/>
          <w:szCs w:val="24"/>
          <w:lang w:val="ru"/>
        </w:rPr>
        <w:t>Аналогичным образом, руководство Национальной комплексной онкологической сети (NCCN) рекомендует антиандрогены первого поколения (например, бикалутамид, нилутамид, флутамид), новые гормональные препараты второго поколения (энзалутамид, абиратерон), кетоконазол, кортикостероиды или диэтилстильбэстрол в качестве гор</w:t>
      </w:r>
      <w:r>
        <w:rPr>
          <w:color w:val="000000"/>
          <w:sz w:val="24"/>
          <w:szCs w:val="24"/>
          <w:lang w:val="ru"/>
        </w:rPr>
        <w:t>мональной терапии второй линии</w:t>
      </w:r>
      <w:r w:rsidRPr="00EE40EF">
        <w:rPr>
          <w:color w:val="000000"/>
          <w:sz w:val="24"/>
          <w:szCs w:val="24"/>
          <w:lang w:val="ru"/>
        </w:rPr>
        <w:t>. Рекомендации Европейского общества терапевтической онкологии рекомендуют АДТ и стратегию бдительного ожидания</w:t>
      </w:r>
      <w:r>
        <w:rPr>
          <w:color w:val="000000"/>
          <w:sz w:val="24"/>
          <w:szCs w:val="24"/>
          <w:lang w:val="ru"/>
        </w:rPr>
        <w:t>.</w:t>
      </w:r>
    </w:p>
    <w:p w14:paraId="1710C403" w14:textId="77777777" w:rsidR="00D448A4" w:rsidRDefault="00D448A4" w:rsidP="00334CFF">
      <w:pPr>
        <w:pStyle w:val="OT"/>
        <w:widowControl/>
        <w:spacing w:after="0"/>
        <w:ind w:firstLine="709"/>
        <w:rPr>
          <w:i/>
          <w:sz w:val="24"/>
        </w:rPr>
      </w:pPr>
      <w:r w:rsidRPr="00CE05B5">
        <w:rPr>
          <w:i/>
          <w:sz w:val="24"/>
        </w:rPr>
        <w:t xml:space="preserve">Лечение </w:t>
      </w:r>
      <w:r>
        <w:rPr>
          <w:i/>
          <w:sz w:val="24"/>
          <w:lang w:val="ru"/>
        </w:rPr>
        <w:t>метастатического гормон-чувствительного</w:t>
      </w:r>
      <w:r w:rsidRPr="009325D6">
        <w:rPr>
          <w:i/>
          <w:sz w:val="24"/>
          <w:lang w:val="ru"/>
        </w:rPr>
        <w:t xml:space="preserve"> рак</w:t>
      </w:r>
      <w:r>
        <w:rPr>
          <w:i/>
          <w:sz w:val="24"/>
          <w:lang w:val="ru"/>
        </w:rPr>
        <w:t>а</w:t>
      </w:r>
      <w:r w:rsidRPr="009325D6">
        <w:rPr>
          <w:i/>
          <w:sz w:val="24"/>
          <w:lang w:val="ru"/>
        </w:rPr>
        <w:t xml:space="preserve"> простаты (мГЧРПЖ) </w:t>
      </w:r>
      <w:r w:rsidRPr="00CE05B5">
        <w:rPr>
          <w:i/>
          <w:sz w:val="24"/>
        </w:rPr>
        <w:t>имеет следующие подходы:</w:t>
      </w:r>
    </w:p>
    <w:p w14:paraId="793C6474" w14:textId="77777777" w:rsidR="00D448A4" w:rsidRPr="001C646A" w:rsidRDefault="00D448A4" w:rsidP="00334CFF">
      <w:pPr>
        <w:pStyle w:val="a5"/>
        <w:numPr>
          <w:ilvl w:val="0"/>
          <w:numId w:val="42"/>
        </w:numPr>
        <w:ind w:left="714" w:hanging="357"/>
        <w:jc w:val="both"/>
      </w:pPr>
      <w:r w:rsidRPr="001C646A">
        <w:t>Терапия, направленная на андрогенный путь (например, абиратерон ацетат плюс преднизолон, апалутамид, энзалутамид)</w:t>
      </w:r>
    </w:p>
    <w:p w14:paraId="1CE6AD47" w14:textId="77777777" w:rsidR="00D448A4" w:rsidRPr="001C646A" w:rsidRDefault="00D448A4" w:rsidP="00334CFF">
      <w:pPr>
        <w:pStyle w:val="a5"/>
        <w:numPr>
          <w:ilvl w:val="0"/>
          <w:numId w:val="42"/>
        </w:numPr>
        <w:ind w:left="714" w:hanging="357"/>
        <w:jc w:val="both"/>
      </w:pPr>
      <w:r w:rsidRPr="001C646A">
        <w:t>Химиотерапия (доцетаксел)</w:t>
      </w:r>
    </w:p>
    <w:p w14:paraId="58924F70" w14:textId="77777777" w:rsidR="00D448A4" w:rsidRDefault="00D448A4" w:rsidP="00334CFF">
      <w:pPr>
        <w:pStyle w:val="a5"/>
        <w:numPr>
          <w:ilvl w:val="0"/>
          <w:numId w:val="42"/>
        </w:numPr>
        <w:ind w:left="714" w:hanging="357"/>
        <w:jc w:val="both"/>
      </w:pPr>
      <w:r w:rsidRPr="001C646A">
        <w:t>Лучевая терапия (для контроля рака простаты в самой предстательной железе)</w:t>
      </w:r>
    </w:p>
    <w:p w14:paraId="7FFE62EF" w14:textId="77777777" w:rsidR="00D448A4" w:rsidRDefault="00D448A4" w:rsidP="00334CFF">
      <w:pPr>
        <w:ind w:firstLine="709"/>
        <w:jc w:val="both"/>
      </w:pPr>
      <w:r>
        <w:t>Однако основой лечения метастатического рака простаты является андрогенная депривация. Результаты АДТ варьируются, но контроль над гормоночувствительным раком предстательной железы часто можно достичь в течение многих лет. Смерть от рака простаты обычно происходит из-за развития ускользающих вариантов, способных выживать и размножаться на фоне кастрационного уровня андрогенов в сыворотке (метастатический кастрационно-резистентный рак простаты, мКРРПЖ).</w:t>
      </w:r>
    </w:p>
    <w:p w14:paraId="5D267690" w14:textId="77777777" w:rsidR="00D448A4" w:rsidRPr="00C77BCD" w:rsidRDefault="00D448A4" w:rsidP="00334CFF">
      <w:pPr>
        <w:ind w:firstLine="709"/>
      </w:pPr>
    </w:p>
    <w:p w14:paraId="279F6960" w14:textId="2F8AD326" w:rsidR="00D448A4" w:rsidRDefault="00D448A4" w:rsidP="00334CFF">
      <w:pPr>
        <w:pStyle w:val="3"/>
        <w:keepNext w:val="0"/>
        <w:keepLines w:val="0"/>
        <w:rPr>
          <w:color w:val="000000" w:themeColor="text1"/>
          <w:szCs w:val="24"/>
        </w:rPr>
      </w:pPr>
      <w:bookmarkStart w:id="34" w:name="_Toc165128808"/>
      <w:r w:rsidRPr="006C20D3">
        <w:rPr>
          <w:color w:val="000000" w:themeColor="text1"/>
          <w:szCs w:val="24"/>
        </w:rPr>
        <w:t>Вводная информация по исследуемой терапии</w:t>
      </w:r>
      <w:bookmarkEnd w:id="34"/>
    </w:p>
    <w:p w14:paraId="299A5368" w14:textId="77777777" w:rsidR="00D448A4" w:rsidRPr="00C77BCD" w:rsidRDefault="00D448A4" w:rsidP="00334CFF"/>
    <w:p w14:paraId="207E73DB" w14:textId="35518964" w:rsidR="00D448A4" w:rsidRDefault="00D448A4" w:rsidP="00334CFF">
      <w:pPr>
        <w:ind w:firstLine="709"/>
        <w:jc w:val="both"/>
        <w:rPr>
          <w:iCs/>
          <w:lang w:val="ru"/>
        </w:rPr>
      </w:pPr>
      <w:r w:rsidRPr="00F74A87">
        <w:rPr>
          <w:lang w:val="ru"/>
        </w:rPr>
        <w:t xml:space="preserve">Апалутамид </w:t>
      </w:r>
      <w:r w:rsidR="00F00BC6">
        <w:rPr>
          <w:lang w:val="ru"/>
        </w:rPr>
        <w:t>–</w:t>
      </w:r>
      <w:r w:rsidRPr="00F74A87">
        <w:rPr>
          <w:lang w:val="ru"/>
        </w:rPr>
        <w:t xml:space="preserve"> пероральный селективный ингибитор андрогенных рецепторов (АР), который непосредственно связывается с лигандсвязывающим доменом АР. Апалутамид предотвращает ядерную транслокацию АР, ингибирует связывание ДНК, препятствует АР-опосредованной транскрипции и не обладает активностью агониста андрогенных рецепторов. Лечение апалутамидом уменьшает пролиферацию опухолевых клеток и усиливает апоптоз, что приводит к мощной противоопухолевой активности. Основной метаболит, N-десметилапалутамид, проявлял активность, на треть превышающую таковую апалутамида</w:t>
      </w:r>
      <w:r w:rsidRPr="00F74A87">
        <w:rPr>
          <w:i/>
          <w:iCs/>
          <w:lang w:val="ru"/>
        </w:rPr>
        <w:t xml:space="preserve"> </w:t>
      </w:r>
      <w:r w:rsidRPr="00DD285E">
        <w:rPr>
          <w:i/>
          <w:iCs/>
          <w:lang w:val="ru"/>
        </w:rPr>
        <w:t>in vitro</w:t>
      </w:r>
      <w:r w:rsidRPr="00F74A87">
        <w:rPr>
          <w:iCs/>
          <w:lang w:val="ru"/>
        </w:rPr>
        <w:t xml:space="preserve">. </w:t>
      </w:r>
    </w:p>
    <w:p w14:paraId="2E2F5F71" w14:textId="694BE51C" w:rsidR="00D448A4" w:rsidRDefault="00D448A4" w:rsidP="00334CFF">
      <w:pPr>
        <w:ind w:firstLine="709"/>
        <w:jc w:val="both"/>
      </w:pPr>
      <w:r w:rsidRPr="00657F4B">
        <w:t>Андрогенный рецептор состоит из 4 доменов: N-концевого домена,</w:t>
      </w:r>
      <w:r>
        <w:t xml:space="preserve"> ДНК-связывающий домен, спираль</w:t>
      </w:r>
      <w:r w:rsidRPr="00657F4B">
        <w:t xml:space="preserve"> и лиганд-связывающий домен, и</w:t>
      </w:r>
      <w:r>
        <w:t xml:space="preserve"> </w:t>
      </w:r>
      <w:r w:rsidRPr="00657F4B">
        <w:t xml:space="preserve">действует как </w:t>
      </w:r>
      <w:r>
        <w:t xml:space="preserve">нуклеарный фактор транскрипции. </w:t>
      </w:r>
      <w:r w:rsidRPr="00796E2A">
        <w:t>[</w:t>
      </w:r>
      <w:r>
        <w:t>16</w:t>
      </w:r>
      <w:r w:rsidRPr="002A1D45">
        <w:t>]</w:t>
      </w:r>
      <w:r w:rsidRPr="00657F4B">
        <w:t xml:space="preserve"> В отсутствие</w:t>
      </w:r>
      <w:r>
        <w:t xml:space="preserve"> лиганд</w:t>
      </w:r>
      <w:r w:rsidR="00A87712">
        <w:t>а</w:t>
      </w:r>
      <w:r>
        <w:t xml:space="preserve"> АР</w:t>
      </w:r>
      <w:r w:rsidRPr="00657F4B">
        <w:t xml:space="preserve"> прикрепляется к белкам теплового шока и локализуется преимущественно в</w:t>
      </w:r>
      <w:r>
        <w:t xml:space="preserve"> цитоплазме. </w:t>
      </w:r>
      <w:r w:rsidRPr="00796E2A">
        <w:t>[</w:t>
      </w:r>
      <w:r>
        <w:t>17</w:t>
      </w:r>
      <w:r w:rsidRPr="001D06B8">
        <w:t>]</w:t>
      </w:r>
      <w:r w:rsidRPr="00657F4B">
        <w:t xml:space="preserve"> В присутствии лиганда лиганд-связывающий</w:t>
      </w:r>
      <w:r>
        <w:t xml:space="preserve"> </w:t>
      </w:r>
      <w:r w:rsidRPr="00657F4B">
        <w:t>домен не свя</w:t>
      </w:r>
      <w:r>
        <w:t>зан с белком теплового шока и AР</w:t>
      </w:r>
      <w:r w:rsidRPr="00657F4B">
        <w:t xml:space="preserve"> транслоцирует</w:t>
      </w:r>
      <w:r>
        <w:t xml:space="preserve"> </w:t>
      </w:r>
      <w:r w:rsidRPr="00657F4B">
        <w:t>в ядро, где ДНК-связывающий домен связывается с</w:t>
      </w:r>
      <w:r>
        <w:t xml:space="preserve"> андроген-чувствительными элементами</w:t>
      </w:r>
      <w:r w:rsidRPr="00657F4B">
        <w:t xml:space="preserve"> в ДНК и привлекают дополнительные</w:t>
      </w:r>
      <w:r>
        <w:t xml:space="preserve"> </w:t>
      </w:r>
      <w:r w:rsidRPr="00657F4B">
        <w:t>коактиваторы, корепр</w:t>
      </w:r>
      <w:r>
        <w:t>ессоры и модуляторы транскрипции.</w:t>
      </w:r>
      <w:r w:rsidRPr="001D06B8">
        <w:t xml:space="preserve"> </w:t>
      </w:r>
      <w:r w:rsidRPr="00796E2A">
        <w:t>[</w:t>
      </w:r>
      <w:r>
        <w:t>16, 18</w:t>
      </w:r>
      <w:r w:rsidRPr="001D06B8">
        <w:t>]</w:t>
      </w:r>
      <w:r w:rsidRPr="00D56686">
        <w:t xml:space="preserve"> </w:t>
      </w:r>
      <w:r w:rsidRPr="00657F4B">
        <w:t>Рецептор андрогена широко исследовался при раке простаты, и эти исследования показали пер</w:t>
      </w:r>
      <w:r>
        <w:t>екрестное взаимодействие пути AР</w:t>
      </w:r>
      <w:r w:rsidRPr="00657F4B">
        <w:t xml:space="preserve"> с несколькими другими ключевыми сигнальными путями</w:t>
      </w:r>
      <w:r w:rsidRPr="00D56686">
        <w:t xml:space="preserve">. </w:t>
      </w:r>
    </w:p>
    <w:p w14:paraId="6A6D4572" w14:textId="77777777" w:rsidR="00D448A4" w:rsidRPr="00F17BA9" w:rsidRDefault="00D448A4" w:rsidP="00334CFF">
      <w:pPr>
        <w:ind w:firstLine="709"/>
        <w:jc w:val="both"/>
      </w:pPr>
      <w:r>
        <w:t>А</w:t>
      </w:r>
      <w:r w:rsidRPr="00331A11">
        <w:t xml:space="preserve">ндрогенный рецептор </w:t>
      </w:r>
      <w:r>
        <w:t>(АР) играет решающую роль при раке простаты (РП)</w:t>
      </w:r>
      <w:r w:rsidRPr="00331A11">
        <w:t>, что делает АР основно</w:t>
      </w:r>
      <w:r>
        <w:t>й терапевтической мишенью при РП</w:t>
      </w:r>
      <w:r w:rsidRPr="00331A11">
        <w:t xml:space="preserve">. Современная антиандрогенная химиотерапия предотвращает связывание андрогенов с </w:t>
      </w:r>
      <w:r>
        <w:t>лиганд-связывающим карманом (ЛСК) АР</w:t>
      </w:r>
      <w:r w:rsidRPr="00331A11">
        <w:t>. Одна</w:t>
      </w:r>
      <w:r>
        <w:t xml:space="preserve">ко РП часто рецидивирует, </w:t>
      </w:r>
      <w:r w:rsidRPr="00331A11">
        <w:t>несмотря на лечение, и он прогрессирует до кастрационного рака простаты. За этой регрессией стоит во</w:t>
      </w:r>
      <w:r>
        <w:t>зобновление передачи сигналов AР, инициируемое мутациями в ЛСК</w:t>
      </w:r>
      <w:r w:rsidRPr="00331A11">
        <w:t xml:space="preserve">. </w:t>
      </w:r>
      <w:r w:rsidRPr="00340087">
        <w:t>[</w:t>
      </w:r>
      <w:r>
        <w:t>19</w:t>
      </w:r>
      <w:r w:rsidRPr="00F17BA9">
        <w:t>]</w:t>
      </w:r>
    </w:p>
    <w:p w14:paraId="7D0E069E" w14:textId="77777777" w:rsidR="00D448A4" w:rsidRPr="00470DF7" w:rsidRDefault="00D448A4" w:rsidP="00334CFF">
      <w:pPr>
        <w:ind w:firstLine="709"/>
        <w:jc w:val="both"/>
      </w:pPr>
      <w:r w:rsidRPr="001F25E8">
        <w:t>Апалутамид был одобрен для лечения неметастатического кастрационно-резистентного рака предстательной железы (нмКРРПЖ) и метастатического кастрационного</w:t>
      </w:r>
      <w:r>
        <w:t xml:space="preserve"> рака предстательной железы (мКРПЖ</w:t>
      </w:r>
      <w:r w:rsidRPr="001F25E8">
        <w:t xml:space="preserve">) в различных странах. </w:t>
      </w:r>
      <w:r w:rsidRPr="00470DF7">
        <w:t>Он одобрен в ЕС и США для лечения взрослых мужчин с метастатическим раком простаты, чувс</w:t>
      </w:r>
      <w:r>
        <w:t xml:space="preserve">твительным к кастрации. </w:t>
      </w:r>
      <w:r w:rsidRPr="00470DF7">
        <w:t>В феврале 2018 года апалутамид получил свое первое глобальное одобрение в США для лечения неметастатического резистентного к кастрации РПЖ (нмКРРПЖ).</w:t>
      </w:r>
      <w:r>
        <w:t xml:space="preserve"> В </w:t>
      </w:r>
      <w:r w:rsidRPr="00F33C2F">
        <w:t>Японии апалутамид одобрен и</w:t>
      </w:r>
      <w:r>
        <w:t xml:space="preserve"> внедрен в клиническую практику</w:t>
      </w:r>
      <w:r w:rsidRPr="00F33C2F">
        <w:t xml:space="preserve"> </w:t>
      </w:r>
      <w:r>
        <w:t>для применения</w:t>
      </w:r>
      <w:r w:rsidRPr="00F33C2F">
        <w:t xml:space="preserve"> для лечения КРРПЖ без отдаленных метастазов и рака предстательной железы с отдаленными метастазами.</w:t>
      </w:r>
      <w:r>
        <w:t xml:space="preserve"> </w:t>
      </w:r>
      <w:r>
        <w:rPr>
          <w:bCs/>
          <w:iCs/>
        </w:rPr>
        <w:t>В России препарат зарегистрирован и используется с 2019 г.</w:t>
      </w:r>
    </w:p>
    <w:p w14:paraId="1E20E44B" w14:textId="77777777" w:rsidR="00D448A4" w:rsidRPr="000F05B3" w:rsidRDefault="00D448A4" w:rsidP="00334CFF">
      <w:pPr>
        <w:ind w:firstLine="709"/>
        <w:jc w:val="both"/>
      </w:pPr>
      <w:r w:rsidRPr="001F25E8">
        <w:t>Рекомендуемая доза составляет 240 мг (четыре таблетки по 60 мг) перорально один раз в день. Пациенты также должны получать АДТ. Крупные ориентировочные рандомизированные двойные слепые плацебо-контролируемые клинические иссл</w:t>
      </w:r>
      <w:r>
        <w:t xml:space="preserve">едования SPARTAN (NCT01946204) </w:t>
      </w:r>
      <w:r w:rsidRPr="001F25E8">
        <w:t>и TITAN (NCT02489318) подтвердили, что добавление апалутамида к АДТ продлевает выживаемость без метастазов и общую выживаемость, поддерживает качество жизни, связанное со здоровьем, а профиль безопасности существенно не отличается от группы плацеб</w:t>
      </w:r>
      <w:r>
        <w:t xml:space="preserve">о. </w:t>
      </w:r>
      <w:r w:rsidRPr="00D753AC">
        <w:t xml:space="preserve">Наиболее распространенными НР при приеме апалутамида являются утомляемость (26%), кожная сыпь (26 % любой степени и 6% 3 или 4 степени), гипертензия (22%), приливы (18%), артралгия (17%), диарея (16%), падения (13%) и снижением массы тела (13%). Другими важными нежелательными реакциями являются переломы (11%) и гипотиреоз (8%). </w:t>
      </w:r>
      <w:r w:rsidRPr="009D1630">
        <w:t>[1]</w:t>
      </w:r>
    </w:p>
    <w:p w14:paraId="6EE2E5B0" w14:textId="141081FF" w:rsidR="00D448A4" w:rsidRPr="00340087" w:rsidRDefault="00D448A4" w:rsidP="00334CFF">
      <w:pPr>
        <w:ind w:firstLine="709"/>
        <w:jc w:val="both"/>
        <w:rPr>
          <w:color w:val="000000"/>
        </w:rPr>
      </w:pPr>
      <w:r>
        <w:rPr>
          <w:color w:val="000000"/>
          <w:lang w:eastAsia="ru-RU"/>
        </w:rPr>
        <w:t>В</w:t>
      </w:r>
      <w:r w:rsidRPr="001B72F5">
        <w:rPr>
          <w:color w:val="000000"/>
          <w:lang w:eastAsia="ru-RU"/>
        </w:rPr>
        <w:t xml:space="preserve"> ходе постмаркетингового наблюдения</w:t>
      </w:r>
      <w:r>
        <w:rPr>
          <w:color w:val="000000"/>
          <w:lang w:eastAsia="ru-RU"/>
        </w:rPr>
        <w:t xml:space="preserve"> </w:t>
      </w:r>
      <w:r>
        <w:rPr>
          <w:color w:val="000000"/>
        </w:rPr>
        <w:t>часто наблюдаемыми</w:t>
      </w:r>
      <w:r w:rsidRPr="00D853BA">
        <w:rPr>
          <w:color w:val="000000"/>
        </w:rPr>
        <w:t xml:space="preserve"> НЯ у пациентов, получавших апалутамид, </w:t>
      </w:r>
      <w:r>
        <w:rPr>
          <w:color w:val="000000"/>
        </w:rPr>
        <w:t>были сыпь, утомляемость, диарея, приливы жара, падение</w:t>
      </w:r>
      <w:r w:rsidRPr="00D853BA">
        <w:rPr>
          <w:color w:val="000000"/>
        </w:rPr>
        <w:t>, с</w:t>
      </w:r>
      <w:r>
        <w:rPr>
          <w:color w:val="000000"/>
        </w:rPr>
        <w:t>нижение массы тела, артериальная</w:t>
      </w:r>
      <w:r w:rsidRPr="00D853BA">
        <w:rPr>
          <w:color w:val="000000"/>
        </w:rPr>
        <w:t xml:space="preserve"> гипертензи</w:t>
      </w:r>
      <w:r w:rsidR="00BF4C64">
        <w:rPr>
          <w:color w:val="000000"/>
        </w:rPr>
        <w:t>я</w:t>
      </w:r>
      <w:r w:rsidRPr="00D853BA">
        <w:rPr>
          <w:color w:val="000000"/>
        </w:rPr>
        <w:t>. Наиболее значимым системно-органным классом (</w:t>
      </w:r>
      <w:r>
        <w:rPr>
          <w:color w:val="000000"/>
        </w:rPr>
        <w:t>СОК</w:t>
      </w:r>
      <w:r w:rsidRPr="00D853BA">
        <w:rPr>
          <w:color w:val="000000"/>
        </w:rPr>
        <w:t>) были «нарушения кожи и подкожной клетчатки», которые в основном состояли из дерматологиче</w:t>
      </w:r>
      <w:r>
        <w:rPr>
          <w:color w:val="000000"/>
        </w:rPr>
        <w:t>ских нежелательных явлений</w:t>
      </w:r>
      <w:r w:rsidRPr="00D853BA">
        <w:rPr>
          <w:color w:val="000000"/>
        </w:rPr>
        <w:t>. Дополнительные НЯ, наблюдаемые при значительном сигнале, включают лихеноидный кератоз, увеличение количества эозинофилов, бактериальную пневмонию, туберкулез легких, гидронефроз.</w:t>
      </w:r>
      <w:r>
        <w:rPr>
          <w:color w:val="000000"/>
        </w:rPr>
        <w:t xml:space="preserve"> </w:t>
      </w:r>
      <w:r w:rsidRPr="00340087">
        <w:rPr>
          <w:color w:val="000000"/>
        </w:rPr>
        <w:t>[</w:t>
      </w:r>
      <w:r>
        <w:t>2</w:t>
      </w:r>
      <w:r w:rsidRPr="00340087">
        <w:rPr>
          <w:color w:val="000000"/>
        </w:rPr>
        <w:t>]</w:t>
      </w:r>
    </w:p>
    <w:p w14:paraId="119285FB" w14:textId="6F4079AC" w:rsidR="00D448A4" w:rsidRDefault="00D448A4" w:rsidP="00334CFF">
      <w:pPr>
        <w:ind w:firstLine="709"/>
        <w:jc w:val="both"/>
        <w:rPr>
          <w:color w:val="000000"/>
        </w:rPr>
      </w:pPr>
      <w:bookmarkStart w:id="35" w:name="_Hlk521882563"/>
      <w:bookmarkEnd w:id="33"/>
      <w:r w:rsidRPr="00833301">
        <w:rPr>
          <w:bCs/>
          <w:lang w:eastAsia="ru-RU"/>
        </w:rPr>
        <w:t>DT-APL</w:t>
      </w:r>
      <w:r w:rsidRPr="002561BB">
        <w:rPr>
          <w:bCs/>
          <w:lang w:eastAsia="ru-RU"/>
        </w:rPr>
        <w:t xml:space="preserve">, таблетки, </w:t>
      </w:r>
      <w:r>
        <w:rPr>
          <w:bCs/>
          <w:lang w:eastAsia="ru-RU"/>
        </w:rPr>
        <w:t>покрытые пленочной оболочкой, 60</w:t>
      </w:r>
      <w:r w:rsidRPr="002561BB">
        <w:rPr>
          <w:bCs/>
          <w:lang w:eastAsia="ru-RU"/>
        </w:rPr>
        <w:t xml:space="preserve"> мг, </w:t>
      </w:r>
      <w:r>
        <w:rPr>
          <w:bCs/>
          <w:lang w:eastAsia="ru-RU"/>
        </w:rPr>
        <w:t>–</w:t>
      </w:r>
      <w:r w:rsidRPr="002561BB">
        <w:rPr>
          <w:bCs/>
          <w:lang w:eastAsia="ru-RU"/>
        </w:rPr>
        <w:t xml:space="preserve"> воспроизведенный препарат</w:t>
      </w:r>
      <w:r>
        <w:rPr>
          <w:bCs/>
          <w:lang w:eastAsia="ru-RU"/>
        </w:rPr>
        <w:t xml:space="preserve"> апалутамида</w:t>
      </w:r>
      <w:r w:rsidRPr="002561BB">
        <w:rPr>
          <w:bCs/>
          <w:lang w:eastAsia="ru-RU"/>
        </w:rPr>
        <w:t xml:space="preserve">, разработанный </w:t>
      </w:r>
      <w:r w:rsidRPr="006206EA">
        <w:rPr>
          <w:bCs/>
          <w:lang w:eastAsia="ru-RU"/>
        </w:rPr>
        <w:t>партнером</w:t>
      </w:r>
      <w:r w:rsidRPr="00DD285E">
        <w:rPr>
          <w:bCs/>
          <w:lang w:eastAsia="ru-RU"/>
        </w:rPr>
        <w:t xml:space="preserve"> АО «Р-Фарм»</w:t>
      </w:r>
      <w:r w:rsidRPr="006206EA">
        <w:rPr>
          <w:bCs/>
          <w:lang w:eastAsia="ru-RU"/>
        </w:rPr>
        <w:t xml:space="preserve"> </w:t>
      </w:r>
      <w:r w:rsidR="00F00BC6">
        <w:rPr>
          <w:b/>
          <w:szCs w:val="24"/>
        </w:rPr>
        <w:t>–</w:t>
      </w:r>
      <w:r>
        <w:rPr>
          <w:bCs/>
          <w:lang w:eastAsia="ru-RU"/>
        </w:rPr>
        <w:t xml:space="preserve"> </w:t>
      </w:r>
      <w:r w:rsidRPr="00A454EA">
        <w:rPr>
          <w:bCs/>
          <w:lang w:eastAsia="ru-RU"/>
        </w:rPr>
        <w:t>BDR Pharmaceuticals International Pvt Ltd, Индия</w:t>
      </w:r>
      <w:r w:rsidRPr="002561BB">
        <w:rPr>
          <w:bCs/>
          <w:lang w:eastAsia="ru-RU"/>
        </w:rPr>
        <w:t xml:space="preserve">. </w:t>
      </w:r>
      <w:r w:rsidRPr="002561BB">
        <w:rPr>
          <w:color w:val="000000"/>
        </w:rPr>
        <w:t>Он полностью соответствует по качественному и количественному соста</w:t>
      </w:r>
      <w:r>
        <w:rPr>
          <w:color w:val="000000"/>
        </w:rPr>
        <w:t>ву действующего и основных вспомогательных веществ</w:t>
      </w:r>
      <w:r w:rsidRPr="004F5B1B">
        <w:rPr>
          <w:color w:val="000000"/>
        </w:rPr>
        <w:t xml:space="preserve">, лекарственной форме и дозировке референтному препарату </w:t>
      </w:r>
      <w:r>
        <w:rPr>
          <w:color w:val="000000"/>
        </w:rPr>
        <w:t xml:space="preserve">апалутамида </w:t>
      </w:r>
      <w:r>
        <w:t>Эрлеада</w:t>
      </w:r>
      <w:r w:rsidRPr="004F5B1B">
        <w:rPr>
          <w:rFonts w:eastAsia="Calibri"/>
        </w:rPr>
        <w:t xml:space="preserve"> </w:t>
      </w:r>
      <w:r w:rsidRPr="004F5B1B">
        <w:rPr>
          <w:color w:val="000000"/>
        </w:rPr>
        <w:t xml:space="preserve">(владелец РУ </w:t>
      </w:r>
      <w:r>
        <w:rPr>
          <w:color w:val="000000"/>
        </w:rPr>
        <w:t xml:space="preserve">– </w:t>
      </w:r>
      <w:r>
        <w:rPr>
          <w:rFonts w:eastAsia="Calibri"/>
          <w:bCs/>
        </w:rPr>
        <w:t xml:space="preserve">ООО «Джонсон </w:t>
      </w:r>
      <w:r w:rsidRPr="00F76338">
        <w:rPr>
          <w:rFonts w:eastAsia="Calibri"/>
          <w:bCs/>
        </w:rPr>
        <w:t>&amp;</w:t>
      </w:r>
      <w:r>
        <w:rPr>
          <w:rFonts w:eastAsia="Calibri"/>
          <w:bCs/>
        </w:rPr>
        <w:t xml:space="preserve"> Джонсон, Россия</w:t>
      </w:r>
      <w:r w:rsidRPr="004F5B1B">
        <w:rPr>
          <w:color w:val="000000"/>
        </w:rPr>
        <w:t xml:space="preserve">), </w:t>
      </w:r>
      <w:r w:rsidRPr="00D2071C">
        <w:rPr>
          <w:lang w:eastAsia="ru-RU"/>
        </w:rPr>
        <w:t xml:space="preserve">имея </w:t>
      </w:r>
      <w:r w:rsidRPr="00455686">
        <w:rPr>
          <w:lang w:eastAsia="ru-RU"/>
        </w:rPr>
        <w:t>минимальные различия в качественном и количественном составе некоторых вспомогательных</w:t>
      </w:r>
      <w:r w:rsidRPr="00B26684">
        <w:rPr>
          <w:lang w:eastAsia="ru-RU"/>
        </w:rPr>
        <w:t xml:space="preserve"> </w:t>
      </w:r>
      <w:r w:rsidRPr="00455686">
        <w:rPr>
          <w:lang w:eastAsia="ru-RU"/>
        </w:rPr>
        <w:t>веществ</w:t>
      </w:r>
      <w:r>
        <w:rPr>
          <w:color w:val="000000"/>
        </w:rPr>
        <w:t xml:space="preserve">. </w:t>
      </w:r>
      <w:r w:rsidRPr="004F5B1B">
        <w:t>В связи с этим представляется целесообразным проведение клинического исследования биоэквивалентности</w:t>
      </w:r>
      <w:r w:rsidRPr="004F5B1B">
        <w:rPr>
          <w:bCs/>
          <w:lang w:eastAsia="ru-RU"/>
        </w:rPr>
        <w:t xml:space="preserve"> лекарственного препарата</w:t>
      </w:r>
      <w:r w:rsidRPr="00A018BC">
        <w:rPr>
          <w:bCs/>
          <w:lang w:eastAsia="ru-RU"/>
        </w:rPr>
        <w:t xml:space="preserve"> </w:t>
      </w:r>
      <w:r w:rsidRPr="00833301">
        <w:rPr>
          <w:bCs/>
          <w:lang w:eastAsia="ru-RU"/>
        </w:rPr>
        <w:t>DT-APL</w:t>
      </w:r>
      <w:r w:rsidRPr="004F5B1B">
        <w:rPr>
          <w:bCs/>
          <w:lang w:eastAsia="ru-RU"/>
        </w:rPr>
        <w:t xml:space="preserve">, таблетки, </w:t>
      </w:r>
      <w:r>
        <w:rPr>
          <w:bCs/>
          <w:lang w:eastAsia="ru-RU"/>
        </w:rPr>
        <w:t>покрытые пленочной оболочкой, 60</w:t>
      </w:r>
      <w:r w:rsidRPr="004F5B1B">
        <w:rPr>
          <w:bCs/>
          <w:lang w:eastAsia="ru-RU"/>
        </w:rPr>
        <w:t xml:space="preserve"> мг</w:t>
      </w:r>
      <w:r w:rsidRPr="004F5B1B">
        <w:rPr>
          <w:color w:val="000000" w:themeColor="text1"/>
        </w:rPr>
        <w:t xml:space="preserve"> (</w:t>
      </w:r>
      <w:r w:rsidRPr="004F5B1B">
        <w:rPr>
          <w:rFonts w:eastAsia="SimSun"/>
        </w:rPr>
        <w:t>АО «Р-Фарм», Россия</w:t>
      </w:r>
      <w:r w:rsidRPr="004F5B1B">
        <w:rPr>
          <w:lang w:eastAsia="ru-RU"/>
        </w:rPr>
        <w:t xml:space="preserve">) в сравнении с оригинальным препаратом </w:t>
      </w:r>
      <w:r>
        <w:t>Эрлеада</w:t>
      </w:r>
      <w:r w:rsidRPr="004F5B1B">
        <w:rPr>
          <w:lang w:eastAsia="ru-RU"/>
        </w:rPr>
        <w:t>,</w:t>
      </w:r>
      <w:r w:rsidRPr="004F5B1B">
        <w:rPr>
          <w:bCs/>
          <w:lang w:eastAsia="ru-RU"/>
        </w:rPr>
        <w:t xml:space="preserve"> таблетки, </w:t>
      </w:r>
      <w:r>
        <w:rPr>
          <w:bCs/>
          <w:lang w:eastAsia="ru-RU"/>
        </w:rPr>
        <w:t>покрытые пленочной оболочкой, 60</w:t>
      </w:r>
      <w:r w:rsidRPr="004F5B1B">
        <w:rPr>
          <w:bCs/>
          <w:lang w:eastAsia="ru-RU"/>
        </w:rPr>
        <w:t xml:space="preserve"> мг</w:t>
      </w:r>
      <w:r w:rsidRPr="004F5B1B">
        <w:rPr>
          <w:rFonts w:eastAsia="Calibri"/>
        </w:rPr>
        <w:t xml:space="preserve"> </w:t>
      </w:r>
      <w:r w:rsidRPr="004F5B1B">
        <w:rPr>
          <w:color w:val="000000"/>
        </w:rPr>
        <w:t>(</w:t>
      </w:r>
      <w:r>
        <w:rPr>
          <w:rFonts w:eastAsia="Calibri"/>
          <w:bCs/>
        </w:rPr>
        <w:t xml:space="preserve">ООО «Джонсон </w:t>
      </w:r>
      <w:r w:rsidRPr="00F76338">
        <w:rPr>
          <w:rFonts w:eastAsia="Calibri"/>
          <w:bCs/>
        </w:rPr>
        <w:t>&amp;</w:t>
      </w:r>
      <w:r>
        <w:rPr>
          <w:rFonts w:eastAsia="Calibri"/>
          <w:bCs/>
        </w:rPr>
        <w:t xml:space="preserve"> Джонсон, Россия</w:t>
      </w:r>
      <w:r w:rsidRPr="004F5B1B">
        <w:rPr>
          <w:color w:val="000000"/>
        </w:rPr>
        <w:t>).</w:t>
      </w:r>
    </w:p>
    <w:p w14:paraId="3D2A972B" w14:textId="77777777" w:rsidR="00D448A4" w:rsidRPr="00DD285E" w:rsidRDefault="00D448A4" w:rsidP="00334CFF">
      <w:pPr>
        <w:pStyle w:val="af3"/>
        <w:spacing w:before="0" w:beforeAutospacing="0" w:after="0" w:afterAutospacing="0"/>
        <w:ind w:firstLine="709"/>
        <w:jc w:val="both"/>
      </w:pPr>
      <w:r w:rsidRPr="0009494D">
        <w:t>В Российской Федерации держателем РУ будет выступать АО «Р-Фарм», Россия. Также планируется трансфер технологии производства данного препарата на производственную площадку АО «Р-Фарм» в России.</w:t>
      </w:r>
    </w:p>
    <w:p w14:paraId="25F6342D" w14:textId="7386C167" w:rsidR="00D448A4" w:rsidRDefault="00D448A4" w:rsidP="00334CFF">
      <w:pPr>
        <w:ind w:firstLine="709"/>
        <w:jc w:val="both"/>
        <w:rPr>
          <w:bCs/>
          <w:lang w:eastAsia="ru-RU"/>
        </w:rPr>
      </w:pPr>
      <w:r w:rsidRPr="00BA0F9F">
        <w:rPr>
          <w:bCs/>
          <w:lang w:eastAsia="ru-RU"/>
        </w:rPr>
        <w:t xml:space="preserve">Внедрение в клиническую практику нового воспроизведенного препарата </w:t>
      </w:r>
      <w:r>
        <w:rPr>
          <w:rFonts w:eastAsia="Calibri"/>
          <w:lang w:eastAsia="ar-SA"/>
        </w:rPr>
        <w:t>апалутамида</w:t>
      </w:r>
      <w:r w:rsidRPr="00BA0F9F">
        <w:rPr>
          <w:bCs/>
          <w:lang w:eastAsia="ru-RU"/>
        </w:rPr>
        <w:t xml:space="preserve"> позволит снизить цену современной терапии</w:t>
      </w:r>
      <w:r>
        <w:rPr>
          <w:bCs/>
          <w:lang w:eastAsia="ru-RU"/>
        </w:rPr>
        <w:t xml:space="preserve"> </w:t>
      </w:r>
      <w:r w:rsidRPr="00B53EB0">
        <w:rPr>
          <w:bCs/>
          <w:lang w:eastAsia="ru-RU"/>
        </w:rPr>
        <w:t>кастрационно-резистентного и метастатическ</w:t>
      </w:r>
      <w:r w:rsidR="00696EB2">
        <w:rPr>
          <w:bCs/>
          <w:lang w:eastAsia="ru-RU"/>
        </w:rPr>
        <w:t>ого</w:t>
      </w:r>
      <w:r w:rsidRPr="00B53EB0">
        <w:rPr>
          <w:bCs/>
          <w:lang w:eastAsia="ru-RU"/>
        </w:rPr>
        <w:t xml:space="preserve"> гормоночувствительного рака предстательной железы </w:t>
      </w:r>
      <w:r w:rsidRPr="00BA0F9F">
        <w:rPr>
          <w:bCs/>
          <w:lang w:eastAsia="ru-RU"/>
        </w:rPr>
        <w:t>и повысить её доступность.</w:t>
      </w:r>
    </w:p>
    <w:p w14:paraId="181226C8" w14:textId="77777777" w:rsidR="002C6F23" w:rsidRPr="00C77BCD" w:rsidRDefault="002C6F23" w:rsidP="00334CFF">
      <w:pPr>
        <w:rPr>
          <w:color w:val="000000"/>
        </w:rPr>
      </w:pPr>
    </w:p>
    <w:p w14:paraId="32DD8F84" w14:textId="77777777" w:rsidR="00D448A4" w:rsidRPr="00D448A4" w:rsidRDefault="00D448A4" w:rsidP="00334CFF">
      <w:pPr>
        <w:pStyle w:val="20"/>
        <w:keepNext w:val="0"/>
      </w:pPr>
      <w:bookmarkStart w:id="36" w:name="_Toc99740773"/>
      <w:bookmarkStart w:id="37" w:name="_Toc165128809"/>
      <w:r w:rsidRPr="00D448A4">
        <w:t>Ожидаемые показания к применению</w:t>
      </w:r>
      <w:bookmarkEnd w:id="36"/>
      <w:bookmarkEnd w:id="37"/>
    </w:p>
    <w:p w14:paraId="78D78102" w14:textId="77777777" w:rsidR="00D448A4" w:rsidRPr="00C77BCD" w:rsidRDefault="00D448A4" w:rsidP="00334CFF"/>
    <w:p w14:paraId="7E7D238E" w14:textId="77777777" w:rsidR="00D448A4" w:rsidRPr="002214F7" w:rsidRDefault="00D448A4" w:rsidP="00334CFF">
      <w:pPr>
        <w:pStyle w:val="OT"/>
        <w:widowControl/>
        <w:spacing w:after="0"/>
        <w:ind w:firstLine="709"/>
        <w:rPr>
          <w:sz w:val="24"/>
          <w:szCs w:val="24"/>
        </w:rPr>
      </w:pPr>
      <w:r>
        <w:rPr>
          <w:sz w:val="24"/>
          <w:szCs w:val="24"/>
        </w:rPr>
        <w:t>Для лечения взрослых мужчин с:</w:t>
      </w:r>
    </w:p>
    <w:p w14:paraId="21CA0C47" w14:textId="77777777" w:rsidR="00D448A4" w:rsidRPr="002214F7" w:rsidRDefault="00D448A4" w:rsidP="00334CFF">
      <w:pPr>
        <w:pStyle w:val="OT"/>
        <w:widowControl/>
        <w:numPr>
          <w:ilvl w:val="0"/>
          <w:numId w:val="40"/>
        </w:numPr>
        <w:spacing w:after="0"/>
        <w:rPr>
          <w:sz w:val="24"/>
          <w:szCs w:val="24"/>
        </w:rPr>
      </w:pPr>
      <w:r>
        <w:rPr>
          <w:sz w:val="24"/>
          <w:szCs w:val="24"/>
        </w:rPr>
        <w:t>неметастатическим кастрационно-резистентным раком предстательной железы (РПЖ) с высоким риском метастазов</w:t>
      </w:r>
      <w:r w:rsidRPr="002214F7">
        <w:rPr>
          <w:sz w:val="24"/>
          <w:szCs w:val="24"/>
        </w:rPr>
        <w:t xml:space="preserve">; </w:t>
      </w:r>
    </w:p>
    <w:p w14:paraId="5F45C5D9" w14:textId="77777777" w:rsidR="00D448A4" w:rsidRDefault="00D448A4" w:rsidP="00334CFF">
      <w:pPr>
        <w:pStyle w:val="OT"/>
        <w:widowControl/>
        <w:numPr>
          <w:ilvl w:val="0"/>
          <w:numId w:val="40"/>
        </w:numPr>
        <w:spacing w:after="0"/>
        <w:rPr>
          <w:sz w:val="24"/>
          <w:szCs w:val="24"/>
        </w:rPr>
      </w:pPr>
      <w:r>
        <w:rPr>
          <w:sz w:val="24"/>
          <w:szCs w:val="24"/>
        </w:rPr>
        <w:t>метастатическим гормоночувствительным РПЖ в комбинации с андроген депривационной терапией (АДТ)</w:t>
      </w:r>
      <w:r w:rsidRPr="002214F7">
        <w:rPr>
          <w:sz w:val="24"/>
          <w:szCs w:val="24"/>
        </w:rPr>
        <w:t>.</w:t>
      </w:r>
    </w:p>
    <w:p w14:paraId="12C40FAB" w14:textId="77777777" w:rsidR="00D448A4" w:rsidRPr="004B41F8" w:rsidRDefault="00D448A4" w:rsidP="00334CFF">
      <w:pPr>
        <w:pStyle w:val="OT"/>
        <w:widowControl/>
        <w:spacing w:after="0"/>
        <w:ind w:left="720"/>
        <w:rPr>
          <w:sz w:val="24"/>
          <w:szCs w:val="24"/>
        </w:rPr>
      </w:pPr>
    </w:p>
    <w:p w14:paraId="0699D3F0" w14:textId="77777777" w:rsidR="00D448A4" w:rsidRDefault="00D448A4" w:rsidP="00334CFF">
      <w:pPr>
        <w:pStyle w:val="20"/>
        <w:keepNext w:val="0"/>
        <w:rPr>
          <w:color w:val="000000" w:themeColor="text1"/>
          <w:szCs w:val="24"/>
        </w:rPr>
      </w:pPr>
      <w:bookmarkStart w:id="38" w:name="_Toc32336729"/>
      <w:bookmarkStart w:id="39" w:name="_Toc165128810"/>
      <w:bookmarkEnd w:id="35"/>
      <w:r>
        <w:rPr>
          <w:color w:val="000000" w:themeColor="text1"/>
          <w:szCs w:val="24"/>
        </w:rPr>
        <w:t>Список</w:t>
      </w:r>
      <w:r w:rsidRPr="00BC7930">
        <w:rPr>
          <w:color w:val="000000" w:themeColor="text1"/>
          <w:szCs w:val="24"/>
          <w:lang w:val="en-US"/>
        </w:rPr>
        <w:t xml:space="preserve"> </w:t>
      </w:r>
      <w:r>
        <w:rPr>
          <w:color w:val="000000" w:themeColor="text1"/>
          <w:szCs w:val="24"/>
        </w:rPr>
        <w:t>литературы</w:t>
      </w:r>
      <w:bookmarkEnd w:id="38"/>
      <w:bookmarkEnd w:id="39"/>
    </w:p>
    <w:p w14:paraId="5664563C" w14:textId="77777777" w:rsidR="00D448A4" w:rsidRPr="00153280" w:rsidRDefault="00D448A4" w:rsidP="00334CFF"/>
    <w:p w14:paraId="624D108A" w14:textId="77777777" w:rsidR="00D448A4" w:rsidRDefault="00D448A4" w:rsidP="00334CFF">
      <w:pPr>
        <w:pStyle w:val="a5"/>
        <w:numPr>
          <w:ilvl w:val="0"/>
          <w:numId w:val="43"/>
        </w:numPr>
        <w:jc w:val="both"/>
      </w:pPr>
      <w:r w:rsidRPr="00D753AC">
        <w:rPr>
          <w:lang w:val="en-US"/>
        </w:rPr>
        <w:t xml:space="preserve">SUMMARY OF PRODUCT CHARACTERISTICS: Apalutamide. </w:t>
      </w:r>
      <w:r w:rsidRPr="00D753AC">
        <w:t>Доступно на: https://www.ema.europa.eu/en/documents/product-information/erleada-epar-product-information_en.pdf</w:t>
      </w:r>
    </w:p>
    <w:p w14:paraId="418068AE" w14:textId="77777777" w:rsidR="00D448A4" w:rsidRPr="00796E2A" w:rsidRDefault="00D448A4" w:rsidP="00334CFF">
      <w:pPr>
        <w:pStyle w:val="a5"/>
        <w:numPr>
          <w:ilvl w:val="0"/>
          <w:numId w:val="43"/>
        </w:numPr>
        <w:jc w:val="both"/>
        <w:rPr>
          <w:lang w:val="en-US"/>
        </w:rPr>
      </w:pPr>
      <w:r w:rsidRPr="00796E2A">
        <w:rPr>
          <w:lang w:val="en-US"/>
        </w:rPr>
        <w:t>Fang Z, Xu Z, Zhu W, Yu M, Ji C. A real-world disproportionality analysis of apalutamide: data mining of the FDA adverse event reporting system. Front Pharmacol. 2023 Jun 5;14:1101861. doi: 10.3389/fphar.2023.1101861. PMID: 37342589; PMCID: PMC10277739.</w:t>
      </w:r>
    </w:p>
    <w:p w14:paraId="763CC049" w14:textId="77777777" w:rsidR="00D448A4" w:rsidRPr="00796E2A" w:rsidRDefault="00D448A4" w:rsidP="00334CFF">
      <w:pPr>
        <w:pStyle w:val="a5"/>
        <w:numPr>
          <w:ilvl w:val="0"/>
          <w:numId w:val="43"/>
        </w:numPr>
        <w:jc w:val="both"/>
        <w:rPr>
          <w:lang w:val="en-US"/>
        </w:rPr>
      </w:pPr>
      <w:r w:rsidRPr="00796E2A">
        <w:rPr>
          <w:lang w:val="en-US"/>
        </w:rPr>
        <w:t xml:space="preserve">State of oncological care in Russia in 2020. Eds.: </w:t>
      </w:r>
      <w:r w:rsidRPr="00501365">
        <w:t>А</w:t>
      </w:r>
      <w:r w:rsidRPr="00796E2A">
        <w:rPr>
          <w:lang w:val="en-US"/>
        </w:rPr>
        <w:t>.D. Kaprin, V.V. Starinskiy, A.</w:t>
      </w:r>
      <w:r w:rsidRPr="00501365">
        <w:t>О</w:t>
      </w:r>
      <w:r w:rsidRPr="00796E2A">
        <w:rPr>
          <w:lang w:val="en-US"/>
        </w:rPr>
        <w:t>. Shachzadova. Moscow: MNIOI im. P.A. Gertsena – filial FGBU “NMITS radiologii” Minzdrava Rossii, 2021. 239 p. (In Russ.).</w:t>
      </w:r>
    </w:p>
    <w:p w14:paraId="13A9B200" w14:textId="77777777" w:rsidR="00D448A4" w:rsidRDefault="00D448A4" w:rsidP="00334CFF">
      <w:pPr>
        <w:pStyle w:val="a5"/>
        <w:numPr>
          <w:ilvl w:val="0"/>
          <w:numId w:val="43"/>
        </w:numPr>
        <w:jc w:val="both"/>
      </w:pPr>
      <w:r w:rsidRPr="00796E2A">
        <w:rPr>
          <w:lang w:val="en-US"/>
        </w:rPr>
        <w:t xml:space="preserve">Girling JS, Whitaker HC, Mills IG, Neal DE. Pathogenesis of prostate cancer and hormone refractory prostate cancer. </w:t>
      </w:r>
      <w:r w:rsidRPr="00501365">
        <w:t>Indian J Urol. 2007 Jan;23(1):35-42. doi: 10.4103/0970-1591.30265. PMID: 19675761; PMCID: PMC2721494.</w:t>
      </w:r>
    </w:p>
    <w:p w14:paraId="701E58AD" w14:textId="77777777" w:rsidR="00D448A4" w:rsidRPr="004F3743" w:rsidRDefault="00D448A4" w:rsidP="00334CFF">
      <w:pPr>
        <w:pStyle w:val="a5"/>
        <w:numPr>
          <w:ilvl w:val="0"/>
          <w:numId w:val="43"/>
        </w:numPr>
        <w:jc w:val="both"/>
      </w:pPr>
      <w:r w:rsidRPr="00796E2A">
        <w:rPr>
          <w:lang w:val="en-US"/>
        </w:rPr>
        <w:t xml:space="preserve">EMA CHMP assessment report Erleada. </w:t>
      </w:r>
      <w:r>
        <w:t xml:space="preserve">Доступно на: </w:t>
      </w:r>
      <w:r w:rsidRPr="00B54D0D">
        <w:rPr>
          <w:lang w:val="en-US"/>
        </w:rPr>
        <w:t>https</w:t>
      </w:r>
      <w:r w:rsidRPr="00B54D0D">
        <w:t>://</w:t>
      </w:r>
      <w:r w:rsidRPr="00B54D0D">
        <w:rPr>
          <w:lang w:val="en-US"/>
        </w:rPr>
        <w:t>www</w:t>
      </w:r>
      <w:r w:rsidRPr="00B54D0D">
        <w:t>.</w:t>
      </w:r>
      <w:r w:rsidRPr="00B54D0D">
        <w:rPr>
          <w:lang w:val="en-US"/>
        </w:rPr>
        <w:t>ema</w:t>
      </w:r>
      <w:r w:rsidRPr="00B54D0D">
        <w:t>.</w:t>
      </w:r>
      <w:r w:rsidRPr="00B54D0D">
        <w:rPr>
          <w:lang w:val="en-US"/>
        </w:rPr>
        <w:t>europa</w:t>
      </w:r>
      <w:r w:rsidRPr="00B54D0D">
        <w:t>.</w:t>
      </w:r>
      <w:r w:rsidRPr="00B54D0D">
        <w:rPr>
          <w:lang w:val="en-US"/>
        </w:rPr>
        <w:t>eu</w:t>
      </w:r>
      <w:r w:rsidRPr="00B54D0D">
        <w:t>/</w:t>
      </w:r>
      <w:r w:rsidRPr="00B54D0D">
        <w:rPr>
          <w:lang w:val="en-US"/>
        </w:rPr>
        <w:t>en</w:t>
      </w:r>
      <w:r w:rsidRPr="00B54D0D">
        <w:t>/</w:t>
      </w:r>
      <w:r w:rsidRPr="00B54D0D">
        <w:rPr>
          <w:lang w:val="en-US"/>
        </w:rPr>
        <w:t>documents</w:t>
      </w:r>
      <w:r w:rsidRPr="00B54D0D">
        <w:t>/</w:t>
      </w:r>
      <w:r w:rsidRPr="00B54D0D">
        <w:rPr>
          <w:lang w:val="en-US"/>
        </w:rPr>
        <w:t>assessment</w:t>
      </w:r>
      <w:r w:rsidRPr="00B54D0D">
        <w:t>-</w:t>
      </w:r>
      <w:r w:rsidRPr="00B54D0D">
        <w:rPr>
          <w:lang w:val="en-US"/>
        </w:rPr>
        <w:t>report</w:t>
      </w:r>
      <w:r w:rsidRPr="00B54D0D">
        <w:t>/</w:t>
      </w:r>
      <w:r w:rsidRPr="00B54D0D">
        <w:rPr>
          <w:lang w:val="en-US"/>
        </w:rPr>
        <w:t>erleada</w:t>
      </w:r>
      <w:r w:rsidRPr="00B54D0D">
        <w:t>-</w:t>
      </w:r>
      <w:r w:rsidRPr="00B54D0D">
        <w:rPr>
          <w:lang w:val="en-US"/>
        </w:rPr>
        <w:t>epar</w:t>
      </w:r>
      <w:r w:rsidRPr="00B54D0D">
        <w:t>-</w:t>
      </w:r>
      <w:r w:rsidRPr="00B54D0D">
        <w:rPr>
          <w:lang w:val="en-US"/>
        </w:rPr>
        <w:t>public</w:t>
      </w:r>
      <w:r w:rsidRPr="00B54D0D">
        <w:t>-</w:t>
      </w:r>
      <w:r w:rsidRPr="00B54D0D">
        <w:rPr>
          <w:lang w:val="en-US"/>
        </w:rPr>
        <w:t>assessment</w:t>
      </w:r>
      <w:r w:rsidRPr="00B54D0D">
        <w:t>-</w:t>
      </w:r>
      <w:r w:rsidRPr="00B54D0D">
        <w:rPr>
          <w:lang w:val="en-US"/>
        </w:rPr>
        <w:t>report</w:t>
      </w:r>
      <w:r w:rsidRPr="00B54D0D">
        <w:t>_</w:t>
      </w:r>
      <w:r w:rsidRPr="00B54D0D">
        <w:rPr>
          <w:lang w:val="en-US"/>
        </w:rPr>
        <w:t>en</w:t>
      </w:r>
      <w:r w:rsidRPr="00B54D0D">
        <w:t>.</w:t>
      </w:r>
      <w:r w:rsidRPr="00B54D0D">
        <w:rPr>
          <w:lang w:val="en-US"/>
        </w:rPr>
        <w:t>pdf</w:t>
      </w:r>
    </w:p>
    <w:p w14:paraId="573CEB45" w14:textId="77777777" w:rsidR="00D448A4" w:rsidRPr="00796E2A" w:rsidRDefault="00D448A4" w:rsidP="00334CFF">
      <w:pPr>
        <w:pStyle w:val="a5"/>
        <w:numPr>
          <w:ilvl w:val="0"/>
          <w:numId w:val="43"/>
        </w:numPr>
        <w:jc w:val="both"/>
        <w:rPr>
          <w:lang w:val="en-US"/>
        </w:rPr>
      </w:pPr>
      <w:r w:rsidRPr="00796E2A">
        <w:rPr>
          <w:lang w:val="en-US"/>
        </w:rPr>
        <w:t>Shafi AA, Yen AE, Weigel NL. Androgen receptors in hormone-dependent and castration-resistant prostate cancer. Pharmacol Ther. 2013 Dec;140(3):223-38. doi: 10.1016/j.pharmthera.2013.07.003. Epub 2013 Jul 13. PMID: 23859952.</w:t>
      </w:r>
    </w:p>
    <w:p w14:paraId="571A8ACF" w14:textId="77777777" w:rsidR="00D448A4" w:rsidRPr="00796E2A" w:rsidRDefault="00D448A4" w:rsidP="00334CFF">
      <w:pPr>
        <w:pStyle w:val="a5"/>
        <w:numPr>
          <w:ilvl w:val="0"/>
          <w:numId w:val="43"/>
        </w:numPr>
        <w:jc w:val="both"/>
        <w:rPr>
          <w:color w:val="000000"/>
          <w:lang w:val="en-US"/>
        </w:rPr>
      </w:pPr>
      <w:r w:rsidRPr="00796E2A">
        <w:rPr>
          <w:color w:val="000000"/>
          <w:lang w:val="en-US"/>
        </w:rPr>
        <w:t>Manni A., Bartholomew M., Caplan R. et al. Androgen priming and chemotherapy in advanced prostate cancer: evaluation of determinants of clinical outcome // J. Clin. Oncol. 1988. Vol. 6. No 9. P. 1456–1466</w:t>
      </w:r>
    </w:p>
    <w:p w14:paraId="304C11C0" w14:textId="77777777" w:rsidR="00D448A4" w:rsidRPr="00796E2A" w:rsidRDefault="00D448A4" w:rsidP="00334CFF">
      <w:pPr>
        <w:pStyle w:val="a5"/>
        <w:numPr>
          <w:ilvl w:val="0"/>
          <w:numId w:val="43"/>
        </w:numPr>
        <w:jc w:val="both"/>
        <w:rPr>
          <w:color w:val="000000"/>
        </w:rPr>
      </w:pPr>
      <w:r w:rsidRPr="00796E2A">
        <w:rPr>
          <w:color w:val="000000"/>
          <w:lang w:val="en-US"/>
        </w:rPr>
        <w:t>Kelly W.K., Scher H.I. Prostate specific antigen decline after antiandrogen withdrawal: the flutamide withdrawal syndrome // J. Urol. 1993. Vol</w:t>
      </w:r>
      <w:r w:rsidRPr="00796E2A">
        <w:rPr>
          <w:color w:val="000000"/>
        </w:rPr>
        <w:t xml:space="preserve">. 149. </w:t>
      </w:r>
      <w:r w:rsidRPr="00796E2A">
        <w:rPr>
          <w:color w:val="000000"/>
          <w:lang w:val="en-US"/>
        </w:rPr>
        <w:t>No</w:t>
      </w:r>
      <w:r w:rsidRPr="00796E2A">
        <w:rPr>
          <w:color w:val="000000"/>
        </w:rPr>
        <w:t xml:space="preserve"> 3. </w:t>
      </w:r>
      <w:r w:rsidRPr="00796E2A">
        <w:rPr>
          <w:color w:val="000000"/>
          <w:lang w:val="en-US"/>
        </w:rPr>
        <w:t>P</w:t>
      </w:r>
      <w:r w:rsidRPr="00796E2A">
        <w:rPr>
          <w:color w:val="000000"/>
        </w:rPr>
        <w:t>. 607–609</w:t>
      </w:r>
    </w:p>
    <w:p w14:paraId="7151B176" w14:textId="77777777" w:rsidR="00D448A4" w:rsidRPr="00B54D0D" w:rsidRDefault="00D448A4" w:rsidP="00334CFF">
      <w:pPr>
        <w:pStyle w:val="a5"/>
        <w:numPr>
          <w:ilvl w:val="0"/>
          <w:numId w:val="43"/>
        </w:numPr>
        <w:jc w:val="both"/>
        <w:rPr>
          <w:color w:val="000000"/>
        </w:rPr>
      </w:pPr>
      <w:r w:rsidRPr="00796E2A">
        <w:rPr>
          <w:color w:val="000000"/>
        </w:rPr>
        <w:t>VIII Съезд онкологов России (Санкт-Петербург, 11–13 сентября 2013 г.) Новые подходы к диагностике и лечению кастрационно-резистентного рака предстательной железы. Доступно</w:t>
      </w:r>
      <w:r w:rsidRPr="00B54D0D">
        <w:rPr>
          <w:color w:val="000000"/>
        </w:rPr>
        <w:t xml:space="preserve"> </w:t>
      </w:r>
      <w:r w:rsidRPr="00796E2A">
        <w:rPr>
          <w:color w:val="000000"/>
        </w:rPr>
        <w:t>на</w:t>
      </w:r>
      <w:r w:rsidRPr="00B54D0D">
        <w:rPr>
          <w:color w:val="000000"/>
        </w:rPr>
        <w:t xml:space="preserve">: </w:t>
      </w:r>
      <w:r w:rsidRPr="00B54D0D">
        <w:rPr>
          <w:lang w:val="en-US"/>
        </w:rPr>
        <w:t>https</w:t>
      </w:r>
      <w:r w:rsidRPr="00B54D0D">
        <w:t>://</w:t>
      </w:r>
      <w:r w:rsidRPr="00B54D0D">
        <w:rPr>
          <w:lang w:val="en-US"/>
        </w:rPr>
        <w:t>umedp</w:t>
      </w:r>
      <w:r w:rsidRPr="00B54D0D">
        <w:t>.</w:t>
      </w:r>
      <w:r w:rsidRPr="00B54D0D">
        <w:rPr>
          <w:lang w:val="en-US"/>
        </w:rPr>
        <w:t>ru</w:t>
      </w:r>
      <w:r w:rsidRPr="00B54D0D">
        <w:t>/</w:t>
      </w:r>
      <w:r w:rsidRPr="00B54D0D">
        <w:rPr>
          <w:lang w:val="en-US"/>
        </w:rPr>
        <w:t>upload</w:t>
      </w:r>
      <w:r w:rsidRPr="00B54D0D">
        <w:t>/</w:t>
      </w:r>
      <w:r w:rsidRPr="00B54D0D">
        <w:rPr>
          <w:lang w:val="en-US"/>
        </w:rPr>
        <w:t>iblock</w:t>
      </w:r>
      <w:r w:rsidRPr="00B54D0D">
        <w:t>/</w:t>
      </w:r>
      <w:r w:rsidRPr="00B54D0D">
        <w:rPr>
          <w:lang w:val="en-US"/>
        </w:rPr>
        <w:t>e</w:t>
      </w:r>
      <w:r w:rsidRPr="00B54D0D">
        <w:t>8</w:t>
      </w:r>
      <w:r w:rsidRPr="00B54D0D">
        <w:rPr>
          <w:lang w:val="en-US"/>
        </w:rPr>
        <w:t>e</w:t>
      </w:r>
      <w:r w:rsidRPr="00B54D0D">
        <w:t>/</w:t>
      </w:r>
      <w:r w:rsidRPr="00B54D0D">
        <w:rPr>
          <w:lang w:val="en-US"/>
        </w:rPr>
        <w:t>e</w:t>
      </w:r>
      <w:r w:rsidRPr="00B54D0D">
        <w:t>8</w:t>
      </w:r>
      <w:r w:rsidRPr="00B54D0D">
        <w:rPr>
          <w:lang w:val="en-US"/>
        </w:rPr>
        <w:t>ed</w:t>
      </w:r>
      <w:r w:rsidRPr="00B54D0D">
        <w:t>4169</w:t>
      </w:r>
      <w:r w:rsidRPr="00B54D0D">
        <w:rPr>
          <w:lang w:val="en-US"/>
        </w:rPr>
        <w:t>b</w:t>
      </w:r>
      <w:r w:rsidRPr="00B54D0D">
        <w:t>8</w:t>
      </w:r>
      <w:r w:rsidRPr="00B54D0D">
        <w:rPr>
          <w:lang w:val="en-US"/>
        </w:rPr>
        <w:t>da</w:t>
      </w:r>
      <w:r w:rsidRPr="00B54D0D">
        <w:t>9752</w:t>
      </w:r>
      <w:r w:rsidRPr="00B54D0D">
        <w:rPr>
          <w:lang w:val="en-US"/>
        </w:rPr>
        <w:t>df</w:t>
      </w:r>
      <w:r w:rsidRPr="00B54D0D">
        <w:t>07</w:t>
      </w:r>
      <w:r w:rsidRPr="00B54D0D">
        <w:rPr>
          <w:lang w:val="en-US"/>
        </w:rPr>
        <w:t>eb</w:t>
      </w:r>
      <w:r w:rsidRPr="00B54D0D">
        <w:t>352</w:t>
      </w:r>
      <w:r w:rsidRPr="00B54D0D">
        <w:rPr>
          <w:lang w:val="en-US"/>
        </w:rPr>
        <w:t>bcad</w:t>
      </w:r>
      <w:r w:rsidRPr="00B54D0D">
        <w:t>38</w:t>
      </w:r>
      <w:r w:rsidRPr="00B54D0D">
        <w:rPr>
          <w:lang w:val="en-US"/>
        </w:rPr>
        <w:t>b</w:t>
      </w:r>
      <w:r w:rsidRPr="00B54D0D">
        <w:t>.</w:t>
      </w:r>
      <w:r w:rsidRPr="00B54D0D">
        <w:rPr>
          <w:lang w:val="en-US"/>
        </w:rPr>
        <w:t>pdf</w:t>
      </w:r>
    </w:p>
    <w:p w14:paraId="6611FD57" w14:textId="77777777" w:rsidR="00D448A4" w:rsidRPr="00796E2A" w:rsidRDefault="00D448A4" w:rsidP="00334CFF">
      <w:pPr>
        <w:pStyle w:val="a5"/>
        <w:numPr>
          <w:ilvl w:val="0"/>
          <w:numId w:val="43"/>
        </w:numPr>
        <w:jc w:val="both"/>
        <w:rPr>
          <w:color w:val="000000"/>
          <w:lang w:val="en-US"/>
        </w:rPr>
      </w:pPr>
      <w:r w:rsidRPr="00796E2A">
        <w:rPr>
          <w:color w:val="000000"/>
          <w:lang w:val="en-US"/>
        </w:rPr>
        <w:t>Kucuk O., Fisher E., Moinpour C.M. et al. Phase II trial of bicalutamide in patients with advanced prostate cancer in whom conventional hormonal therapy failed: a Southwest Oncology Group study (SWOG 9235) // Urology. 2001. Vol. 58. No 1. P. 53–58.</w:t>
      </w:r>
    </w:p>
    <w:p w14:paraId="5B30EE03" w14:textId="77777777" w:rsidR="00D448A4" w:rsidRPr="00796E2A" w:rsidRDefault="00D448A4" w:rsidP="00334CFF">
      <w:pPr>
        <w:pStyle w:val="a5"/>
        <w:numPr>
          <w:ilvl w:val="0"/>
          <w:numId w:val="43"/>
        </w:numPr>
        <w:jc w:val="both"/>
        <w:rPr>
          <w:color w:val="000000"/>
          <w:lang w:val="en-US"/>
        </w:rPr>
      </w:pPr>
      <w:r w:rsidRPr="00796E2A">
        <w:rPr>
          <w:color w:val="000000"/>
          <w:lang w:val="en-US"/>
        </w:rPr>
        <w:t>Robertson C.N., Roberson K.M., Padilla G.M. et al. Induction of apoptosis by diethylstilbestrol in hormone-insensitive prostate cancer cells // J. Natl. Cancer Inst. 1996. Vol. 88. No 13. P. 908–917.</w:t>
      </w:r>
    </w:p>
    <w:p w14:paraId="7F27C925" w14:textId="77777777" w:rsidR="00D448A4" w:rsidRPr="00796E2A" w:rsidRDefault="00D448A4" w:rsidP="00334CFF">
      <w:pPr>
        <w:pStyle w:val="a5"/>
        <w:numPr>
          <w:ilvl w:val="0"/>
          <w:numId w:val="43"/>
        </w:numPr>
        <w:jc w:val="both"/>
        <w:rPr>
          <w:lang w:val="en-US"/>
        </w:rPr>
      </w:pPr>
      <w:r w:rsidRPr="00796E2A">
        <w:rPr>
          <w:lang w:val="en-US"/>
        </w:rPr>
        <w:t>Smith D.C., Redman B.G., Flaherty L.E. et al. A phase II trial of oral diethylstilbestrol as a second-line hormonal agent in advanced prostate cancer // Urology. 1998. Vol. 52. No 2. P. 257–260.</w:t>
      </w:r>
    </w:p>
    <w:p w14:paraId="345C8B66" w14:textId="77777777" w:rsidR="00D448A4" w:rsidRPr="00796E2A" w:rsidRDefault="00D448A4" w:rsidP="00334CFF">
      <w:pPr>
        <w:pStyle w:val="a5"/>
        <w:numPr>
          <w:ilvl w:val="0"/>
          <w:numId w:val="43"/>
        </w:numPr>
        <w:jc w:val="both"/>
        <w:rPr>
          <w:color w:val="000000"/>
          <w:lang w:val="en-US"/>
        </w:rPr>
      </w:pPr>
      <w:r w:rsidRPr="00796E2A">
        <w:rPr>
          <w:color w:val="000000"/>
          <w:lang w:val="en-US"/>
        </w:rPr>
        <w:t>Pollak M.N., Schally A.V. Mechanisms of antineoplastic action of somatostatin analogs // Proc. Soc. Exp. Biol. Med. 1998. Vol. 217. No 2. P. 143–152.</w:t>
      </w:r>
    </w:p>
    <w:p w14:paraId="5D5CA4BD" w14:textId="77777777" w:rsidR="00D448A4" w:rsidRPr="00796E2A" w:rsidRDefault="00D448A4" w:rsidP="00334CFF">
      <w:pPr>
        <w:pStyle w:val="a5"/>
        <w:numPr>
          <w:ilvl w:val="0"/>
          <w:numId w:val="43"/>
        </w:numPr>
        <w:jc w:val="both"/>
        <w:rPr>
          <w:color w:val="000000"/>
          <w:lang w:val="en-US"/>
        </w:rPr>
      </w:pPr>
      <w:r w:rsidRPr="00796E2A">
        <w:rPr>
          <w:color w:val="000000"/>
          <w:lang w:val="en-US"/>
        </w:rPr>
        <w:t>Susini C., Buscail L. Rationale for the use of somatostatin analogs as antitumor agents // Ann. Oncol. 2006. Vol. 17. No 12. P. 1733–1742.</w:t>
      </w:r>
    </w:p>
    <w:p w14:paraId="4628DAF3" w14:textId="77777777" w:rsidR="00D448A4" w:rsidRPr="00796E2A" w:rsidRDefault="00D448A4" w:rsidP="00334CFF">
      <w:pPr>
        <w:pStyle w:val="a5"/>
        <w:numPr>
          <w:ilvl w:val="0"/>
          <w:numId w:val="43"/>
        </w:numPr>
        <w:jc w:val="both"/>
        <w:rPr>
          <w:lang w:val="en-US"/>
        </w:rPr>
      </w:pPr>
      <w:r w:rsidRPr="00796E2A">
        <w:rPr>
          <w:lang w:val="en-US"/>
        </w:rPr>
        <w:t>Virgo KS, Basch E, Loblaw DA, Oliver TK, Rumble RB, Carducci MA, Nordquist L, Taplin ME, Winquist E, Singer EA. Second-Line Hormonal Therapy for Men With Chemotherapy-Naïve, Castration-Resistant Prostate Cancer: American Society of Clinical Oncology Provisional Clinical Opinion. J Clin Oncol. 2017 Jun 10;35(17):1952-1964. doi: 10.1200/JCO.2017.72.8030. Epub 2017 Apr 25. Erratum in: J Clin Oncol. 2017 Aug 1;35(22):2591. Erratum in: J Clin Oncol. 2017 Dec 20;35(36):4096. PMID: 28441112.</w:t>
      </w:r>
    </w:p>
    <w:p w14:paraId="28647286" w14:textId="77777777" w:rsidR="00D448A4" w:rsidRPr="00796E2A" w:rsidRDefault="00D448A4" w:rsidP="00334CFF">
      <w:pPr>
        <w:pStyle w:val="a5"/>
        <w:numPr>
          <w:ilvl w:val="0"/>
          <w:numId w:val="43"/>
        </w:numPr>
        <w:jc w:val="both"/>
        <w:rPr>
          <w:lang w:val="en-US"/>
        </w:rPr>
      </w:pPr>
      <w:r w:rsidRPr="00796E2A">
        <w:rPr>
          <w:lang w:val="en-US"/>
        </w:rPr>
        <w:t>Tan MH, Li J, Xu HE, Melcher K, Yong EL. Androgen receptor: structure, role in prostate cancer and drug discovery. Acta Pharmacol Sin. 2015;36(1):3-23.</w:t>
      </w:r>
    </w:p>
    <w:p w14:paraId="308A34C7" w14:textId="77777777" w:rsidR="00D448A4" w:rsidRPr="00796E2A" w:rsidRDefault="00D448A4" w:rsidP="00334CFF">
      <w:pPr>
        <w:pStyle w:val="a5"/>
        <w:numPr>
          <w:ilvl w:val="0"/>
          <w:numId w:val="43"/>
        </w:numPr>
        <w:jc w:val="both"/>
        <w:rPr>
          <w:lang w:val="en-US"/>
        </w:rPr>
      </w:pPr>
      <w:r w:rsidRPr="00796E2A">
        <w:rPr>
          <w:lang w:val="en-US"/>
        </w:rPr>
        <w:t>Georget V, Térouanne B, Nicolas JC, Sultan C. Mechanism of antiandrogen action: key role of hsp90 in conformational change and transcriptional activity of the androgen receptor. Biochemistry. 2002;41(39):11824-11831.</w:t>
      </w:r>
    </w:p>
    <w:p w14:paraId="411795AD" w14:textId="77777777" w:rsidR="00D448A4" w:rsidRPr="00796E2A" w:rsidRDefault="00D448A4" w:rsidP="00334CFF">
      <w:pPr>
        <w:pStyle w:val="a5"/>
        <w:numPr>
          <w:ilvl w:val="0"/>
          <w:numId w:val="43"/>
        </w:numPr>
        <w:jc w:val="both"/>
        <w:rPr>
          <w:lang w:val="en-US"/>
        </w:rPr>
      </w:pPr>
      <w:r w:rsidRPr="00796E2A">
        <w:rPr>
          <w:lang w:val="en-US"/>
        </w:rPr>
        <w:t>Lattouf JB, Srinivasan R, Pinto PA, Linehan WM, Neckers L. Mechanisms of disease: the role of heat-shock protein 90 in genitourinary malignancy. Nat Clin Pract Urol. 2006;3(11):590-601.</w:t>
      </w:r>
    </w:p>
    <w:p w14:paraId="40D5F074" w14:textId="77777777" w:rsidR="00D448A4" w:rsidRDefault="00D448A4" w:rsidP="00334CFF">
      <w:pPr>
        <w:pStyle w:val="a5"/>
        <w:numPr>
          <w:ilvl w:val="0"/>
          <w:numId w:val="43"/>
        </w:numPr>
        <w:jc w:val="both"/>
      </w:pPr>
      <w:r w:rsidRPr="00796E2A">
        <w:rPr>
          <w:lang w:val="en-US"/>
        </w:rPr>
        <w:t xml:space="preserve">Martinez-Ariza G, Hulme C. Recent advances in allosteric androgen receptor inhibitors for the potential treatment of castration-resistant prostate cancer. </w:t>
      </w:r>
      <w:r w:rsidRPr="004F3743">
        <w:t>Pharm Pat Anal. 2015;4(5):387-402. doi: 10.4155/ppa.15.20. Epub 2015 Sep 21. PMID: 26389532.</w:t>
      </w:r>
    </w:p>
    <w:p w14:paraId="6A766D7A" w14:textId="77777777" w:rsidR="00D448A4" w:rsidRPr="00796E2A" w:rsidRDefault="00D448A4" w:rsidP="00D448A4">
      <w:pPr>
        <w:pStyle w:val="a5"/>
      </w:pPr>
    </w:p>
    <w:p w14:paraId="5C52CB44" w14:textId="77777777" w:rsidR="00D448A4" w:rsidRPr="00D448A4" w:rsidRDefault="00D448A4" w:rsidP="00D448A4">
      <w:pPr>
        <w:pStyle w:val="1"/>
      </w:pPr>
      <w:bookmarkStart w:id="40" w:name="_Toc165128811"/>
      <w:r w:rsidRPr="00D448A4">
        <w:t>ФИЗИЧЕСКИЕ, ХИМИЧЕСКИЕ И ФАРМАЦЕВТИЧЕСКИЕ СВОЙСТВА И ЛЕКАРСТВЕННАЯ ФОРМА</w:t>
      </w:r>
      <w:bookmarkEnd w:id="40"/>
    </w:p>
    <w:p w14:paraId="6F4CE9C2" w14:textId="77777777" w:rsidR="00D448A4" w:rsidRPr="00EB7805" w:rsidRDefault="00D448A4" w:rsidP="00D448A4"/>
    <w:p w14:paraId="74B0B38E" w14:textId="643CFA67" w:rsidR="00D448A4" w:rsidRDefault="00D448A4" w:rsidP="00D448A4">
      <w:pPr>
        <w:pStyle w:val="20"/>
        <w:rPr>
          <w:color w:val="000000" w:themeColor="text1"/>
          <w:szCs w:val="24"/>
        </w:rPr>
      </w:pPr>
      <w:bookmarkStart w:id="41" w:name="_Toc415001079"/>
      <w:bookmarkStart w:id="42" w:name="_Toc165128812"/>
      <w:r w:rsidRPr="005E6358">
        <w:rPr>
          <w:color w:val="000000" w:themeColor="text1"/>
          <w:szCs w:val="24"/>
        </w:rPr>
        <w:t>Описание свойств исследуемого препарата</w:t>
      </w:r>
      <w:bookmarkEnd w:id="41"/>
      <w:bookmarkEnd w:id="42"/>
    </w:p>
    <w:p w14:paraId="39E546FF" w14:textId="77777777" w:rsidR="00D448A4" w:rsidRPr="00EB7805" w:rsidRDefault="00D448A4" w:rsidP="00D448A4"/>
    <w:p w14:paraId="2BE17A95" w14:textId="2CB10975" w:rsidR="00D448A4" w:rsidRDefault="00D448A4" w:rsidP="00D448A4">
      <w:pPr>
        <w:pStyle w:val="3"/>
        <w:rPr>
          <w:color w:val="000000" w:themeColor="text1"/>
          <w:szCs w:val="24"/>
        </w:rPr>
      </w:pPr>
      <w:bookmarkStart w:id="43" w:name="_Toc415001080"/>
      <w:bookmarkStart w:id="44" w:name="_Toc165128813"/>
      <w:r w:rsidRPr="005E6358">
        <w:rPr>
          <w:color w:val="000000" w:themeColor="text1"/>
          <w:szCs w:val="24"/>
        </w:rPr>
        <w:t>Химическая формула</w:t>
      </w:r>
      <w:bookmarkEnd w:id="43"/>
      <w:bookmarkEnd w:id="44"/>
      <w:r>
        <w:rPr>
          <w:color w:val="000000" w:themeColor="text1"/>
          <w:szCs w:val="24"/>
        </w:rPr>
        <w:t xml:space="preserve">     </w:t>
      </w:r>
    </w:p>
    <w:p w14:paraId="042866B9" w14:textId="77777777" w:rsidR="00D448A4" w:rsidRPr="00EB7805" w:rsidRDefault="00D448A4" w:rsidP="00D448A4"/>
    <w:p w14:paraId="1CF96A5A" w14:textId="77777777" w:rsidR="00D448A4" w:rsidRDefault="00D448A4" w:rsidP="00D448A4">
      <w:pPr>
        <w:ind w:firstLine="709"/>
        <w:jc w:val="both"/>
      </w:pPr>
      <w:r>
        <w:t>C</w:t>
      </w:r>
      <w:r>
        <w:rPr>
          <w:vertAlign w:val="subscript"/>
        </w:rPr>
        <w:t>21</w:t>
      </w:r>
      <w:r>
        <w:t>H</w:t>
      </w:r>
      <w:r>
        <w:rPr>
          <w:vertAlign w:val="subscript"/>
        </w:rPr>
        <w:t>15</w:t>
      </w:r>
      <w:r>
        <w:t>F</w:t>
      </w:r>
      <w:r>
        <w:rPr>
          <w:vertAlign w:val="subscript"/>
        </w:rPr>
        <w:t>4</w:t>
      </w:r>
      <w:r>
        <w:t>N</w:t>
      </w:r>
      <w:r>
        <w:rPr>
          <w:vertAlign w:val="subscript"/>
        </w:rPr>
        <w:t>5</w:t>
      </w:r>
      <w:r>
        <w:t>O</w:t>
      </w:r>
      <w:r>
        <w:rPr>
          <w:vertAlign w:val="subscript"/>
        </w:rPr>
        <w:t>2</w:t>
      </w:r>
      <w:r>
        <w:t>S</w:t>
      </w:r>
    </w:p>
    <w:p w14:paraId="2771B971" w14:textId="77777777" w:rsidR="00D448A4" w:rsidRDefault="00D448A4" w:rsidP="00D448A4">
      <w:pPr>
        <w:rPr>
          <w:color w:val="000000" w:themeColor="text1"/>
        </w:rPr>
      </w:pPr>
    </w:p>
    <w:p w14:paraId="50E3E71C" w14:textId="122CE51D" w:rsidR="00D448A4" w:rsidRDefault="00D448A4" w:rsidP="00D448A4">
      <w:pPr>
        <w:pStyle w:val="3"/>
        <w:rPr>
          <w:color w:val="000000" w:themeColor="text1"/>
          <w:szCs w:val="24"/>
        </w:rPr>
      </w:pPr>
      <w:bookmarkStart w:id="45" w:name="_Toc415001081"/>
      <w:bookmarkStart w:id="46" w:name="_Toc165128814"/>
      <w:r w:rsidRPr="005E6358">
        <w:rPr>
          <w:color w:val="000000" w:themeColor="text1"/>
          <w:szCs w:val="24"/>
        </w:rPr>
        <w:t>Структурная формула</w:t>
      </w:r>
      <w:bookmarkEnd w:id="45"/>
      <w:bookmarkEnd w:id="46"/>
    </w:p>
    <w:p w14:paraId="52260CD0" w14:textId="77777777" w:rsidR="00D448A4" w:rsidRPr="00EB7805" w:rsidRDefault="00D448A4" w:rsidP="00D448A4"/>
    <w:p w14:paraId="3B42347E" w14:textId="44F8290B" w:rsidR="00D448A4" w:rsidRDefault="00D448A4" w:rsidP="00D448A4">
      <w:pPr>
        <w:pStyle w:val="af5"/>
        <w:keepNext/>
        <w:jc w:val="both"/>
      </w:pPr>
      <w:bookmarkStart w:id="47" w:name="_Toc161933072"/>
      <w:r>
        <w:t xml:space="preserve">Рисунок </w:t>
      </w:r>
      <w:r w:rsidR="002324FB">
        <w:fldChar w:fldCharType="begin"/>
      </w:r>
      <w:r w:rsidR="002324FB">
        <w:instrText xml:space="preserve"> STYLEREF 1 \s </w:instrText>
      </w:r>
      <w:r w:rsidR="002324FB">
        <w:fldChar w:fldCharType="separate"/>
      </w:r>
      <w:r w:rsidR="00E639BE">
        <w:rPr>
          <w:noProof/>
        </w:rPr>
        <w:t>2</w:t>
      </w:r>
      <w:r w:rsidR="002324FB">
        <w:rPr>
          <w:noProof/>
        </w:rPr>
        <w:fldChar w:fldCharType="end"/>
      </w:r>
      <w:r w:rsidR="00CD1374">
        <w:noBreakHyphen/>
      </w:r>
      <w:r w:rsidR="002324FB">
        <w:fldChar w:fldCharType="begin"/>
      </w:r>
      <w:r w:rsidR="002324FB">
        <w:instrText xml:space="preserve"> SEQ Рисунок \* ARABIC \s 1 </w:instrText>
      </w:r>
      <w:r w:rsidR="002324FB">
        <w:fldChar w:fldCharType="separate"/>
      </w:r>
      <w:r w:rsidR="00E639BE">
        <w:rPr>
          <w:noProof/>
        </w:rPr>
        <w:t>1</w:t>
      </w:r>
      <w:r w:rsidR="002324FB">
        <w:rPr>
          <w:noProof/>
        </w:rPr>
        <w:fldChar w:fldCharType="end"/>
      </w:r>
      <w:r>
        <w:t xml:space="preserve">. </w:t>
      </w:r>
      <w:r w:rsidRPr="00D448A4">
        <w:rPr>
          <w:b w:val="0"/>
          <w:color w:val="000000" w:themeColor="text1"/>
        </w:rPr>
        <w:t>Структурная формула</w:t>
      </w:r>
      <w:r w:rsidRPr="00D448A4">
        <w:rPr>
          <w:rFonts w:eastAsia="Times New Roman"/>
          <w:b w:val="0"/>
          <w:bCs w:val="0"/>
          <w:lang w:eastAsia="ru-RU"/>
        </w:rPr>
        <w:t xml:space="preserve"> апалутамида.</w:t>
      </w:r>
      <w:bookmarkEnd w:id="47"/>
    </w:p>
    <w:p w14:paraId="1148136A" w14:textId="77777777" w:rsidR="00D448A4" w:rsidRDefault="00D448A4" w:rsidP="00D448A4">
      <w:pPr>
        <w:rPr>
          <w:color w:val="000000" w:themeColor="text1"/>
        </w:rPr>
      </w:pPr>
      <w:r w:rsidRPr="00EE40EF">
        <w:rPr>
          <w:noProof/>
          <w:lang w:eastAsia="ru-RU"/>
        </w:rPr>
        <w:drawing>
          <wp:inline distT="0" distB="0" distL="0" distR="0" wp14:anchorId="7188CC4D" wp14:editId="281296E4">
            <wp:extent cx="3019425" cy="12763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1276350"/>
                    </a:xfrm>
                    <a:prstGeom prst="rect">
                      <a:avLst/>
                    </a:prstGeom>
                  </pic:spPr>
                </pic:pic>
              </a:graphicData>
            </a:graphic>
          </wp:inline>
        </w:drawing>
      </w:r>
    </w:p>
    <w:p w14:paraId="151D91AB" w14:textId="77777777" w:rsidR="00D448A4" w:rsidRPr="005E6358" w:rsidRDefault="00D448A4" w:rsidP="00D448A4">
      <w:pPr>
        <w:rPr>
          <w:color w:val="000000" w:themeColor="text1"/>
        </w:rPr>
      </w:pPr>
    </w:p>
    <w:p w14:paraId="52DB2D92" w14:textId="14E57486" w:rsidR="00AE703C" w:rsidRPr="002416CC" w:rsidRDefault="00D448A4" w:rsidP="002416CC">
      <w:pPr>
        <w:jc w:val="both"/>
      </w:pPr>
      <w:r w:rsidRPr="00FD0B41">
        <w:t xml:space="preserve"> </w:t>
      </w:r>
      <w:r w:rsidRPr="00EA5D20">
        <w:rPr>
          <w:rStyle w:val="lrzxr"/>
          <w:b/>
        </w:rPr>
        <w:t xml:space="preserve">Молекулярная масса: </w:t>
      </w:r>
      <w:r w:rsidRPr="00796E2A">
        <w:t>477,44</w:t>
      </w:r>
      <w:r>
        <w:rPr>
          <w:b/>
        </w:rPr>
        <w:t xml:space="preserve"> </w:t>
      </w:r>
      <w:r w:rsidRPr="00407F86">
        <w:t>г/моль</w:t>
      </w:r>
    </w:p>
    <w:p w14:paraId="71901620" w14:textId="77777777" w:rsidR="00AE703C" w:rsidRPr="0039612C" w:rsidRDefault="00AE703C" w:rsidP="00D448A4">
      <w:pPr>
        <w:rPr>
          <w:rFonts w:eastAsiaTheme="minorHAnsi"/>
          <w:bCs/>
          <w:color w:val="000000" w:themeColor="text1"/>
        </w:rPr>
      </w:pPr>
    </w:p>
    <w:p w14:paraId="2B60047D" w14:textId="16683602" w:rsidR="00D448A4" w:rsidRDefault="00D448A4" w:rsidP="00D448A4">
      <w:pPr>
        <w:pStyle w:val="3"/>
        <w:rPr>
          <w:color w:val="000000" w:themeColor="text1"/>
          <w:szCs w:val="24"/>
        </w:rPr>
      </w:pPr>
      <w:bookmarkStart w:id="48" w:name="_Toc323751672"/>
      <w:bookmarkStart w:id="49" w:name="_Toc165128815"/>
      <w:r w:rsidRPr="005E6358">
        <w:rPr>
          <w:color w:val="000000" w:themeColor="text1"/>
          <w:szCs w:val="24"/>
        </w:rPr>
        <w:t>Физико-химические и фармацевтические свойства</w:t>
      </w:r>
      <w:bookmarkEnd w:id="48"/>
      <w:bookmarkEnd w:id="49"/>
    </w:p>
    <w:p w14:paraId="1D98EE47" w14:textId="77777777" w:rsidR="00D448A4" w:rsidRPr="00EB7805" w:rsidRDefault="00D448A4" w:rsidP="00D448A4"/>
    <w:p w14:paraId="0EF9DC7C" w14:textId="28895950" w:rsidR="00D448A4" w:rsidRDefault="00D448A4" w:rsidP="00D448A4">
      <w:pPr>
        <w:ind w:firstLine="851"/>
        <w:jc w:val="both"/>
        <w:rPr>
          <w:lang w:val="ru"/>
        </w:rPr>
      </w:pPr>
      <w:r w:rsidRPr="00796E2A">
        <w:rPr>
          <w:lang w:val="ru"/>
        </w:rPr>
        <w:t>Апалутамид представляет собой негигроскопичный кристаллический порошок от белого до слегка желтого цвета. Он практически нерастворим в водных средах в широком диапазоне значений рН. Его pKa составляет 9,7 (кислая карбоксамидная часть), а коэффициент распределения (Log P) равен 2,89 (рН 7,0).</w:t>
      </w:r>
      <w:r>
        <w:rPr>
          <w:lang w:val="ru"/>
        </w:rPr>
        <w:t xml:space="preserve"> </w:t>
      </w:r>
      <w:r w:rsidRPr="00796E2A">
        <w:rPr>
          <w:lang w:val="ru"/>
        </w:rPr>
        <w:t>Апалутамид представляет собой молекулу без хирального центра. Он проявляет полиморфизм, причем форма В является термодинамически наиболее стабильной формой апалутамида при соответствующих условиях кристаллизации и хранения фармацевтической субстанции. Процесс синтеза фармацевтической субстанции был разработан таким образом, чтобы стабильно получать форму В.</w:t>
      </w:r>
    </w:p>
    <w:p w14:paraId="38341B45" w14:textId="77777777" w:rsidR="00D448A4" w:rsidRPr="00796E2A" w:rsidRDefault="00D448A4" w:rsidP="00D448A4">
      <w:pPr>
        <w:ind w:firstLine="851"/>
        <w:jc w:val="both"/>
      </w:pPr>
    </w:p>
    <w:p w14:paraId="228C277D" w14:textId="28C2F172" w:rsidR="00D448A4" w:rsidRDefault="00D448A4" w:rsidP="00D448A4">
      <w:pPr>
        <w:pStyle w:val="20"/>
        <w:rPr>
          <w:color w:val="000000" w:themeColor="text1"/>
          <w:szCs w:val="24"/>
        </w:rPr>
      </w:pPr>
      <w:bookmarkStart w:id="50" w:name="_Toc118754959"/>
      <w:bookmarkStart w:id="51" w:name="_Toc165128816"/>
      <w:r w:rsidRPr="00F54B50">
        <w:rPr>
          <w:color w:val="000000" w:themeColor="text1"/>
          <w:szCs w:val="24"/>
        </w:rPr>
        <w:t>Лекарственная форма</w:t>
      </w:r>
      <w:bookmarkEnd w:id="50"/>
      <w:bookmarkEnd w:id="51"/>
    </w:p>
    <w:p w14:paraId="75D3A0DA" w14:textId="77777777" w:rsidR="00D448A4" w:rsidRPr="00250536" w:rsidRDefault="00D448A4" w:rsidP="00D448A4"/>
    <w:p w14:paraId="52CEBF1C" w14:textId="75F54D51" w:rsidR="00D448A4" w:rsidRDefault="00D448A4" w:rsidP="00D448A4">
      <w:pPr>
        <w:pStyle w:val="3"/>
      </w:pPr>
      <w:bookmarkStart w:id="52" w:name="_Toc165128817"/>
      <w:r w:rsidRPr="005A2239">
        <w:t>Название лекарственной формы</w:t>
      </w:r>
      <w:bookmarkEnd w:id="52"/>
    </w:p>
    <w:p w14:paraId="60866F02" w14:textId="77777777" w:rsidR="00D448A4" w:rsidRDefault="00D448A4" w:rsidP="00D448A4"/>
    <w:p w14:paraId="205D97C4" w14:textId="77777777" w:rsidR="00D448A4" w:rsidRDefault="00D448A4" w:rsidP="00D448A4">
      <w:pPr>
        <w:ind w:firstLine="709"/>
        <w:jc w:val="both"/>
      </w:pPr>
      <w:r w:rsidRPr="0039689A">
        <w:t>Таблетки, покрытые пленочной оболочкой</w:t>
      </w:r>
      <w:r>
        <w:t>.</w:t>
      </w:r>
    </w:p>
    <w:p w14:paraId="4193ED3B" w14:textId="77777777" w:rsidR="00D448A4" w:rsidRPr="005A2239" w:rsidRDefault="00D448A4" w:rsidP="00D448A4"/>
    <w:p w14:paraId="6300BEA8" w14:textId="482A1EAD" w:rsidR="00D448A4" w:rsidRPr="005E6358" w:rsidRDefault="00D448A4" w:rsidP="00D448A4">
      <w:pPr>
        <w:pStyle w:val="3"/>
        <w:rPr>
          <w:color w:val="000000" w:themeColor="text1"/>
          <w:szCs w:val="24"/>
        </w:rPr>
      </w:pPr>
      <w:bookmarkStart w:id="53" w:name="_Toc165128818"/>
      <w:r w:rsidRPr="005E6358">
        <w:rPr>
          <w:color w:val="000000" w:themeColor="text1"/>
          <w:szCs w:val="24"/>
        </w:rPr>
        <w:t>Описание лекарственной формы</w:t>
      </w:r>
      <w:bookmarkEnd w:id="53"/>
    </w:p>
    <w:p w14:paraId="2E9F2526" w14:textId="77777777" w:rsidR="00D448A4" w:rsidRDefault="00D448A4" w:rsidP="00D448A4">
      <w:pPr>
        <w:ind w:firstLine="709"/>
        <w:rPr>
          <w:color w:val="FF0000"/>
        </w:rPr>
      </w:pPr>
    </w:p>
    <w:p w14:paraId="2A60EEC9" w14:textId="77777777" w:rsidR="00D448A4" w:rsidRPr="00C74AD1" w:rsidRDefault="00D448A4" w:rsidP="00D448A4">
      <w:pPr>
        <w:ind w:firstLine="709"/>
        <w:contextualSpacing/>
        <w:jc w:val="both"/>
      </w:pPr>
      <w:r w:rsidRPr="001C6A4E">
        <w:t xml:space="preserve">Лекарственный препарат </w:t>
      </w:r>
      <w:r w:rsidRPr="00796E2A">
        <w:t>DT-APL</w:t>
      </w:r>
      <w:r>
        <w:t xml:space="preserve"> </w:t>
      </w:r>
      <w:r w:rsidRPr="001C6A4E">
        <w:t>планируется выпуск</w:t>
      </w:r>
      <w:r>
        <w:t>ать в единственной дозировке - 60</w:t>
      </w:r>
      <w:r w:rsidRPr="001C6A4E">
        <w:t xml:space="preserve"> мг.</w:t>
      </w:r>
    </w:p>
    <w:p w14:paraId="5C5A5783" w14:textId="77777777" w:rsidR="00696EB2" w:rsidRDefault="00696EB2" w:rsidP="00D448A4">
      <w:pPr>
        <w:ind w:firstLine="709"/>
        <w:jc w:val="both"/>
      </w:pPr>
      <w:r w:rsidRPr="00696EB2">
        <w:t>Овальные таблетки, покрытые пленочной оболочкой, от слегка желтоватого до серовато-зеленого цвета.</w:t>
      </w:r>
    </w:p>
    <w:p w14:paraId="3DB935A7" w14:textId="07030F4A" w:rsidR="00D448A4" w:rsidRDefault="00D448A4" w:rsidP="00D448A4">
      <w:pPr>
        <w:ind w:firstLine="709"/>
        <w:jc w:val="both"/>
      </w:pPr>
      <w:r>
        <w:t>В таблице 2-1 приведен с</w:t>
      </w:r>
      <w:r w:rsidRPr="000F4255">
        <w:t>остав лекарственного препарата</w:t>
      </w:r>
      <w:r>
        <w:t xml:space="preserve"> апалутамид</w:t>
      </w:r>
      <w:r w:rsidRPr="000F4255">
        <w:t>, таблетк</w:t>
      </w:r>
      <w:r>
        <w:t>и, покрытые пленочной оболочкой, 60</w:t>
      </w:r>
      <w:r w:rsidRPr="000F4255">
        <w:t xml:space="preserve"> мг (АО «Р-Фарм»)</w:t>
      </w:r>
      <w:r>
        <w:t>.</w:t>
      </w:r>
    </w:p>
    <w:p w14:paraId="054C1D51" w14:textId="77777777" w:rsidR="00D448A4" w:rsidRDefault="00D448A4" w:rsidP="00D448A4">
      <w:pPr>
        <w:ind w:firstLine="709"/>
      </w:pPr>
    </w:p>
    <w:p w14:paraId="540D5124" w14:textId="5208F873" w:rsidR="00D448A4" w:rsidRDefault="00D448A4" w:rsidP="00D448A4">
      <w:pPr>
        <w:pStyle w:val="3"/>
        <w:rPr>
          <w:color w:val="000000" w:themeColor="text1"/>
          <w:szCs w:val="24"/>
        </w:rPr>
      </w:pPr>
      <w:bookmarkStart w:id="54" w:name="_Toc165128819"/>
      <w:r w:rsidRPr="005E6358">
        <w:rPr>
          <w:color w:val="000000" w:themeColor="text1"/>
          <w:szCs w:val="24"/>
        </w:rPr>
        <w:t>Состав лекарственной формы</w:t>
      </w:r>
      <w:bookmarkEnd w:id="54"/>
    </w:p>
    <w:p w14:paraId="684BE7C8" w14:textId="2534924A" w:rsidR="00D448A4" w:rsidRPr="004718E9" w:rsidRDefault="00D448A4" w:rsidP="00D448A4">
      <w:pPr>
        <w:pStyle w:val="af5"/>
        <w:rPr>
          <w:bCs w:val="0"/>
        </w:rPr>
      </w:pPr>
      <w:bookmarkStart w:id="55" w:name="_Hlk121480018"/>
    </w:p>
    <w:p w14:paraId="3BEA4BF3" w14:textId="4CA6E498" w:rsidR="00D448A4" w:rsidRDefault="00D448A4" w:rsidP="00D448A4">
      <w:pPr>
        <w:pStyle w:val="af5"/>
        <w:keepNext/>
        <w:jc w:val="both"/>
      </w:pPr>
      <w:bookmarkStart w:id="56" w:name="_Toc161933034"/>
      <w:r>
        <w:t xml:space="preserve">Таблица </w:t>
      </w:r>
      <w:r w:rsidR="002324FB">
        <w:fldChar w:fldCharType="begin"/>
      </w:r>
      <w:r w:rsidR="002324FB">
        <w:instrText xml:space="preserve"> STYLEREF 1 \s </w:instrText>
      </w:r>
      <w:r w:rsidR="002324FB">
        <w:fldChar w:fldCharType="separate"/>
      </w:r>
      <w:r w:rsidR="00E639BE">
        <w:rPr>
          <w:noProof/>
        </w:rPr>
        <w:t>2</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1</w:t>
      </w:r>
      <w:r w:rsidR="002324FB">
        <w:rPr>
          <w:noProof/>
        </w:rPr>
        <w:fldChar w:fldCharType="end"/>
      </w:r>
      <w:r>
        <w:t xml:space="preserve">. </w:t>
      </w:r>
      <w:r w:rsidRPr="00D448A4">
        <w:rPr>
          <w:b w:val="0"/>
          <w:bCs w:val="0"/>
        </w:rPr>
        <w:t xml:space="preserve">Состав лекарственного препарата </w:t>
      </w:r>
      <w:r w:rsidRPr="00D448A4">
        <w:rPr>
          <w:b w:val="0"/>
        </w:rPr>
        <w:t>DT-APL</w:t>
      </w:r>
      <w:r w:rsidRPr="00D448A4">
        <w:rPr>
          <w:b w:val="0"/>
          <w:bCs w:val="0"/>
        </w:rPr>
        <w:t>, таблетки, покрытые пленочной оболочкой, 60 мг (АО «Р-Фарм»).</w:t>
      </w:r>
      <w:bookmarkEnd w:id="56"/>
    </w:p>
    <w:tbl>
      <w:tblPr>
        <w:tblStyle w:val="1fb"/>
        <w:tblW w:w="9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3"/>
        <w:gridCol w:w="46"/>
        <w:gridCol w:w="2145"/>
      </w:tblGrid>
      <w:tr w:rsidR="00D448A4" w:rsidRPr="00080C5D" w14:paraId="1F7BE54B" w14:textId="77777777" w:rsidTr="00D448A4">
        <w:trPr>
          <w:trHeight w:val="507"/>
          <w:tblHeader/>
          <w:jc w:val="center"/>
        </w:trPr>
        <w:tc>
          <w:tcPr>
            <w:tcW w:w="7249" w:type="dxa"/>
            <w:gridSpan w:val="2"/>
            <w:shd w:val="clear" w:color="auto" w:fill="D9D9D9" w:themeFill="background1" w:themeFillShade="D9"/>
            <w:vAlign w:val="center"/>
          </w:tcPr>
          <w:bookmarkEnd w:id="55"/>
          <w:p w14:paraId="4307DB2B" w14:textId="77777777" w:rsidR="00D448A4" w:rsidRPr="000A426D" w:rsidRDefault="00D448A4" w:rsidP="00D448A4">
            <w:pPr>
              <w:contextualSpacing/>
              <w:jc w:val="center"/>
              <w:rPr>
                <w:rFonts w:eastAsia="Calibri"/>
                <w:b/>
              </w:rPr>
            </w:pPr>
            <w:r>
              <w:rPr>
                <w:rFonts w:eastAsia="Calibri"/>
                <w:b/>
              </w:rPr>
              <w:t>Для дозировки</w:t>
            </w:r>
          </w:p>
        </w:tc>
        <w:tc>
          <w:tcPr>
            <w:tcW w:w="2145" w:type="dxa"/>
            <w:shd w:val="clear" w:color="auto" w:fill="D9D9D9" w:themeFill="background1" w:themeFillShade="D9"/>
            <w:vAlign w:val="center"/>
          </w:tcPr>
          <w:p w14:paraId="1F6FCF99" w14:textId="77777777" w:rsidR="00D448A4" w:rsidRPr="000A426D" w:rsidRDefault="00D448A4" w:rsidP="00D448A4">
            <w:pPr>
              <w:contextualSpacing/>
              <w:jc w:val="center"/>
              <w:rPr>
                <w:rFonts w:eastAsia="Calibri"/>
                <w:b/>
              </w:rPr>
            </w:pPr>
            <w:r>
              <w:rPr>
                <w:rFonts w:eastAsia="Calibri"/>
                <w:b/>
              </w:rPr>
              <w:t>60 мг</w:t>
            </w:r>
          </w:p>
        </w:tc>
      </w:tr>
      <w:tr w:rsidR="00D448A4" w:rsidRPr="00080C5D" w14:paraId="0F114282" w14:textId="77777777" w:rsidTr="00D448A4">
        <w:trPr>
          <w:trHeight w:val="194"/>
          <w:jc w:val="center"/>
        </w:trPr>
        <w:tc>
          <w:tcPr>
            <w:tcW w:w="9394" w:type="dxa"/>
            <w:gridSpan w:val="3"/>
            <w:vAlign w:val="center"/>
          </w:tcPr>
          <w:p w14:paraId="6F183760" w14:textId="77777777" w:rsidR="00D448A4" w:rsidRPr="000A4029" w:rsidRDefault="00D448A4" w:rsidP="00D448A4">
            <w:pPr>
              <w:contextualSpacing/>
              <w:rPr>
                <w:highlight w:val="yellow"/>
              </w:rPr>
            </w:pPr>
            <w:r w:rsidRPr="00455686">
              <w:rPr>
                <w:rFonts w:eastAsia="Calibri"/>
              </w:rPr>
              <w:t xml:space="preserve"> </w:t>
            </w:r>
            <w:r w:rsidRPr="00455686">
              <w:rPr>
                <w:i/>
              </w:rPr>
              <w:t>Действующее вещество:</w:t>
            </w:r>
          </w:p>
        </w:tc>
      </w:tr>
      <w:tr w:rsidR="00D448A4" w:rsidRPr="00DE587B" w14:paraId="5E12D143" w14:textId="77777777" w:rsidTr="00D448A4">
        <w:trPr>
          <w:trHeight w:val="230"/>
          <w:jc w:val="center"/>
        </w:trPr>
        <w:tc>
          <w:tcPr>
            <w:tcW w:w="7203" w:type="dxa"/>
            <w:vAlign w:val="center"/>
          </w:tcPr>
          <w:p w14:paraId="2431269B" w14:textId="540A6AC9" w:rsidR="00D448A4" w:rsidRPr="00334CFF" w:rsidRDefault="00EA68C0" w:rsidP="00D448A4">
            <w:pPr>
              <w:widowControl w:val="0"/>
              <w:ind w:firstLine="677"/>
              <w:contextualSpacing/>
            </w:pPr>
            <w:r w:rsidRPr="00334CFF">
              <w:t>Апалутамид 25% м/м</w:t>
            </w:r>
          </w:p>
        </w:tc>
        <w:tc>
          <w:tcPr>
            <w:tcW w:w="2191" w:type="dxa"/>
            <w:gridSpan w:val="2"/>
            <w:vAlign w:val="center"/>
          </w:tcPr>
          <w:p w14:paraId="0CA2D6B0" w14:textId="54EC025C" w:rsidR="00D448A4" w:rsidRPr="00334CFF" w:rsidRDefault="00EA68C0" w:rsidP="00D448A4">
            <w:pPr>
              <w:contextualSpacing/>
              <w:jc w:val="center"/>
            </w:pPr>
            <w:r w:rsidRPr="00334CFF">
              <w:t>240,00 мг</w:t>
            </w:r>
          </w:p>
        </w:tc>
      </w:tr>
      <w:tr w:rsidR="00EA68C0" w:rsidRPr="00DE587B" w14:paraId="1404A891" w14:textId="77777777" w:rsidTr="00D448A4">
        <w:trPr>
          <w:trHeight w:val="230"/>
          <w:jc w:val="center"/>
        </w:trPr>
        <w:tc>
          <w:tcPr>
            <w:tcW w:w="7203" w:type="dxa"/>
            <w:vAlign w:val="center"/>
          </w:tcPr>
          <w:p w14:paraId="1DB095AE" w14:textId="69694567" w:rsidR="00EA68C0" w:rsidRPr="00334CFF" w:rsidRDefault="00EA68C0" w:rsidP="00D448A4">
            <w:pPr>
              <w:widowControl w:val="0"/>
              <w:ind w:firstLine="677"/>
              <w:contextualSpacing/>
            </w:pPr>
            <w:r w:rsidRPr="00334CFF">
              <w:t>в пересчете на апалутамид</w:t>
            </w:r>
          </w:p>
        </w:tc>
        <w:tc>
          <w:tcPr>
            <w:tcW w:w="2191" w:type="dxa"/>
            <w:gridSpan w:val="2"/>
            <w:vAlign w:val="center"/>
          </w:tcPr>
          <w:p w14:paraId="1A6AF34E" w14:textId="19A4C832" w:rsidR="00EA68C0" w:rsidRPr="00334CFF" w:rsidRDefault="00EA68C0" w:rsidP="00D448A4">
            <w:pPr>
              <w:contextualSpacing/>
              <w:jc w:val="center"/>
            </w:pPr>
            <w:r w:rsidRPr="00334CFF">
              <w:t>60,00 мг</w:t>
            </w:r>
          </w:p>
        </w:tc>
      </w:tr>
      <w:tr w:rsidR="00D448A4" w:rsidRPr="00DE587B" w14:paraId="0ABF6753" w14:textId="77777777" w:rsidTr="00D448A4">
        <w:trPr>
          <w:trHeight w:val="233"/>
          <w:jc w:val="center"/>
        </w:trPr>
        <w:tc>
          <w:tcPr>
            <w:tcW w:w="9394" w:type="dxa"/>
            <w:gridSpan w:val="3"/>
            <w:vAlign w:val="center"/>
          </w:tcPr>
          <w:p w14:paraId="12F2E171" w14:textId="77777777" w:rsidR="00D448A4" w:rsidRPr="00334CFF" w:rsidRDefault="00D448A4" w:rsidP="00D448A4">
            <w:pPr>
              <w:contextualSpacing/>
              <w:rPr>
                <w:color w:val="000000" w:themeColor="text1"/>
              </w:rPr>
            </w:pPr>
            <w:r w:rsidRPr="00EA68C0">
              <w:rPr>
                <w:i/>
                <w:color w:val="000000" w:themeColor="text1"/>
              </w:rPr>
              <w:t>Вспомогательные вещества:</w:t>
            </w:r>
          </w:p>
        </w:tc>
      </w:tr>
      <w:tr w:rsidR="00D448A4" w:rsidRPr="00DE587B" w14:paraId="75D12666" w14:textId="77777777" w:rsidTr="00D448A4">
        <w:trPr>
          <w:trHeight w:val="138"/>
          <w:jc w:val="center"/>
        </w:trPr>
        <w:tc>
          <w:tcPr>
            <w:tcW w:w="7203" w:type="dxa"/>
            <w:vAlign w:val="center"/>
          </w:tcPr>
          <w:p w14:paraId="6BEB8243" w14:textId="2E7AB425" w:rsidR="00D448A4" w:rsidRPr="00334CFF" w:rsidRDefault="00EA68C0" w:rsidP="00D448A4">
            <w:pPr>
              <w:tabs>
                <w:tab w:val="left" w:pos="6237"/>
              </w:tabs>
              <w:ind w:firstLine="677"/>
              <w:contextualSpacing/>
            </w:pPr>
            <w:r w:rsidRPr="00334CFF">
              <w:t>Целлюлоза микрокристаллическая</w:t>
            </w:r>
          </w:p>
        </w:tc>
        <w:tc>
          <w:tcPr>
            <w:tcW w:w="2191" w:type="dxa"/>
            <w:gridSpan w:val="2"/>
            <w:vAlign w:val="center"/>
          </w:tcPr>
          <w:p w14:paraId="44F13D80" w14:textId="532C65FF" w:rsidR="00D448A4" w:rsidRPr="00334CFF" w:rsidRDefault="00EA68C0" w:rsidP="00D448A4">
            <w:pPr>
              <w:contextualSpacing/>
              <w:jc w:val="center"/>
            </w:pPr>
            <w:r w:rsidRPr="00334CFF">
              <w:t>280,00 мг</w:t>
            </w:r>
          </w:p>
        </w:tc>
      </w:tr>
      <w:tr w:rsidR="00D448A4" w:rsidRPr="00DE587B" w14:paraId="6EFE6CC5" w14:textId="77777777" w:rsidTr="00D448A4">
        <w:trPr>
          <w:trHeight w:val="138"/>
          <w:jc w:val="center"/>
        </w:trPr>
        <w:tc>
          <w:tcPr>
            <w:tcW w:w="7203" w:type="dxa"/>
            <w:vAlign w:val="center"/>
          </w:tcPr>
          <w:p w14:paraId="73BAFB28" w14:textId="77884091" w:rsidR="00D448A4" w:rsidRPr="00334CFF" w:rsidRDefault="00EA68C0" w:rsidP="00D448A4">
            <w:pPr>
              <w:ind w:firstLine="677"/>
              <w:contextualSpacing/>
            </w:pPr>
            <w:r w:rsidRPr="00334CFF">
              <w:t>Кроскармеллоза натрия</w:t>
            </w:r>
          </w:p>
        </w:tc>
        <w:tc>
          <w:tcPr>
            <w:tcW w:w="2191" w:type="dxa"/>
            <w:gridSpan w:val="2"/>
            <w:vAlign w:val="center"/>
          </w:tcPr>
          <w:p w14:paraId="67422125" w14:textId="34AB1556" w:rsidR="00D448A4" w:rsidRPr="00334CFF" w:rsidRDefault="00EA68C0" w:rsidP="00D448A4">
            <w:pPr>
              <w:contextualSpacing/>
              <w:jc w:val="center"/>
              <w:rPr>
                <w:color w:val="000000" w:themeColor="text1"/>
              </w:rPr>
            </w:pPr>
            <w:r w:rsidRPr="00334CFF">
              <w:rPr>
                <w:color w:val="000000" w:themeColor="text1"/>
              </w:rPr>
              <w:t>48,00 мг</w:t>
            </w:r>
          </w:p>
        </w:tc>
      </w:tr>
      <w:tr w:rsidR="00D448A4" w:rsidRPr="00DE587B" w14:paraId="6D070322" w14:textId="77777777" w:rsidTr="00D448A4">
        <w:trPr>
          <w:trHeight w:val="138"/>
          <w:jc w:val="center"/>
        </w:trPr>
        <w:tc>
          <w:tcPr>
            <w:tcW w:w="7203" w:type="dxa"/>
            <w:vAlign w:val="center"/>
          </w:tcPr>
          <w:p w14:paraId="319FA3B9" w14:textId="1EDF2CDD" w:rsidR="00D448A4" w:rsidRPr="00334CFF" w:rsidRDefault="00EA68C0" w:rsidP="00D448A4">
            <w:pPr>
              <w:ind w:firstLine="677"/>
              <w:contextualSpacing/>
            </w:pPr>
            <w:r w:rsidRPr="00334CFF">
              <w:t>Кремния диоксид коллоидный</w:t>
            </w:r>
          </w:p>
        </w:tc>
        <w:tc>
          <w:tcPr>
            <w:tcW w:w="2191" w:type="dxa"/>
            <w:gridSpan w:val="2"/>
            <w:vAlign w:val="center"/>
          </w:tcPr>
          <w:p w14:paraId="5458C83F" w14:textId="44E57116" w:rsidR="00D448A4" w:rsidRPr="00334CFF" w:rsidRDefault="00EA68C0" w:rsidP="00D448A4">
            <w:pPr>
              <w:contextualSpacing/>
              <w:jc w:val="center"/>
              <w:rPr>
                <w:color w:val="000000" w:themeColor="text1"/>
              </w:rPr>
            </w:pPr>
            <w:r w:rsidRPr="00334CFF">
              <w:rPr>
                <w:color w:val="000000" w:themeColor="text1"/>
              </w:rPr>
              <w:t>23,00 мг</w:t>
            </w:r>
          </w:p>
        </w:tc>
      </w:tr>
      <w:tr w:rsidR="00D448A4" w:rsidRPr="00DE587B" w14:paraId="7E8AC582" w14:textId="77777777" w:rsidTr="00D448A4">
        <w:trPr>
          <w:trHeight w:val="138"/>
          <w:jc w:val="center"/>
        </w:trPr>
        <w:tc>
          <w:tcPr>
            <w:tcW w:w="7203" w:type="dxa"/>
            <w:vAlign w:val="center"/>
          </w:tcPr>
          <w:p w14:paraId="41101EEC" w14:textId="4E44B99E" w:rsidR="00D448A4" w:rsidRPr="00334CFF" w:rsidRDefault="00EA68C0" w:rsidP="00D448A4">
            <w:pPr>
              <w:ind w:firstLine="677"/>
              <w:contextualSpacing/>
            </w:pPr>
            <w:r w:rsidRPr="00334CFF">
              <w:t>Магния стеарат</w:t>
            </w:r>
          </w:p>
        </w:tc>
        <w:tc>
          <w:tcPr>
            <w:tcW w:w="2191" w:type="dxa"/>
            <w:gridSpan w:val="2"/>
            <w:vAlign w:val="center"/>
          </w:tcPr>
          <w:p w14:paraId="227F090C" w14:textId="39A2A893" w:rsidR="00D448A4" w:rsidRPr="00334CFF" w:rsidRDefault="00EA68C0" w:rsidP="00D448A4">
            <w:pPr>
              <w:contextualSpacing/>
              <w:jc w:val="center"/>
              <w:rPr>
                <w:color w:val="000000" w:themeColor="text1"/>
              </w:rPr>
            </w:pPr>
            <w:r w:rsidRPr="00334CFF">
              <w:rPr>
                <w:color w:val="000000" w:themeColor="text1"/>
              </w:rPr>
              <w:t>9,00</w:t>
            </w:r>
            <w:r w:rsidR="00D12906">
              <w:rPr>
                <w:color w:val="000000" w:themeColor="text1"/>
              </w:rPr>
              <w:t xml:space="preserve"> мг</w:t>
            </w:r>
          </w:p>
        </w:tc>
      </w:tr>
      <w:tr w:rsidR="00D448A4" w:rsidRPr="00322F47" w14:paraId="1D4AEB16" w14:textId="77777777" w:rsidTr="00D448A4">
        <w:trPr>
          <w:trHeight w:val="88"/>
          <w:jc w:val="center"/>
        </w:trPr>
        <w:tc>
          <w:tcPr>
            <w:tcW w:w="7203" w:type="dxa"/>
            <w:vAlign w:val="center"/>
          </w:tcPr>
          <w:p w14:paraId="2B2D033F" w14:textId="77777777" w:rsidR="00D448A4" w:rsidRPr="00455686" w:rsidRDefault="00D448A4" w:rsidP="00D448A4">
            <w:pPr>
              <w:contextualSpacing/>
              <w:rPr>
                <w:b/>
              </w:rPr>
            </w:pPr>
            <w:r w:rsidRPr="00455686">
              <w:rPr>
                <w:b/>
              </w:rPr>
              <w:t>Масса ядра:</w:t>
            </w:r>
          </w:p>
        </w:tc>
        <w:tc>
          <w:tcPr>
            <w:tcW w:w="2191" w:type="dxa"/>
            <w:gridSpan w:val="2"/>
            <w:vAlign w:val="center"/>
          </w:tcPr>
          <w:p w14:paraId="78E25103" w14:textId="0E0EA73F" w:rsidR="00D448A4" w:rsidRPr="000A4029" w:rsidRDefault="00EA68C0" w:rsidP="00D448A4">
            <w:pPr>
              <w:contextualSpacing/>
              <w:jc w:val="center"/>
              <w:rPr>
                <w:b/>
                <w:highlight w:val="yellow"/>
              </w:rPr>
            </w:pPr>
            <w:r w:rsidRPr="00334CFF">
              <w:rPr>
                <w:b/>
              </w:rPr>
              <w:t>600</w:t>
            </w:r>
            <w:r w:rsidR="00D448A4" w:rsidRPr="00334CFF">
              <w:rPr>
                <w:b/>
              </w:rPr>
              <w:t>,0 мг</w:t>
            </w:r>
          </w:p>
        </w:tc>
      </w:tr>
      <w:tr w:rsidR="00D448A4" w:rsidRPr="001C640D" w14:paraId="12E2BC28" w14:textId="77777777" w:rsidTr="00D448A4">
        <w:trPr>
          <w:trHeight w:val="254"/>
          <w:jc w:val="center"/>
        </w:trPr>
        <w:tc>
          <w:tcPr>
            <w:tcW w:w="7203" w:type="dxa"/>
            <w:vAlign w:val="center"/>
          </w:tcPr>
          <w:p w14:paraId="5E295C5E" w14:textId="7816D9FF" w:rsidR="00D448A4" w:rsidRPr="00EA68C0" w:rsidRDefault="00EA68C0" w:rsidP="00D448A4">
            <w:pPr>
              <w:contextualSpacing/>
              <w:rPr>
                <w:i/>
              </w:rPr>
            </w:pPr>
            <w:r w:rsidRPr="00EA68C0">
              <w:rPr>
                <w:i/>
              </w:rPr>
              <w:t>Пленочная оболочка:</w:t>
            </w:r>
          </w:p>
        </w:tc>
        <w:tc>
          <w:tcPr>
            <w:tcW w:w="2191" w:type="dxa"/>
            <w:gridSpan w:val="2"/>
            <w:vMerge w:val="restart"/>
            <w:vAlign w:val="center"/>
          </w:tcPr>
          <w:p w14:paraId="73C976E2" w14:textId="534C187D" w:rsidR="00D448A4" w:rsidRPr="00334CFF" w:rsidRDefault="00EA68C0" w:rsidP="00D448A4">
            <w:pPr>
              <w:contextualSpacing/>
              <w:jc w:val="center"/>
            </w:pPr>
            <w:r w:rsidRPr="00334CFF">
              <w:t>18,00 мг</w:t>
            </w:r>
          </w:p>
        </w:tc>
      </w:tr>
      <w:tr w:rsidR="00D448A4" w:rsidRPr="00BF0B9A" w14:paraId="3BFE0DD8" w14:textId="77777777" w:rsidTr="00D448A4">
        <w:trPr>
          <w:trHeight w:val="70"/>
          <w:jc w:val="center"/>
        </w:trPr>
        <w:tc>
          <w:tcPr>
            <w:tcW w:w="7203" w:type="dxa"/>
          </w:tcPr>
          <w:p w14:paraId="1F590E58" w14:textId="3C205DA1" w:rsidR="00D448A4" w:rsidRPr="00EA68C0" w:rsidRDefault="00EA68C0" w:rsidP="00D448A4">
            <w:pPr>
              <w:ind w:left="672" w:firstLine="5"/>
              <w:contextualSpacing/>
            </w:pPr>
            <w:r w:rsidRPr="00EA68C0">
              <w:t>lnstacoat Aqua II A02R0466</w:t>
            </w:r>
          </w:p>
          <w:p w14:paraId="36880835" w14:textId="6605AF9B" w:rsidR="00D448A4" w:rsidRPr="00762C32" w:rsidRDefault="00EA68C0" w:rsidP="00D448A4">
            <w:pPr>
              <w:ind w:left="672" w:firstLine="5"/>
              <w:contextualSpacing/>
            </w:pPr>
            <w:r w:rsidRPr="00D12906">
              <w:t xml:space="preserve">Вода очищенная – </w:t>
            </w:r>
            <w:r w:rsidRPr="00D12906">
              <w:rPr>
                <w:lang w:val="en-US"/>
              </w:rPr>
              <w:t>q</w:t>
            </w:r>
            <w:r w:rsidRPr="00334CFF">
              <w:t>.</w:t>
            </w:r>
            <w:r w:rsidRPr="00D12906">
              <w:rPr>
                <w:lang w:val="en-US"/>
              </w:rPr>
              <w:t>s</w:t>
            </w:r>
            <w:r w:rsidRPr="00334CFF">
              <w:t>.</w:t>
            </w:r>
          </w:p>
        </w:tc>
        <w:tc>
          <w:tcPr>
            <w:tcW w:w="2191" w:type="dxa"/>
            <w:gridSpan w:val="2"/>
            <w:vMerge/>
            <w:vAlign w:val="center"/>
          </w:tcPr>
          <w:p w14:paraId="1BAFA29C" w14:textId="77777777" w:rsidR="00D448A4" w:rsidRPr="00334CFF" w:rsidRDefault="00D448A4" w:rsidP="00D448A4">
            <w:pPr>
              <w:contextualSpacing/>
              <w:jc w:val="center"/>
            </w:pPr>
          </w:p>
        </w:tc>
      </w:tr>
      <w:tr w:rsidR="00D448A4" w:rsidRPr="0025407F" w14:paraId="689B181C" w14:textId="77777777" w:rsidTr="00D448A4">
        <w:trPr>
          <w:trHeight w:val="80"/>
          <w:jc w:val="center"/>
        </w:trPr>
        <w:tc>
          <w:tcPr>
            <w:tcW w:w="7203" w:type="dxa"/>
          </w:tcPr>
          <w:p w14:paraId="1C65E2C6" w14:textId="77777777" w:rsidR="00D448A4" w:rsidRPr="00455686" w:rsidRDefault="00D448A4" w:rsidP="00D448A4">
            <w:pPr>
              <w:contextualSpacing/>
              <w:rPr>
                <w:b/>
              </w:rPr>
            </w:pPr>
            <w:r w:rsidRPr="00455686">
              <w:rPr>
                <w:b/>
              </w:rPr>
              <w:t>Масса таблетки, покрытой пленочной оболочкой:</w:t>
            </w:r>
          </w:p>
        </w:tc>
        <w:tc>
          <w:tcPr>
            <w:tcW w:w="2191" w:type="dxa"/>
            <w:gridSpan w:val="2"/>
            <w:vAlign w:val="center"/>
          </w:tcPr>
          <w:p w14:paraId="0BB98E77" w14:textId="6332DAE6" w:rsidR="00D448A4" w:rsidRPr="000A4029" w:rsidRDefault="00EA68C0" w:rsidP="00D448A4">
            <w:pPr>
              <w:contextualSpacing/>
              <w:jc w:val="center"/>
              <w:rPr>
                <w:b/>
                <w:highlight w:val="yellow"/>
              </w:rPr>
            </w:pPr>
            <w:r w:rsidRPr="00334CFF">
              <w:rPr>
                <w:b/>
              </w:rPr>
              <w:t>618</w:t>
            </w:r>
            <w:r w:rsidR="00D448A4" w:rsidRPr="00334CFF">
              <w:rPr>
                <w:b/>
              </w:rPr>
              <w:t>,0</w:t>
            </w:r>
            <w:r w:rsidR="00D12906">
              <w:rPr>
                <w:b/>
              </w:rPr>
              <w:t>0</w:t>
            </w:r>
            <w:r w:rsidR="00D448A4" w:rsidRPr="00334CFF">
              <w:rPr>
                <w:b/>
              </w:rPr>
              <w:t xml:space="preserve"> мг</w:t>
            </w:r>
          </w:p>
        </w:tc>
      </w:tr>
    </w:tbl>
    <w:p w14:paraId="20F8E2CF" w14:textId="77777777" w:rsidR="00D448A4" w:rsidRDefault="00D448A4" w:rsidP="00D448A4"/>
    <w:p w14:paraId="0721E39D" w14:textId="3104A08B" w:rsidR="00D448A4" w:rsidRDefault="00D448A4" w:rsidP="00D448A4">
      <w:pPr>
        <w:ind w:firstLine="709"/>
        <w:jc w:val="both"/>
        <w:rPr>
          <w:color w:val="000000"/>
        </w:rPr>
      </w:pPr>
      <w:r>
        <w:rPr>
          <w:bCs/>
          <w:lang w:eastAsia="ru-RU"/>
        </w:rPr>
        <w:t xml:space="preserve">Препарат </w:t>
      </w:r>
      <w:r w:rsidRPr="00796E2A">
        <w:t>DT-APL</w:t>
      </w:r>
      <w:r w:rsidRPr="002561BB">
        <w:rPr>
          <w:bCs/>
          <w:lang w:eastAsia="ru-RU"/>
        </w:rPr>
        <w:t xml:space="preserve">, разработанный </w:t>
      </w:r>
      <w:r w:rsidRPr="00DD285E">
        <w:rPr>
          <w:bCs/>
          <w:lang w:eastAsia="ru-RU"/>
        </w:rPr>
        <w:t xml:space="preserve">партнером </w:t>
      </w:r>
      <w:r w:rsidRPr="006206EA">
        <w:rPr>
          <w:bCs/>
          <w:lang w:eastAsia="ru-RU"/>
        </w:rPr>
        <w:t xml:space="preserve">АО «Р-Фарм» </w:t>
      </w:r>
      <w:r w:rsidR="009B1677">
        <w:rPr>
          <w:b/>
          <w:szCs w:val="24"/>
        </w:rPr>
        <w:t>–</w:t>
      </w:r>
      <w:r w:rsidRPr="006206EA">
        <w:rPr>
          <w:bCs/>
          <w:lang w:eastAsia="ru-RU"/>
        </w:rPr>
        <w:t xml:space="preserve"> BDR Pharmaceuticals International Pvt Ltd, Индия</w:t>
      </w:r>
      <w:r w:rsidRPr="00DD285E">
        <w:rPr>
          <w:bCs/>
          <w:lang w:eastAsia="ru-RU"/>
        </w:rPr>
        <w:t xml:space="preserve">, </w:t>
      </w:r>
      <w:r w:rsidRPr="00DD285E">
        <w:rPr>
          <w:color w:val="000000"/>
        </w:rPr>
        <w:t xml:space="preserve">полностью соответствует по качественному и количественному составу действующего </w:t>
      </w:r>
      <w:r w:rsidRPr="006206EA">
        <w:rPr>
          <w:color w:val="000000"/>
        </w:rPr>
        <w:t>и основных вспомогательных веществ</w:t>
      </w:r>
      <w:r w:rsidRPr="00DD285E" w:rsidDel="00A454EA">
        <w:rPr>
          <w:color w:val="000000"/>
        </w:rPr>
        <w:t xml:space="preserve"> </w:t>
      </w:r>
      <w:r w:rsidRPr="006206EA">
        <w:rPr>
          <w:color w:val="000000"/>
        </w:rPr>
        <w:t>референтному</w:t>
      </w:r>
      <w:r>
        <w:rPr>
          <w:color w:val="000000"/>
        </w:rPr>
        <w:t xml:space="preserve"> препарату апалутамида Эрлеада</w:t>
      </w:r>
      <w:r w:rsidRPr="004F5B1B">
        <w:rPr>
          <w:color w:val="000000"/>
        </w:rPr>
        <w:t>,</w:t>
      </w:r>
      <w:r>
        <w:rPr>
          <w:color w:val="000000"/>
        </w:rPr>
        <w:t xml:space="preserve"> таблетки, покрытые пленочной оболочкой, 60 мг (</w:t>
      </w:r>
      <w:r w:rsidRPr="00796E2A">
        <w:rPr>
          <w:bCs/>
          <w:color w:val="000000"/>
        </w:rPr>
        <w:t>ООО «Джонсон &amp; Джонсон, Россия</w:t>
      </w:r>
      <w:r>
        <w:rPr>
          <w:rFonts w:eastAsia="Calibri"/>
          <w:bCs/>
        </w:rPr>
        <w:t>),</w:t>
      </w:r>
      <w:r w:rsidRPr="004F5B1B">
        <w:rPr>
          <w:color w:val="000000"/>
        </w:rPr>
        <w:t xml:space="preserve"> </w:t>
      </w:r>
      <w:r w:rsidRPr="00D2071C">
        <w:rPr>
          <w:lang w:eastAsia="ru-RU"/>
        </w:rPr>
        <w:t xml:space="preserve">имея </w:t>
      </w:r>
      <w:r w:rsidRPr="00455686">
        <w:rPr>
          <w:lang w:eastAsia="ru-RU"/>
        </w:rPr>
        <w:t>минимальные различия в качественном и количественном составе некоторых вспомогательных</w:t>
      </w:r>
      <w:r w:rsidRPr="00B26684">
        <w:rPr>
          <w:lang w:eastAsia="ru-RU"/>
        </w:rPr>
        <w:t xml:space="preserve"> </w:t>
      </w:r>
      <w:r w:rsidRPr="00455686">
        <w:rPr>
          <w:lang w:eastAsia="ru-RU"/>
        </w:rPr>
        <w:t>веществ</w:t>
      </w:r>
      <w:r w:rsidRPr="004F5B1B" w:rsidDel="00A454EA">
        <w:rPr>
          <w:color w:val="000000"/>
        </w:rPr>
        <w:t xml:space="preserve"> </w:t>
      </w:r>
      <w:r>
        <w:rPr>
          <w:color w:val="000000"/>
        </w:rPr>
        <w:t>(табл. 2-2).</w:t>
      </w:r>
    </w:p>
    <w:p w14:paraId="794AD7A2" w14:textId="77777777" w:rsidR="00AE703C" w:rsidRDefault="00AE703C" w:rsidP="00D448A4">
      <w:pPr>
        <w:ind w:firstLine="709"/>
        <w:jc w:val="both"/>
        <w:rPr>
          <w:color w:val="000000"/>
        </w:rPr>
      </w:pPr>
    </w:p>
    <w:p w14:paraId="11BC5EDA" w14:textId="2EEF752E" w:rsidR="00D448A4" w:rsidRDefault="00D448A4" w:rsidP="00D448A4">
      <w:pPr>
        <w:pStyle w:val="af5"/>
        <w:keepNext/>
        <w:jc w:val="both"/>
      </w:pPr>
      <w:bookmarkStart w:id="57" w:name="_Toc161933035"/>
      <w:r>
        <w:t xml:space="preserve">Таблица </w:t>
      </w:r>
      <w:r w:rsidR="002324FB">
        <w:fldChar w:fldCharType="begin"/>
      </w:r>
      <w:r w:rsidR="002324FB">
        <w:instrText xml:space="preserve"> STYLEREF 1 \s </w:instrText>
      </w:r>
      <w:r w:rsidR="002324FB">
        <w:fldChar w:fldCharType="separate"/>
      </w:r>
      <w:r w:rsidR="00E639BE">
        <w:rPr>
          <w:noProof/>
        </w:rPr>
        <w:t>2</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2</w:t>
      </w:r>
      <w:r w:rsidR="002324FB">
        <w:rPr>
          <w:noProof/>
        </w:rPr>
        <w:fldChar w:fldCharType="end"/>
      </w:r>
      <w:r>
        <w:t xml:space="preserve">. </w:t>
      </w:r>
      <w:r w:rsidRPr="00D448A4">
        <w:rPr>
          <w:b w:val="0"/>
        </w:rPr>
        <w:t>Сопоставление составов препарата DT-APL</w:t>
      </w:r>
      <w:r w:rsidRPr="00D448A4">
        <w:rPr>
          <w:rFonts w:eastAsiaTheme="minorHAnsi"/>
          <w:b w:val="0"/>
          <w:color w:val="000000" w:themeColor="text1"/>
        </w:rPr>
        <w:t xml:space="preserve"> (АО «Р-Фарм», Россия) и референтного препарата </w:t>
      </w:r>
      <w:r w:rsidRPr="00D448A4">
        <w:rPr>
          <w:b w:val="0"/>
          <w:color w:val="000000"/>
        </w:rPr>
        <w:t>Эрлеада</w:t>
      </w:r>
      <w:r w:rsidRPr="00D448A4">
        <w:rPr>
          <w:b w:val="0"/>
          <w:lang w:eastAsia="ru-RU"/>
        </w:rPr>
        <w:t xml:space="preserve">, </w:t>
      </w:r>
      <w:r w:rsidRPr="00D448A4">
        <w:rPr>
          <w:b w:val="0"/>
          <w:bCs w:val="0"/>
          <w:lang w:eastAsia="ru-RU"/>
        </w:rPr>
        <w:t>таблетки, покрытые пленочной оболочкой, 60 мг</w:t>
      </w:r>
      <w:r w:rsidRPr="00D448A4">
        <w:rPr>
          <w:b w:val="0"/>
        </w:rPr>
        <w:t xml:space="preserve"> </w:t>
      </w:r>
      <w:r w:rsidRPr="00D448A4">
        <w:rPr>
          <w:b w:val="0"/>
          <w:color w:val="000000"/>
        </w:rPr>
        <w:t>(</w:t>
      </w:r>
      <w:r w:rsidRPr="00D448A4">
        <w:rPr>
          <w:b w:val="0"/>
          <w:bCs w:val="0"/>
          <w:color w:val="000000"/>
        </w:rPr>
        <w:t>ООО «Джонсон &amp; Джонсон, Россия</w:t>
      </w:r>
      <w:r w:rsidRPr="00D448A4">
        <w:rPr>
          <w:b w:val="0"/>
          <w:color w:val="000000"/>
        </w:rPr>
        <w:t>)</w:t>
      </w:r>
      <w:r w:rsidRPr="00D448A4">
        <w:rPr>
          <w:b w:val="0"/>
          <w:bCs w:val="0"/>
          <w:lang w:eastAsia="ru-RU"/>
        </w:rPr>
        <w:t xml:space="preserve"> </w:t>
      </w:r>
      <w:r w:rsidRPr="00D448A4">
        <w:rPr>
          <w:b w:val="0"/>
          <w:color w:val="000000" w:themeColor="text1"/>
        </w:rPr>
        <w:t>в дозировке 60 мг.</w:t>
      </w:r>
      <w:bookmarkEnd w:id="57"/>
    </w:p>
    <w:tbl>
      <w:tblPr>
        <w:tblW w:w="9356" w:type="dxa"/>
        <w:tblInd w:w="-5" w:type="dxa"/>
        <w:tblLayout w:type="fixed"/>
        <w:tblLook w:val="01E0" w:firstRow="1" w:lastRow="1" w:firstColumn="1" w:lastColumn="1" w:noHBand="0" w:noVBand="0"/>
      </w:tblPr>
      <w:tblGrid>
        <w:gridCol w:w="6237"/>
        <w:gridCol w:w="1560"/>
        <w:gridCol w:w="1559"/>
      </w:tblGrid>
      <w:tr w:rsidR="00D448A4" w:rsidRPr="00BB6CED" w14:paraId="517FCE0C" w14:textId="77777777" w:rsidTr="00D448A4">
        <w:trPr>
          <w:trHeight w:val="164"/>
          <w:tblHeader/>
        </w:trPr>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634ECF" w14:textId="77777777" w:rsidR="00D448A4" w:rsidRPr="000A73F6" w:rsidRDefault="00D448A4" w:rsidP="00D448A4">
            <w:pPr>
              <w:jc w:val="center"/>
              <w:rPr>
                <w:b/>
                <w:iCs/>
              </w:rPr>
            </w:pPr>
            <w:r w:rsidRPr="000A73F6">
              <w:rPr>
                <w:b/>
                <w:iCs/>
              </w:rPr>
              <w:t>Компонент</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D30A54" w14:textId="5A63E121" w:rsidR="00D448A4" w:rsidRPr="000A73F6" w:rsidRDefault="00D448A4" w:rsidP="00D448A4">
            <w:pPr>
              <w:jc w:val="center"/>
              <w:rPr>
                <w:b/>
                <w:lang w:val="en-US"/>
              </w:rPr>
            </w:pPr>
            <w:r w:rsidRPr="000A73F6">
              <w:rPr>
                <w:b/>
              </w:rPr>
              <w:t>DT-APL</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401C05" w14:textId="7E73C2D8" w:rsidR="00D448A4" w:rsidRPr="000A73F6" w:rsidRDefault="000A73F6" w:rsidP="00D448A4">
            <w:pPr>
              <w:jc w:val="center"/>
              <w:rPr>
                <w:b/>
              </w:rPr>
            </w:pPr>
            <w:r w:rsidRPr="000A73F6">
              <w:rPr>
                <w:b/>
                <w:color w:val="000000"/>
              </w:rPr>
              <w:t>Эрлеада</w:t>
            </w:r>
          </w:p>
        </w:tc>
      </w:tr>
      <w:tr w:rsidR="00D448A4" w:rsidRPr="00895AFA" w14:paraId="273A1989" w14:textId="77777777" w:rsidTr="00D448A4">
        <w:trPr>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F108138" w14:textId="77777777" w:rsidR="00D448A4" w:rsidRPr="000A73F6" w:rsidRDefault="00D448A4" w:rsidP="00D448A4">
            <w:r w:rsidRPr="000A73F6">
              <w:rPr>
                <w:i/>
                <w:iCs/>
              </w:rPr>
              <w:t>Действующее вещество:</w:t>
            </w:r>
          </w:p>
        </w:tc>
      </w:tr>
      <w:tr w:rsidR="00D12906" w14:paraId="0F4A3186"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1506F000" w14:textId="6E73EF04" w:rsidR="00D12906" w:rsidRPr="00ED40B7" w:rsidRDefault="00D12906" w:rsidP="00D12906">
            <w:pPr>
              <w:ind w:left="567"/>
              <w:rPr>
                <w:color w:val="000000" w:themeColor="text1"/>
                <w:szCs w:val="24"/>
              </w:rPr>
            </w:pPr>
            <w:r w:rsidRPr="0095097D">
              <w:t>Апалутамид 25% м/м</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631E234" w14:textId="70A551E7" w:rsidR="00D12906" w:rsidRDefault="00D12906" w:rsidP="00D12906">
            <w:pPr>
              <w:jc w:val="center"/>
            </w:pPr>
            <w:r w:rsidRPr="0095097D">
              <w:t>240,00 мг</w:t>
            </w:r>
          </w:p>
        </w:tc>
        <w:tc>
          <w:tcPr>
            <w:tcW w:w="1559" w:type="dxa"/>
            <w:tcBorders>
              <w:top w:val="single" w:sz="4" w:space="0" w:color="auto"/>
              <w:left w:val="single" w:sz="4" w:space="0" w:color="auto"/>
              <w:bottom w:val="single" w:sz="4" w:space="0" w:color="auto"/>
              <w:right w:val="single" w:sz="4" w:space="0" w:color="auto"/>
            </w:tcBorders>
            <w:vAlign w:val="center"/>
          </w:tcPr>
          <w:p w14:paraId="02BFB332" w14:textId="4F897C69" w:rsidR="00D12906" w:rsidRDefault="00D12906" w:rsidP="00D12906">
            <w:pPr>
              <w:jc w:val="center"/>
            </w:pPr>
            <w:r>
              <w:t>-</w:t>
            </w:r>
          </w:p>
        </w:tc>
      </w:tr>
      <w:tr w:rsidR="00D448A4" w14:paraId="5B44C6D2"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7AF26E97" w14:textId="689374DA" w:rsidR="00D448A4" w:rsidRPr="000A73F6" w:rsidRDefault="00D12906" w:rsidP="00D448A4">
            <w:pPr>
              <w:ind w:left="567"/>
              <w:rPr>
                <w:iCs/>
              </w:rPr>
            </w:pPr>
            <w:r w:rsidRPr="00ED40B7">
              <w:rPr>
                <w:color w:val="000000" w:themeColor="text1"/>
                <w:szCs w:val="24"/>
              </w:rPr>
              <w:t>Апалутамид</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1897E2F" w14:textId="362B3585" w:rsidR="00D448A4" w:rsidRPr="000A73F6" w:rsidRDefault="00D12906" w:rsidP="00D448A4">
            <w:pPr>
              <w:jc w:val="center"/>
            </w:pPr>
            <w:r>
              <w:t>60,00 мг</w:t>
            </w:r>
          </w:p>
        </w:tc>
        <w:tc>
          <w:tcPr>
            <w:tcW w:w="1559" w:type="dxa"/>
            <w:tcBorders>
              <w:top w:val="single" w:sz="4" w:space="0" w:color="auto"/>
              <w:left w:val="single" w:sz="4" w:space="0" w:color="auto"/>
              <w:bottom w:val="single" w:sz="4" w:space="0" w:color="auto"/>
              <w:right w:val="single" w:sz="4" w:space="0" w:color="auto"/>
            </w:tcBorders>
            <w:vAlign w:val="center"/>
          </w:tcPr>
          <w:p w14:paraId="52BA9722" w14:textId="689741C5" w:rsidR="00D448A4" w:rsidRPr="000A73F6" w:rsidRDefault="00D12906" w:rsidP="00D448A4">
            <w:pPr>
              <w:jc w:val="center"/>
            </w:pPr>
            <w:r>
              <w:t>60,00 мг</w:t>
            </w:r>
          </w:p>
        </w:tc>
      </w:tr>
      <w:tr w:rsidR="00D448A4" w:rsidRPr="00895AFA" w14:paraId="3984ACA4" w14:textId="77777777" w:rsidTr="00D448A4">
        <w:trPr>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8C4D76" w14:textId="77777777" w:rsidR="00D448A4" w:rsidRPr="000A73F6" w:rsidRDefault="00D448A4" w:rsidP="00D448A4">
            <w:r w:rsidRPr="000A73F6">
              <w:rPr>
                <w:i/>
                <w:iCs/>
              </w:rPr>
              <w:t>Вспомогательные вещества:</w:t>
            </w:r>
          </w:p>
        </w:tc>
      </w:tr>
      <w:tr w:rsidR="00D12906" w14:paraId="44D414FA"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31DFE453" w14:textId="5B35B98B" w:rsidR="00D12906" w:rsidRPr="000A73F6" w:rsidRDefault="00D12906" w:rsidP="00D12906">
            <w:pPr>
              <w:ind w:left="567"/>
              <w:rPr>
                <w:iCs/>
              </w:rPr>
            </w:pPr>
            <w:r w:rsidRPr="00ED40B7">
              <w:rPr>
                <w:szCs w:val="24"/>
                <w:lang w:eastAsia="x-none"/>
              </w:rPr>
              <w:t>Гипромеллозы ацетата сукцинат</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5470856" w14:textId="0F98B8C3" w:rsidR="00D12906" w:rsidRPr="000A73F6" w:rsidRDefault="000C5CBD" w:rsidP="00D12906">
            <w:pPr>
              <w:jc w:val="center"/>
            </w:pPr>
            <w:r>
              <w:t>-</w:t>
            </w:r>
          </w:p>
        </w:tc>
        <w:tc>
          <w:tcPr>
            <w:tcW w:w="1559" w:type="dxa"/>
            <w:tcBorders>
              <w:top w:val="single" w:sz="4" w:space="0" w:color="auto"/>
              <w:left w:val="single" w:sz="4" w:space="0" w:color="auto"/>
              <w:bottom w:val="single" w:sz="4" w:space="0" w:color="auto"/>
              <w:right w:val="single" w:sz="4" w:space="0" w:color="auto"/>
            </w:tcBorders>
            <w:vAlign w:val="center"/>
          </w:tcPr>
          <w:p w14:paraId="4117B052" w14:textId="12DCCEC8" w:rsidR="00D12906" w:rsidRPr="000A73F6" w:rsidRDefault="00D12906" w:rsidP="00D12906">
            <w:pPr>
              <w:jc w:val="center"/>
            </w:pPr>
            <w:r>
              <w:t>НД</w:t>
            </w:r>
          </w:p>
        </w:tc>
      </w:tr>
      <w:tr w:rsidR="00D12906" w14:paraId="794D40EE"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173596D6" w14:textId="371BF3AC" w:rsidR="00D12906" w:rsidRPr="000A73F6" w:rsidRDefault="00D12906" w:rsidP="00D12906">
            <w:pPr>
              <w:ind w:left="567"/>
              <w:rPr>
                <w:iCs/>
                <w:lang w:val="en-US"/>
              </w:rPr>
            </w:pPr>
            <w:r w:rsidRPr="00ED40B7">
              <w:rPr>
                <w:szCs w:val="24"/>
              </w:rPr>
              <w:t>Кремния диоксид коллоидный</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DE84550" w14:textId="67A3DD99" w:rsidR="00D12906" w:rsidRPr="000A73F6" w:rsidRDefault="00D12906" w:rsidP="00D12906">
            <w:pPr>
              <w:jc w:val="center"/>
            </w:pPr>
            <w:r w:rsidRPr="0095097D">
              <w:rPr>
                <w:color w:val="000000" w:themeColor="text1"/>
              </w:rPr>
              <w:t>23,00 мг</w:t>
            </w:r>
          </w:p>
        </w:tc>
        <w:tc>
          <w:tcPr>
            <w:tcW w:w="1559" w:type="dxa"/>
            <w:tcBorders>
              <w:top w:val="single" w:sz="4" w:space="0" w:color="auto"/>
              <w:left w:val="single" w:sz="4" w:space="0" w:color="auto"/>
              <w:bottom w:val="single" w:sz="4" w:space="0" w:color="auto"/>
              <w:right w:val="single" w:sz="4" w:space="0" w:color="auto"/>
            </w:tcBorders>
            <w:vAlign w:val="center"/>
          </w:tcPr>
          <w:p w14:paraId="52B80965" w14:textId="689006BA" w:rsidR="00D12906" w:rsidRPr="000A73F6" w:rsidRDefault="00D12906" w:rsidP="00D12906">
            <w:pPr>
              <w:jc w:val="center"/>
            </w:pPr>
            <w:r>
              <w:t>НД</w:t>
            </w:r>
          </w:p>
        </w:tc>
      </w:tr>
      <w:tr w:rsidR="00D12906" w14:paraId="1A4A9F90"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23C0D11D" w14:textId="465FCFB9" w:rsidR="00D12906" w:rsidRPr="000A73F6" w:rsidRDefault="00D12906" w:rsidP="00D12906">
            <w:pPr>
              <w:ind w:left="567"/>
              <w:rPr>
                <w:iCs/>
                <w:vertAlign w:val="superscript"/>
              </w:rPr>
            </w:pPr>
            <w:r w:rsidRPr="00ED40B7">
              <w:rPr>
                <w:szCs w:val="24"/>
              </w:rPr>
              <w:t>Кроскармеллоза натрия</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72319AE" w14:textId="7798F120" w:rsidR="00D12906" w:rsidRPr="000A73F6" w:rsidRDefault="00D12906" w:rsidP="00D12906">
            <w:pPr>
              <w:jc w:val="center"/>
            </w:pPr>
            <w:r w:rsidRPr="0095097D">
              <w:rPr>
                <w:color w:val="000000" w:themeColor="text1"/>
              </w:rPr>
              <w:t>48,00 мг</w:t>
            </w:r>
          </w:p>
        </w:tc>
        <w:tc>
          <w:tcPr>
            <w:tcW w:w="1559" w:type="dxa"/>
            <w:tcBorders>
              <w:top w:val="single" w:sz="4" w:space="0" w:color="auto"/>
              <w:left w:val="single" w:sz="4" w:space="0" w:color="auto"/>
              <w:bottom w:val="single" w:sz="4" w:space="0" w:color="auto"/>
              <w:right w:val="single" w:sz="4" w:space="0" w:color="auto"/>
            </w:tcBorders>
            <w:vAlign w:val="center"/>
          </w:tcPr>
          <w:p w14:paraId="589D0160" w14:textId="244ACB0A" w:rsidR="00D12906" w:rsidRPr="000A73F6" w:rsidRDefault="00D12906" w:rsidP="00D12906">
            <w:pPr>
              <w:jc w:val="center"/>
            </w:pPr>
            <w:r>
              <w:t>НД</w:t>
            </w:r>
          </w:p>
        </w:tc>
      </w:tr>
      <w:tr w:rsidR="00D12906" w14:paraId="5A760CE1"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3BD80911" w14:textId="64B0B58F" w:rsidR="00D12906" w:rsidRPr="000A73F6" w:rsidRDefault="00D12906" w:rsidP="00D12906">
            <w:pPr>
              <w:ind w:left="567"/>
              <w:rPr>
                <w:rFonts w:eastAsia="Calibri"/>
              </w:rPr>
            </w:pPr>
            <w:r w:rsidRPr="00ED40B7">
              <w:rPr>
                <w:szCs w:val="24"/>
              </w:rPr>
              <w:t>Целлюлоза микрокристаллическая (тип 101)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9E09C07" w14:textId="2CAB324D" w:rsidR="00D12906" w:rsidRPr="000A73F6" w:rsidRDefault="00D12906" w:rsidP="00D12906">
            <w:pPr>
              <w:jc w:val="center"/>
              <w:rPr>
                <w:rFonts w:eastAsia="Calibri"/>
              </w:rPr>
            </w:pPr>
            <w:r>
              <w:rPr>
                <w:rFonts w:eastAsia="Calibri"/>
              </w:rPr>
              <w:t>-</w:t>
            </w:r>
          </w:p>
        </w:tc>
        <w:tc>
          <w:tcPr>
            <w:tcW w:w="1559" w:type="dxa"/>
            <w:tcBorders>
              <w:top w:val="single" w:sz="4" w:space="0" w:color="auto"/>
              <w:left w:val="single" w:sz="4" w:space="0" w:color="auto"/>
              <w:bottom w:val="single" w:sz="4" w:space="0" w:color="auto"/>
              <w:right w:val="single" w:sz="4" w:space="0" w:color="auto"/>
            </w:tcBorders>
            <w:vAlign w:val="center"/>
          </w:tcPr>
          <w:p w14:paraId="68CEA3FD" w14:textId="4FCAB0C3" w:rsidR="00D12906" w:rsidRPr="000A73F6" w:rsidRDefault="00D12906" w:rsidP="00D12906">
            <w:pPr>
              <w:jc w:val="center"/>
              <w:rPr>
                <w:rFonts w:eastAsia="Calibri"/>
              </w:rPr>
            </w:pPr>
            <w:r>
              <w:rPr>
                <w:rFonts w:eastAsia="Calibri"/>
              </w:rPr>
              <w:t>НД</w:t>
            </w:r>
          </w:p>
        </w:tc>
      </w:tr>
      <w:tr w:rsidR="00D12906" w14:paraId="17F0D56A"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35B9BFAB" w14:textId="400ADEDA" w:rsidR="00D12906" w:rsidRPr="00ED40B7" w:rsidRDefault="00D12906" w:rsidP="00D12906">
            <w:pPr>
              <w:ind w:left="567"/>
              <w:rPr>
                <w:szCs w:val="24"/>
              </w:rPr>
            </w:pPr>
            <w:r w:rsidRPr="00ED40B7">
              <w:rPr>
                <w:szCs w:val="24"/>
              </w:rPr>
              <w:t>Целлюлоза микрокристаллическая</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1FADAA3" w14:textId="219CEB1F" w:rsidR="00D12906" w:rsidRPr="000A73F6" w:rsidRDefault="00D12906" w:rsidP="00D12906">
            <w:pPr>
              <w:jc w:val="center"/>
              <w:rPr>
                <w:rFonts w:eastAsia="Calibri"/>
              </w:rPr>
            </w:pPr>
            <w:r w:rsidRPr="0095097D">
              <w:t>280,00 мг</w:t>
            </w:r>
          </w:p>
        </w:tc>
        <w:tc>
          <w:tcPr>
            <w:tcW w:w="1559" w:type="dxa"/>
            <w:tcBorders>
              <w:top w:val="single" w:sz="4" w:space="0" w:color="auto"/>
              <w:left w:val="single" w:sz="4" w:space="0" w:color="auto"/>
              <w:bottom w:val="single" w:sz="4" w:space="0" w:color="auto"/>
              <w:right w:val="single" w:sz="4" w:space="0" w:color="auto"/>
            </w:tcBorders>
            <w:vAlign w:val="center"/>
          </w:tcPr>
          <w:p w14:paraId="7FA27F0B" w14:textId="77777777" w:rsidR="00D12906" w:rsidRPr="000A73F6" w:rsidRDefault="00D12906" w:rsidP="00D12906">
            <w:pPr>
              <w:jc w:val="center"/>
              <w:rPr>
                <w:rFonts w:eastAsia="Calibri"/>
              </w:rPr>
            </w:pPr>
          </w:p>
        </w:tc>
      </w:tr>
      <w:tr w:rsidR="00D12906" w14:paraId="6E97BC9D"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7DD90A1F" w14:textId="6A32287B" w:rsidR="00D12906" w:rsidRPr="000A73F6" w:rsidRDefault="00D12906" w:rsidP="00D12906">
            <w:pPr>
              <w:ind w:left="567"/>
              <w:rPr>
                <w:rFonts w:eastAsia="Calibri"/>
              </w:rPr>
            </w:pPr>
            <w:r w:rsidRPr="00ED40B7">
              <w:rPr>
                <w:szCs w:val="24"/>
              </w:rPr>
              <w:t xml:space="preserve">Целлюлоза микрокристаллическая (силанированная) </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A66472B" w14:textId="75A27E77" w:rsidR="00D12906" w:rsidRPr="000A73F6" w:rsidRDefault="00D12906" w:rsidP="00D12906">
            <w:pPr>
              <w:jc w:val="center"/>
              <w:rPr>
                <w:rFonts w:eastAsia="Calibri"/>
              </w:rPr>
            </w:pPr>
            <w:r>
              <w:rPr>
                <w:rFonts w:eastAsia="Calibri"/>
              </w:rPr>
              <w:t>-</w:t>
            </w:r>
          </w:p>
        </w:tc>
        <w:tc>
          <w:tcPr>
            <w:tcW w:w="1559" w:type="dxa"/>
            <w:tcBorders>
              <w:top w:val="single" w:sz="4" w:space="0" w:color="auto"/>
              <w:left w:val="single" w:sz="4" w:space="0" w:color="auto"/>
              <w:bottom w:val="single" w:sz="4" w:space="0" w:color="auto"/>
              <w:right w:val="single" w:sz="4" w:space="0" w:color="auto"/>
            </w:tcBorders>
            <w:vAlign w:val="center"/>
          </w:tcPr>
          <w:p w14:paraId="10C4F27F" w14:textId="30F7C08B" w:rsidR="00D12906" w:rsidRPr="000A73F6" w:rsidRDefault="00D12906" w:rsidP="00D12906">
            <w:pPr>
              <w:jc w:val="center"/>
              <w:rPr>
                <w:rFonts w:eastAsia="Calibri"/>
              </w:rPr>
            </w:pPr>
            <w:r>
              <w:rPr>
                <w:rFonts w:eastAsia="Calibri"/>
              </w:rPr>
              <w:t>НД</w:t>
            </w:r>
          </w:p>
        </w:tc>
      </w:tr>
      <w:tr w:rsidR="00D12906" w14:paraId="3A8822F2"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66512AC7" w14:textId="2147E85A" w:rsidR="00D12906" w:rsidRPr="000A73F6" w:rsidRDefault="00D12906" w:rsidP="00D12906">
            <w:pPr>
              <w:ind w:left="567"/>
              <w:rPr>
                <w:rFonts w:eastAsia="Calibri"/>
              </w:rPr>
            </w:pPr>
            <w:r w:rsidRPr="00ED40B7">
              <w:rPr>
                <w:szCs w:val="24"/>
              </w:rPr>
              <w:t>Магния стеарат</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2E310D3" w14:textId="13BFF654" w:rsidR="00D12906" w:rsidRPr="000A73F6" w:rsidRDefault="00D12906" w:rsidP="00D12906">
            <w:pPr>
              <w:jc w:val="center"/>
              <w:rPr>
                <w:rFonts w:eastAsia="Calibri"/>
              </w:rPr>
            </w:pPr>
            <w:r w:rsidRPr="0095097D">
              <w:rPr>
                <w:color w:val="000000" w:themeColor="text1"/>
              </w:rPr>
              <w:t>9,00</w:t>
            </w:r>
            <w:r>
              <w:rPr>
                <w:color w:val="000000" w:themeColor="text1"/>
              </w:rPr>
              <w:t xml:space="preserve"> мг</w:t>
            </w:r>
          </w:p>
        </w:tc>
        <w:tc>
          <w:tcPr>
            <w:tcW w:w="1559" w:type="dxa"/>
            <w:tcBorders>
              <w:top w:val="single" w:sz="4" w:space="0" w:color="auto"/>
              <w:left w:val="single" w:sz="4" w:space="0" w:color="auto"/>
              <w:bottom w:val="single" w:sz="4" w:space="0" w:color="auto"/>
              <w:right w:val="single" w:sz="4" w:space="0" w:color="auto"/>
            </w:tcBorders>
            <w:vAlign w:val="center"/>
          </w:tcPr>
          <w:p w14:paraId="6C094425" w14:textId="1677DECC" w:rsidR="00D12906" w:rsidRPr="000A73F6" w:rsidRDefault="00D12906" w:rsidP="00D12906">
            <w:pPr>
              <w:jc w:val="center"/>
              <w:rPr>
                <w:rFonts w:eastAsia="Calibri"/>
              </w:rPr>
            </w:pPr>
            <w:r>
              <w:rPr>
                <w:rFonts w:eastAsia="Calibri"/>
              </w:rPr>
              <w:t>НД</w:t>
            </w:r>
          </w:p>
        </w:tc>
      </w:tr>
      <w:tr w:rsidR="00D448A4" w14:paraId="090D5F0D"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4E2BC201" w14:textId="508BB8ED" w:rsidR="00D448A4" w:rsidRPr="000A73F6" w:rsidRDefault="00D448A4" w:rsidP="000A73F6">
            <w:pPr>
              <w:rPr>
                <w:b/>
                <w:iCs/>
              </w:rPr>
            </w:pPr>
            <w:r w:rsidRPr="000A73F6">
              <w:rPr>
                <w:rFonts w:eastAsia="Calibri"/>
                <w:b/>
              </w:rPr>
              <w:t xml:space="preserve">Масса </w:t>
            </w:r>
            <w:r w:rsidR="000A73F6" w:rsidRPr="000A73F6">
              <w:rPr>
                <w:rFonts w:eastAsia="Calibri"/>
                <w:b/>
              </w:rPr>
              <w:t>ядра</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FBE7AA6" w14:textId="400383B3" w:rsidR="00D448A4" w:rsidRPr="000A73F6" w:rsidRDefault="00D448A4" w:rsidP="00D448A4">
            <w:pPr>
              <w:jc w:val="center"/>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49742DC9" w14:textId="1C60DEF1" w:rsidR="00D448A4" w:rsidRPr="002416CC" w:rsidRDefault="00D12906" w:rsidP="00D448A4">
            <w:pPr>
              <w:jc w:val="center"/>
            </w:pPr>
            <w:r w:rsidRPr="002416CC">
              <w:t>НД</w:t>
            </w:r>
          </w:p>
        </w:tc>
      </w:tr>
      <w:tr w:rsidR="00D448A4" w14:paraId="76460B5D" w14:textId="77777777" w:rsidTr="00D448A4">
        <w:trPr>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1041FD5" w14:textId="5402FF27" w:rsidR="00D448A4" w:rsidRPr="000A73F6" w:rsidRDefault="00D12906" w:rsidP="00D448A4">
            <w:pPr>
              <w:rPr>
                <w:b/>
              </w:rPr>
            </w:pPr>
            <w:r w:rsidRPr="00334CFF">
              <w:rPr>
                <w:i/>
                <w:iCs/>
              </w:rPr>
              <w:t>Пленочная оболочка:</w:t>
            </w:r>
          </w:p>
        </w:tc>
      </w:tr>
      <w:tr w:rsidR="00D448A4" w14:paraId="5635C1C9"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74F2B473" w14:textId="77777777" w:rsidR="00D12906" w:rsidRPr="000C5CBD" w:rsidRDefault="00D12906" w:rsidP="00334CFF">
            <w:pPr>
              <w:ind w:left="567"/>
              <w:rPr>
                <w:szCs w:val="24"/>
              </w:rPr>
            </w:pPr>
            <w:r w:rsidRPr="000C5CBD">
              <w:rPr>
                <w:szCs w:val="24"/>
              </w:rPr>
              <w:t>lnstacoat Aqua II A02R0466</w:t>
            </w:r>
          </w:p>
          <w:p w14:paraId="782ED895" w14:textId="1E019904" w:rsidR="00D448A4" w:rsidRPr="000A73F6" w:rsidRDefault="00D12906" w:rsidP="00334CFF">
            <w:pPr>
              <w:ind w:left="567"/>
              <w:rPr>
                <w:color w:val="000000" w:themeColor="text1"/>
              </w:rPr>
            </w:pPr>
            <w:r w:rsidRPr="000C5CBD">
              <w:rPr>
                <w:szCs w:val="24"/>
              </w:rPr>
              <w:t xml:space="preserve">Вода очищенная – </w:t>
            </w:r>
            <w:r w:rsidRPr="00334CFF">
              <w:rPr>
                <w:szCs w:val="24"/>
              </w:rPr>
              <w:t>q.s.</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837B840" w14:textId="31C3DC63" w:rsidR="00D448A4" w:rsidRPr="000A73F6" w:rsidRDefault="000C5CBD" w:rsidP="00D448A4">
            <w:pPr>
              <w:jc w:val="center"/>
              <w:rPr>
                <w:b/>
              </w:rPr>
            </w:pPr>
            <w:r w:rsidRPr="0095097D">
              <w:t>18,00 мг</w:t>
            </w:r>
          </w:p>
        </w:tc>
        <w:tc>
          <w:tcPr>
            <w:tcW w:w="1559" w:type="dxa"/>
            <w:tcBorders>
              <w:top w:val="single" w:sz="4" w:space="0" w:color="auto"/>
              <w:left w:val="single" w:sz="4" w:space="0" w:color="auto"/>
              <w:bottom w:val="single" w:sz="4" w:space="0" w:color="auto"/>
              <w:right w:val="single" w:sz="4" w:space="0" w:color="auto"/>
            </w:tcBorders>
            <w:vAlign w:val="center"/>
          </w:tcPr>
          <w:p w14:paraId="4CA44D49" w14:textId="36611A6E" w:rsidR="00D448A4" w:rsidRPr="000A73F6" w:rsidRDefault="00D12906" w:rsidP="00D448A4">
            <w:pPr>
              <w:jc w:val="center"/>
              <w:rPr>
                <w:b/>
              </w:rPr>
            </w:pPr>
            <w:r>
              <w:rPr>
                <w:b/>
              </w:rPr>
              <w:t>-</w:t>
            </w:r>
          </w:p>
        </w:tc>
      </w:tr>
      <w:tr w:rsidR="00D448A4" w14:paraId="5221260F"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675814CF" w14:textId="2D7CDD66" w:rsidR="00D448A4" w:rsidRPr="000C5CBD" w:rsidRDefault="00D12906" w:rsidP="00D448A4">
            <w:pPr>
              <w:ind w:left="600" w:right="-57"/>
              <w:rPr>
                <w:lang w:eastAsia="ru-RU"/>
              </w:rPr>
            </w:pPr>
            <w:r w:rsidRPr="00334CFF">
              <w:rPr>
                <w:szCs w:val="24"/>
              </w:rPr>
              <w:t>Пленочная оболочка «Опадрай</w:t>
            </w:r>
            <w:r w:rsidRPr="00334CFF">
              <w:rPr>
                <w:szCs w:val="24"/>
                <w:vertAlign w:val="superscript"/>
              </w:rPr>
              <w:t>®</w:t>
            </w:r>
            <w:r w:rsidRPr="00334CFF">
              <w:rPr>
                <w:szCs w:val="24"/>
              </w:rPr>
              <w:t xml:space="preserve"> II 85F210036 зеленый»:</w:t>
            </w:r>
            <w:r>
              <w:rPr>
                <w:szCs w:val="24"/>
              </w:rPr>
              <w:t xml:space="preserve"> </w:t>
            </w:r>
            <w:r w:rsidRPr="00ED40B7">
              <w:rPr>
                <w:bCs/>
                <w:szCs w:val="24"/>
              </w:rPr>
              <w:t>Поливиниловый спирт, титана диоксид (Е171), макрогол, тальк, железа оксид желтый (Е172), железа оксид черный (Е172)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9232C68" w14:textId="33CF39F4" w:rsidR="00D448A4" w:rsidRPr="000A73F6" w:rsidRDefault="000C5CBD" w:rsidP="00D448A4">
            <w:pPr>
              <w:jc w:val="center"/>
              <w:rPr>
                <w:b/>
              </w:rPr>
            </w:pPr>
            <w:r>
              <w:rPr>
                <w:b/>
              </w:rPr>
              <w:t>-</w:t>
            </w:r>
          </w:p>
        </w:tc>
        <w:tc>
          <w:tcPr>
            <w:tcW w:w="1559" w:type="dxa"/>
            <w:tcBorders>
              <w:top w:val="single" w:sz="4" w:space="0" w:color="auto"/>
              <w:left w:val="single" w:sz="4" w:space="0" w:color="auto"/>
              <w:bottom w:val="single" w:sz="4" w:space="0" w:color="auto"/>
              <w:right w:val="single" w:sz="4" w:space="0" w:color="auto"/>
            </w:tcBorders>
            <w:vAlign w:val="center"/>
          </w:tcPr>
          <w:p w14:paraId="156B5824" w14:textId="294D8581" w:rsidR="00D448A4" w:rsidRPr="002416CC" w:rsidRDefault="00D12906" w:rsidP="00D448A4">
            <w:pPr>
              <w:jc w:val="center"/>
            </w:pPr>
            <w:r w:rsidRPr="002416CC">
              <w:t>НД</w:t>
            </w:r>
          </w:p>
        </w:tc>
      </w:tr>
      <w:tr w:rsidR="00D448A4" w14:paraId="120D679B" w14:textId="77777777" w:rsidTr="00D448A4">
        <w:trPr>
          <w:trHeight w:val="64"/>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5CBDE424" w14:textId="77777777" w:rsidR="00D448A4" w:rsidRPr="000A73F6" w:rsidRDefault="00D448A4" w:rsidP="00D448A4">
            <w:pPr>
              <w:rPr>
                <w:b/>
                <w:iCs/>
              </w:rPr>
            </w:pPr>
            <w:r w:rsidRPr="000A73F6">
              <w:rPr>
                <w:b/>
                <w:color w:val="000000"/>
              </w:rPr>
              <w:t>Масса таблетки, покрытой пленочной оболочкой:</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BE618FC" w14:textId="0EE3F703" w:rsidR="00D448A4" w:rsidRPr="000A73F6" w:rsidRDefault="000C5CBD" w:rsidP="00D448A4">
            <w:pPr>
              <w:jc w:val="center"/>
              <w:rPr>
                <w:b/>
              </w:rPr>
            </w:pPr>
            <w:r w:rsidRPr="0095097D">
              <w:rPr>
                <w:b/>
              </w:rPr>
              <w:t>618,0</w:t>
            </w:r>
            <w:r>
              <w:rPr>
                <w:b/>
              </w:rPr>
              <w:t>0</w:t>
            </w:r>
            <w:r w:rsidRPr="0095097D">
              <w:rPr>
                <w:b/>
              </w:rPr>
              <w:t xml:space="preserve"> мг</w:t>
            </w:r>
          </w:p>
        </w:tc>
        <w:tc>
          <w:tcPr>
            <w:tcW w:w="1559" w:type="dxa"/>
            <w:tcBorders>
              <w:top w:val="single" w:sz="4" w:space="0" w:color="auto"/>
              <w:left w:val="single" w:sz="4" w:space="0" w:color="auto"/>
              <w:bottom w:val="single" w:sz="4" w:space="0" w:color="auto"/>
              <w:right w:val="single" w:sz="4" w:space="0" w:color="auto"/>
            </w:tcBorders>
            <w:vAlign w:val="center"/>
          </w:tcPr>
          <w:p w14:paraId="45596891" w14:textId="33975E3C" w:rsidR="00D448A4" w:rsidRPr="002416CC" w:rsidRDefault="00D12906" w:rsidP="00D448A4">
            <w:pPr>
              <w:jc w:val="center"/>
            </w:pPr>
            <w:r w:rsidRPr="002416CC">
              <w:t>НД</w:t>
            </w:r>
          </w:p>
        </w:tc>
      </w:tr>
    </w:tbl>
    <w:p w14:paraId="44F27513" w14:textId="77777777" w:rsidR="00D448A4" w:rsidRDefault="00D448A4" w:rsidP="00D448A4">
      <w:pPr>
        <w:rPr>
          <w:color w:val="000000"/>
        </w:rPr>
      </w:pPr>
    </w:p>
    <w:p w14:paraId="7FDA63B8" w14:textId="2E2D5AB8" w:rsidR="00520676" w:rsidRPr="00796E2A" w:rsidRDefault="00520676" w:rsidP="00334CFF">
      <w:pPr>
        <w:ind w:firstLine="709"/>
        <w:jc w:val="both"/>
        <w:rPr>
          <w:color w:val="000000"/>
          <w:highlight w:val="yellow"/>
        </w:rPr>
      </w:pPr>
      <w:r>
        <w:rPr>
          <w:rStyle w:val="rynqvb"/>
        </w:rPr>
        <w:t>При предлагаемой дозировке 60 мг апалутамид имеет низкую растворимость в воде в физиологическом диапазоне pH, как это определено Системой биофармацевтической классификации (BCS), и высокую проницаемость и, следовательно, классифицируется как класс II по BCS.</w:t>
      </w:r>
    </w:p>
    <w:p w14:paraId="3EADF363" w14:textId="77777777" w:rsidR="00D448A4" w:rsidRPr="00796E2A" w:rsidRDefault="00D448A4" w:rsidP="00D448A4">
      <w:pPr>
        <w:rPr>
          <w:color w:val="000000"/>
          <w:highlight w:val="yellow"/>
        </w:rPr>
      </w:pPr>
    </w:p>
    <w:p w14:paraId="325F008C" w14:textId="653C33B0" w:rsidR="00D448A4" w:rsidRPr="000A73F6" w:rsidRDefault="00D448A4" w:rsidP="000A73F6">
      <w:pPr>
        <w:pStyle w:val="3"/>
      </w:pPr>
      <w:bookmarkStart w:id="58" w:name="_Toc165128820"/>
      <w:r w:rsidRPr="000A73F6">
        <w:t>Форма выпуска</w:t>
      </w:r>
      <w:bookmarkEnd w:id="58"/>
    </w:p>
    <w:p w14:paraId="01A4BDB3" w14:textId="77777777" w:rsidR="00D448A4" w:rsidRPr="00796E2A" w:rsidRDefault="00D448A4" w:rsidP="000A73F6">
      <w:pPr>
        <w:pStyle w:val="111a"/>
        <w:spacing w:before="0" w:after="0"/>
        <w:outlineLvl w:val="9"/>
        <w:rPr>
          <w:highlight w:val="yellow"/>
        </w:rPr>
      </w:pPr>
    </w:p>
    <w:p w14:paraId="1030EFBE" w14:textId="077A88A5" w:rsidR="00D448A4" w:rsidRDefault="00564E2F" w:rsidP="00334CFF">
      <w:pPr>
        <w:ind w:firstLine="709"/>
        <w:jc w:val="both"/>
      </w:pPr>
      <w:r>
        <w:t>По 120 таблеток в банку из полиэтилена высокой плотности объемом 150 мл. Каждая банка содержит один пакетик с силикагелем. Банка запечатана крышкой с помощью индукционной запайки. Алюминиевый уплотнитель используется для герметизации банки из полиэтилена высокой плотности.</w:t>
      </w:r>
    </w:p>
    <w:p w14:paraId="02D8C8C2" w14:textId="33D8E014" w:rsidR="00564E2F" w:rsidRDefault="00564E2F" w:rsidP="00334CFF">
      <w:pPr>
        <w:ind w:firstLine="709"/>
        <w:jc w:val="both"/>
      </w:pPr>
      <w:r>
        <w:t xml:space="preserve">Банка из полиэтилена высокой плотности объемом 150 мл помещается в </w:t>
      </w:r>
      <w:r w:rsidR="00372DBD">
        <w:t xml:space="preserve">пачку из </w:t>
      </w:r>
      <w:r>
        <w:t>монокартон</w:t>
      </w:r>
      <w:r w:rsidR="00372DBD">
        <w:t>а</w:t>
      </w:r>
      <w:r>
        <w:t>.</w:t>
      </w:r>
    </w:p>
    <w:p w14:paraId="3F9135EB" w14:textId="5960C428" w:rsidR="00372DBD" w:rsidRDefault="00372DBD" w:rsidP="00334CFF">
      <w:pPr>
        <w:ind w:firstLine="709"/>
        <w:jc w:val="both"/>
      </w:pPr>
      <w:r>
        <w:t>Пачки помещают в групповую упаковку.</w:t>
      </w:r>
    </w:p>
    <w:p w14:paraId="3ECDD6AD" w14:textId="77777777" w:rsidR="00372DBD" w:rsidRPr="000A73F6" w:rsidRDefault="00372DBD" w:rsidP="00D448A4">
      <w:pPr>
        <w:ind w:firstLine="709"/>
      </w:pPr>
    </w:p>
    <w:p w14:paraId="406A0498" w14:textId="3DC293D3" w:rsidR="00D448A4" w:rsidRPr="000A73F6" w:rsidRDefault="00D448A4" w:rsidP="00D448A4">
      <w:pPr>
        <w:pStyle w:val="20"/>
        <w:rPr>
          <w:color w:val="000000" w:themeColor="text1"/>
          <w:szCs w:val="24"/>
        </w:rPr>
      </w:pPr>
      <w:bookmarkStart w:id="59" w:name="_Toc135635376"/>
      <w:bookmarkStart w:id="60" w:name="_Toc138587341"/>
      <w:bookmarkStart w:id="61" w:name="_Toc165128821"/>
      <w:r w:rsidRPr="000A73F6">
        <w:rPr>
          <w:color w:val="000000" w:themeColor="text1"/>
          <w:szCs w:val="24"/>
        </w:rPr>
        <w:t>Правила хранения и обращения</w:t>
      </w:r>
      <w:bookmarkEnd w:id="59"/>
      <w:bookmarkEnd w:id="60"/>
      <w:bookmarkEnd w:id="61"/>
    </w:p>
    <w:p w14:paraId="3E3F1A61" w14:textId="77777777" w:rsidR="00D448A4" w:rsidRPr="000A73F6" w:rsidRDefault="00D448A4" w:rsidP="00D448A4">
      <w:pPr>
        <w:rPr>
          <w:szCs w:val="24"/>
        </w:rPr>
      </w:pPr>
    </w:p>
    <w:p w14:paraId="15E3C8F1" w14:textId="37E6946C" w:rsidR="00D448A4" w:rsidRPr="000A73F6" w:rsidRDefault="00D448A4" w:rsidP="00D448A4">
      <w:pPr>
        <w:pStyle w:val="3"/>
        <w:rPr>
          <w:color w:val="000000" w:themeColor="text1"/>
          <w:szCs w:val="24"/>
        </w:rPr>
      </w:pPr>
      <w:bookmarkStart w:id="62" w:name="_Toc165128822"/>
      <w:r w:rsidRPr="000A73F6">
        <w:rPr>
          <w:color w:val="000000" w:themeColor="text1"/>
          <w:szCs w:val="24"/>
        </w:rPr>
        <w:t>Условия хранения и транспортировки</w:t>
      </w:r>
      <w:bookmarkEnd w:id="62"/>
    </w:p>
    <w:p w14:paraId="5EA086E3" w14:textId="77777777" w:rsidR="00D448A4" w:rsidRPr="000A73F6" w:rsidRDefault="00D448A4" w:rsidP="00D448A4">
      <w:pPr>
        <w:rPr>
          <w:szCs w:val="24"/>
        </w:rPr>
      </w:pPr>
    </w:p>
    <w:p w14:paraId="4F639B4A" w14:textId="77777777" w:rsidR="00D448A4" w:rsidRPr="00DD285E" w:rsidRDefault="00D448A4" w:rsidP="00D448A4">
      <w:pPr>
        <w:ind w:firstLine="709"/>
      </w:pPr>
      <w:r w:rsidRPr="000A73F6">
        <w:t>При температуре не выше</w:t>
      </w:r>
      <w:r w:rsidRPr="00DD285E">
        <w:t xml:space="preserve"> 30°</w:t>
      </w:r>
      <w:r w:rsidRPr="00DD285E">
        <w:rPr>
          <w:lang w:val="en-US"/>
        </w:rPr>
        <w:t>C</w:t>
      </w:r>
      <w:r w:rsidRPr="00DD285E">
        <w:t>.</w:t>
      </w:r>
    </w:p>
    <w:p w14:paraId="3B494425" w14:textId="77777777" w:rsidR="00D448A4" w:rsidRPr="00DD285E" w:rsidRDefault="00D448A4" w:rsidP="00D448A4">
      <w:pPr>
        <w:ind w:firstLine="709"/>
      </w:pPr>
    </w:p>
    <w:p w14:paraId="04C80641" w14:textId="0A71746A" w:rsidR="00D448A4" w:rsidRPr="00DD285E" w:rsidRDefault="00D448A4" w:rsidP="00D448A4">
      <w:pPr>
        <w:pStyle w:val="3"/>
        <w:rPr>
          <w:color w:val="000000" w:themeColor="text1"/>
          <w:szCs w:val="24"/>
        </w:rPr>
      </w:pPr>
      <w:bookmarkStart w:id="63" w:name="_Toc165128823"/>
      <w:r w:rsidRPr="00DD285E">
        <w:rPr>
          <w:color w:val="000000" w:themeColor="text1"/>
          <w:szCs w:val="24"/>
        </w:rPr>
        <w:t>Срок годности</w:t>
      </w:r>
      <w:bookmarkEnd w:id="63"/>
    </w:p>
    <w:p w14:paraId="08A491AE" w14:textId="77777777" w:rsidR="00D448A4" w:rsidRPr="00DD285E" w:rsidRDefault="00D448A4" w:rsidP="00D448A4">
      <w:pPr>
        <w:rPr>
          <w:szCs w:val="24"/>
        </w:rPr>
      </w:pPr>
    </w:p>
    <w:p w14:paraId="2C757E2E" w14:textId="77777777" w:rsidR="00D448A4" w:rsidRPr="00DD285E" w:rsidRDefault="00D448A4" w:rsidP="00D448A4">
      <w:pPr>
        <w:ind w:firstLine="709"/>
      </w:pPr>
      <w:r w:rsidRPr="00DD285E">
        <w:t>2 года.</w:t>
      </w:r>
    </w:p>
    <w:p w14:paraId="32766681" w14:textId="77777777" w:rsidR="00D448A4" w:rsidRPr="00DD285E" w:rsidRDefault="00D448A4" w:rsidP="00D448A4">
      <w:pPr>
        <w:ind w:firstLine="709"/>
      </w:pPr>
    </w:p>
    <w:p w14:paraId="03473AC2" w14:textId="13CD52AB" w:rsidR="00D448A4" w:rsidRPr="00DD285E" w:rsidRDefault="00D448A4" w:rsidP="00D448A4">
      <w:pPr>
        <w:pStyle w:val="3"/>
        <w:rPr>
          <w:color w:val="000000" w:themeColor="text1"/>
          <w:szCs w:val="24"/>
        </w:rPr>
      </w:pPr>
      <w:bookmarkStart w:id="64" w:name="_Toc165128824"/>
      <w:r w:rsidRPr="00DD285E">
        <w:rPr>
          <w:color w:val="000000" w:themeColor="text1"/>
          <w:szCs w:val="24"/>
        </w:rPr>
        <w:t>Правила по обращению с препаратом</w:t>
      </w:r>
      <w:bookmarkEnd w:id="64"/>
    </w:p>
    <w:p w14:paraId="5EA5DA6C" w14:textId="77777777" w:rsidR="00D448A4" w:rsidRPr="00DD285E" w:rsidRDefault="00D448A4" w:rsidP="00D448A4">
      <w:pPr>
        <w:rPr>
          <w:szCs w:val="24"/>
        </w:rPr>
      </w:pPr>
    </w:p>
    <w:p w14:paraId="1BB9590D" w14:textId="77777777" w:rsidR="00D448A4" w:rsidRDefault="00D448A4" w:rsidP="00D448A4">
      <w:pPr>
        <w:ind w:firstLine="709"/>
        <w:rPr>
          <w:rFonts w:eastAsia="Courier New"/>
          <w:color w:val="000000" w:themeColor="text1"/>
          <w:lang w:bidi="ru-RU"/>
        </w:rPr>
      </w:pPr>
      <w:r w:rsidRPr="00DD285E">
        <w:rPr>
          <w:color w:val="000000" w:themeColor="text1"/>
        </w:rPr>
        <w:t>Не требует особых мер предосторожности при использовании</w:t>
      </w:r>
      <w:r w:rsidRPr="00D72649">
        <w:rPr>
          <w:rFonts w:eastAsia="Courier New"/>
          <w:color w:val="000000" w:themeColor="text1"/>
          <w:lang w:bidi="ru-RU"/>
        </w:rPr>
        <w:t>.</w:t>
      </w:r>
    </w:p>
    <w:p w14:paraId="1BCE6A74" w14:textId="59CC5156" w:rsidR="00334CFF" w:rsidRDefault="00334CFF">
      <w:pPr>
        <w:spacing w:after="200" w:line="276" w:lineRule="auto"/>
      </w:pPr>
      <w:r>
        <w:br w:type="page"/>
      </w:r>
    </w:p>
    <w:p w14:paraId="58D6B729" w14:textId="039C2CB2" w:rsidR="00D448A4" w:rsidRDefault="00D448A4" w:rsidP="00D448A4">
      <w:pPr>
        <w:pStyle w:val="1"/>
      </w:pPr>
      <w:bookmarkStart w:id="65" w:name="_Toc165128825"/>
      <w:r w:rsidRPr="005E6358">
        <w:t>РЕЗУЛЬТАТЫ ДОКЛИНИЧЕСКИХ ИССЛЕДОВАНИЙ</w:t>
      </w:r>
      <w:bookmarkEnd w:id="65"/>
    </w:p>
    <w:p w14:paraId="403D83A0" w14:textId="77777777" w:rsidR="00D448A4" w:rsidRPr="00250536" w:rsidRDefault="00D448A4" w:rsidP="00D448A4"/>
    <w:p w14:paraId="12EF61E7" w14:textId="77777777" w:rsidR="00D448A4" w:rsidRDefault="00D448A4" w:rsidP="000A73F6">
      <w:pPr>
        <w:pStyle w:val="20"/>
        <w:numPr>
          <w:ilvl w:val="0"/>
          <w:numId w:val="0"/>
        </w:numPr>
        <w:rPr>
          <w:color w:val="000000" w:themeColor="text1"/>
          <w:szCs w:val="24"/>
        </w:rPr>
      </w:pPr>
      <w:bookmarkStart w:id="66" w:name="_Toc165128826"/>
      <w:r w:rsidRPr="005E6358">
        <w:rPr>
          <w:color w:val="000000" w:themeColor="text1"/>
          <w:szCs w:val="24"/>
        </w:rPr>
        <w:t>Введение</w:t>
      </w:r>
      <w:r>
        <w:rPr>
          <w:color w:val="000000" w:themeColor="text1"/>
          <w:szCs w:val="24"/>
        </w:rPr>
        <w:t xml:space="preserve"> и резюме</w:t>
      </w:r>
      <w:bookmarkEnd w:id="66"/>
    </w:p>
    <w:p w14:paraId="048B870E" w14:textId="77777777" w:rsidR="00D448A4" w:rsidRPr="00250536" w:rsidRDefault="00D448A4" w:rsidP="00D448A4"/>
    <w:p w14:paraId="77C8D709" w14:textId="20E518E1" w:rsidR="00D448A4" w:rsidRPr="005A2D02" w:rsidRDefault="00D448A4" w:rsidP="000A73F6">
      <w:pPr>
        <w:ind w:firstLine="709"/>
        <w:jc w:val="both"/>
      </w:pPr>
      <w:bookmarkStart w:id="67" w:name="_Hlk118302503"/>
      <w:r w:rsidRPr="005A2D02">
        <w:rPr>
          <w:bCs/>
          <w:lang w:eastAsia="ru-RU"/>
        </w:rPr>
        <w:t xml:space="preserve">Так как препарат </w:t>
      </w:r>
      <w:r w:rsidRPr="004D7B0D">
        <w:rPr>
          <w:bCs/>
          <w:lang w:eastAsia="ru-RU"/>
        </w:rPr>
        <w:t>DT-</w:t>
      </w:r>
      <w:r w:rsidRPr="006206EA">
        <w:rPr>
          <w:bCs/>
          <w:lang w:eastAsia="ru-RU"/>
        </w:rPr>
        <w:t>APL (</w:t>
      </w:r>
      <w:r w:rsidRPr="00DD285E">
        <w:rPr>
          <w:bCs/>
          <w:lang w:eastAsia="ru-RU"/>
        </w:rPr>
        <w:t>АО «Р-Фарм», Россия</w:t>
      </w:r>
      <w:r w:rsidRPr="006206EA">
        <w:rPr>
          <w:bCs/>
          <w:lang w:eastAsia="ru-RU"/>
        </w:rPr>
        <w:t>) представляет собой воспроизведенный препарат апалутамида, который</w:t>
      </w:r>
      <w:r w:rsidRPr="006206EA">
        <w:rPr>
          <w:color w:val="000000"/>
        </w:rPr>
        <w:t xml:space="preserve"> полностью соответствует по качественному и количественному составу действующего вещества и</w:t>
      </w:r>
      <w:r w:rsidRPr="005A2D02">
        <w:rPr>
          <w:color w:val="000000"/>
        </w:rPr>
        <w:t xml:space="preserve"> </w:t>
      </w:r>
      <w:r>
        <w:rPr>
          <w:color w:val="000000"/>
        </w:rPr>
        <w:t>основных вспомогательных веществ</w:t>
      </w:r>
      <w:r w:rsidRPr="005A2D02">
        <w:rPr>
          <w:color w:val="000000"/>
        </w:rPr>
        <w:t>, лекарственной форме и дозировке референтному преп</w:t>
      </w:r>
      <w:r>
        <w:rPr>
          <w:color w:val="000000"/>
        </w:rPr>
        <w:t>арату апалутамида</w:t>
      </w:r>
      <w:r w:rsidRPr="005A2D02">
        <w:rPr>
          <w:color w:val="000000"/>
        </w:rPr>
        <w:t xml:space="preserve"> </w:t>
      </w:r>
      <w:r>
        <w:t>Эрлеада</w:t>
      </w:r>
      <w:r w:rsidRPr="005A2D02">
        <w:rPr>
          <w:lang w:eastAsia="ru-RU"/>
        </w:rPr>
        <w:t xml:space="preserve">, таблетки, </w:t>
      </w:r>
      <w:r>
        <w:rPr>
          <w:lang w:eastAsia="ru-RU"/>
        </w:rPr>
        <w:t>покрытые пленочной оболочкой, 60</w:t>
      </w:r>
      <w:r w:rsidRPr="005A2D02">
        <w:rPr>
          <w:lang w:eastAsia="ru-RU"/>
        </w:rPr>
        <w:t xml:space="preserve"> мг</w:t>
      </w:r>
      <w:r w:rsidRPr="005A2D02">
        <w:rPr>
          <w:rFonts w:eastAsia="Calibri"/>
        </w:rPr>
        <w:t xml:space="preserve"> </w:t>
      </w:r>
      <w:r w:rsidRPr="005A2D02">
        <w:rPr>
          <w:color w:val="000000"/>
        </w:rPr>
        <w:t>(</w:t>
      </w:r>
      <w:r w:rsidRPr="001771A1">
        <w:rPr>
          <w:bCs/>
          <w:color w:val="000000"/>
        </w:rPr>
        <w:t>ООО «Джонсон &amp; Джонсон, Россия</w:t>
      </w:r>
      <w:r w:rsidRPr="005A2D02">
        <w:rPr>
          <w:color w:val="000000"/>
        </w:rPr>
        <w:t xml:space="preserve">), </w:t>
      </w:r>
      <w:r w:rsidRPr="005A2D02">
        <w:t>ожидается, что его свойства</w:t>
      </w:r>
      <w:r w:rsidRPr="005A2D02">
        <w:rPr>
          <w:rFonts w:eastAsia="Calibri"/>
        </w:rPr>
        <w:t xml:space="preserve"> будут идентичны свойствам оригинального препарата. </w:t>
      </w:r>
      <w:r w:rsidRPr="005A2D02">
        <w:t xml:space="preserve">Для прогнозирования </w:t>
      </w:r>
      <w:r w:rsidR="002C6F23" w:rsidRPr="005A2D02">
        <w:t>токсического действия,</w:t>
      </w:r>
      <w:r w:rsidRPr="005A2D02">
        <w:t xml:space="preserve"> планируемого к регистрации и коммерческому выпуску препарата </w:t>
      </w:r>
      <w:r w:rsidRPr="00612675">
        <w:t xml:space="preserve">DT-APL </w:t>
      </w:r>
      <w:r w:rsidRPr="005A2D02">
        <w:t>были проанализированы данные исследований по изучению фармакологии и токсикологии оригинального препарата</w:t>
      </w:r>
      <w:r>
        <w:t xml:space="preserve"> апалутамида</w:t>
      </w:r>
      <w:r w:rsidRPr="005A2D02">
        <w:t xml:space="preserve">. Поскольку лекарственный препарат </w:t>
      </w:r>
      <w:r w:rsidRPr="001A3276">
        <w:t xml:space="preserve">DT-APL </w:t>
      </w:r>
      <w:r w:rsidRPr="005A2D02">
        <w:t>является воспроизведенным препаратом, собственные доклинические исследования не проводились.</w:t>
      </w:r>
    </w:p>
    <w:p w14:paraId="6EEE61E3" w14:textId="77777777" w:rsidR="00D448A4" w:rsidRDefault="00D448A4" w:rsidP="000A73F6">
      <w:pPr>
        <w:ind w:firstLine="709"/>
        <w:jc w:val="both"/>
        <w:rPr>
          <w:bCs/>
        </w:rPr>
      </w:pPr>
      <w:r w:rsidRPr="005A2D02">
        <w:rPr>
          <w:color w:val="000000" w:themeColor="text1"/>
        </w:rPr>
        <w:t xml:space="preserve">Для изучения </w:t>
      </w:r>
      <w:r>
        <w:rPr>
          <w:bCs/>
        </w:rPr>
        <w:t xml:space="preserve">апалутамида </w:t>
      </w:r>
      <w:r w:rsidRPr="005A2D02">
        <w:rPr>
          <w:color w:val="000000" w:themeColor="text1"/>
        </w:rPr>
        <w:t xml:space="preserve">было проведено большое количество доклинических исследований. Эти исследования включали серию исследований как </w:t>
      </w:r>
      <w:r w:rsidRPr="00DD285E">
        <w:rPr>
          <w:i/>
          <w:iCs/>
          <w:color w:val="000000" w:themeColor="text1"/>
        </w:rPr>
        <w:t>in vitro</w:t>
      </w:r>
      <w:r w:rsidRPr="005A2D02">
        <w:rPr>
          <w:color w:val="000000" w:themeColor="text1"/>
        </w:rPr>
        <w:t xml:space="preserve">, так и </w:t>
      </w:r>
      <w:r w:rsidRPr="00DD285E">
        <w:rPr>
          <w:i/>
          <w:iCs/>
          <w:color w:val="000000" w:themeColor="text1"/>
        </w:rPr>
        <w:t>in vivo</w:t>
      </w:r>
      <w:r w:rsidRPr="005A2D02">
        <w:rPr>
          <w:color w:val="000000" w:themeColor="text1"/>
        </w:rPr>
        <w:t>, в результате которых были хорошо изучены фармакодинамические, фармакокинетические и токсикологические свойства</w:t>
      </w:r>
      <w:r w:rsidRPr="00B95C49">
        <w:rPr>
          <w:bCs/>
        </w:rPr>
        <w:t xml:space="preserve"> </w:t>
      </w:r>
      <w:r>
        <w:rPr>
          <w:bCs/>
        </w:rPr>
        <w:t>апалутамида</w:t>
      </w:r>
      <w:r w:rsidRPr="005A2D02">
        <w:rPr>
          <w:bCs/>
        </w:rPr>
        <w:t>.</w:t>
      </w:r>
    </w:p>
    <w:p w14:paraId="4A2E37C7" w14:textId="0FF82B29" w:rsidR="00D448A4" w:rsidRDefault="00D448A4" w:rsidP="000A73F6">
      <w:pPr>
        <w:ind w:firstLine="709"/>
        <w:jc w:val="both"/>
        <w:rPr>
          <w:bCs/>
        </w:rPr>
      </w:pPr>
      <w:r w:rsidRPr="001A3276">
        <w:rPr>
          <w:bCs/>
          <w:lang w:val="ru"/>
        </w:rPr>
        <w:t xml:space="preserve">Апалутамид </w:t>
      </w:r>
      <w:r w:rsidR="004D1091">
        <w:rPr>
          <w:b/>
          <w:szCs w:val="24"/>
        </w:rPr>
        <w:t>–</w:t>
      </w:r>
      <w:r w:rsidRPr="001A3276">
        <w:rPr>
          <w:bCs/>
          <w:lang w:val="ru"/>
        </w:rPr>
        <w:t xml:space="preserve"> пероральный селективный ингибитор АР, который непосредственно связывается с лигандсвязывающим доменом АР. Апалутамид предотвращает ядерную транслокацию АР, ингибирует связывание ДНК и препятствует АР-опосредованной транскрипции - механизм, отличный от такового антиандрогена первого поколения бикалутамида. Апалутамид (IC</w:t>
      </w:r>
      <w:r w:rsidRPr="001A3276">
        <w:rPr>
          <w:bCs/>
          <w:vertAlign w:val="subscript"/>
          <w:lang w:val="ru"/>
        </w:rPr>
        <w:t>50</w:t>
      </w:r>
      <w:r w:rsidRPr="001A3276">
        <w:rPr>
          <w:bCs/>
          <w:lang w:val="ru"/>
        </w:rPr>
        <w:t>=16 нМ) связывает АР с аффинностью в 7-10 раз большей, чем бикалутамид (медиана IC</w:t>
      </w:r>
      <w:r w:rsidRPr="001A3276">
        <w:rPr>
          <w:bCs/>
          <w:vertAlign w:val="subscript"/>
          <w:lang w:val="ru"/>
        </w:rPr>
        <w:t>50</w:t>
      </w:r>
      <w:r w:rsidRPr="001A3276">
        <w:rPr>
          <w:bCs/>
          <w:lang w:val="ru"/>
        </w:rPr>
        <w:t>=160 нМ), и конкурирует за тот же сайт связывания в лигандсвязывающем кармане рецептора.</w:t>
      </w:r>
      <w:r w:rsidRPr="001A3276">
        <w:rPr>
          <w:bCs/>
        </w:rPr>
        <w:t xml:space="preserve"> </w:t>
      </w:r>
    </w:p>
    <w:p w14:paraId="6A1E9FF0" w14:textId="3E9C78F2" w:rsidR="00D448A4" w:rsidRDefault="00D448A4" w:rsidP="000A73F6">
      <w:pPr>
        <w:ind w:firstLine="709"/>
        <w:jc w:val="both"/>
        <w:rPr>
          <w:color w:val="000000"/>
          <w:lang w:val="ru"/>
        </w:rPr>
      </w:pPr>
      <w:r w:rsidRPr="002A0DCA">
        <w:rPr>
          <w:color w:val="000000"/>
          <w:lang w:val="ru"/>
        </w:rPr>
        <w:t>Экспозиция (как C</w:t>
      </w:r>
      <w:r w:rsidRPr="002A0DCA">
        <w:rPr>
          <w:color w:val="000000"/>
          <w:vertAlign w:val="subscript"/>
          <w:lang w:val="ru"/>
        </w:rPr>
        <w:t>max</w:t>
      </w:r>
      <w:r w:rsidRPr="002A0DCA">
        <w:rPr>
          <w:color w:val="000000"/>
          <w:lang w:val="ru"/>
        </w:rPr>
        <w:t>, так и AUC) после многократного введения была ниже, чем после однократного введения у мышей, однако после многократного введения была очевидной кумуляция апалутамида, M3 и M4 у крыс и собак. У собак концентрации были одинаковыми на 28, 91, 182 и 273-й дни, т. е. равновесное состояние было достигнуто к 28-му дню.</w:t>
      </w:r>
      <w:r>
        <w:rPr>
          <w:color w:val="000000"/>
        </w:rPr>
        <w:t xml:space="preserve"> </w:t>
      </w:r>
      <w:r w:rsidRPr="002A0DCA">
        <w:rPr>
          <w:color w:val="000000"/>
          <w:lang w:val="ru"/>
        </w:rPr>
        <w:t xml:space="preserve">Пиковые концентрации М3 и М4 в плазме крови достигались позже у мышей (24-48 часов) и собак (21-72 часа) по сравнению с пиковыми концентрациями апалутамида в плазме крови (2-8 часов). Однако максимальные концентрации апалутамида, M3 и M4 в плазме крови достигались у крыс через 8-12 часов после введения препарата. </w:t>
      </w:r>
      <w:r w:rsidRPr="00FD42F3">
        <w:rPr>
          <w:color w:val="000000"/>
          <w:lang w:val="ru"/>
        </w:rPr>
        <w:t>Апалутамид широко распределялся во всем организме с максимальными концентрациями в большинстве тканей через 4-12 часов после введения. Радиоактивность была наибольшей в брюшной полости и буром жире, печени, коре почек и продолговатом мозге, коре надпочечников, поджелудочной железе и гардеровой железе и наименьшей в хрусталике глаза, головном мозге и поверхности костей.</w:t>
      </w:r>
      <w:r>
        <w:rPr>
          <w:color w:val="000000"/>
          <w:lang w:val="ru"/>
        </w:rPr>
        <w:t xml:space="preserve"> </w:t>
      </w:r>
      <w:r w:rsidRPr="00B709BC">
        <w:rPr>
          <w:color w:val="000000"/>
          <w:lang w:val="ru"/>
        </w:rPr>
        <w:t>Свободные фракции апалутамида и М3 в образцах плазмы крови составляли соответственно 8,2 % и 9,4 % у мышей, 7,2 % и 8,6 % у крыс, 6,3 % и 8,2 % у собак, 11,4 % и 13,2 % у кроликов</w:t>
      </w:r>
      <w:r>
        <w:rPr>
          <w:color w:val="000000"/>
          <w:lang w:val="ru"/>
        </w:rPr>
        <w:t xml:space="preserve">. </w:t>
      </w:r>
      <w:r w:rsidRPr="00B709BC">
        <w:rPr>
          <w:color w:val="000000"/>
          <w:lang w:val="ru"/>
        </w:rPr>
        <w:t>Распределение апалутамида в крови было сопоставимым с таковым М3 у всех видов, причем большинство соединений связывалось с белками плазмы (от 0,50 до 0,685), а также значительная часть распределялась в клетках крови (от 0,285 до 0,424). Апалутамид и метаболит М3 в основном связывались с сывороточным альбумином человека (HSA).</w:t>
      </w:r>
      <w:r>
        <w:rPr>
          <w:color w:val="000000"/>
          <w:lang w:val="ru"/>
        </w:rPr>
        <w:t xml:space="preserve"> </w:t>
      </w:r>
      <w:r w:rsidRPr="00B709BC">
        <w:rPr>
          <w:color w:val="000000"/>
          <w:lang w:val="ru"/>
        </w:rPr>
        <w:t xml:space="preserve">Апалутамид подвергается интенсивному метаболизму у крыс, собак и человека. Апалутамид выводился с мочой в количестве лишь 1-3 %, с калом </w:t>
      </w:r>
      <w:r w:rsidR="00B872B8">
        <w:rPr>
          <w:b/>
          <w:szCs w:val="24"/>
        </w:rPr>
        <w:t>–</w:t>
      </w:r>
      <w:r w:rsidRPr="00B709BC">
        <w:rPr>
          <w:color w:val="000000"/>
          <w:lang w:val="ru"/>
        </w:rPr>
        <w:t xml:space="preserve"> 2-8 %. Пути метаболизма апалутамида у крыс, собак и человека сопоставимы.</w:t>
      </w:r>
      <w:r>
        <w:rPr>
          <w:color w:val="000000"/>
          <w:lang w:val="ru"/>
        </w:rPr>
        <w:t xml:space="preserve"> </w:t>
      </w:r>
      <w:r w:rsidRPr="00787F41">
        <w:rPr>
          <w:color w:val="000000"/>
          <w:lang w:val="ru"/>
        </w:rPr>
        <w:t>У человека основным путем выведения апалутамида является путь выведения с мочой (64,2 %). Однако у крыс апалутамид выводится в основном с калом (58,2 %), а экскреция апалутамида у собак делится поровну между мочой и калом.</w:t>
      </w:r>
      <w:r>
        <w:rPr>
          <w:color w:val="000000"/>
          <w:lang w:val="ru"/>
        </w:rPr>
        <w:t xml:space="preserve"> </w:t>
      </w:r>
      <w:r w:rsidRPr="00787F41">
        <w:rPr>
          <w:color w:val="000000"/>
          <w:lang w:val="ru"/>
        </w:rPr>
        <w:t>На M4 приходится большая часть радиоактивности, выделяемой с мочой (крысы, собаки и человек), калом (крысы и собаки) и желчью у крыс, таким образом, N-деметилирование N-метилбензамидной молекулы до амида (M3) с последующим гидролизом амида до карбоновой кислоты (M4) и прямым амидным гидролизом N-метилбензамидной молекулы до M4 является основным путем метаболического выведения исходного препарата.</w:t>
      </w:r>
    </w:p>
    <w:p w14:paraId="33EAA171" w14:textId="77777777" w:rsidR="00D448A4" w:rsidRDefault="00D448A4" w:rsidP="000A73F6">
      <w:pPr>
        <w:ind w:firstLine="709"/>
        <w:jc w:val="both"/>
        <w:rPr>
          <w:bCs/>
          <w:color w:val="000000" w:themeColor="text1"/>
          <w:lang w:bidi="ru-RU"/>
        </w:rPr>
      </w:pPr>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 xml:space="preserve">апалутамида </w:t>
      </w:r>
      <w:r w:rsidRPr="00707D60">
        <w:rPr>
          <w:bCs/>
          <w:color w:val="000000" w:themeColor="text1"/>
          <w:lang w:bidi="ru-RU"/>
        </w:rPr>
        <w:t>включала исследования токсичности при однократном и многократном введении</w:t>
      </w:r>
      <w:r>
        <w:rPr>
          <w:bCs/>
          <w:color w:val="000000" w:themeColor="text1"/>
          <w:lang w:bidi="ru-RU"/>
        </w:rPr>
        <w:t xml:space="preserve">, исследования генотоксичности </w:t>
      </w:r>
      <w:r w:rsidRPr="00707D60">
        <w:rPr>
          <w:bCs/>
          <w:color w:val="000000" w:themeColor="text1"/>
          <w:lang w:bidi="ru-RU"/>
        </w:rPr>
        <w:t>и другие специфические токсикологические тесты</w:t>
      </w:r>
      <w:r>
        <w:rPr>
          <w:bCs/>
          <w:color w:val="000000" w:themeColor="text1"/>
          <w:lang w:bidi="ru-RU"/>
        </w:rPr>
        <w:t>.</w:t>
      </w:r>
    </w:p>
    <w:p w14:paraId="4B402B11" w14:textId="77777777" w:rsidR="00D448A4" w:rsidRDefault="00D448A4" w:rsidP="000A73F6">
      <w:pPr>
        <w:ind w:firstLine="709"/>
        <w:jc w:val="both"/>
        <w:rPr>
          <w:bCs/>
          <w:color w:val="000000" w:themeColor="text1"/>
          <w:lang w:bidi="ru-RU"/>
        </w:rPr>
      </w:pPr>
      <w:r w:rsidRPr="0081004D">
        <w:rPr>
          <w:bCs/>
          <w:color w:val="000000" w:themeColor="text1"/>
          <w:lang w:val="ru" w:bidi="ru-RU"/>
        </w:rPr>
        <w:t>МПД</w:t>
      </w:r>
      <w:r w:rsidRPr="00E1214C">
        <w:rPr>
          <w:bCs/>
          <w:color w:val="000000" w:themeColor="text1"/>
          <w:lang w:val="ru" w:bidi="ru-RU"/>
        </w:rPr>
        <w:t xml:space="preserve"> апалутамида после однократного перорального введения самцам животных превысила самую высокую из изученных однократных доз, т. е. &gt; 2000 мг/кг у самцов крыс</w:t>
      </w:r>
      <w:r>
        <w:rPr>
          <w:bCs/>
          <w:color w:val="000000" w:themeColor="text1"/>
          <w:lang w:val="ru" w:bidi="ru-RU"/>
        </w:rPr>
        <w:t xml:space="preserve"> </w:t>
      </w:r>
      <w:r w:rsidRPr="00E1214C">
        <w:rPr>
          <w:bCs/>
          <w:color w:val="000000" w:themeColor="text1"/>
          <w:lang w:val="ru" w:bidi="ru-RU"/>
        </w:rPr>
        <w:t xml:space="preserve"> и &gt; 40 мг/кг у самцов </w:t>
      </w:r>
      <w:r>
        <w:rPr>
          <w:bCs/>
          <w:color w:val="000000" w:themeColor="text1"/>
          <w:lang w:val="ru" w:bidi="ru-RU"/>
        </w:rPr>
        <w:t xml:space="preserve">и самок </w:t>
      </w:r>
      <w:r w:rsidRPr="00E1214C">
        <w:rPr>
          <w:bCs/>
          <w:color w:val="000000" w:themeColor="text1"/>
          <w:lang w:val="ru" w:bidi="ru-RU"/>
        </w:rPr>
        <w:t>собак. МПД апалутамида после однократного перорального введения составила 100 мг/кг у самцов и самок мышей.</w:t>
      </w:r>
      <w:r>
        <w:rPr>
          <w:bCs/>
          <w:color w:val="000000" w:themeColor="text1"/>
          <w:lang w:val="ru" w:bidi="ru-RU"/>
        </w:rPr>
        <w:t xml:space="preserve"> </w:t>
      </w:r>
      <w:r w:rsidRPr="002B4CBA">
        <w:rPr>
          <w:bCs/>
          <w:color w:val="000000" w:themeColor="text1"/>
          <w:lang w:bidi="ru-RU"/>
        </w:rPr>
        <w:t>Не наблюдалось летальности или сильной токсичности после однократного перорального введения препарата в дозировке</w:t>
      </w:r>
      <w:r>
        <w:rPr>
          <w:bCs/>
          <w:color w:val="000000" w:themeColor="text1"/>
          <w:lang w:bidi="ru-RU"/>
        </w:rPr>
        <w:t xml:space="preserve"> 2000 мг/кг (предельный тест) у </w:t>
      </w:r>
      <w:r w:rsidRPr="002B4CBA">
        <w:rPr>
          <w:bCs/>
          <w:color w:val="000000" w:themeColor="text1"/>
          <w:lang w:bidi="ru-RU"/>
        </w:rPr>
        <w:t>крыс.</w:t>
      </w:r>
    </w:p>
    <w:p w14:paraId="77C0FBCC" w14:textId="13D8A679" w:rsidR="00D448A4" w:rsidRDefault="00D448A4" w:rsidP="000A73F6">
      <w:pPr>
        <w:ind w:firstLine="709"/>
        <w:jc w:val="both"/>
        <w:rPr>
          <w:color w:val="000000"/>
          <w:lang w:val="ru"/>
        </w:rPr>
      </w:pPr>
      <w:r>
        <w:rPr>
          <w:bCs/>
          <w:color w:val="000000" w:themeColor="text1"/>
          <w:lang w:bidi="ru-RU"/>
        </w:rPr>
        <w:t xml:space="preserve">Исследования токсичности многократных доз проводились у крыс в течение 14 дней, 28 дней </w:t>
      </w:r>
      <w:r w:rsidRPr="009F6FFC">
        <w:rPr>
          <w:bCs/>
          <w:color w:val="000000" w:themeColor="text1"/>
          <w:lang w:val="ru" w:bidi="ru-RU"/>
        </w:rPr>
        <w:t>с 14-</w:t>
      </w:r>
      <w:r>
        <w:rPr>
          <w:bCs/>
          <w:color w:val="000000" w:themeColor="text1"/>
          <w:lang w:val="ru" w:bidi="ru-RU"/>
        </w:rPr>
        <w:t>дневным периодом восстановления</w:t>
      </w:r>
      <w:r>
        <w:rPr>
          <w:bCs/>
          <w:color w:val="000000" w:themeColor="text1"/>
          <w:lang w:bidi="ru-RU"/>
        </w:rPr>
        <w:t xml:space="preserve">, 13 недель </w:t>
      </w:r>
      <w:r>
        <w:rPr>
          <w:bCs/>
          <w:color w:val="000000" w:themeColor="text1"/>
          <w:lang w:val="ru" w:bidi="ru-RU"/>
        </w:rPr>
        <w:t>с 30</w:t>
      </w:r>
      <w:r w:rsidRPr="009F6FFC">
        <w:rPr>
          <w:bCs/>
          <w:color w:val="000000" w:themeColor="text1"/>
          <w:lang w:val="ru" w:bidi="ru-RU"/>
        </w:rPr>
        <w:t>-дневным периодом восстановления</w:t>
      </w:r>
      <w:r>
        <w:rPr>
          <w:bCs/>
          <w:color w:val="000000" w:themeColor="text1"/>
          <w:lang w:bidi="ru-RU"/>
        </w:rPr>
        <w:t xml:space="preserve"> и 26 недель с/без 2-месячным периодом восстановления. Также исследования токсичности многократных доз проводились у собак в течение 28 дней </w:t>
      </w:r>
      <w:r w:rsidRPr="002C2471">
        <w:rPr>
          <w:bCs/>
          <w:color w:val="000000" w:themeColor="text1"/>
          <w:lang w:val="ru" w:bidi="ru-RU"/>
        </w:rPr>
        <w:t>с 28-дневным периодом</w:t>
      </w:r>
      <w:r>
        <w:rPr>
          <w:bCs/>
          <w:color w:val="000000" w:themeColor="text1"/>
          <w:lang w:val="ru" w:bidi="ru-RU"/>
        </w:rPr>
        <w:t xml:space="preserve"> восстановления, 13 недель с </w:t>
      </w:r>
      <w:r w:rsidRPr="002C2471">
        <w:rPr>
          <w:bCs/>
          <w:color w:val="000000" w:themeColor="text1"/>
          <w:lang w:val="ru" w:bidi="ru-RU"/>
        </w:rPr>
        <w:t>60-дневным восстановительным периодом</w:t>
      </w:r>
      <w:r>
        <w:rPr>
          <w:bCs/>
          <w:color w:val="000000" w:themeColor="text1"/>
          <w:lang w:val="ru" w:bidi="ru-RU"/>
        </w:rPr>
        <w:t xml:space="preserve">, 39 недель и 13 недель с </w:t>
      </w:r>
      <w:r w:rsidRPr="002C2471">
        <w:rPr>
          <w:bCs/>
          <w:color w:val="000000" w:themeColor="text1"/>
          <w:lang w:val="ru" w:bidi="ru-RU"/>
        </w:rPr>
        <w:t>1-месячным периодом восстановления</w:t>
      </w:r>
      <w:r>
        <w:rPr>
          <w:bCs/>
          <w:color w:val="000000" w:themeColor="text1"/>
          <w:lang w:val="ru" w:bidi="ru-RU"/>
        </w:rPr>
        <w:t xml:space="preserve">. </w:t>
      </w:r>
      <w:r w:rsidRPr="000A6C33">
        <w:rPr>
          <w:bCs/>
          <w:color w:val="000000" w:themeColor="text1"/>
          <w:lang w:val="ru" w:bidi="ru-RU"/>
        </w:rPr>
        <w:t>В исследованиях при многократном введении смертность, обусловленная исследуемым препаратом, наблюдалась после многократного введения доз ≥ 250 мг/кг/сут у крыс, ≥ 25 мг/кг/сут у самцов собак и 20 мг/кг/сут у самок собак.</w:t>
      </w:r>
      <w:r w:rsidRPr="000A6C33">
        <w:rPr>
          <w:bCs/>
          <w:color w:val="000000" w:themeColor="text1"/>
          <w:lang w:bidi="ru-RU"/>
        </w:rPr>
        <w:t xml:space="preserve"> </w:t>
      </w:r>
      <w:r>
        <w:rPr>
          <w:bCs/>
          <w:color w:val="000000" w:themeColor="text1"/>
          <w:lang w:val="en-US" w:bidi="ru-RU"/>
        </w:rPr>
        <w:t>NOAEL</w:t>
      </w:r>
      <w:r>
        <w:rPr>
          <w:bCs/>
          <w:color w:val="000000" w:themeColor="text1"/>
          <w:lang w:bidi="ru-RU"/>
        </w:rPr>
        <w:t xml:space="preserve"> у крыс варьировался от </w:t>
      </w:r>
      <w:r w:rsidRPr="0084295E">
        <w:rPr>
          <w:bCs/>
          <w:color w:val="000000" w:themeColor="text1"/>
          <w:lang w:bidi="ru-RU"/>
        </w:rPr>
        <w:t xml:space="preserve">&lt;25 </w:t>
      </w:r>
      <w:r>
        <w:rPr>
          <w:bCs/>
          <w:color w:val="000000" w:themeColor="text1"/>
          <w:lang w:bidi="ru-RU"/>
        </w:rPr>
        <w:t xml:space="preserve">мг/кг/сут до 150 мг/кг/сут. </w:t>
      </w:r>
      <w:r>
        <w:rPr>
          <w:bCs/>
          <w:color w:val="000000" w:themeColor="text1"/>
          <w:lang w:val="en-US" w:bidi="ru-RU"/>
        </w:rPr>
        <w:t>NOAEL</w:t>
      </w:r>
      <w:r>
        <w:rPr>
          <w:bCs/>
          <w:color w:val="000000" w:themeColor="text1"/>
          <w:lang w:bidi="ru-RU"/>
        </w:rPr>
        <w:t xml:space="preserve"> у собак составил от &lt;2,5</w:t>
      </w:r>
      <w:r w:rsidRPr="004B0F47">
        <w:rPr>
          <w:bCs/>
          <w:color w:val="000000" w:themeColor="text1"/>
          <w:lang w:bidi="ru-RU"/>
        </w:rPr>
        <w:t xml:space="preserve"> </w:t>
      </w:r>
      <w:r w:rsidRPr="000A6C33">
        <w:rPr>
          <w:bCs/>
          <w:color w:val="000000" w:themeColor="text1"/>
          <w:lang w:val="ru" w:bidi="ru-RU"/>
        </w:rPr>
        <w:t>мг/кг/сут</w:t>
      </w:r>
      <w:r w:rsidRPr="004B0F47">
        <w:rPr>
          <w:bCs/>
          <w:color w:val="000000" w:themeColor="text1"/>
          <w:lang w:bidi="ru-RU"/>
        </w:rPr>
        <w:t xml:space="preserve"> </w:t>
      </w:r>
      <w:r>
        <w:rPr>
          <w:bCs/>
          <w:color w:val="000000" w:themeColor="text1"/>
          <w:lang w:bidi="ru-RU"/>
        </w:rPr>
        <w:t xml:space="preserve">до 10 </w:t>
      </w:r>
      <w:r w:rsidRPr="004B0F47">
        <w:rPr>
          <w:bCs/>
          <w:color w:val="000000" w:themeColor="text1"/>
          <w:lang w:val="ru" w:bidi="ru-RU"/>
        </w:rPr>
        <w:t>мг/кг/сут</w:t>
      </w:r>
      <w:r>
        <w:rPr>
          <w:bCs/>
          <w:color w:val="000000" w:themeColor="text1"/>
          <w:lang w:val="ru" w:bidi="ru-RU"/>
        </w:rPr>
        <w:t>.</w:t>
      </w:r>
      <w:r>
        <w:rPr>
          <w:bCs/>
          <w:color w:val="000000" w:themeColor="text1"/>
          <w:lang w:bidi="ru-RU"/>
        </w:rPr>
        <w:t xml:space="preserve"> </w:t>
      </w:r>
      <w:r w:rsidRPr="00A760EA">
        <w:rPr>
          <w:color w:val="000000"/>
          <w:lang w:val="ru"/>
        </w:rPr>
        <w:t>Апалутамид воздействовал на</w:t>
      </w:r>
      <w:r>
        <w:rPr>
          <w:color w:val="000000"/>
          <w:lang w:val="ru"/>
        </w:rPr>
        <w:t xml:space="preserve"> мужскую репродуктивную систему, гипофиз, надпочечники</w:t>
      </w:r>
      <w:r w:rsidRPr="00A760EA">
        <w:rPr>
          <w:color w:val="000000"/>
          <w:lang w:val="ru"/>
        </w:rPr>
        <w:t xml:space="preserve"> и тимус при дозах ≥ 25 мг/кг/сут у крыс и/или ≥ 2,5 мг/кг/сут у собак.</w:t>
      </w:r>
      <w:r w:rsidRPr="00A760EA">
        <w:rPr>
          <w:color w:val="000000"/>
        </w:rPr>
        <w:t xml:space="preserve"> </w:t>
      </w:r>
      <w:r w:rsidRPr="001902CF">
        <w:rPr>
          <w:color w:val="000000"/>
          <w:lang w:val="ru"/>
        </w:rPr>
        <w:t>Уровень холестерина в сыворотке крови повышался в зависимости от дозы в исследованиях у крыс (до 3 раз) и в меньшей степени у собак (до 1,7 раза).</w:t>
      </w:r>
      <w:r w:rsidRPr="00E61776">
        <w:rPr>
          <w:color w:val="000000"/>
        </w:rPr>
        <w:t xml:space="preserve"> </w:t>
      </w:r>
      <w:r w:rsidRPr="00E61776">
        <w:rPr>
          <w:color w:val="000000"/>
          <w:lang w:val="ru"/>
        </w:rPr>
        <w:t>В исследованиях на крысах неизменно наблюдалось увеличение числа лейкоцитов, особенно лимфоцитов, и уменьшение массы эритроцитов. В более длительных исследованиях (≥ 3 месяцев) уровень фибриногена у крыс при дозах ≥ 25 мг/кг был повышен. В исследованиях на крысах наблюдалось повышение сывороточного уровня общего белка, альбумина, глобулина, азота мочевины, креатинина, триглицеридов, ЛПВП, ЛПНП и глюкозы при дозах ≥ 25 мг/кг. Другие изменения гематологических показателей и параметров сыворотки крови не наблюдались стабильно на протяжении всех исследований и в основном отмечались при высоких дозах (150 мг/кг) в более коротких исследованиях с многократным введением (≤ 28 дней).</w:t>
      </w:r>
      <w:r w:rsidRPr="00E61776">
        <w:rPr>
          <w:color w:val="000000"/>
        </w:rPr>
        <w:t xml:space="preserve"> </w:t>
      </w:r>
      <w:r w:rsidRPr="001902CF">
        <w:rPr>
          <w:color w:val="000000"/>
          <w:lang w:val="ru"/>
        </w:rPr>
        <w:t>Другим органом-мишенью токсичности после длительного применения апалутамида является печень, о чем свидетельствует дозозависимое увеличение массы печени и/или обратимая гепатоцеллюлярная гипертрофия у крыс и гиперплазия желчных протоков/овальных клеток у самцов собак, наблюдаемая после 39 недель введения препарата.</w:t>
      </w:r>
      <w:r w:rsidRPr="00E61776">
        <w:rPr>
          <w:color w:val="000000"/>
        </w:rPr>
        <w:t xml:space="preserve"> </w:t>
      </w:r>
      <w:r w:rsidRPr="001902CF">
        <w:rPr>
          <w:color w:val="000000"/>
          <w:lang w:val="ru"/>
        </w:rPr>
        <w:t>Изменения щитовидной железы наблюдались в ходе 28-дневного исследования у самцов крыс и 26-недельного исследования у самок крыс.</w:t>
      </w:r>
      <w:r w:rsidRPr="00E61776">
        <w:rPr>
          <w:color w:val="000000"/>
        </w:rPr>
        <w:t xml:space="preserve"> </w:t>
      </w:r>
      <w:r w:rsidRPr="00E61776">
        <w:rPr>
          <w:color w:val="000000"/>
          <w:lang w:val="ru"/>
        </w:rPr>
        <w:t>Профиль токсичности апалутамида в целом был одинаковым во всех исследованиях с большим количеством органов-мишеней у крыс по сравнению с собаками.</w:t>
      </w:r>
    </w:p>
    <w:p w14:paraId="4188AC08" w14:textId="77777777" w:rsidR="00D448A4" w:rsidRPr="005A2D02" w:rsidRDefault="00D448A4" w:rsidP="00D448A4">
      <w:pPr>
        <w:rPr>
          <w:bCs/>
          <w:color w:val="FF0000"/>
        </w:rPr>
      </w:pPr>
    </w:p>
    <w:p w14:paraId="333C908A" w14:textId="2AD975D1" w:rsidR="00D448A4" w:rsidRPr="000A73F6" w:rsidRDefault="00D448A4" w:rsidP="000A73F6">
      <w:pPr>
        <w:pStyle w:val="20"/>
      </w:pPr>
      <w:bookmarkStart w:id="68" w:name="_Toc165128827"/>
      <w:bookmarkEnd w:id="67"/>
      <w:r w:rsidRPr="000A73F6">
        <w:t>Доклиническая фармакология</w:t>
      </w:r>
      <w:bookmarkEnd w:id="68"/>
    </w:p>
    <w:p w14:paraId="3581CB9C" w14:textId="77777777" w:rsidR="00D448A4" w:rsidRPr="0081004D" w:rsidRDefault="00D448A4" w:rsidP="00D448A4"/>
    <w:p w14:paraId="4F6CF278" w14:textId="243598D3" w:rsidR="00D448A4" w:rsidRDefault="00D448A4" w:rsidP="00D448A4">
      <w:pPr>
        <w:pStyle w:val="3"/>
        <w:rPr>
          <w:color w:val="000000" w:themeColor="text1"/>
          <w:szCs w:val="24"/>
        </w:rPr>
      </w:pPr>
      <w:bookmarkStart w:id="69" w:name="_Toc165128828"/>
      <w:r w:rsidRPr="005E6358">
        <w:rPr>
          <w:color w:val="000000" w:themeColor="text1"/>
          <w:szCs w:val="24"/>
        </w:rPr>
        <w:t>Механизм действия</w:t>
      </w:r>
      <w:bookmarkEnd w:id="69"/>
    </w:p>
    <w:p w14:paraId="219EB46C" w14:textId="77777777" w:rsidR="00D448A4" w:rsidRPr="0081004D" w:rsidRDefault="00D448A4" w:rsidP="00D448A4"/>
    <w:p w14:paraId="607C4A01" w14:textId="1E6E78D8" w:rsidR="00D448A4" w:rsidRPr="00787851" w:rsidRDefault="00D448A4" w:rsidP="000A73F6">
      <w:pPr>
        <w:ind w:firstLine="709"/>
        <w:jc w:val="both"/>
      </w:pPr>
      <w:r w:rsidRPr="00EE40EF">
        <w:rPr>
          <w:color w:val="000000"/>
          <w:lang w:val="ru"/>
        </w:rPr>
        <w:t xml:space="preserve">Апалутамид </w:t>
      </w:r>
      <w:r w:rsidR="008C2E84">
        <w:rPr>
          <w:b/>
          <w:szCs w:val="24"/>
        </w:rPr>
        <w:t>–</w:t>
      </w:r>
      <w:r w:rsidRPr="00EE40EF">
        <w:rPr>
          <w:color w:val="000000"/>
          <w:lang w:val="ru"/>
        </w:rPr>
        <w:t xml:space="preserve"> пероральный селективный ингибитор АР, который непосредственно связывается с лигандсвязывающим доменом АР. Апалутамид предотвращает ядерную транслокацию АР, ингибирует связывание ДНК и препятствует АР-опосредованной транскрипции </w:t>
      </w:r>
      <w:r w:rsidR="008C2E84">
        <w:rPr>
          <w:b/>
          <w:szCs w:val="24"/>
        </w:rPr>
        <w:t>–</w:t>
      </w:r>
      <w:r w:rsidRPr="00EE40EF">
        <w:rPr>
          <w:color w:val="000000"/>
          <w:lang w:val="ru"/>
        </w:rPr>
        <w:t xml:space="preserve"> механизм, отличный от такового антиандрогена первого поколения бикалутамида. Апалутамид (IC</w:t>
      </w:r>
      <w:r w:rsidRPr="0050752B">
        <w:rPr>
          <w:color w:val="000000"/>
          <w:vertAlign w:val="subscript"/>
          <w:lang w:val="ru"/>
        </w:rPr>
        <w:t>50</w:t>
      </w:r>
      <w:r w:rsidRPr="00EE40EF">
        <w:rPr>
          <w:color w:val="000000"/>
          <w:lang w:val="ru"/>
        </w:rPr>
        <w:t>=16</w:t>
      </w:r>
      <w:r>
        <w:rPr>
          <w:color w:val="000000"/>
          <w:lang w:val="ru"/>
        </w:rPr>
        <w:t> </w:t>
      </w:r>
      <w:r w:rsidRPr="00EE40EF">
        <w:rPr>
          <w:color w:val="000000"/>
          <w:lang w:val="ru"/>
        </w:rPr>
        <w:t>нМ) связывает АР с аффинностью в 7-10</w:t>
      </w:r>
      <w:r>
        <w:rPr>
          <w:color w:val="000000"/>
          <w:lang w:val="ru"/>
        </w:rPr>
        <w:t> </w:t>
      </w:r>
      <w:r w:rsidRPr="00EE40EF">
        <w:rPr>
          <w:color w:val="000000"/>
          <w:lang w:val="ru"/>
        </w:rPr>
        <w:t>раз большей, чем бикалутамид (медиана IC</w:t>
      </w:r>
      <w:r w:rsidRPr="0050752B">
        <w:rPr>
          <w:color w:val="000000"/>
          <w:vertAlign w:val="subscript"/>
          <w:lang w:val="ru"/>
        </w:rPr>
        <w:t>50</w:t>
      </w:r>
      <w:r w:rsidRPr="00EE40EF">
        <w:rPr>
          <w:color w:val="000000"/>
          <w:lang w:val="ru"/>
        </w:rPr>
        <w:t>=160</w:t>
      </w:r>
      <w:r>
        <w:rPr>
          <w:color w:val="000000"/>
          <w:lang w:val="ru"/>
        </w:rPr>
        <w:t> </w:t>
      </w:r>
      <w:r w:rsidRPr="00EE40EF">
        <w:rPr>
          <w:color w:val="000000"/>
          <w:lang w:val="ru"/>
        </w:rPr>
        <w:t>нМ), и конкурирует за тот же сайт связывания в лигандсвязывающем кармане рецептора.</w:t>
      </w:r>
      <w:r w:rsidRPr="00787851">
        <w:rPr>
          <w:color w:val="000000"/>
        </w:rPr>
        <w:t xml:space="preserve"> </w:t>
      </w:r>
    </w:p>
    <w:p w14:paraId="1B30001A" w14:textId="77777777" w:rsidR="00D448A4" w:rsidRPr="009F004B" w:rsidRDefault="00D448A4" w:rsidP="000A73F6">
      <w:pPr>
        <w:ind w:firstLine="709"/>
        <w:jc w:val="both"/>
      </w:pPr>
      <w:r w:rsidRPr="00EE40EF">
        <w:rPr>
          <w:color w:val="000000"/>
          <w:lang w:val="ru"/>
        </w:rPr>
        <w:t>Четыре метаболита апалутамида, идентифицированные у доклини</w:t>
      </w:r>
      <w:r>
        <w:rPr>
          <w:color w:val="000000"/>
          <w:lang w:val="ru"/>
        </w:rPr>
        <w:t>ческих видов (M1, JNJ-56142047 (M2)</w:t>
      </w:r>
      <w:r w:rsidRPr="00EE40EF">
        <w:rPr>
          <w:color w:val="000000"/>
          <w:lang w:val="ru"/>
        </w:rPr>
        <w:t>, N-десметилапа</w:t>
      </w:r>
      <w:r>
        <w:rPr>
          <w:color w:val="000000"/>
          <w:lang w:val="ru"/>
        </w:rPr>
        <w:t>лутамид (JNJ-56142060 или M3) и JNJ-56142021 (M4)</w:t>
      </w:r>
      <w:r w:rsidRPr="00EE40EF">
        <w:rPr>
          <w:color w:val="000000"/>
          <w:lang w:val="ru"/>
        </w:rPr>
        <w:t>), были оценены на предмет их целевого воздействия на АР в клеточном анализе, который отслеживает связывание с ДНК, индуцированное лигандом.</w:t>
      </w:r>
    </w:p>
    <w:p w14:paraId="1B80A2F7" w14:textId="77777777" w:rsidR="00D448A4" w:rsidRDefault="00D448A4" w:rsidP="000A73F6">
      <w:pPr>
        <w:ind w:firstLine="709"/>
        <w:jc w:val="both"/>
        <w:rPr>
          <w:color w:val="000000"/>
          <w:lang w:val="ru"/>
        </w:rPr>
      </w:pPr>
      <w:r w:rsidRPr="00EE40EF">
        <w:rPr>
          <w:color w:val="000000"/>
          <w:lang w:val="ru"/>
        </w:rPr>
        <w:t>N-десметилапалутамид был самым мощным антагонистом АР, но все же втрое уступал апалутамиду. Исходя из эффективности и относительной клинической экспозиции, было сочтено, что N-десметилапалутамид способствует клинической активности апалутамида и был оценен в клинических исследованиях.</w:t>
      </w:r>
    </w:p>
    <w:p w14:paraId="30F89614" w14:textId="77777777" w:rsidR="00D448A4" w:rsidRPr="005D2517" w:rsidRDefault="00D448A4" w:rsidP="00D448A4">
      <w:pPr>
        <w:ind w:firstLine="709"/>
      </w:pPr>
    </w:p>
    <w:p w14:paraId="4BA24785" w14:textId="6F95678C" w:rsidR="00D448A4" w:rsidRDefault="00D448A4" w:rsidP="00D448A4">
      <w:pPr>
        <w:pStyle w:val="3"/>
        <w:rPr>
          <w:color w:val="000000" w:themeColor="text1"/>
          <w:szCs w:val="24"/>
        </w:rPr>
      </w:pPr>
      <w:bookmarkStart w:id="70" w:name="_Toc165128829"/>
      <w:r w:rsidRPr="0049695C">
        <w:rPr>
          <w:color w:val="000000" w:themeColor="text1"/>
          <w:szCs w:val="24"/>
        </w:rPr>
        <w:t>Первичная фармакодинамика</w:t>
      </w:r>
      <w:bookmarkEnd w:id="70"/>
    </w:p>
    <w:p w14:paraId="2B9E9362" w14:textId="77777777" w:rsidR="00D448A4" w:rsidRPr="00745577" w:rsidRDefault="00D448A4" w:rsidP="00D448A4"/>
    <w:p w14:paraId="7D88D6D0" w14:textId="77777777" w:rsidR="00D448A4" w:rsidRPr="005D2517" w:rsidRDefault="00D448A4" w:rsidP="000A73F6">
      <w:pPr>
        <w:ind w:firstLine="709"/>
        <w:jc w:val="both"/>
      </w:pPr>
      <w:r>
        <w:rPr>
          <w:lang w:val="ru"/>
        </w:rPr>
        <w:t xml:space="preserve">Были проведены </w:t>
      </w:r>
      <w:r w:rsidRPr="005D2517">
        <w:rPr>
          <w:lang w:val="ru"/>
        </w:rPr>
        <w:t>исследования первичной фармакодинамики, чтобы продемонстрировать связывающие и ингибирующие свойства апалутамида в отношении АР, селективность по отношению к другим ядерным рецепторам гормонов, механизм действия в клетках рака предстательной железы, а также фармакодинамические и противоопухолевые эффекты молекулы на моделях животных.</w:t>
      </w:r>
    </w:p>
    <w:p w14:paraId="05A5DCF5" w14:textId="77777777" w:rsidR="00D448A4" w:rsidRPr="005D2517" w:rsidRDefault="00D448A4" w:rsidP="000A73F6">
      <w:pPr>
        <w:ind w:firstLine="709"/>
        <w:jc w:val="both"/>
      </w:pPr>
      <w:r w:rsidRPr="005D2517">
        <w:rPr>
          <w:lang w:val="ru"/>
        </w:rPr>
        <w:t xml:space="preserve">Было показано, что апалутамид непосредственно связывается с АР в анализах конкурентного связывания в клетках LNCaP/AR(cs) с аффинностью 16 нМ. Однако абсолютное сродство апалутамида к андрогенным рецепторам крыс, мышей и собак определено не было. Гомология аминокислотной последовательности лигандсвязывающего домена белка у разных видов подтверждает, что сродство апалутамида к АР может быть схожим у разных видов. Заявитель утверждает, что определение относительного связывания АР у разных видов едва ли окажет влияния на интерпретацию доклинических или клинических наблюдений, которые подтверждаются на основе исследований </w:t>
      </w:r>
      <w:r w:rsidRPr="00DD285E">
        <w:rPr>
          <w:i/>
          <w:lang w:val="ru"/>
        </w:rPr>
        <w:t>in vivo</w:t>
      </w:r>
      <w:r w:rsidRPr="005D2517">
        <w:rPr>
          <w:lang w:val="ru"/>
        </w:rPr>
        <w:t>.</w:t>
      </w:r>
    </w:p>
    <w:p w14:paraId="471A4BFD" w14:textId="77777777" w:rsidR="00D448A4" w:rsidRPr="005D2517" w:rsidRDefault="00D448A4" w:rsidP="000A73F6">
      <w:pPr>
        <w:ind w:firstLine="709"/>
        <w:jc w:val="both"/>
      </w:pPr>
      <w:r w:rsidRPr="005D2517">
        <w:rPr>
          <w:lang w:val="ru"/>
        </w:rPr>
        <w:t>Было показано, что апалутамид избирателен в отношении АР по сравнению с другими ядерными ГР и не обладает агонистической активностью в отсутствие андрогена.</w:t>
      </w:r>
    </w:p>
    <w:p w14:paraId="56E21076" w14:textId="77777777" w:rsidR="00D448A4" w:rsidRPr="005D2517" w:rsidRDefault="00D448A4" w:rsidP="000A73F6">
      <w:pPr>
        <w:ind w:firstLine="709"/>
        <w:jc w:val="both"/>
        <w:rPr>
          <w:lang w:val="ru"/>
        </w:rPr>
      </w:pPr>
      <w:r w:rsidRPr="005D2517">
        <w:rPr>
          <w:lang w:val="ru"/>
        </w:rPr>
        <w:t>Было продемонстрировано, что апалутамид нарушает ядерную транслокацию АР в клетках LNCaP/AR(cs), ингибирует связывание АР с энхансерными областями АР-зависимых генов (ПСА и TMPRSS2) и противодействует опосредованной андрогенами индукции или подавлению уровней экспрессии мРНК 13 АР-регулируемых транскриптов (TMPRSS2, ПСА, CaMK2N1, AMIGO2, PLD1, NOV, BDNF, STEAP4, ORM1, SLUG, HPGD, FKBP и NCAPD3).</w:t>
      </w:r>
    </w:p>
    <w:p w14:paraId="399E59C2" w14:textId="77777777" w:rsidR="00D448A4" w:rsidRPr="005D2517" w:rsidRDefault="00D448A4" w:rsidP="000A73F6">
      <w:pPr>
        <w:ind w:firstLine="709"/>
        <w:jc w:val="both"/>
      </w:pPr>
      <w:r w:rsidRPr="005D2517">
        <w:rPr>
          <w:lang w:val="ru"/>
        </w:rPr>
        <w:t xml:space="preserve">Клинически значимые эффекты, опосредованные индукцией или подавлением АР-регулируемых транскриптов, были охарактеризованы в фармакологических и токсикологических исследованиях </w:t>
      </w:r>
      <w:r w:rsidRPr="00DD285E">
        <w:rPr>
          <w:i/>
          <w:lang w:val="ru"/>
        </w:rPr>
        <w:t>in vivo</w:t>
      </w:r>
      <w:r w:rsidRPr="005D2517">
        <w:rPr>
          <w:lang w:val="ru"/>
        </w:rPr>
        <w:t>.</w:t>
      </w:r>
    </w:p>
    <w:p w14:paraId="0AE6279E" w14:textId="77777777" w:rsidR="00D448A4" w:rsidRPr="005D2517" w:rsidRDefault="00D448A4" w:rsidP="000A73F6">
      <w:pPr>
        <w:ind w:firstLine="709"/>
        <w:jc w:val="both"/>
      </w:pPr>
      <w:r w:rsidRPr="005D2517">
        <w:rPr>
          <w:lang w:val="ru"/>
        </w:rPr>
        <w:t xml:space="preserve">В исследованиях </w:t>
      </w:r>
      <w:r w:rsidRPr="00DD285E">
        <w:rPr>
          <w:i/>
          <w:lang w:val="ru"/>
        </w:rPr>
        <w:t>in vitro</w:t>
      </w:r>
      <w:r w:rsidRPr="005D2517">
        <w:rPr>
          <w:lang w:val="ru"/>
        </w:rPr>
        <w:t xml:space="preserve"> было обнаружено, что апалутамид является более сильным, чем ингибитор АР первого поколения бикалутамид, и что у него отсутствует агонистическая активность, свойственная последнему. Также было установлено, что апалутамид сопоставим с энзалутамидом (в исследованиях </w:t>
      </w:r>
      <w:r w:rsidRPr="00DD285E">
        <w:rPr>
          <w:i/>
          <w:lang w:val="ru"/>
        </w:rPr>
        <w:t>in vitro</w:t>
      </w:r>
      <w:r w:rsidRPr="005D2517">
        <w:rPr>
          <w:lang w:val="ru"/>
        </w:rPr>
        <w:t>).</w:t>
      </w:r>
    </w:p>
    <w:p w14:paraId="3A8A9E75" w14:textId="77777777" w:rsidR="00D448A4" w:rsidRPr="005D2517" w:rsidRDefault="00D448A4" w:rsidP="000A73F6">
      <w:pPr>
        <w:ind w:firstLine="709"/>
        <w:jc w:val="both"/>
      </w:pPr>
      <w:r w:rsidRPr="005D2517">
        <w:rPr>
          <w:lang w:val="ru"/>
        </w:rPr>
        <w:t>Апалутамид в дозе ≥ 10 мг/кг проявлял противоопухолевую активность, зависимую от дозы, у кастрированных мышей с ксенотрансплантатными опухолями LNCaP/AR(cs). Эффективность апалутамида также сравнивалась с таковой бикалутамида и энзалутамида. В то время, как эффект бикалутамида в этой модели был скорее ограничен ингибированием роста, нежели регрессией опухоли, апалутамид и энзалутамид при одинаковом уровне дозы (10 мг/кг/сут) вызывали регрессию опухоли более чем на 50 %. Однако при дозах 10 и 30 мг/кг/сут апалутамид продемонстрировал более высокую эффективность по сравнению с энзалутамидом, что измерялось долей животных, у которых объем опухоли уменьшался более чем на 50 %. У апалутамида наблюдалась более высокая эффективность, несмотря на его более низкую экспозицию по сравнению с энзалутамидом в этой дозе.</w:t>
      </w:r>
    </w:p>
    <w:p w14:paraId="72EDC1F9" w14:textId="77777777" w:rsidR="00D448A4" w:rsidRPr="005D2517" w:rsidRDefault="00D448A4" w:rsidP="000A73F6">
      <w:pPr>
        <w:ind w:firstLine="709"/>
        <w:jc w:val="both"/>
      </w:pPr>
      <w:r w:rsidRPr="005D2517">
        <w:rPr>
          <w:lang w:val="ru"/>
        </w:rPr>
        <w:t>Мутации в лигандсвязывающем домене АР были описаны у 10-20 % пациентов, у которых возникло прогрессирование на фоне терапии антиандрогенами первого поколения, например, флутамидом и бикалутамидом (например, L701H, W741C, H874L, T877A), а также были связаны с резистентностью к терапии следующего поколения, направленной на АР, например, к энзалутамиду и апалутамиду (AR F877L и АР T878A). Кроме того, различные исследования показали, что мутация ARF876L превращает антагонисты АР в агонисты. Клиническая значимость мутации, связанной с резистентностью к энзалутамиду и апалутамиду (ARF877L), была оценена в клинических исследованиях, результаты которых показали, что мутация ARF877L при НМ-КРРПЖ встречается значительно реже и, как ожидается, окажет минимальное клиническое воздействие на лечение апалутамидом.</w:t>
      </w:r>
    </w:p>
    <w:p w14:paraId="263754A3" w14:textId="11E9F1F4" w:rsidR="00D448A4" w:rsidRDefault="00D448A4" w:rsidP="000A73F6">
      <w:pPr>
        <w:ind w:firstLine="709"/>
        <w:jc w:val="both"/>
        <w:rPr>
          <w:lang w:val="ru"/>
        </w:rPr>
      </w:pPr>
      <w:r w:rsidRPr="005D2517">
        <w:rPr>
          <w:lang w:val="ru"/>
        </w:rPr>
        <w:t>Четыре метаболита апалутамида, идентифицированные в доклинических исследовани</w:t>
      </w:r>
      <w:r>
        <w:rPr>
          <w:lang w:val="ru"/>
        </w:rPr>
        <w:t>ях (метаболит M1, JNJ-56142047 (M2), JNJ-56142060 (M3) и JNJ-56142021 (M4)</w:t>
      </w:r>
      <w:r w:rsidRPr="005D2517">
        <w:rPr>
          <w:lang w:val="ru"/>
        </w:rPr>
        <w:t>), были оценены на предмет целевого воздействия на АР. Метаболиты M1, M2 и M4 были примерно в 30 раз менее эффективны в отношении АР, чем апалутамид. Метаболит M3 был самым мощным ингибитором АР, но все же был втрое слабее, чем апалутамид.</w:t>
      </w:r>
    </w:p>
    <w:p w14:paraId="56F3DC81" w14:textId="77777777" w:rsidR="00BC28F7" w:rsidRDefault="00BC28F7" w:rsidP="000A73F6">
      <w:pPr>
        <w:ind w:firstLine="709"/>
        <w:jc w:val="both"/>
        <w:rPr>
          <w:lang w:val="ru"/>
        </w:rPr>
      </w:pPr>
    </w:p>
    <w:p w14:paraId="018B23F5" w14:textId="7B29F8EC" w:rsidR="00D448A4" w:rsidRDefault="00D448A4" w:rsidP="000A73F6">
      <w:pPr>
        <w:pStyle w:val="3"/>
      </w:pPr>
      <w:bookmarkStart w:id="71" w:name="_Toc165128830"/>
      <w:bookmarkStart w:id="72" w:name="_Hlk521883759"/>
      <w:r w:rsidRPr="005E6358">
        <w:t>Вторичная фармакодинамика</w:t>
      </w:r>
      <w:bookmarkStart w:id="73" w:name="_Toc320631473"/>
      <w:bookmarkStart w:id="74" w:name="_Toc323751703"/>
      <w:bookmarkEnd w:id="71"/>
    </w:p>
    <w:p w14:paraId="51EF2E11" w14:textId="77777777" w:rsidR="00D448A4" w:rsidRDefault="00D448A4" w:rsidP="00D448A4">
      <w:pPr>
        <w:rPr>
          <w:b/>
          <w:color w:val="000000" w:themeColor="text1"/>
        </w:rPr>
      </w:pPr>
    </w:p>
    <w:p w14:paraId="76482E8A" w14:textId="08E1EB46" w:rsidR="00D448A4" w:rsidRPr="00334CFF" w:rsidRDefault="00D448A4" w:rsidP="00334CFF">
      <w:pPr>
        <w:ind w:firstLine="709"/>
        <w:jc w:val="both"/>
        <w:rPr>
          <w:lang w:val="ru"/>
        </w:rPr>
      </w:pPr>
      <w:r w:rsidRPr="00EE40EF">
        <w:rPr>
          <w:color w:val="000000"/>
          <w:lang w:val="ru"/>
        </w:rPr>
        <w:t>Были проведены исследования вторичной фармакодинамики для оценки способности апалутамида взаимодействовать с различными рецепторами, каналами и транспортерами. Было показано, что апалутамид и метаболит JNJ-56142060 (M3) являются ингибиторами ГАМК-А-зависимого хлоридного канала в клинически значимых концентрациях (IC</w:t>
      </w:r>
      <w:r w:rsidRPr="00922539">
        <w:rPr>
          <w:color w:val="000000"/>
          <w:vertAlign w:val="subscript"/>
          <w:lang w:val="ru"/>
        </w:rPr>
        <w:t>50</w:t>
      </w:r>
      <w:r w:rsidRPr="00EE40EF">
        <w:rPr>
          <w:color w:val="000000"/>
          <w:lang w:val="ru"/>
        </w:rPr>
        <w:t xml:space="preserve"> 3,0 и 3,2</w:t>
      </w:r>
      <w:r>
        <w:rPr>
          <w:color w:val="000000"/>
          <w:lang w:val="ru"/>
        </w:rPr>
        <w:t> </w:t>
      </w:r>
      <w:r w:rsidRPr="00EE40EF">
        <w:rPr>
          <w:color w:val="000000"/>
          <w:lang w:val="ru"/>
        </w:rPr>
        <w:t>мкМ соответственно). Кроме того, в тканевом функциональном анализе ГАМК-А-рецептора IC</w:t>
      </w:r>
      <w:r w:rsidRPr="00922539">
        <w:rPr>
          <w:color w:val="000000"/>
          <w:vertAlign w:val="subscript"/>
          <w:lang w:val="ru"/>
        </w:rPr>
        <w:t>50</w:t>
      </w:r>
      <w:r w:rsidRPr="00EE40EF">
        <w:rPr>
          <w:color w:val="000000"/>
          <w:lang w:val="ru"/>
        </w:rPr>
        <w:t xml:space="preserve"> апалутамида была равна 0,88</w:t>
      </w:r>
      <w:r>
        <w:rPr>
          <w:color w:val="000000"/>
          <w:lang w:val="ru"/>
        </w:rPr>
        <w:t> </w:t>
      </w:r>
      <w:r w:rsidRPr="00EE40EF">
        <w:rPr>
          <w:color w:val="000000"/>
          <w:lang w:val="ru"/>
        </w:rPr>
        <w:t>мкМ. Другие второстепенные метаболиты, включая M1, JNJ-56142047 (M2) и JNJ-56142021 (M4), считались неактивными в отношении нецелевых эффектов ГАМК-А.</w:t>
      </w:r>
    </w:p>
    <w:p w14:paraId="6F2CC832" w14:textId="77777777" w:rsidR="00BC28F7" w:rsidRPr="005D2517" w:rsidRDefault="00BC28F7" w:rsidP="00D448A4">
      <w:pPr>
        <w:ind w:firstLine="709"/>
      </w:pPr>
    </w:p>
    <w:p w14:paraId="4A2E6948" w14:textId="7BA43FBA" w:rsidR="00D448A4" w:rsidRDefault="00D448A4" w:rsidP="000A73F6">
      <w:pPr>
        <w:pStyle w:val="3"/>
      </w:pPr>
      <w:bookmarkStart w:id="75" w:name="_Toc499821139"/>
      <w:bookmarkStart w:id="76" w:name="_Toc165128831"/>
      <w:bookmarkEnd w:id="72"/>
      <w:r w:rsidRPr="005E6358">
        <w:t>Фармакологическая безопасност</w:t>
      </w:r>
      <w:bookmarkEnd w:id="75"/>
      <w:r w:rsidRPr="005E6358">
        <w:t>ь</w:t>
      </w:r>
      <w:bookmarkStart w:id="77" w:name="_Hlk121099850"/>
      <w:bookmarkEnd w:id="76"/>
    </w:p>
    <w:p w14:paraId="7189C073" w14:textId="77777777" w:rsidR="00D448A4" w:rsidRPr="00BD4249" w:rsidRDefault="00D448A4" w:rsidP="00D448A4">
      <w:pPr>
        <w:rPr>
          <w:b/>
          <w:color w:val="000000" w:themeColor="text1"/>
        </w:rPr>
      </w:pPr>
    </w:p>
    <w:p w14:paraId="4CA8FF0D" w14:textId="77777777" w:rsidR="00D448A4" w:rsidRDefault="00D448A4" w:rsidP="00D448A4">
      <w:pPr>
        <w:rPr>
          <w:b/>
          <w:bCs/>
        </w:rPr>
      </w:pPr>
      <w:r w:rsidRPr="001F74B7">
        <w:rPr>
          <w:b/>
          <w:bCs/>
        </w:rPr>
        <w:t>Влияние на сердечно сосудистую систему</w:t>
      </w:r>
    </w:p>
    <w:p w14:paraId="0A4D788F" w14:textId="77777777" w:rsidR="00D448A4" w:rsidRDefault="00D448A4" w:rsidP="00D448A4">
      <w:pPr>
        <w:tabs>
          <w:tab w:val="left" w:pos="0"/>
        </w:tabs>
      </w:pPr>
    </w:p>
    <w:p w14:paraId="5916A977" w14:textId="77777777" w:rsidR="00D448A4" w:rsidRPr="00EE40EF" w:rsidRDefault="00D448A4" w:rsidP="000A73F6">
      <w:pPr>
        <w:ind w:firstLine="709"/>
        <w:jc w:val="both"/>
      </w:pPr>
      <w:r>
        <w:rPr>
          <w:color w:val="000000"/>
          <w:lang w:val="ru"/>
        </w:rPr>
        <w:t>И</w:t>
      </w:r>
      <w:r w:rsidRPr="00EE40EF">
        <w:rPr>
          <w:color w:val="000000"/>
          <w:lang w:val="ru"/>
        </w:rPr>
        <w:t>нгибирование взаимодействий рецептор 5-HT2B-лиганд составляло 25</w:t>
      </w:r>
      <w:r>
        <w:rPr>
          <w:color w:val="000000"/>
          <w:lang w:val="ru"/>
        </w:rPr>
        <w:t> %</w:t>
      </w:r>
      <w:r w:rsidRPr="00EE40EF">
        <w:rPr>
          <w:color w:val="000000"/>
          <w:lang w:val="ru"/>
        </w:rPr>
        <w:t xml:space="preserve"> при концентрации 10</w:t>
      </w:r>
      <w:r>
        <w:rPr>
          <w:color w:val="000000"/>
          <w:lang w:val="ru"/>
        </w:rPr>
        <w:t> </w:t>
      </w:r>
      <w:r w:rsidRPr="00EE40EF">
        <w:rPr>
          <w:color w:val="000000"/>
          <w:lang w:val="ru"/>
        </w:rPr>
        <w:t xml:space="preserve">мкМ. Активация агонистов рецептора 5-HT2B сопровождалась пороками клапанов сердца. Rothman RB </w:t>
      </w:r>
      <w:r>
        <w:rPr>
          <w:color w:val="000000"/>
          <w:lang w:val="ru"/>
        </w:rPr>
        <w:t>et al</w:t>
      </w:r>
      <w:r w:rsidRPr="00EE40EF">
        <w:rPr>
          <w:color w:val="000000"/>
          <w:lang w:val="ru"/>
        </w:rPr>
        <w:t>. пришли к выводу, что лекарственные препараты с серотонинергической активностью и их активные метаболиты должны быть изучены на предмет агонистической активности в отношении 5-HT2B рецепторов</w:t>
      </w:r>
      <w:r>
        <w:rPr>
          <w:color w:val="000000"/>
          <w:lang w:val="ru"/>
        </w:rPr>
        <w:t>,</w:t>
      </w:r>
      <w:r w:rsidRPr="00EE40EF">
        <w:rPr>
          <w:color w:val="000000"/>
          <w:lang w:val="ru"/>
        </w:rPr>
        <w:t xml:space="preserve"> и что клиницистам следует рассмотреть возможность приостановки применения препаратов со значительной активностью</w:t>
      </w:r>
      <w:r>
        <w:rPr>
          <w:color w:val="000000"/>
          <w:lang w:val="ru"/>
        </w:rPr>
        <w:t xml:space="preserve"> в отношении 5-HT2B рецепторов. </w:t>
      </w:r>
      <w:r w:rsidRPr="00A47A4F">
        <w:rPr>
          <w:color w:val="000000"/>
        </w:rPr>
        <w:t>[</w:t>
      </w:r>
      <w:r>
        <w:rPr>
          <w:color w:val="000000"/>
        </w:rPr>
        <w:t>1</w:t>
      </w:r>
      <w:r w:rsidRPr="00A47A4F">
        <w:rPr>
          <w:color w:val="000000"/>
        </w:rPr>
        <w:t>]</w:t>
      </w:r>
      <w:r w:rsidRPr="00EE40EF">
        <w:rPr>
          <w:color w:val="000000"/>
          <w:lang w:val="ru"/>
        </w:rPr>
        <w:t xml:space="preserve"> Риск развития пороков клапанов сердца, обусловленный активностью апалутамида и его метаболита, относящейся к связыванию с 5-HT2B, считается низким, исходя из того, что сродство апалутамида к рецептору 5-HT2B считается низким, а концентрация 10</w:t>
      </w:r>
      <w:r>
        <w:rPr>
          <w:color w:val="000000"/>
          <w:lang w:val="ru"/>
        </w:rPr>
        <w:t> </w:t>
      </w:r>
      <w:r w:rsidRPr="00EE40EF">
        <w:rPr>
          <w:color w:val="000000"/>
          <w:lang w:val="ru"/>
        </w:rPr>
        <w:t>мкМ была в 19</w:t>
      </w:r>
      <w:r>
        <w:rPr>
          <w:color w:val="000000"/>
          <w:lang w:val="ru"/>
        </w:rPr>
        <w:t> </w:t>
      </w:r>
      <w:r w:rsidRPr="00EE40EF">
        <w:rPr>
          <w:color w:val="000000"/>
          <w:lang w:val="ru"/>
        </w:rPr>
        <w:t>раз выше, чем эффективная экспозиция свободного препарата в равновесном состоянии в плазме крови человека при дозе 240</w:t>
      </w:r>
      <w:r>
        <w:rPr>
          <w:color w:val="000000"/>
          <w:lang w:val="ru"/>
        </w:rPr>
        <w:t> </w:t>
      </w:r>
      <w:r w:rsidRPr="00EE40EF">
        <w:rPr>
          <w:color w:val="000000"/>
          <w:lang w:val="ru"/>
        </w:rPr>
        <w:t>мг в сутки. Базовые токсикологические исследования на крысах и собаках не выявили признаков сердечных патологий, связанных с апалутамидом или его основным метаболитом М3, а гистопатологические исследования клапанов сердца не выявили вальвулопатий, и частота пороков клапанов сердца, наблюдаемая в клиническом исследовании ARN-509-003, в группе апалутамида была ниже, чем в группе плацебо.</w:t>
      </w:r>
    </w:p>
    <w:p w14:paraId="557017D1" w14:textId="77777777" w:rsidR="00D448A4" w:rsidRPr="00EE40EF" w:rsidRDefault="00D448A4" w:rsidP="000A73F6">
      <w:pPr>
        <w:ind w:firstLine="709"/>
        <w:jc w:val="both"/>
      </w:pPr>
      <w:r w:rsidRPr="00EE40EF">
        <w:rPr>
          <w:color w:val="000000"/>
          <w:lang w:val="ru"/>
        </w:rPr>
        <w:t>Апалутамид и M3 подавляли ток hERG в концентрации, которая превышала клиническую экспозицию в 7</w:t>
      </w:r>
      <w:r>
        <w:rPr>
          <w:color w:val="000000"/>
          <w:lang w:val="ru"/>
        </w:rPr>
        <w:t> </w:t>
      </w:r>
      <w:r w:rsidRPr="00EE40EF">
        <w:rPr>
          <w:color w:val="000000"/>
          <w:lang w:val="ru"/>
        </w:rPr>
        <w:t>раз. Однако они не увеличивали потенциал действия в анализе волокон Пуркинье на собаках при концентрациях, примерно в 50</w:t>
      </w:r>
      <w:r>
        <w:rPr>
          <w:color w:val="000000"/>
          <w:lang w:val="ru"/>
        </w:rPr>
        <w:t> </w:t>
      </w:r>
      <w:r w:rsidRPr="00EE40EF">
        <w:rPr>
          <w:color w:val="000000"/>
          <w:lang w:val="ru"/>
        </w:rPr>
        <w:t>раз превышающих ожидаемую C</w:t>
      </w:r>
      <w:r w:rsidRPr="00FD51ED">
        <w:rPr>
          <w:color w:val="000000"/>
          <w:vertAlign w:val="subscript"/>
          <w:lang w:val="ru"/>
        </w:rPr>
        <w:t>max</w:t>
      </w:r>
      <w:r w:rsidRPr="00EE40EF">
        <w:rPr>
          <w:color w:val="000000"/>
          <w:lang w:val="ru"/>
        </w:rPr>
        <w:t xml:space="preserve"> несвязанного апалутамида и метаболита M3 в плазме крови у мужчин с КРРПЖ, получавших апалутамид в дозе 240</w:t>
      </w:r>
      <w:r>
        <w:rPr>
          <w:color w:val="000000"/>
          <w:lang w:val="ru"/>
        </w:rPr>
        <w:t> </w:t>
      </w:r>
      <w:r w:rsidRPr="00EE40EF">
        <w:rPr>
          <w:color w:val="000000"/>
          <w:lang w:val="ru"/>
        </w:rPr>
        <w:t>мг/сут. Апалутамид в дозах 3 и 10</w:t>
      </w:r>
      <w:r>
        <w:rPr>
          <w:color w:val="000000"/>
          <w:lang w:val="ru"/>
        </w:rPr>
        <w:t> </w:t>
      </w:r>
      <w:r w:rsidRPr="00EE40EF">
        <w:rPr>
          <w:color w:val="000000"/>
          <w:lang w:val="ru"/>
        </w:rPr>
        <w:t>мкМ, но не в дозе 30</w:t>
      </w:r>
      <w:r>
        <w:rPr>
          <w:color w:val="000000"/>
          <w:lang w:val="ru"/>
        </w:rPr>
        <w:t> </w:t>
      </w:r>
      <w:r w:rsidRPr="00EE40EF">
        <w:rPr>
          <w:color w:val="000000"/>
          <w:lang w:val="ru"/>
        </w:rPr>
        <w:t xml:space="preserve">мкМ, вызывал статистически значимое (р </w:t>
      </w:r>
      <w:r>
        <w:rPr>
          <w:color w:val="000000"/>
          <w:lang w:val="ru"/>
        </w:rPr>
        <w:t>&lt; </w:t>
      </w:r>
      <w:r w:rsidRPr="00EE40EF">
        <w:rPr>
          <w:color w:val="000000"/>
          <w:lang w:val="ru"/>
        </w:rPr>
        <w:t xml:space="preserve">0,05) снижение APA при 2s BCL (среднее </w:t>
      </w:r>
      <w:r>
        <w:rPr>
          <w:color w:val="000000"/>
          <w:lang w:val="ru"/>
        </w:rPr>
        <w:t>значение; 0,5 и -1,7 мВ соответственно</w:t>
      </w:r>
      <w:r w:rsidRPr="00EE40EF">
        <w:rPr>
          <w:color w:val="000000"/>
          <w:lang w:val="ru"/>
        </w:rPr>
        <w:t>), и форма (наклон) кривой апалутамида довольно заметно отличается от кривой контрольной основы и метаболита JNJ-56142060 (М3). Эти изменения не подтверждаются другими параметрами, характеризующими потенциал действия, такими как ингибирование Na</w:t>
      </w:r>
      <w:r w:rsidRPr="00385E48">
        <w:rPr>
          <w:color w:val="000000"/>
          <w:vertAlign w:val="superscript"/>
          <w:lang w:val="ru"/>
        </w:rPr>
        <w:t>+</w:t>
      </w:r>
      <w:r w:rsidRPr="00EE40EF">
        <w:rPr>
          <w:color w:val="000000"/>
          <w:lang w:val="ru"/>
        </w:rPr>
        <w:t xml:space="preserve"> или Ca</w:t>
      </w:r>
      <w:r w:rsidRPr="00385E48">
        <w:rPr>
          <w:color w:val="000000"/>
          <w:vertAlign w:val="superscript"/>
          <w:lang w:val="ru"/>
        </w:rPr>
        <w:t>2+</w:t>
      </w:r>
      <w:r w:rsidRPr="00EE40EF">
        <w:rPr>
          <w:color w:val="000000"/>
          <w:lang w:val="ru"/>
        </w:rPr>
        <w:t xml:space="preserve"> каналов и изменения частоты сердечных сокращений и интервала PQ при телеметрическом исследовании у собак, и поэтому считаются биологически незначимыми. Изменения наклона кривой апалутамида объясняются биологической вариабельностью содержания клеток в волокне Пуркинье.</w:t>
      </w:r>
    </w:p>
    <w:p w14:paraId="484E81BF" w14:textId="77777777" w:rsidR="00D448A4" w:rsidRPr="00EE40EF" w:rsidRDefault="00D448A4" w:rsidP="000A73F6">
      <w:pPr>
        <w:ind w:firstLine="709"/>
        <w:jc w:val="both"/>
      </w:pPr>
      <w:r w:rsidRPr="00EE40EF">
        <w:rPr>
          <w:color w:val="000000"/>
          <w:lang w:val="ru"/>
        </w:rPr>
        <w:t>Апалутамид также оценивался на предмет возможных сердечно-сосудистых эффектов после однократного перорального введения собакам, находящимся в сознании, под контролем телеметрии. После введения апалутамида в дозах 10, 20 и 40</w:t>
      </w:r>
      <w:r>
        <w:rPr>
          <w:color w:val="000000"/>
          <w:lang w:val="ru"/>
        </w:rPr>
        <w:t> </w:t>
      </w:r>
      <w:r w:rsidRPr="00EE40EF">
        <w:rPr>
          <w:color w:val="000000"/>
          <w:lang w:val="ru"/>
        </w:rPr>
        <w:t>мг/кг через 2</w:t>
      </w:r>
      <w:r>
        <w:rPr>
          <w:color w:val="000000"/>
          <w:lang w:val="ru"/>
        </w:rPr>
        <w:t> час</w:t>
      </w:r>
      <w:r w:rsidRPr="00EE40EF">
        <w:rPr>
          <w:color w:val="000000"/>
          <w:lang w:val="ru"/>
        </w:rPr>
        <w:t>а после введения наблюдалась корреляция между апалутамидом и удлинением интервала QT. Это наблюдение считается случайным из-за межиндивидуальных различий внутри группы и индивидуальных различий до применения препарата и, таким образом, не имеет клинического значения.</w:t>
      </w:r>
    </w:p>
    <w:p w14:paraId="06D4478B" w14:textId="77777777" w:rsidR="00D448A4" w:rsidRPr="001F74B7" w:rsidRDefault="00D448A4" w:rsidP="000A73F6">
      <w:pPr>
        <w:jc w:val="both"/>
        <w:rPr>
          <w:b/>
          <w:bCs/>
        </w:rPr>
      </w:pPr>
    </w:p>
    <w:p w14:paraId="18C95A18" w14:textId="77777777" w:rsidR="00D448A4" w:rsidRDefault="00D448A4" w:rsidP="000A73F6">
      <w:pPr>
        <w:keepNext/>
        <w:keepLines/>
        <w:jc w:val="both"/>
        <w:rPr>
          <w:b/>
          <w:bCs/>
        </w:rPr>
      </w:pPr>
      <w:r w:rsidRPr="001F74B7">
        <w:rPr>
          <w:b/>
          <w:bCs/>
        </w:rPr>
        <w:t>Влияние на центральную нервную систему (ЦНС)</w:t>
      </w:r>
    </w:p>
    <w:p w14:paraId="7F91FFD7" w14:textId="77777777" w:rsidR="00D448A4" w:rsidRDefault="00D448A4" w:rsidP="000A73F6">
      <w:pPr>
        <w:jc w:val="both"/>
        <w:rPr>
          <w:b/>
          <w:bCs/>
        </w:rPr>
      </w:pPr>
    </w:p>
    <w:p w14:paraId="1F10D2FE" w14:textId="77777777" w:rsidR="00D448A4" w:rsidRDefault="00D448A4" w:rsidP="000A73F6">
      <w:pPr>
        <w:ind w:firstLine="709"/>
        <w:jc w:val="both"/>
        <w:rPr>
          <w:color w:val="000000"/>
          <w:lang w:val="ru"/>
        </w:rPr>
      </w:pPr>
      <w:r w:rsidRPr="00EE40EF">
        <w:rPr>
          <w:color w:val="000000"/>
          <w:lang w:val="ru"/>
        </w:rPr>
        <w:t>Судороги наблюдались при применении высоких доз апалутамида в исследованиях общей токсичности на собаках (</w:t>
      </w:r>
      <w:r>
        <w:rPr>
          <w:color w:val="000000"/>
          <w:lang w:val="ru"/>
        </w:rPr>
        <w:t>≥ </w:t>
      </w:r>
      <w:r w:rsidRPr="00EE40EF">
        <w:rPr>
          <w:color w:val="000000"/>
          <w:lang w:val="ru"/>
        </w:rPr>
        <w:t>25</w:t>
      </w:r>
      <w:r>
        <w:rPr>
          <w:color w:val="000000"/>
          <w:lang w:val="ru"/>
        </w:rPr>
        <w:t> </w:t>
      </w:r>
      <w:r w:rsidRPr="00EE40EF">
        <w:rPr>
          <w:color w:val="000000"/>
          <w:lang w:val="ru"/>
        </w:rPr>
        <w:t>мг/кг/сут) и мышах (</w:t>
      </w:r>
      <w:r>
        <w:rPr>
          <w:color w:val="000000"/>
          <w:lang w:val="ru"/>
        </w:rPr>
        <w:t>≥ </w:t>
      </w:r>
      <w:r w:rsidRPr="00EE40EF">
        <w:rPr>
          <w:color w:val="000000"/>
          <w:lang w:val="ru"/>
        </w:rPr>
        <w:t>175</w:t>
      </w:r>
      <w:r>
        <w:rPr>
          <w:color w:val="000000"/>
          <w:lang w:val="ru"/>
        </w:rPr>
        <w:t> </w:t>
      </w:r>
      <w:r w:rsidRPr="00EE40EF">
        <w:rPr>
          <w:color w:val="000000"/>
          <w:lang w:val="ru"/>
        </w:rPr>
        <w:t>мг/кг/сут) и считаются опосредован</w:t>
      </w:r>
      <w:r>
        <w:rPr>
          <w:color w:val="000000"/>
          <w:lang w:val="ru"/>
        </w:rPr>
        <w:t>н</w:t>
      </w:r>
      <w:r w:rsidRPr="00EE40EF">
        <w:rPr>
          <w:color w:val="000000"/>
          <w:lang w:val="ru"/>
        </w:rPr>
        <w:t>ыми нецелевым ингибированием токов ГАМК-А. NOAEL, определенная в этих исследованиях в отношении судорог, составляла 10</w:t>
      </w:r>
      <w:r>
        <w:rPr>
          <w:color w:val="000000"/>
          <w:lang w:val="ru"/>
        </w:rPr>
        <w:t> </w:t>
      </w:r>
      <w:r w:rsidRPr="00EE40EF">
        <w:rPr>
          <w:color w:val="000000"/>
          <w:lang w:val="ru"/>
        </w:rPr>
        <w:t>мг/кг/сут у собак и 100</w:t>
      </w:r>
      <w:r>
        <w:rPr>
          <w:color w:val="000000"/>
          <w:lang w:val="ru"/>
        </w:rPr>
        <w:t> </w:t>
      </w:r>
      <w:r w:rsidRPr="00EE40EF">
        <w:rPr>
          <w:color w:val="000000"/>
          <w:lang w:val="ru"/>
        </w:rPr>
        <w:t xml:space="preserve">мг/кг/сут у мышей, что представляет собой низкие пределы безопасности (2,2 и 1,3 </w:t>
      </w:r>
      <w:r>
        <w:rPr>
          <w:color w:val="000000"/>
          <w:lang w:val="ru"/>
        </w:rPr>
        <w:t>для апалутамида и метаболита M3</w:t>
      </w:r>
      <w:r w:rsidRPr="00EE40EF">
        <w:rPr>
          <w:color w:val="000000"/>
          <w:lang w:val="ru"/>
        </w:rPr>
        <w:t xml:space="preserve"> соответственно, исходя из значений C</w:t>
      </w:r>
      <w:r w:rsidRPr="00922539">
        <w:rPr>
          <w:color w:val="000000"/>
          <w:vertAlign w:val="subscript"/>
          <w:lang w:val="ru"/>
        </w:rPr>
        <w:t>max</w:t>
      </w:r>
      <w:r w:rsidRPr="00EE40EF">
        <w:rPr>
          <w:color w:val="000000"/>
          <w:lang w:val="ru"/>
        </w:rPr>
        <w:t>), что позволяет исключить риск возникновения судорог у пациентов.</w:t>
      </w:r>
      <w:r>
        <w:rPr>
          <w:color w:val="000000"/>
          <w:lang w:val="ru"/>
        </w:rPr>
        <w:t xml:space="preserve"> </w:t>
      </w:r>
    </w:p>
    <w:p w14:paraId="637B25B9" w14:textId="77777777" w:rsidR="00D448A4" w:rsidRPr="00BD4249" w:rsidRDefault="00D448A4" w:rsidP="000A73F6">
      <w:pPr>
        <w:ind w:firstLine="709"/>
        <w:jc w:val="both"/>
      </w:pPr>
      <w:r w:rsidRPr="00EE40EF">
        <w:rPr>
          <w:color w:val="000000"/>
          <w:lang w:val="ru"/>
        </w:rPr>
        <w:t>Помимо судорог, после многократного введения у собак отмечались и другие клинические признаки со стороны ЦНС (например, тремор, шатающаяся походка, атаксия) при непереносимых дозах (≥</w:t>
      </w:r>
      <w:r>
        <w:rPr>
          <w:color w:val="000000"/>
          <w:lang w:val="ru"/>
        </w:rPr>
        <w:t> </w:t>
      </w:r>
      <w:r w:rsidRPr="00EE40EF">
        <w:rPr>
          <w:color w:val="000000"/>
          <w:lang w:val="ru"/>
        </w:rPr>
        <w:t>25</w:t>
      </w:r>
      <w:r>
        <w:rPr>
          <w:color w:val="000000"/>
          <w:lang w:val="ru"/>
        </w:rPr>
        <w:t> </w:t>
      </w:r>
      <w:r w:rsidRPr="00EE40EF">
        <w:rPr>
          <w:color w:val="000000"/>
          <w:lang w:val="ru"/>
        </w:rPr>
        <w:t>мг/кг/сут). NOAEL (10</w:t>
      </w:r>
      <w:r>
        <w:rPr>
          <w:color w:val="000000"/>
          <w:lang w:val="ru"/>
        </w:rPr>
        <w:t> </w:t>
      </w:r>
      <w:r w:rsidRPr="00EE40EF">
        <w:rPr>
          <w:color w:val="000000"/>
          <w:lang w:val="ru"/>
        </w:rPr>
        <w:t>мг/кг/сут) для эффектов со стороны ЦНС, определенный в 13- и 39-недельных токсикологических исследованиях при многократном введении у собак, обеспечивает предел безопасности 4,3 для апалутамида и 1,5 для метаболита M3, или 6,5 и 2,4, учитывая разницу в связывании с белками у разных видов и исходя из значений AUC. При оценке в полной серии функциональных наблюдений (FOB) или в 26-недельном исследовании токсичности у самцов и самок крыс в дозах (до 150</w:t>
      </w:r>
      <w:r>
        <w:rPr>
          <w:color w:val="000000"/>
          <w:lang w:val="ru"/>
        </w:rPr>
        <w:t> </w:t>
      </w:r>
      <w:r w:rsidRPr="00EE40EF">
        <w:rPr>
          <w:color w:val="000000"/>
          <w:lang w:val="ru"/>
        </w:rPr>
        <w:t>мг/кг), превышающих клинический уровень экспозиции апалутамида примерно в 5</w:t>
      </w:r>
      <w:r>
        <w:rPr>
          <w:color w:val="000000"/>
          <w:lang w:val="ru"/>
        </w:rPr>
        <w:t> </w:t>
      </w:r>
      <w:r w:rsidRPr="00EE40EF">
        <w:rPr>
          <w:color w:val="000000"/>
          <w:lang w:val="ru"/>
        </w:rPr>
        <w:t>раз (или в 8,5</w:t>
      </w:r>
      <w:r>
        <w:rPr>
          <w:color w:val="000000"/>
          <w:lang w:val="ru"/>
        </w:rPr>
        <w:t> </w:t>
      </w:r>
      <w:r w:rsidRPr="00EE40EF">
        <w:rPr>
          <w:color w:val="000000"/>
          <w:lang w:val="ru"/>
        </w:rPr>
        <w:t>раз с учетом различий в связывании с белками у разных видов), не наблюдалось эффектов со стороны ЦНС, связанных с исследуемым препаратом. Системные уровни JNJ-56142060 (M3) не были определены в исследовании FOB, однако токсикокинетические данные 26-недельных исследований токсичности указывают на то, что уровень экспозиции M3 у крыс, получавших апалутамид 150</w:t>
      </w:r>
      <w:r>
        <w:rPr>
          <w:color w:val="000000"/>
          <w:lang w:val="ru"/>
        </w:rPr>
        <w:t> </w:t>
      </w:r>
      <w:r w:rsidRPr="00EE40EF">
        <w:rPr>
          <w:color w:val="000000"/>
          <w:lang w:val="ru"/>
        </w:rPr>
        <w:t>мг/кг, намного ниже уровня, достигаемого у человека при дозе 240</w:t>
      </w:r>
      <w:r>
        <w:rPr>
          <w:color w:val="000000"/>
          <w:lang w:val="ru"/>
        </w:rPr>
        <w:t> </w:t>
      </w:r>
      <w:r w:rsidRPr="00EE40EF">
        <w:rPr>
          <w:color w:val="000000"/>
          <w:lang w:val="ru"/>
        </w:rPr>
        <w:t>мг/сут (в 0,2</w:t>
      </w:r>
      <w:r>
        <w:rPr>
          <w:color w:val="000000"/>
          <w:lang w:val="ru"/>
        </w:rPr>
        <w:t> </w:t>
      </w:r>
      <w:r w:rsidRPr="00EE40EF">
        <w:rPr>
          <w:color w:val="000000"/>
          <w:lang w:val="ru"/>
        </w:rPr>
        <w:t>раза). Таким образом, воздействие M3 на животных (крыс и собак) при NOAEL для воздействия на ЦНС по сравнению с клинической экспозицией считается низким, что позволяет не учитывать риск развития эффектов со стороны ЦНС у пациентов. Однако, поскольку частота тремора, нарушения походки и атаксии была низкой и схожей между группами лечения (плацебо и апалутамид) в клиническом исследовании ARN-509-003 II</w:t>
      </w:r>
      <w:r>
        <w:rPr>
          <w:color w:val="000000"/>
          <w:lang w:val="ru"/>
        </w:rPr>
        <w:t>I фаз</w:t>
      </w:r>
      <w:r w:rsidRPr="00EE40EF">
        <w:rPr>
          <w:color w:val="000000"/>
          <w:lang w:val="ru"/>
        </w:rPr>
        <w:t>ы, дополнительных доклинических исследований не требуется.</w:t>
      </w:r>
    </w:p>
    <w:p w14:paraId="0663270B" w14:textId="77777777" w:rsidR="00D448A4" w:rsidRDefault="00D448A4" w:rsidP="000A73F6">
      <w:pPr>
        <w:ind w:firstLine="709"/>
        <w:jc w:val="both"/>
        <w:rPr>
          <w:b/>
          <w:bCs/>
        </w:rPr>
      </w:pPr>
      <w:r w:rsidRPr="00EE40EF">
        <w:rPr>
          <w:color w:val="000000"/>
          <w:lang w:val="ru"/>
        </w:rPr>
        <w:t>С другой стороны, когнитивные нарушения и нарушения памяти были связаны с гормональной депривацией, но в доклинических и клинических исследованиях апалутамида признаков нарушения не было обнаружено</w:t>
      </w:r>
    </w:p>
    <w:p w14:paraId="24DD75A3" w14:textId="77777777" w:rsidR="00D448A4" w:rsidRDefault="00D448A4" w:rsidP="000A73F6">
      <w:pPr>
        <w:ind w:firstLine="709"/>
        <w:jc w:val="both"/>
      </w:pPr>
    </w:p>
    <w:p w14:paraId="5EF6C13C" w14:textId="77777777" w:rsidR="00D448A4" w:rsidRDefault="00D448A4" w:rsidP="000A73F6">
      <w:pPr>
        <w:jc w:val="both"/>
        <w:rPr>
          <w:b/>
          <w:bCs/>
        </w:rPr>
      </w:pPr>
      <w:r w:rsidRPr="001F74B7">
        <w:rPr>
          <w:b/>
          <w:bCs/>
        </w:rPr>
        <w:t>Влияние на дыхательную систему</w:t>
      </w:r>
    </w:p>
    <w:p w14:paraId="3B5FFE87" w14:textId="77777777" w:rsidR="00D448A4" w:rsidRDefault="00D448A4" w:rsidP="000A73F6">
      <w:pPr>
        <w:ind w:firstLine="851"/>
        <w:jc w:val="both"/>
      </w:pPr>
    </w:p>
    <w:p w14:paraId="6CB451D0" w14:textId="77777777" w:rsidR="00D448A4" w:rsidRPr="00EE40EF" w:rsidRDefault="00D448A4" w:rsidP="000A73F6">
      <w:pPr>
        <w:ind w:firstLine="709"/>
        <w:jc w:val="both"/>
      </w:pPr>
      <w:r w:rsidRPr="00EE40EF">
        <w:rPr>
          <w:color w:val="000000"/>
          <w:lang w:val="ru"/>
        </w:rPr>
        <w:t>Специальное фармакологическое исследование респираторной безопасности на крысах не выявило проблем после однократного введения апалутамида.</w:t>
      </w:r>
    </w:p>
    <w:p w14:paraId="5CB3916C" w14:textId="77777777" w:rsidR="00D448A4" w:rsidRDefault="00D448A4" w:rsidP="00D448A4">
      <w:pPr>
        <w:ind w:firstLine="851"/>
      </w:pPr>
    </w:p>
    <w:p w14:paraId="6FDEB59F" w14:textId="0466D9EF" w:rsidR="00D448A4" w:rsidRDefault="00D448A4" w:rsidP="000A73F6">
      <w:pPr>
        <w:pStyle w:val="3"/>
      </w:pPr>
      <w:bookmarkStart w:id="78" w:name="_Toc165128832"/>
      <w:bookmarkEnd w:id="77"/>
      <w:r w:rsidRPr="005E6358">
        <w:t>Фармакодинамические лекарственные взаимодействия</w:t>
      </w:r>
      <w:bookmarkEnd w:id="78"/>
    </w:p>
    <w:p w14:paraId="4DEA895A" w14:textId="77777777" w:rsidR="00D448A4" w:rsidRDefault="00D448A4" w:rsidP="00D448A4">
      <w:pPr>
        <w:rPr>
          <w:b/>
          <w:color w:val="000000" w:themeColor="text1"/>
        </w:rPr>
      </w:pPr>
    </w:p>
    <w:p w14:paraId="65A4C0C1" w14:textId="1BD22402" w:rsidR="00D448A4" w:rsidRDefault="00D448A4" w:rsidP="000A73F6">
      <w:pPr>
        <w:ind w:firstLine="709"/>
        <w:jc w:val="both"/>
        <w:rPr>
          <w:color w:val="000000"/>
          <w:lang w:val="ru"/>
        </w:rPr>
      </w:pPr>
      <w:bookmarkStart w:id="79" w:name="bookmark9"/>
      <w:r w:rsidRPr="00EE40EF">
        <w:rPr>
          <w:color w:val="000000"/>
          <w:lang w:val="ru"/>
        </w:rPr>
        <w:t xml:space="preserve">Доклинические </w:t>
      </w:r>
      <w:bookmarkEnd w:id="79"/>
      <w:r w:rsidRPr="00EE40EF">
        <w:rPr>
          <w:color w:val="000000"/>
          <w:lang w:val="ru"/>
        </w:rPr>
        <w:t>исследования фармакодинамического взаимодействия с апалутамидом не проводились.</w:t>
      </w:r>
    </w:p>
    <w:p w14:paraId="67BC14FD" w14:textId="77777777" w:rsidR="00BC28F7" w:rsidRDefault="00BC28F7" w:rsidP="000A73F6">
      <w:pPr>
        <w:ind w:firstLine="709"/>
        <w:jc w:val="both"/>
        <w:rPr>
          <w:color w:val="000000"/>
          <w:lang w:val="ru"/>
        </w:rPr>
      </w:pPr>
    </w:p>
    <w:p w14:paraId="7C838CFE" w14:textId="43F82036" w:rsidR="00D448A4" w:rsidRDefault="00D448A4" w:rsidP="00D448A4">
      <w:pPr>
        <w:pStyle w:val="20"/>
        <w:keepLines/>
        <w:tabs>
          <w:tab w:val="left" w:pos="284"/>
          <w:tab w:val="left" w:pos="567"/>
        </w:tabs>
        <w:rPr>
          <w:color w:val="000000" w:themeColor="text1"/>
        </w:rPr>
      </w:pPr>
      <w:bookmarkStart w:id="80" w:name="_Toc165128833"/>
      <w:bookmarkEnd w:id="73"/>
      <w:bookmarkEnd w:id="74"/>
      <w:r w:rsidRPr="005E6358">
        <w:rPr>
          <w:color w:val="000000" w:themeColor="text1"/>
        </w:rPr>
        <w:t>Доклиническая фармакокинетика</w:t>
      </w:r>
      <w:bookmarkEnd w:id="80"/>
    </w:p>
    <w:p w14:paraId="5DC4E728" w14:textId="77777777" w:rsidR="00D448A4" w:rsidRPr="00F34B6B" w:rsidRDefault="00D448A4" w:rsidP="00D448A4"/>
    <w:p w14:paraId="65E4BF2C" w14:textId="77777777" w:rsidR="00D448A4" w:rsidRDefault="00D448A4" w:rsidP="000A73F6">
      <w:pPr>
        <w:ind w:firstLine="709"/>
        <w:jc w:val="both"/>
        <w:rPr>
          <w:color w:val="000000"/>
          <w:lang w:val="ru"/>
        </w:rPr>
      </w:pPr>
      <w:r w:rsidRPr="00EE40EF">
        <w:rPr>
          <w:color w:val="000000"/>
          <w:lang w:val="ru"/>
        </w:rPr>
        <w:t>Доклинические исследования фармакокинетики апалутамида и его метаболитов M3 и M4 были проведены как после однократного, так и после многократного введения мышам CD-1, крысам Спраг-Доули и собакам породы бигль.</w:t>
      </w:r>
    </w:p>
    <w:p w14:paraId="1386EC6E" w14:textId="77777777" w:rsidR="00D448A4" w:rsidRDefault="00D448A4" w:rsidP="000A73F6">
      <w:pPr>
        <w:ind w:firstLine="709"/>
        <w:jc w:val="both"/>
        <w:rPr>
          <w:lang w:val="ru"/>
        </w:rPr>
      </w:pPr>
      <w:r w:rsidRPr="00190E8C">
        <w:rPr>
          <w:lang w:val="ru"/>
        </w:rPr>
        <w:t xml:space="preserve">Пероральный препарат, используемый в большинстве оценок ФК/TK апалутамида, представлял собой неводный раствор апалутамида на липидной основе. Именно эта лекарственная форма апалутамида использовалась в фармакодинамических исследованиях </w:t>
      </w:r>
      <w:r w:rsidRPr="00DD285E">
        <w:rPr>
          <w:i/>
          <w:lang w:val="ru"/>
        </w:rPr>
        <w:t>in vivo</w:t>
      </w:r>
      <w:r w:rsidRPr="00190E8C">
        <w:rPr>
          <w:lang w:val="ru"/>
        </w:rPr>
        <w:t xml:space="preserve"> и в ранних клинических исследованиях (т. е. мягкие желатиновые капсулы 30 мг). Заявление на получение регистрационного удостоверения (ЗРУ) относится к таблеткам, покрытым пленочной оболочкой, 60 мг, для приема внутрь с мгновенным высвобождением. Фармакокинетические профили обеих лекарственных форм у доклинических видов непосредственно не сравнивали, однако в исследовании на собаках опытный образец представленной в настоящее время в продаже таблетки имел относительную биодоступность (Frel) 117 % по сравнению с мягкой желатиновой капсулой. Поскольку большинство случаев токсичности, обнаруженных у животных, наблюдались при дозах, обеспечивающих низкие пределы безопасности, позволяющие не учитывать эффекты у пациентов, минимальное увеличение биодоступности препарата в новой лекарственной форме не влияет на актуальность представленных данных по безопасности. Кроме того, в ходе исследования относительной биодоступности для человека было показано, что лекарственные формы таблеток и капсул обладают биоэквивалентностью.</w:t>
      </w:r>
    </w:p>
    <w:p w14:paraId="3A28EB96" w14:textId="77777777" w:rsidR="00D448A4" w:rsidRPr="00BD4249" w:rsidRDefault="00D448A4" w:rsidP="00D448A4"/>
    <w:p w14:paraId="4EE2B91A" w14:textId="59CA44AE" w:rsidR="00D448A4" w:rsidRDefault="00D448A4" w:rsidP="000A73F6">
      <w:pPr>
        <w:pStyle w:val="3"/>
      </w:pPr>
      <w:bookmarkStart w:id="81" w:name="_Toc165128834"/>
      <w:bookmarkStart w:id="82" w:name="_Hlk521883862"/>
      <w:bookmarkStart w:id="83" w:name="_Toc483835323"/>
      <w:bookmarkStart w:id="84" w:name="_Toc484591394"/>
      <w:bookmarkStart w:id="85" w:name="_Toc415001099"/>
      <w:bookmarkStart w:id="86" w:name="_Toc298775544"/>
      <w:r>
        <w:t>Всасывание</w:t>
      </w:r>
      <w:bookmarkEnd w:id="81"/>
    </w:p>
    <w:p w14:paraId="6AE3EB97" w14:textId="77777777" w:rsidR="00D448A4" w:rsidRDefault="00D448A4" w:rsidP="00D448A4">
      <w:pPr>
        <w:rPr>
          <w:b/>
          <w:bCs/>
          <w:iCs/>
          <w:color w:val="000000" w:themeColor="text1"/>
          <w:szCs w:val="28"/>
        </w:rPr>
      </w:pPr>
      <w:bookmarkStart w:id="87" w:name="_Hlk121100001"/>
    </w:p>
    <w:p w14:paraId="44D1F531" w14:textId="77777777" w:rsidR="00D448A4" w:rsidRPr="00234A02" w:rsidRDefault="00D448A4" w:rsidP="000A73F6">
      <w:pPr>
        <w:ind w:firstLine="709"/>
        <w:jc w:val="both"/>
        <w:rPr>
          <w:color w:val="000000"/>
        </w:rPr>
      </w:pPr>
      <w:r w:rsidRPr="00234A02">
        <w:rPr>
          <w:color w:val="000000"/>
          <w:lang w:val="ru"/>
        </w:rPr>
        <w:t>Экспозиция (как C</w:t>
      </w:r>
      <w:r w:rsidRPr="00234A02">
        <w:rPr>
          <w:color w:val="000000"/>
          <w:vertAlign w:val="subscript"/>
          <w:lang w:val="ru"/>
        </w:rPr>
        <w:t>max</w:t>
      </w:r>
      <w:r w:rsidRPr="00234A02">
        <w:rPr>
          <w:color w:val="000000"/>
          <w:lang w:val="ru"/>
        </w:rPr>
        <w:t>, так и AUC) после многократного введения была ниже, чем после однократного введения у мышей, однако после многократного введения была очевидной кумуляция апалутамида, M3 и M4 у крыс и собак. У собак концентрации были одинаковыми на 28, 91, 182 и 273-й дни, т. е. равновесное состояние было достигнуто к 28-му дню.</w:t>
      </w:r>
    </w:p>
    <w:p w14:paraId="45B84406" w14:textId="77777777" w:rsidR="00D448A4" w:rsidRPr="00EE40EF" w:rsidRDefault="00D448A4" w:rsidP="000A73F6">
      <w:pPr>
        <w:ind w:firstLine="709"/>
        <w:jc w:val="both"/>
      </w:pPr>
      <w:r w:rsidRPr="00EE40EF">
        <w:rPr>
          <w:color w:val="000000"/>
          <w:lang w:val="ru"/>
        </w:rPr>
        <w:t>Пиковые концентрации М3 и М4 в плазме крови достигались позже у мышей (24-48</w:t>
      </w:r>
      <w:r>
        <w:rPr>
          <w:color w:val="000000"/>
          <w:lang w:val="ru"/>
        </w:rPr>
        <w:t> час</w:t>
      </w:r>
      <w:r w:rsidRPr="00EE40EF">
        <w:rPr>
          <w:color w:val="000000"/>
          <w:lang w:val="ru"/>
        </w:rPr>
        <w:t>ов) и собак (21-72</w:t>
      </w:r>
      <w:r>
        <w:rPr>
          <w:color w:val="000000"/>
          <w:lang w:val="ru"/>
        </w:rPr>
        <w:t> час</w:t>
      </w:r>
      <w:r w:rsidRPr="00EE40EF">
        <w:rPr>
          <w:color w:val="000000"/>
          <w:lang w:val="ru"/>
        </w:rPr>
        <w:t>а) по сравнению с пиковыми концентрациями апалутамида в плазме крови (2-8</w:t>
      </w:r>
      <w:r>
        <w:rPr>
          <w:color w:val="000000"/>
          <w:lang w:val="ru"/>
        </w:rPr>
        <w:t> час</w:t>
      </w:r>
      <w:r w:rsidRPr="00EE40EF">
        <w:rPr>
          <w:color w:val="000000"/>
          <w:lang w:val="ru"/>
        </w:rPr>
        <w:t>ов). Однако максимальные концентрации апалутамида, M3 и M4 в плазме крови достигались у крыс через 8-12</w:t>
      </w:r>
      <w:r>
        <w:rPr>
          <w:color w:val="000000"/>
          <w:lang w:val="ru"/>
        </w:rPr>
        <w:t> час</w:t>
      </w:r>
      <w:r w:rsidRPr="00EE40EF">
        <w:rPr>
          <w:color w:val="000000"/>
          <w:lang w:val="ru"/>
        </w:rPr>
        <w:t>ов после введения препарата.</w:t>
      </w:r>
      <w:r>
        <w:rPr>
          <w:color w:val="000000"/>
          <w:lang w:val="ru"/>
        </w:rPr>
        <w:t xml:space="preserve"> </w:t>
      </w:r>
    </w:p>
    <w:p w14:paraId="4916713F" w14:textId="77777777" w:rsidR="00D448A4" w:rsidRPr="00EE40EF" w:rsidRDefault="00D448A4" w:rsidP="000A73F6">
      <w:pPr>
        <w:ind w:firstLine="709"/>
        <w:jc w:val="both"/>
      </w:pPr>
      <w:r w:rsidRPr="00EE40EF">
        <w:rPr>
          <w:color w:val="000000"/>
          <w:lang w:val="ru"/>
        </w:rPr>
        <w:t>Соотношение метаболитов и исходного вещества возрастало с увеличением дозы у крыс, не зависело от дозы после однократного введения собакам и снижалось с увеличением дозы после более длительного введения собакам.</w:t>
      </w:r>
    </w:p>
    <w:p w14:paraId="7D035A45" w14:textId="3EF76F66" w:rsidR="00D448A4" w:rsidRDefault="00D448A4" w:rsidP="000A73F6">
      <w:pPr>
        <w:ind w:firstLine="709"/>
        <w:jc w:val="both"/>
        <w:rPr>
          <w:color w:val="000000"/>
          <w:lang w:val="ru"/>
        </w:rPr>
      </w:pPr>
      <w:r w:rsidRPr="00234A02">
        <w:rPr>
          <w:color w:val="000000"/>
          <w:lang w:val="ru"/>
        </w:rPr>
        <w:t>Исследования всасывания, распределения, метаболизма и выведения у самцов крыс после однократного перорального (5 и 50 мг/кг)</w:t>
      </w:r>
      <w:r w:rsidRPr="00234A02">
        <w:rPr>
          <w:color w:val="000000"/>
        </w:rPr>
        <w:t xml:space="preserve"> </w:t>
      </w:r>
      <w:r>
        <w:rPr>
          <w:color w:val="000000"/>
        </w:rPr>
        <w:t xml:space="preserve">показали, что </w:t>
      </w:r>
      <w:r w:rsidRPr="00234A02">
        <w:rPr>
          <w:color w:val="000000"/>
          <w:lang w:val="ru"/>
        </w:rPr>
        <w:t>T</w:t>
      </w:r>
      <w:r w:rsidRPr="00234A02">
        <w:rPr>
          <w:color w:val="000000"/>
          <w:vertAlign w:val="subscript"/>
          <w:lang w:val="ru"/>
        </w:rPr>
        <w:t>max</w:t>
      </w:r>
      <w:r>
        <w:rPr>
          <w:color w:val="000000"/>
          <w:lang w:val="ru"/>
        </w:rPr>
        <w:t xml:space="preserve"> для апалута</w:t>
      </w:r>
      <w:r w:rsidR="008C2E84">
        <w:rPr>
          <w:color w:val="000000"/>
          <w:lang w:val="ru"/>
        </w:rPr>
        <w:t>м</w:t>
      </w:r>
      <w:r>
        <w:rPr>
          <w:color w:val="000000"/>
          <w:lang w:val="ru"/>
        </w:rPr>
        <w:t>ида в среднем составляет</w:t>
      </w:r>
      <w:r>
        <w:rPr>
          <w:color w:val="000000"/>
          <w:vertAlign w:val="subscript"/>
          <w:lang w:val="ru"/>
        </w:rPr>
        <w:t xml:space="preserve"> </w:t>
      </w:r>
      <w:r>
        <w:rPr>
          <w:color w:val="000000"/>
          <w:lang w:val="ru"/>
        </w:rPr>
        <w:t xml:space="preserve">8-13 часов после применения, а для М3 – 12-13 часов после применения. Исследования </w:t>
      </w:r>
      <w:r w:rsidR="0071157B">
        <w:rPr>
          <w:color w:val="000000"/>
          <w:lang w:val="ru"/>
        </w:rPr>
        <w:t>ф</w:t>
      </w:r>
      <w:r>
        <w:rPr>
          <w:color w:val="000000"/>
          <w:lang w:val="ru"/>
        </w:rPr>
        <w:t>армакокинетики</w:t>
      </w:r>
      <w:r w:rsidRPr="00234A02">
        <w:rPr>
          <w:color w:val="000000"/>
          <w:lang w:val="ru"/>
        </w:rPr>
        <w:t xml:space="preserve"> ARN-509, ARN000308 и ARN000066 в плазме крови самцов крыс Спраг-Доули после однократного перорального введения ARN-509 или ARN000308 в дозах 500, 1000 и 2000 мг</w:t>
      </w:r>
      <w:r>
        <w:rPr>
          <w:color w:val="000000"/>
          <w:lang w:val="ru"/>
        </w:rPr>
        <w:t xml:space="preserve">/кг </w:t>
      </w:r>
      <w:r>
        <w:rPr>
          <w:color w:val="000000"/>
        </w:rPr>
        <w:t xml:space="preserve">показали, что </w:t>
      </w:r>
      <w:r w:rsidRPr="00234A02">
        <w:rPr>
          <w:color w:val="000000"/>
          <w:lang w:val="ru"/>
        </w:rPr>
        <w:t>T</w:t>
      </w:r>
      <w:r w:rsidRPr="00234A02">
        <w:rPr>
          <w:color w:val="000000"/>
          <w:vertAlign w:val="subscript"/>
          <w:lang w:val="ru"/>
        </w:rPr>
        <w:t>max</w:t>
      </w:r>
      <w:r>
        <w:rPr>
          <w:color w:val="000000"/>
          <w:lang w:val="ru"/>
        </w:rPr>
        <w:t xml:space="preserve"> для апалут</w:t>
      </w:r>
      <w:r w:rsidR="0071157B">
        <w:rPr>
          <w:color w:val="000000"/>
          <w:lang w:val="ru"/>
        </w:rPr>
        <w:t>а</w:t>
      </w:r>
      <w:r>
        <w:rPr>
          <w:color w:val="000000"/>
          <w:lang w:val="ru"/>
        </w:rPr>
        <w:t xml:space="preserve">мида в среднем составляет 11-12 часов, для М3 – 18-24 часа, для М4 – 14-24 часа. </w:t>
      </w:r>
    </w:p>
    <w:p w14:paraId="3058D032" w14:textId="0E50D384" w:rsidR="00D448A4" w:rsidRDefault="00D448A4" w:rsidP="00334CFF">
      <w:pPr>
        <w:ind w:firstLine="709"/>
        <w:jc w:val="both"/>
        <w:rPr>
          <w:lang w:val="ru"/>
        </w:rPr>
      </w:pPr>
      <w:r>
        <w:rPr>
          <w:color w:val="000000"/>
          <w:lang w:val="ru"/>
        </w:rPr>
        <w:t>Д</w:t>
      </w:r>
      <w:r w:rsidRPr="00234A02">
        <w:rPr>
          <w:color w:val="000000"/>
          <w:lang w:val="ru"/>
        </w:rPr>
        <w:t>анные по биодоступности M3</w:t>
      </w:r>
      <w:r>
        <w:rPr>
          <w:color w:val="000000"/>
          <w:lang w:val="ru"/>
        </w:rPr>
        <w:t xml:space="preserve"> у крыс</w:t>
      </w:r>
      <w:r w:rsidRPr="00234A02">
        <w:rPr>
          <w:color w:val="000000"/>
          <w:lang w:val="ru"/>
        </w:rPr>
        <w:t xml:space="preserve"> составили 77,9 %, тогда как данные по исходному соединению отсутствуют</w:t>
      </w:r>
      <w:r>
        <w:rPr>
          <w:color w:val="000000"/>
          <w:lang w:val="ru"/>
        </w:rPr>
        <w:t xml:space="preserve">. </w:t>
      </w:r>
      <w:r w:rsidRPr="00234A02">
        <w:rPr>
          <w:color w:val="000000"/>
          <w:lang w:val="ru"/>
        </w:rPr>
        <w:t>Биодоступность при пероральном применении апалутамида составляла приблизительно</w:t>
      </w:r>
      <w:r>
        <w:rPr>
          <w:color w:val="000000"/>
        </w:rPr>
        <w:t xml:space="preserve"> </w:t>
      </w:r>
      <w:r w:rsidRPr="00234A02">
        <w:rPr>
          <w:color w:val="000000"/>
          <w:lang w:val="ru"/>
        </w:rPr>
        <w:t>100 % при дозе 10 мг/кг у собак</w:t>
      </w:r>
      <w:r>
        <w:rPr>
          <w:color w:val="000000"/>
          <w:lang w:val="ru"/>
        </w:rPr>
        <w:t>.</w:t>
      </w:r>
    </w:p>
    <w:p w14:paraId="5EEC539D" w14:textId="77777777" w:rsidR="000A73F6" w:rsidRPr="00234A02" w:rsidRDefault="000A73F6" w:rsidP="00D448A4">
      <w:pPr>
        <w:rPr>
          <w:lang w:val="ru"/>
        </w:rPr>
      </w:pPr>
    </w:p>
    <w:p w14:paraId="5A37E920" w14:textId="4E47F4CE" w:rsidR="00D448A4" w:rsidRDefault="00D448A4" w:rsidP="000A73F6">
      <w:pPr>
        <w:pStyle w:val="3"/>
      </w:pPr>
      <w:bookmarkStart w:id="88" w:name="_Toc165128835"/>
      <w:bookmarkEnd w:id="87"/>
      <w:r>
        <w:t>Распределение</w:t>
      </w:r>
      <w:bookmarkEnd w:id="88"/>
    </w:p>
    <w:p w14:paraId="2DF75E19" w14:textId="77777777" w:rsidR="00D448A4" w:rsidRDefault="00D448A4" w:rsidP="00D448A4">
      <w:pPr>
        <w:rPr>
          <w:b/>
          <w:bCs/>
          <w:color w:val="000000" w:themeColor="text1"/>
        </w:rPr>
      </w:pPr>
    </w:p>
    <w:p w14:paraId="05E1A706" w14:textId="1E54888A" w:rsidR="00D448A4" w:rsidRDefault="00D448A4" w:rsidP="000A73F6">
      <w:pPr>
        <w:ind w:firstLine="709"/>
        <w:jc w:val="both"/>
      </w:pPr>
      <w:r w:rsidRPr="00EE40EF">
        <w:rPr>
          <w:color w:val="000000"/>
          <w:lang w:val="ru"/>
        </w:rPr>
        <w:t>Апалутамид широко распределялся во всем организме с максимальными концентрациями в большинстве тканей через 4-12</w:t>
      </w:r>
      <w:r>
        <w:rPr>
          <w:color w:val="000000"/>
          <w:lang w:val="ru"/>
        </w:rPr>
        <w:t> час</w:t>
      </w:r>
      <w:r w:rsidRPr="00EE40EF">
        <w:rPr>
          <w:color w:val="000000"/>
          <w:lang w:val="ru"/>
        </w:rPr>
        <w:t>ов после введения. Радиоактивность была наибольшей в брюшной полости и буром жире, печени, коре почек и продолговатом мозге, коре надпочечников, поджелудочной железе и гардеровой железе и наименьшей в хрусталике глаза, головном мозге и поверхности костей. Небольшое количество остаточной радиоактивности сохранялось в коже через 504</w:t>
      </w:r>
      <w:r>
        <w:rPr>
          <w:color w:val="000000"/>
          <w:lang w:val="ru"/>
        </w:rPr>
        <w:t> час</w:t>
      </w:r>
      <w:r w:rsidRPr="00EE40EF">
        <w:rPr>
          <w:color w:val="000000"/>
          <w:lang w:val="ru"/>
        </w:rPr>
        <w:t>а после введения препарата. Связывание материала, связанного с лекарственным препаратом, с меланином маловероятно, поскольку уровни радиоактивности в пигментированных тканях были сопоставимы с таковыми в непигментированной кожей, и удержания радиоактивности в увеальном тракте не наблюдалось. Концентрации апалутамида, M3 и M4 в головном мозге были приблизительно пропорциональны дозе. Концентрации апалутамида и М3 в плазме были пропорциональны дозе у мышей и были более чем пропорциональными дозе у собак. Соотношение апалутамида и М3 в головном мозге и плазме крови у мышей (31,5-43,9</w:t>
      </w:r>
      <w:r>
        <w:rPr>
          <w:color w:val="000000"/>
          <w:lang w:val="ru"/>
        </w:rPr>
        <w:t> %</w:t>
      </w:r>
      <w:r w:rsidRPr="00EE40EF">
        <w:rPr>
          <w:color w:val="000000"/>
          <w:lang w:val="ru"/>
        </w:rPr>
        <w:t xml:space="preserve"> для апалутамида и 47,0-50,6</w:t>
      </w:r>
      <w:r>
        <w:rPr>
          <w:color w:val="000000"/>
          <w:lang w:val="ru"/>
        </w:rPr>
        <w:t> %</w:t>
      </w:r>
      <w:r w:rsidRPr="00EE40EF">
        <w:rPr>
          <w:color w:val="000000"/>
          <w:lang w:val="ru"/>
        </w:rPr>
        <w:t xml:space="preserve"> для М3 через 24</w:t>
      </w:r>
      <w:r>
        <w:rPr>
          <w:color w:val="000000"/>
          <w:lang w:val="ru"/>
        </w:rPr>
        <w:t> час</w:t>
      </w:r>
      <w:r w:rsidRPr="00EE40EF">
        <w:rPr>
          <w:color w:val="000000"/>
          <w:lang w:val="ru"/>
        </w:rPr>
        <w:t>а после введения препарата) и крыс (76</w:t>
      </w:r>
      <w:r>
        <w:rPr>
          <w:color w:val="000000"/>
          <w:lang w:val="ru"/>
        </w:rPr>
        <w:t> %</w:t>
      </w:r>
      <w:r w:rsidRPr="00EE40EF">
        <w:rPr>
          <w:color w:val="000000"/>
          <w:lang w:val="ru"/>
        </w:rPr>
        <w:t xml:space="preserve"> для апалутамида и 53</w:t>
      </w:r>
      <w:r>
        <w:rPr>
          <w:color w:val="000000"/>
          <w:lang w:val="ru"/>
        </w:rPr>
        <w:t> %</w:t>
      </w:r>
      <w:r w:rsidRPr="00EE40EF">
        <w:rPr>
          <w:color w:val="000000"/>
          <w:lang w:val="ru"/>
        </w:rPr>
        <w:t xml:space="preserve"> для М3)</w:t>
      </w:r>
      <w:r>
        <w:rPr>
          <w:color w:val="000000"/>
          <w:lang w:val="ru"/>
        </w:rPr>
        <w:t xml:space="preserve"> было ниже, чем у собак (приблизительно </w:t>
      </w:r>
      <w:r w:rsidRPr="00EE40EF">
        <w:rPr>
          <w:color w:val="000000"/>
          <w:lang w:val="ru"/>
        </w:rPr>
        <w:t>1 для апалутамида и 1,1-1,4 для М3).</w:t>
      </w:r>
    </w:p>
    <w:p w14:paraId="3CD13EA9" w14:textId="77777777" w:rsidR="00D448A4" w:rsidRPr="00190E8C" w:rsidRDefault="00D448A4" w:rsidP="00D448A4"/>
    <w:p w14:paraId="425DBD0D" w14:textId="459729A7" w:rsidR="00D448A4" w:rsidRDefault="00D448A4" w:rsidP="000A73F6">
      <w:pPr>
        <w:pStyle w:val="3"/>
      </w:pPr>
      <w:bookmarkStart w:id="89" w:name="_Toc99740801"/>
      <w:bookmarkStart w:id="90" w:name="_Toc165128836"/>
      <w:r>
        <w:t>Связывание с белками плазмы</w:t>
      </w:r>
      <w:bookmarkEnd w:id="89"/>
      <w:bookmarkEnd w:id="90"/>
    </w:p>
    <w:p w14:paraId="212A6587" w14:textId="77777777" w:rsidR="00D448A4" w:rsidRDefault="00D448A4" w:rsidP="00D448A4">
      <w:pPr>
        <w:rPr>
          <w:b/>
          <w:bCs/>
          <w:color w:val="000000" w:themeColor="text1"/>
        </w:rPr>
      </w:pPr>
    </w:p>
    <w:p w14:paraId="7285C2A8" w14:textId="77777777" w:rsidR="00D448A4" w:rsidRPr="00EE40EF" w:rsidRDefault="00D448A4" w:rsidP="000A73F6">
      <w:pPr>
        <w:ind w:firstLine="709"/>
        <w:jc w:val="both"/>
      </w:pPr>
      <w:r w:rsidRPr="00EE40EF">
        <w:rPr>
          <w:color w:val="000000"/>
          <w:lang w:val="ru"/>
        </w:rPr>
        <w:t>Свободные фракции апалутамида и М3 в о</w:t>
      </w:r>
      <w:r>
        <w:rPr>
          <w:color w:val="000000"/>
          <w:lang w:val="ru"/>
        </w:rPr>
        <w:t>бразцах плазмы крови составляли соответственно</w:t>
      </w:r>
      <w:r w:rsidRPr="00EE40EF">
        <w:rPr>
          <w:color w:val="000000"/>
          <w:lang w:val="ru"/>
        </w:rPr>
        <w:t xml:space="preserve"> 8,2</w:t>
      </w:r>
      <w:r>
        <w:rPr>
          <w:color w:val="000000"/>
          <w:lang w:val="ru"/>
        </w:rPr>
        <w:t> %</w:t>
      </w:r>
      <w:r w:rsidRPr="00EE40EF">
        <w:rPr>
          <w:color w:val="000000"/>
          <w:lang w:val="ru"/>
        </w:rPr>
        <w:t xml:space="preserve"> и 9,4</w:t>
      </w:r>
      <w:r>
        <w:rPr>
          <w:color w:val="000000"/>
          <w:lang w:val="ru"/>
        </w:rPr>
        <w:t> %</w:t>
      </w:r>
      <w:r w:rsidRPr="00EE40EF">
        <w:rPr>
          <w:color w:val="000000"/>
          <w:lang w:val="ru"/>
        </w:rPr>
        <w:t xml:space="preserve"> у мышей, 7,2</w:t>
      </w:r>
      <w:r>
        <w:rPr>
          <w:color w:val="000000"/>
          <w:lang w:val="ru"/>
        </w:rPr>
        <w:t> %</w:t>
      </w:r>
      <w:r w:rsidRPr="00EE40EF">
        <w:rPr>
          <w:color w:val="000000"/>
          <w:lang w:val="ru"/>
        </w:rPr>
        <w:t xml:space="preserve"> и 8,6</w:t>
      </w:r>
      <w:r>
        <w:rPr>
          <w:color w:val="000000"/>
          <w:lang w:val="ru"/>
        </w:rPr>
        <w:t> %</w:t>
      </w:r>
      <w:r w:rsidRPr="00EE40EF">
        <w:rPr>
          <w:color w:val="000000"/>
          <w:lang w:val="ru"/>
        </w:rPr>
        <w:t xml:space="preserve"> у крыс, 6,3</w:t>
      </w:r>
      <w:r>
        <w:rPr>
          <w:color w:val="000000"/>
          <w:lang w:val="ru"/>
        </w:rPr>
        <w:t> %</w:t>
      </w:r>
      <w:r w:rsidRPr="00EE40EF">
        <w:rPr>
          <w:color w:val="000000"/>
          <w:lang w:val="ru"/>
        </w:rPr>
        <w:t xml:space="preserve"> и 8,2</w:t>
      </w:r>
      <w:r>
        <w:rPr>
          <w:color w:val="000000"/>
          <w:lang w:val="ru"/>
        </w:rPr>
        <w:t> %</w:t>
      </w:r>
      <w:r w:rsidRPr="00EE40EF">
        <w:rPr>
          <w:color w:val="000000"/>
          <w:lang w:val="ru"/>
        </w:rPr>
        <w:t xml:space="preserve"> у собак, 11,4</w:t>
      </w:r>
      <w:r>
        <w:rPr>
          <w:color w:val="000000"/>
          <w:lang w:val="ru"/>
        </w:rPr>
        <w:t> %</w:t>
      </w:r>
      <w:r w:rsidRPr="00EE40EF">
        <w:rPr>
          <w:color w:val="000000"/>
          <w:lang w:val="ru"/>
        </w:rPr>
        <w:t xml:space="preserve"> и 13,2</w:t>
      </w:r>
      <w:r>
        <w:rPr>
          <w:color w:val="000000"/>
          <w:lang w:val="ru"/>
        </w:rPr>
        <w:t> %</w:t>
      </w:r>
      <w:r w:rsidRPr="00EE40EF">
        <w:rPr>
          <w:color w:val="000000"/>
          <w:lang w:val="ru"/>
        </w:rPr>
        <w:t xml:space="preserve"> у кроликов и 4,2</w:t>
      </w:r>
      <w:r>
        <w:rPr>
          <w:color w:val="000000"/>
          <w:lang w:val="ru"/>
        </w:rPr>
        <w:t> %</w:t>
      </w:r>
      <w:r w:rsidRPr="00EE40EF">
        <w:rPr>
          <w:color w:val="000000"/>
          <w:lang w:val="ru"/>
        </w:rPr>
        <w:t xml:space="preserve"> и 5,1</w:t>
      </w:r>
      <w:r>
        <w:rPr>
          <w:color w:val="000000"/>
          <w:lang w:val="ru"/>
        </w:rPr>
        <w:t> %</w:t>
      </w:r>
      <w:r w:rsidRPr="00EE40EF">
        <w:rPr>
          <w:color w:val="000000"/>
          <w:lang w:val="ru"/>
        </w:rPr>
        <w:t xml:space="preserve"> у человека при концентрации в тестируемом диапазоне от 0,1 до 30</w:t>
      </w:r>
      <w:r>
        <w:rPr>
          <w:color w:val="000000"/>
          <w:lang w:val="ru"/>
        </w:rPr>
        <w:t> </w:t>
      </w:r>
      <w:r w:rsidRPr="00EE40EF">
        <w:rPr>
          <w:color w:val="000000"/>
          <w:lang w:val="ru"/>
        </w:rPr>
        <w:t>мкг/мл.</w:t>
      </w:r>
    </w:p>
    <w:p w14:paraId="1089A656" w14:textId="77777777" w:rsidR="00D448A4" w:rsidRPr="00EE40EF" w:rsidRDefault="00D448A4" w:rsidP="000A73F6">
      <w:pPr>
        <w:ind w:firstLine="709"/>
        <w:jc w:val="both"/>
      </w:pPr>
      <w:r w:rsidRPr="00EE40EF">
        <w:rPr>
          <w:color w:val="000000"/>
          <w:lang w:val="ru"/>
        </w:rPr>
        <w:t>Распределение апалутамида в крови было сопоставимым с таковым М3 у всех видов, причем большинство соединений связывалось с белками плазмы (от 0,50 до 0,685), а также значительная часть распределялась в клетках крови (от 0,285 до 0,424).</w:t>
      </w:r>
      <w:r>
        <w:rPr>
          <w:color w:val="000000"/>
          <w:lang w:val="ru"/>
        </w:rPr>
        <w:t xml:space="preserve"> </w:t>
      </w:r>
      <w:r w:rsidRPr="002A33C2">
        <w:rPr>
          <w:color w:val="000000"/>
          <w:lang w:val="ru"/>
        </w:rPr>
        <w:t>Апалутамид и метаболит М3 в основном связывались с сывороточным альбумином человека (HSA).</w:t>
      </w:r>
    </w:p>
    <w:p w14:paraId="0BBEFC19" w14:textId="77777777" w:rsidR="00D448A4" w:rsidRDefault="00D448A4" w:rsidP="00D448A4">
      <w:pPr>
        <w:rPr>
          <w:b/>
          <w:bCs/>
          <w:color w:val="000000" w:themeColor="text1"/>
        </w:rPr>
      </w:pPr>
    </w:p>
    <w:p w14:paraId="38DA102B" w14:textId="34E9F220" w:rsidR="00D448A4" w:rsidRDefault="00D448A4" w:rsidP="000A73F6">
      <w:pPr>
        <w:pStyle w:val="3"/>
      </w:pPr>
      <w:bookmarkStart w:id="91" w:name="_Toc165128837"/>
      <w:r>
        <w:t>Метаболизм</w:t>
      </w:r>
      <w:bookmarkEnd w:id="91"/>
    </w:p>
    <w:p w14:paraId="20AB073B" w14:textId="77777777" w:rsidR="00D448A4" w:rsidRDefault="00D448A4" w:rsidP="00D448A4">
      <w:pPr>
        <w:rPr>
          <w:b/>
          <w:color w:val="000000" w:themeColor="text1"/>
        </w:rPr>
      </w:pPr>
    </w:p>
    <w:p w14:paraId="5C413275" w14:textId="2C06E602" w:rsidR="00D448A4" w:rsidRPr="00EE40EF" w:rsidRDefault="00D448A4" w:rsidP="000A73F6">
      <w:pPr>
        <w:ind w:firstLine="709"/>
        <w:jc w:val="both"/>
      </w:pPr>
      <w:r w:rsidRPr="00EE40EF">
        <w:rPr>
          <w:color w:val="000000"/>
          <w:lang w:val="ru"/>
        </w:rPr>
        <w:t>Апалутамид подвергается интенсивному метаболизму у крыс, собак и человека. Апалутамид выводился с мочой в количестве лишь 1-3</w:t>
      </w:r>
      <w:r>
        <w:rPr>
          <w:color w:val="000000"/>
          <w:lang w:val="ru"/>
        </w:rPr>
        <w:t> %</w:t>
      </w:r>
      <w:r w:rsidRPr="00EE40EF">
        <w:rPr>
          <w:color w:val="000000"/>
          <w:lang w:val="ru"/>
        </w:rPr>
        <w:t xml:space="preserve">, с калом </w:t>
      </w:r>
      <w:r w:rsidR="0048078E">
        <w:rPr>
          <w:b/>
          <w:szCs w:val="24"/>
        </w:rPr>
        <w:t>–</w:t>
      </w:r>
      <w:r w:rsidRPr="00EE40EF">
        <w:rPr>
          <w:color w:val="000000"/>
          <w:lang w:val="ru"/>
        </w:rPr>
        <w:t xml:space="preserve"> 2-8</w:t>
      </w:r>
      <w:r>
        <w:rPr>
          <w:color w:val="000000"/>
          <w:lang w:val="ru"/>
        </w:rPr>
        <w:t> %</w:t>
      </w:r>
      <w:r w:rsidRPr="00EE40EF">
        <w:rPr>
          <w:color w:val="000000"/>
          <w:lang w:val="ru"/>
        </w:rPr>
        <w:t>. Пути метаболизма апалутамида у крыс, собак и человека сопоставимы.</w:t>
      </w:r>
    </w:p>
    <w:p w14:paraId="4C398C0B" w14:textId="77777777" w:rsidR="00D448A4" w:rsidRPr="00EE40EF" w:rsidRDefault="00D448A4" w:rsidP="000A73F6">
      <w:pPr>
        <w:ind w:firstLine="709"/>
        <w:jc w:val="both"/>
      </w:pPr>
      <w:r w:rsidRPr="00EE40EF">
        <w:rPr>
          <w:color w:val="000000"/>
          <w:lang w:val="ru"/>
        </w:rPr>
        <w:t>Метаболиты образовывались непосредственно из апалутамида в результате нескольких типов реакций: окисления, окислительной десульфуризации, гидролиза нитрилов, конденсации цистеина и глицина, конденсации цистеина, гидролиза амидов и размыкания кольца/гидролиза.</w:t>
      </w:r>
    </w:p>
    <w:p w14:paraId="56BE5E28" w14:textId="77777777" w:rsidR="00D448A4" w:rsidRPr="00EE40EF" w:rsidRDefault="00D448A4" w:rsidP="000A73F6">
      <w:pPr>
        <w:ind w:firstLine="709"/>
        <w:jc w:val="both"/>
      </w:pPr>
      <w:r w:rsidRPr="00EE40EF">
        <w:rPr>
          <w:color w:val="000000"/>
          <w:lang w:val="ru"/>
        </w:rPr>
        <w:t>У человека JNJ-56142060 (M3) и JNJ-56142021 (M4) считаются основными (41</w:t>
      </w:r>
      <w:r>
        <w:rPr>
          <w:color w:val="000000"/>
          <w:lang w:val="ru"/>
        </w:rPr>
        <w:t> %</w:t>
      </w:r>
      <w:r w:rsidRPr="00EE40EF">
        <w:rPr>
          <w:color w:val="000000"/>
          <w:lang w:val="ru"/>
        </w:rPr>
        <w:t>) и второстепенными (2,7</w:t>
      </w:r>
      <w:r>
        <w:rPr>
          <w:color w:val="000000"/>
          <w:lang w:val="ru"/>
        </w:rPr>
        <w:t> %</w:t>
      </w:r>
      <w:r w:rsidRPr="00EE40EF">
        <w:rPr>
          <w:color w:val="000000"/>
          <w:lang w:val="ru"/>
        </w:rPr>
        <w:t>) метаболитами плазмы крови. JNJ-56142060 (M3) (41</w:t>
      </w:r>
      <w:r>
        <w:rPr>
          <w:color w:val="000000"/>
          <w:lang w:val="ru"/>
        </w:rPr>
        <w:t> %</w:t>
      </w:r>
      <w:r w:rsidRPr="00EE40EF">
        <w:rPr>
          <w:color w:val="000000"/>
          <w:lang w:val="ru"/>
        </w:rPr>
        <w:t>) был также обнаружен у крыс (&lt;</w:t>
      </w:r>
      <w:r>
        <w:rPr>
          <w:color w:val="000000"/>
          <w:lang w:val="ru"/>
        </w:rPr>
        <w:t> </w:t>
      </w:r>
      <w:r w:rsidRPr="00EE40EF">
        <w:rPr>
          <w:color w:val="000000"/>
          <w:lang w:val="ru"/>
        </w:rPr>
        <w:t>10</w:t>
      </w:r>
      <w:r>
        <w:rPr>
          <w:color w:val="000000"/>
          <w:lang w:val="ru"/>
        </w:rPr>
        <w:t> %</w:t>
      </w:r>
      <w:r w:rsidRPr="00EE40EF">
        <w:rPr>
          <w:color w:val="000000"/>
          <w:lang w:val="ru"/>
        </w:rPr>
        <w:t>) и собак (51</w:t>
      </w:r>
      <w:r>
        <w:rPr>
          <w:color w:val="000000"/>
          <w:lang w:val="ru"/>
        </w:rPr>
        <w:t> %</w:t>
      </w:r>
      <w:r w:rsidRPr="00EE40EF">
        <w:rPr>
          <w:color w:val="000000"/>
          <w:lang w:val="ru"/>
        </w:rPr>
        <w:t>), что подтверждает актуальность этих видов для программы доклинических исследований безопасности апалутамида. Адекватный охват экспозиции M3 у человека был установлен в токсикологических исследованиях на собаках, но не на крысах.</w:t>
      </w:r>
    </w:p>
    <w:p w14:paraId="602F0E67" w14:textId="77777777" w:rsidR="00D448A4" w:rsidRPr="00EE40EF" w:rsidRDefault="00D448A4" w:rsidP="000A73F6">
      <w:pPr>
        <w:ind w:firstLine="709"/>
        <w:jc w:val="both"/>
      </w:pPr>
      <w:r w:rsidRPr="00EE40EF">
        <w:rPr>
          <w:color w:val="000000"/>
          <w:lang w:val="ru"/>
        </w:rPr>
        <w:t>У крыс и человека M3 образуется непосредственно из исходного лекарственного препарата (N-деметилирование), однако у собак предшественником M3 являлся M6 (N-(гидроксиметил)бензамид), продукт окисления исходного препарата.</w:t>
      </w:r>
    </w:p>
    <w:p w14:paraId="08487883" w14:textId="77777777" w:rsidR="00D448A4" w:rsidRDefault="00D448A4" w:rsidP="000A73F6">
      <w:pPr>
        <w:ind w:firstLine="709"/>
        <w:jc w:val="both"/>
        <w:rPr>
          <w:color w:val="000000"/>
          <w:lang w:val="ru"/>
        </w:rPr>
      </w:pPr>
      <w:r w:rsidRPr="00EE40EF">
        <w:rPr>
          <w:color w:val="000000"/>
          <w:lang w:val="ru"/>
        </w:rPr>
        <w:t>Образование M3 (амида) опосредуется преимущественно CYP2C8 и в меньшей степени CYP3A4, а превращение M3 в M4 (карбоновую кислоту) скорее всего катализируется карбоксилэстеразами.</w:t>
      </w:r>
    </w:p>
    <w:p w14:paraId="4BEA76D9" w14:textId="19DE6CD3" w:rsidR="00D448A4" w:rsidRDefault="00D448A4" w:rsidP="00D448A4">
      <w:pPr>
        <w:rPr>
          <w:bCs/>
          <w:color w:val="000000"/>
          <w:lang w:val="ru"/>
        </w:rPr>
      </w:pPr>
    </w:p>
    <w:p w14:paraId="0AFA0EA2" w14:textId="6B954625" w:rsidR="000A73F6" w:rsidRPr="000A73F6" w:rsidRDefault="000A73F6" w:rsidP="000A73F6">
      <w:pPr>
        <w:pStyle w:val="af5"/>
        <w:keepNext/>
        <w:jc w:val="both"/>
        <w:rPr>
          <w:lang w:val="ru"/>
        </w:rPr>
      </w:pPr>
      <w:bookmarkStart w:id="92" w:name="_Toc161933037"/>
      <w:r>
        <w:t xml:space="preserve">Таблица </w:t>
      </w:r>
      <w:r w:rsidR="002324FB">
        <w:fldChar w:fldCharType="begin"/>
      </w:r>
      <w:r w:rsidR="002324FB">
        <w:instrText xml:space="preserve"> STYLEREF 1 \s </w:instrText>
      </w:r>
      <w:r w:rsidR="002324FB">
        <w:fldChar w:fldCharType="separate"/>
      </w:r>
      <w:r w:rsidR="00E639BE">
        <w:rPr>
          <w:noProof/>
        </w:rPr>
        <w:t>3</w:t>
      </w:r>
      <w:r w:rsidR="002324FB">
        <w:rPr>
          <w:noProof/>
        </w:rPr>
        <w:fldChar w:fldCharType="end"/>
      </w:r>
      <w:r w:rsidR="00CD1374">
        <w:noBreakHyphen/>
      </w:r>
      <w:r w:rsidR="002324FB">
        <w:fldChar w:fldCharType="begin"/>
      </w:r>
      <w:r w:rsidR="002324FB">
        <w:instrText xml:space="preserve"> SEQ </w:instrText>
      </w:r>
      <w:r w:rsidR="002324FB">
        <w:instrText xml:space="preserve">Таблица \* ARABIC \s 1 </w:instrText>
      </w:r>
      <w:r w:rsidR="002324FB">
        <w:fldChar w:fldCharType="separate"/>
      </w:r>
      <w:r w:rsidR="00E639BE">
        <w:rPr>
          <w:noProof/>
        </w:rPr>
        <w:t>1</w:t>
      </w:r>
      <w:r w:rsidR="002324FB">
        <w:rPr>
          <w:noProof/>
        </w:rPr>
        <w:fldChar w:fldCharType="end"/>
      </w:r>
      <w:r w:rsidRPr="000A73F6">
        <w:t xml:space="preserve">. </w:t>
      </w:r>
      <w:r w:rsidRPr="000A73F6">
        <w:rPr>
          <w:b w:val="0"/>
          <w:bCs w:val="0"/>
          <w:color w:val="000000"/>
          <w:lang w:val="ru"/>
        </w:rPr>
        <w:t xml:space="preserve">Профили метаболитов апалутамида (ARN-509) в образцах </w:t>
      </w:r>
      <w:r w:rsidRPr="000A73F6">
        <w:rPr>
          <w:b w:val="0"/>
          <w:bCs w:val="0"/>
          <w:i/>
          <w:color w:val="000000"/>
          <w:lang w:val="ru"/>
        </w:rPr>
        <w:t>in vitro</w:t>
      </w:r>
      <w:r w:rsidRPr="000A73F6">
        <w:rPr>
          <w:b w:val="0"/>
          <w:bCs w:val="0"/>
          <w:color w:val="000000"/>
          <w:lang w:val="ru"/>
        </w:rPr>
        <w:t xml:space="preserve"> и </w:t>
      </w:r>
      <w:r w:rsidRPr="000A73F6">
        <w:rPr>
          <w:b w:val="0"/>
          <w:bCs w:val="0"/>
          <w:i/>
          <w:color w:val="000000"/>
          <w:lang w:val="ru"/>
        </w:rPr>
        <w:t>in vivo</w:t>
      </w:r>
      <w:r w:rsidRPr="000A73F6">
        <w:rPr>
          <w:b w:val="0"/>
          <w:bCs w:val="0"/>
          <w:color w:val="000000"/>
          <w:lang w:val="ru"/>
        </w:rPr>
        <w:t>*</w:t>
      </w:r>
      <w:r>
        <w:rPr>
          <w:b w:val="0"/>
          <w:bCs w:val="0"/>
          <w:color w:val="000000"/>
          <w:lang w:val="ru"/>
        </w:rPr>
        <w:t>.</w:t>
      </w:r>
      <w:bookmarkEnd w:id="92"/>
    </w:p>
    <w:tbl>
      <w:tblPr>
        <w:tblW w:w="5000" w:type="pct"/>
        <w:tblLayout w:type="fixed"/>
        <w:tblCellMar>
          <w:left w:w="40" w:type="dxa"/>
          <w:right w:w="40" w:type="dxa"/>
        </w:tblCellMar>
        <w:tblLook w:val="0000" w:firstRow="0" w:lastRow="0" w:firstColumn="0" w:lastColumn="0" w:noHBand="0" w:noVBand="0"/>
      </w:tblPr>
      <w:tblGrid>
        <w:gridCol w:w="2377"/>
        <w:gridCol w:w="1161"/>
        <w:gridCol w:w="1161"/>
        <w:gridCol w:w="1162"/>
        <w:gridCol w:w="1161"/>
        <w:gridCol w:w="1161"/>
        <w:gridCol w:w="1162"/>
      </w:tblGrid>
      <w:tr w:rsidR="00D448A4" w:rsidRPr="007E048F" w14:paraId="62D737A5" w14:textId="77777777" w:rsidTr="00334CFF">
        <w:trPr>
          <w:tblHeader/>
        </w:trPr>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CDE3C38" w14:textId="77777777" w:rsidR="00D448A4" w:rsidRPr="002A33C2" w:rsidRDefault="00D448A4" w:rsidP="00D448A4">
            <w:pPr>
              <w:jc w:val="center"/>
              <w:rPr>
                <w:b/>
              </w:rPr>
            </w:pPr>
            <w:r w:rsidRPr="002A33C2">
              <w:rPr>
                <w:b/>
                <w:lang w:val="ru"/>
              </w:rPr>
              <w:t>Метаболит</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B924EE" w14:textId="77777777" w:rsidR="00D448A4" w:rsidRPr="002A33C2" w:rsidRDefault="00D448A4" w:rsidP="00D448A4">
            <w:pPr>
              <w:jc w:val="center"/>
              <w:rPr>
                <w:b/>
              </w:rPr>
            </w:pPr>
            <w:r w:rsidRPr="002A33C2">
              <w:rPr>
                <w:b/>
                <w:bCs/>
                <w:lang w:val="ru"/>
              </w:rPr>
              <w:t>Крысы LM</w:t>
            </w:r>
          </w:p>
          <w:p w14:paraId="7DCAB093" w14:textId="77777777" w:rsidR="00D448A4" w:rsidRPr="002A33C2" w:rsidRDefault="00D448A4" w:rsidP="00D448A4">
            <w:pPr>
              <w:jc w:val="center"/>
              <w:rPr>
                <w:b/>
              </w:rPr>
            </w:pPr>
            <w:r w:rsidRPr="002A33C2">
              <w:rPr>
                <w:b/>
                <w:lang w:val="ru"/>
              </w:rPr>
              <w:t>(</w:t>
            </w:r>
            <w:r w:rsidRPr="00DD285E">
              <w:rPr>
                <w:b/>
                <w:i/>
                <w:lang w:val="ru"/>
              </w:rPr>
              <w:t>in vitro</w:t>
            </w:r>
            <w:r w:rsidRPr="002A33C2">
              <w:rPr>
                <w:b/>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3E4E9D1" w14:textId="77777777" w:rsidR="00D448A4" w:rsidRPr="002A33C2" w:rsidRDefault="00D448A4" w:rsidP="00D448A4">
            <w:pPr>
              <w:jc w:val="center"/>
              <w:rPr>
                <w:b/>
              </w:rPr>
            </w:pPr>
            <w:r w:rsidRPr="002A33C2">
              <w:rPr>
                <w:b/>
                <w:lang w:val="ru"/>
              </w:rPr>
              <w:t>Собаки LM</w:t>
            </w:r>
          </w:p>
          <w:p w14:paraId="5FEADEDA" w14:textId="77777777" w:rsidR="00D448A4" w:rsidRPr="002A33C2" w:rsidRDefault="00D448A4" w:rsidP="00D448A4">
            <w:pPr>
              <w:jc w:val="center"/>
              <w:rPr>
                <w:b/>
              </w:rPr>
            </w:pPr>
            <w:r w:rsidRPr="002A33C2">
              <w:rPr>
                <w:b/>
                <w:lang w:val="ru"/>
              </w:rPr>
              <w:t>(</w:t>
            </w:r>
            <w:r w:rsidRPr="00DD285E">
              <w:rPr>
                <w:b/>
                <w:i/>
                <w:lang w:val="ru"/>
              </w:rPr>
              <w:t>in vitro</w:t>
            </w:r>
            <w:r w:rsidRPr="002A33C2">
              <w:rPr>
                <w:b/>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0742890" w14:textId="77777777" w:rsidR="00D448A4" w:rsidRPr="002A33C2" w:rsidRDefault="00D448A4" w:rsidP="00D448A4">
            <w:pPr>
              <w:jc w:val="center"/>
              <w:rPr>
                <w:b/>
              </w:rPr>
            </w:pPr>
            <w:r w:rsidRPr="002A33C2">
              <w:rPr>
                <w:b/>
                <w:bCs/>
                <w:lang w:val="ru"/>
              </w:rPr>
              <w:t>Человек LM</w:t>
            </w:r>
          </w:p>
          <w:p w14:paraId="1344EE36" w14:textId="77777777" w:rsidR="00D448A4" w:rsidRPr="002A33C2" w:rsidRDefault="00D448A4" w:rsidP="00D448A4">
            <w:pPr>
              <w:jc w:val="center"/>
              <w:rPr>
                <w:b/>
              </w:rPr>
            </w:pPr>
            <w:r w:rsidRPr="002A33C2">
              <w:rPr>
                <w:b/>
                <w:bCs/>
                <w:lang w:val="ru"/>
              </w:rPr>
              <w:t>(</w:t>
            </w:r>
            <w:r w:rsidRPr="00DD285E">
              <w:rPr>
                <w:b/>
                <w:bCs/>
                <w:i/>
                <w:lang w:val="ru"/>
              </w:rPr>
              <w:t>in vitro</w:t>
            </w:r>
            <w:r w:rsidRPr="002A33C2">
              <w:rPr>
                <w:b/>
                <w:bCs/>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73558C" w14:textId="77777777" w:rsidR="00D448A4" w:rsidRPr="002A33C2" w:rsidRDefault="00D448A4" w:rsidP="00D448A4">
            <w:pPr>
              <w:jc w:val="center"/>
              <w:rPr>
                <w:b/>
              </w:rPr>
            </w:pPr>
            <w:r w:rsidRPr="002A33C2">
              <w:rPr>
                <w:b/>
                <w:bCs/>
                <w:lang w:val="ru"/>
              </w:rPr>
              <w:t>Плазма крови собак</w:t>
            </w:r>
          </w:p>
          <w:p w14:paraId="21A5C416" w14:textId="77777777" w:rsidR="00D448A4" w:rsidRPr="002A33C2" w:rsidRDefault="00D448A4" w:rsidP="00D448A4">
            <w:pPr>
              <w:jc w:val="center"/>
              <w:rPr>
                <w:b/>
              </w:rPr>
            </w:pPr>
            <w:r w:rsidRPr="002A33C2">
              <w:rPr>
                <w:b/>
                <w:lang w:val="ru"/>
              </w:rPr>
              <w:t>(</w:t>
            </w:r>
            <w:r w:rsidRPr="00DD285E">
              <w:rPr>
                <w:b/>
                <w:i/>
                <w:lang w:val="ru"/>
              </w:rPr>
              <w:t>in vitro</w:t>
            </w:r>
            <w:r w:rsidRPr="002A33C2">
              <w:rPr>
                <w:b/>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604CDE" w14:textId="77777777" w:rsidR="00D448A4" w:rsidRPr="002A33C2" w:rsidRDefault="00D448A4" w:rsidP="00D448A4">
            <w:pPr>
              <w:jc w:val="center"/>
              <w:rPr>
                <w:b/>
              </w:rPr>
            </w:pPr>
            <w:r w:rsidRPr="002A33C2">
              <w:rPr>
                <w:b/>
                <w:bCs/>
                <w:lang w:val="ru"/>
              </w:rPr>
              <w:t>Плазма крови крыс</w:t>
            </w:r>
          </w:p>
          <w:p w14:paraId="5C71C86C" w14:textId="77777777" w:rsidR="00D448A4" w:rsidRPr="002A33C2" w:rsidRDefault="00D448A4" w:rsidP="00D448A4">
            <w:pPr>
              <w:jc w:val="center"/>
              <w:rPr>
                <w:b/>
              </w:rPr>
            </w:pPr>
            <w:r w:rsidRPr="002A33C2">
              <w:rPr>
                <w:b/>
                <w:lang w:val="ru"/>
              </w:rPr>
              <w:t>(150 мг/кг)</w:t>
            </w:r>
          </w:p>
        </w:tc>
        <w:tc>
          <w:tcPr>
            <w:tcW w:w="11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22C71B" w14:textId="77777777" w:rsidR="00D448A4" w:rsidRPr="002A33C2" w:rsidRDefault="00D448A4" w:rsidP="00D448A4">
            <w:pPr>
              <w:jc w:val="center"/>
              <w:rPr>
                <w:b/>
                <w:bCs/>
              </w:rPr>
            </w:pPr>
            <w:r w:rsidRPr="002A33C2">
              <w:rPr>
                <w:b/>
                <w:bCs/>
                <w:lang w:val="ru"/>
              </w:rPr>
              <w:t>Плазма крови собак</w:t>
            </w:r>
          </w:p>
          <w:p w14:paraId="153D118E" w14:textId="77777777" w:rsidR="00D448A4" w:rsidRPr="002A33C2" w:rsidRDefault="00D448A4" w:rsidP="00D448A4">
            <w:pPr>
              <w:jc w:val="center"/>
              <w:rPr>
                <w:b/>
              </w:rPr>
            </w:pPr>
            <w:r w:rsidRPr="002A33C2">
              <w:rPr>
                <w:b/>
                <w:lang w:val="ru"/>
              </w:rPr>
              <w:t>(10 мг/кг)</w:t>
            </w:r>
          </w:p>
        </w:tc>
      </w:tr>
      <w:tr w:rsidR="00D448A4" w:rsidRPr="007E048F" w14:paraId="129F2F16" w14:textId="77777777" w:rsidTr="000A73F6">
        <w:tc>
          <w:tcPr>
            <w:tcW w:w="2377" w:type="dxa"/>
            <w:tcBorders>
              <w:top w:val="single" w:sz="4" w:space="0" w:color="auto"/>
              <w:left w:val="single" w:sz="4" w:space="0" w:color="auto"/>
              <w:bottom w:val="single" w:sz="4" w:space="0" w:color="auto"/>
              <w:right w:val="single" w:sz="4" w:space="0" w:color="auto"/>
            </w:tcBorders>
            <w:shd w:val="clear" w:color="auto" w:fill="FFFFFF"/>
            <w:vAlign w:val="center"/>
          </w:tcPr>
          <w:p w14:paraId="757EA495" w14:textId="77777777" w:rsidR="00D448A4" w:rsidRPr="007E048F" w:rsidRDefault="00D448A4" w:rsidP="00D448A4">
            <w:r w:rsidRPr="007E048F">
              <w:rPr>
                <w:bCs/>
                <w:lang w:val="ru"/>
              </w:rPr>
              <w:t>M1 (ди-амид)</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167CDAB2"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4EDEAE2A"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4FCC5062"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6C34923F"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37DB6224"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7650BE3D" w14:textId="77777777" w:rsidR="00D448A4" w:rsidRPr="007E048F" w:rsidRDefault="00D448A4" w:rsidP="00D448A4">
            <w:pPr>
              <w:jc w:val="center"/>
            </w:pPr>
            <w:r w:rsidRPr="007E048F">
              <w:rPr>
                <w:lang w:val="ru"/>
              </w:rPr>
              <w:t>+</w:t>
            </w:r>
          </w:p>
        </w:tc>
      </w:tr>
      <w:tr w:rsidR="00D448A4" w:rsidRPr="007E048F" w14:paraId="1998EE3E" w14:textId="77777777" w:rsidTr="000A73F6">
        <w:tc>
          <w:tcPr>
            <w:tcW w:w="2377" w:type="dxa"/>
            <w:tcBorders>
              <w:top w:val="single" w:sz="4" w:space="0" w:color="auto"/>
              <w:left w:val="single" w:sz="4" w:space="0" w:color="auto"/>
              <w:bottom w:val="single" w:sz="4" w:space="0" w:color="auto"/>
              <w:right w:val="single" w:sz="4" w:space="0" w:color="auto"/>
            </w:tcBorders>
            <w:shd w:val="clear" w:color="auto" w:fill="FFFFFF"/>
            <w:vAlign w:val="center"/>
          </w:tcPr>
          <w:p w14:paraId="7FDE1B75" w14:textId="77777777" w:rsidR="00D448A4" w:rsidRPr="007E048F" w:rsidRDefault="00D448A4" w:rsidP="00D448A4">
            <w:r w:rsidRPr="007E048F">
              <w:rPr>
                <w:lang w:val="ru"/>
              </w:rPr>
              <w:t>M2 (гидантоин)</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06D047C0"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7F5D481E"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38A4B005"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210172E1"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4FA0EB04" w14:textId="77777777" w:rsidR="00D448A4" w:rsidRPr="007E048F" w:rsidRDefault="00D448A4" w:rsidP="00D448A4">
            <w:pPr>
              <w:jc w:val="center"/>
            </w:pPr>
            <w:r w:rsidRPr="007E048F">
              <w:rPr>
                <w:bCs/>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6B64EB04" w14:textId="77777777" w:rsidR="00D448A4" w:rsidRPr="007E048F" w:rsidRDefault="00D448A4" w:rsidP="00D448A4">
            <w:pPr>
              <w:jc w:val="center"/>
            </w:pPr>
            <w:r w:rsidRPr="007E048F">
              <w:rPr>
                <w:lang w:val="ru"/>
              </w:rPr>
              <w:t>++</w:t>
            </w:r>
          </w:p>
        </w:tc>
      </w:tr>
      <w:tr w:rsidR="00D448A4" w:rsidRPr="007E048F" w14:paraId="2904202F" w14:textId="77777777" w:rsidTr="000A73F6">
        <w:tc>
          <w:tcPr>
            <w:tcW w:w="2377" w:type="dxa"/>
            <w:tcBorders>
              <w:top w:val="single" w:sz="4" w:space="0" w:color="auto"/>
              <w:left w:val="single" w:sz="4" w:space="0" w:color="auto"/>
              <w:bottom w:val="single" w:sz="4" w:space="0" w:color="auto"/>
              <w:right w:val="single" w:sz="4" w:space="0" w:color="auto"/>
            </w:tcBorders>
            <w:shd w:val="clear" w:color="auto" w:fill="FFFFFF"/>
            <w:vAlign w:val="center"/>
          </w:tcPr>
          <w:p w14:paraId="1AF888AF" w14:textId="77777777" w:rsidR="00D448A4" w:rsidRPr="007E048F" w:rsidRDefault="00D448A4" w:rsidP="00D448A4">
            <w:r w:rsidRPr="007E048F">
              <w:rPr>
                <w:iCs/>
                <w:lang w:val="ru"/>
              </w:rPr>
              <w:t>M3 (N-десметил)</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4BA051FA"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6075CAB2"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21EDF791"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413F348A"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30CF7B2F"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22B586E1" w14:textId="77777777" w:rsidR="00D448A4" w:rsidRPr="007E048F" w:rsidRDefault="00D448A4" w:rsidP="00D448A4">
            <w:pPr>
              <w:jc w:val="center"/>
            </w:pPr>
            <w:r w:rsidRPr="007E048F">
              <w:rPr>
                <w:bCs/>
                <w:lang w:val="ru"/>
              </w:rPr>
              <w:t>+++++</w:t>
            </w:r>
          </w:p>
        </w:tc>
      </w:tr>
      <w:tr w:rsidR="00D448A4" w:rsidRPr="007E048F" w14:paraId="6A47B176" w14:textId="77777777" w:rsidTr="000A73F6">
        <w:tc>
          <w:tcPr>
            <w:tcW w:w="2377" w:type="dxa"/>
            <w:tcBorders>
              <w:top w:val="single" w:sz="4" w:space="0" w:color="auto"/>
              <w:left w:val="single" w:sz="4" w:space="0" w:color="auto"/>
              <w:bottom w:val="single" w:sz="4" w:space="0" w:color="auto"/>
              <w:right w:val="single" w:sz="4" w:space="0" w:color="auto"/>
            </w:tcBorders>
            <w:shd w:val="clear" w:color="auto" w:fill="FFFFFF"/>
            <w:vAlign w:val="center"/>
          </w:tcPr>
          <w:p w14:paraId="1E5378A1" w14:textId="77777777" w:rsidR="00D448A4" w:rsidRPr="007E048F" w:rsidRDefault="00D448A4" w:rsidP="00D448A4">
            <w:r w:rsidRPr="007E048F">
              <w:rPr>
                <w:lang w:val="ru"/>
              </w:rPr>
              <w:t>M4 (гидролиз амидов)</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03476BE5" w14:textId="77777777" w:rsidR="00D448A4" w:rsidRPr="007E048F" w:rsidRDefault="00D448A4" w:rsidP="00D448A4">
            <w:pPr>
              <w:tabs>
                <w:tab w:val="left" w:leader="hyphen" w:pos="744"/>
              </w:tabs>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6602D488" w14:textId="77777777" w:rsidR="00D448A4" w:rsidRPr="007E048F" w:rsidRDefault="00D448A4" w:rsidP="00D448A4">
            <w:pPr>
              <w:jc w:val="cente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15A042EC"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4034163A" w14:textId="77777777" w:rsidR="00D448A4" w:rsidRPr="007E048F" w:rsidRDefault="00D448A4" w:rsidP="00D448A4">
            <w:pPr>
              <w:jc w:val="center"/>
            </w:pPr>
            <w:r w:rsidRPr="007E048F">
              <w:rPr>
                <w:lang w:val="ru"/>
              </w:rPr>
              <w:t>+</w:t>
            </w:r>
          </w:p>
        </w:tc>
        <w:tc>
          <w:tcPr>
            <w:tcW w:w="1161" w:type="dxa"/>
            <w:tcBorders>
              <w:top w:val="single" w:sz="4" w:space="0" w:color="auto"/>
              <w:left w:val="single" w:sz="4" w:space="0" w:color="auto"/>
              <w:bottom w:val="single" w:sz="4" w:space="0" w:color="auto"/>
              <w:right w:val="single" w:sz="4" w:space="0" w:color="auto"/>
            </w:tcBorders>
            <w:shd w:val="clear" w:color="auto" w:fill="FFFFFF"/>
            <w:vAlign w:val="center"/>
          </w:tcPr>
          <w:p w14:paraId="29457548" w14:textId="77777777" w:rsidR="00D448A4" w:rsidRPr="007E048F" w:rsidRDefault="00D448A4" w:rsidP="00D448A4">
            <w:pPr>
              <w:jc w:val="center"/>
              <w:rPr>
                <w:lang w:val="en-US"/>
              </w:rPr>
            </w:pPr>
            <w:r w:rsidRPr="007E048F">
              <w:rPr>
                <w:lang w:val="ru"/>
              </w:rPr>
              <w:t>+++</w:t>
            </w: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68B10633" w14:textId="77777777" w:rsidR="00D448A4" w:rsidRPr="007E048F" w:rsidRDefault="00D448A4" w:rsidP="00D448A4">
            <w:pPr>
              <w:jc w:val="center"/>
            </w:pPr>
            <w:r w:rsidRPr="007E048F">
              <w:rPr>
                <w:lang w:val="ru"/>
              </w:rPr>
              <w:t>+++</w:t>
            </w:r>
          </w:p>
        </w:tc>
      </w:tr>
      <w:tr w:rsidR="00D448A4" w:rsidRPr="007E048F" w14:paraId="05E885CC" w14:textId="77777777" w:rsidTr="000A73F6">
        <w:tc>
          <w:tcPr>
            <w:tcW w:w="9345"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5B6FDB06" w14:textId="77777777" w:rsidR="00D448A4" w:rsidRPr="002A33C2" w:rsidRDefault="00D448A4" w:rsidP="00D448A4">
            <w:pPr>
              <w:rPr>
                <w:b/>
                <w:sz w:val="20"/>
                <w:szCs w:val="20"/>
                <w:lang w:val="ru"/>
              </w:rPr>
            </w:pPr>
            <w:r w:rsidRPr="002A33C2">
              <w:rPr>
                <w:b/>
                <w:sz w:val="20"/>
                <w:szCs w:val="20"/>
                <w:lang w:val="ru"/>
              </w:rPr>
              <w:t>Примечание:</w:t>
            </w:r>
          </w:p>
          <w:p w14:paraId="6D32693E" w14:textId="77777777" w:rsidR="00D448A4" w:rsidRPr="002A33C2" w:rsidRDefault="00D448A4" w:rsidP="00D448A4">
            <w:pPr>
              <w:rPr>
                <w:sz w:val="20"/>
                <w:szCs w:val="20"/>
                <w:lang w:val="ru"/>
              </w:rPr>
            </w:pPr>
            <w:r w:rsidRPr="002A33C2">
              <w:rPr>
                <w:sz w:val="20"/>
                <w:szCs w:val="20"/>
                <w:lang w:val="ru"/>
              </w:rPr>
              <w:t>+</w:t>
            </w:r>
            <w:r w:rsidRPr="002A33C2">
              <w:rPr>
                <w:sz w:val="20"/>
                <w:szCs w:val="20"/>
                <w:lang w:val="ru"/>
              </w:rPr>
              <w:tab/>
              <w:t>Метаболит обнаруживается, но площадь &lt; 0,5 % от общей площади пика (включая ARN-509)</w:t>
            </w:r>
          </w:p>
          <w:p w14:paraId="41FC5739" w14:textId="77777777" w:rsidR="00D448A4" w:rsidRPr="002A33C2" w:rsidRDefault="00D448A4" w:rsidP="00D448A4">
            <w:pPr>
              <w:rPr>
                <w:sz w:val="20"/>
                <w:szCs w:val="20"/>
                <w:lang w:val="ru"/>
              </w:rPr>
            </w:pPr>
            <w:r w:rsidRPr="002A33C2">
              <w:rPr>
                <w:sz w:val="20"/>
                <w:szCs w:val="20"/>
                <w:lang w:val="ru"/>
              </w:rPr>
              <w:t>++</w:t>
            </w:r>
            <w:r w:rsidRPr="002A33C2">
              <w:rPr>
                <w:sz w:val="20"/>
                <w:szCs w:val="20"/>
                <w:lang w:val="ru"/>
              </w:rPr>
              <w:tab/>
              <w:t>Метаболит &gt; 0,5 % от общей площади пика (включая ARN-509)</w:t>
            </w:r>
          </w:p>
          <w:p w14:paraId="08AB0E89" w14:textId="77777777" w:rsidR="00D448A4" w:rsidRPr="002A33C2" w:rsidRDefault="00D448A4" w:rsidP="00D448A4">
            <w:pPr>
              <w:rPr>
                <w:sz w:val="20"/>
                <w:szCs w:val="20"/>
                <w:lang w:val="ru"/>
              </w:rPr>
            </w:pPr>
            <w:r w:rsidRPr="002A33C2">
              <w:rPr>
                <w:sz w:val="20"/>
                <w:szCs w:val="20"/>
                <w:lang w:val="ru"/>
              </w:rPr>
              <w:t>+++</w:t>
            </w:r>
            <w:r w:rsidRPr="002A33C2">
              <w:rPr>
                <w:sz w:val="20"/>
                <w:szCs w:val="20"/>
                <w:lang w:val="ru"/>
              </w:rPr>
              <w:tab/>
              <w:t>Метаболит &gt; 5 % от общей площади пика (включая ARN-509)</w:t>
            </w:r>
          </w:p>
          <w:p w14:paraId="255955AB" w14:textId="77777777" w:rsidR="00D448A4" w:rsidRPr="002A33C2" w:rsidRDefault="00D448A4" w:rsidP="00D448A4">
            <w:pPr>
              <w:rPr>
                <w:sz w:val="20"/>
                <w:szCs w:val="20"/>
                <w:lang w:val="ru"/>
              </w:rPr>
            </w:pPr>
            <w:r w:rsidRPr="002A33C2">
              <w:rPr>
                <w:sz w:val="20"/>
                <w:szCs w:val="20"/>
                <w:lang w:val="ru"/>
              </w:rPr>
              <w:t>++++</w:t>
            </w:r>
            <w:r w:rsidRPr="002A33C2">
              <w:rPr>
                <w:sz w:val="20"/>
                <w:szCs w:val="20"/>
                <w:lang w:val="ru"/>
              </w:rPr>
              <w:tab/>
              <w:t>Метаболит &gt; 10 % от общей площади пика (включая ARN-509)</w:t>
            </w:r>
          </w:p>
          <w:p w14:paraId="6F3847ED" w14:textId="77777777" w:rsidR="00D448A4" w:rsidRDefault="00D448A4" w:rsidP="00D448A4">
            <w:pPr>
              <w:rPr>
                <w:sz w:val="20"/>
                <w:szCs w:val="20"/>
                <w:lang w:val="ru"/>
              </w:rPr>
            </w:pPr>
            <w:r w:rsidRPr="002A33C2">
              <w:rPr>
                <w:sz w:val="20"/>
                <w:szCs w:val="20"/>
                <w:lang w:val="ru"/>
              </w:rPr>
              <w:t>+++++</w:t>
            </w:r>
            <w:r w:rsidRPr="002A33C2">
              <w:rPr>
                <w:sz w:val="20"/>
                <w:szCs w:val="20"/>
                <w:lang w:val="ru"/>
              </w:rPr>
              <w:tab/>
              <w:t>Метаболит &gt; 25 % от общей площади пика (включая ARN-509)</w:t>
            </w:r>
          </w:p>
          <w:p w14:paraId="5D2C41E3" w14:textId="77777777" w:rsidR="00D448A4" w:rsidRPr="002A33C2" w:rsidRDefault="00D448A4" w:rsidP="00D448A4">
            <w:pPr>
              <w:rPr>
                <w:sz w:val="20"/>
                <w:szCs w:val="20"/>
                <w:lang w:val="ru"/>
              </w:rPr>
            </w:pPr>
            <w:r w:rsidRPr="002A33C2">
              <w:rPr>
                <w:sz w:val="20"/>
                <w:szCs w:val="20"/>
                <w:lang w:val="ru"/>
              </w:rPr>
              <w:t xml:space="preserve">* Данные </w:t>
            </w:r>
            <w:r w:rsidRPr="00DD285E">
              <w:rPr>
                <w:i/>
                <w:sz w:val="20"/>
                <w:szCs w:val="20"/>
                <w:lang w:val="ru"/>
              </w:rPr>
              <w:t>in vivo</w:t>
            </w:r>
            <w:r w:rsidRPr="002A33C2">
              <w:rPr>
                <w:sz w:val="20"/>
                <w:szCs w:val="20"/>
                <w:lang w:val="ru"/>
              </w:rPr>
              <w:t xml:space="preserve"> в приведенной выше таблице были представлены на основе результатов токсикологических исследований с определением диапазона доз, были объединены с 14-го дня для исследования на крысах (VUM0002) и 21-го дня для исследования на собаках (VUM0003).</w:t>
            </w:r>
          </w:p>
        </w:tc>
      </w:tr>
    </w:tbl>
    <w:p w14:paraId="44619EE7" w14:textId="77777777" w:rsidR="00D448A4" w:rsidRDefault="00D448A4" w:rsidP="00D448A4">
      <w:pPr>
        <w:rPr>
          <w:b/>
          <w:color w:val="000000" w:themeColor="text1"/>
        </w:rPr>
      </w:pPr>
    </w:p>
    <w:p w14:paraId="7019DBCE" w14:textId="141425FD" w:rsidR="00D448A4" w:rsidRDefault="00D448A4" w:rsidP="000A73F6">
      <w:pPr>
        <w:pStyle w:val="3"/>
      </w:pPr>
      <w:bookmarkStart w:id="93" w:name="_Toc165128838"/>
      <w:r>
        <w:t>Выведение</w:t>
      </w:r>
      <w:bookmarkEnd w:id="93"/>
      <w:r>
        <w:t xml:space="preserve"> </w:t>
      </w:r>
    </w:p>
    <w:p w14:paraId="2B127083" w14:textId="77777777" w:rsidR="00D448A4" w:rsidRDefault="00D448A4" w:rsidP="00D448A4">
      <w:pPr>
        <w:rPr>
          <w:b/>
          <w:bCs/>
          <w:color w:val="000000" w:themeColor="text1"/>
        </w:rPr>
      </w:pPr>
    </w:p>
    <w:p w14:paraId="7D732309" w14:textId="77777777" w:rsidR="00D448A4" w:rsidRPr="00EE40EF" w:rsidRDefault="00D448A4" w:rsidP="000A73F6">
      <w:pPr>
        <w:ind w:firstLine="709"/>
        <w:jc w:val="both"/>
      </w:pPr>
      <w:r w:rsidRPr="00EE40EF">
        <w:rPr>
          <w:color w:val="000000"/>
          <w:lang w:val="ru"/>
        </w:rPr>
        <w:t>У человека основным путем выведения апалутамида является путь выведения с мочой (64,2</w:t>
      </w:r>
      <w:r>
        <w:rPr>
          <w:color w:val="000000"/>
          <w:lang w:val="ru"/>
        </w:rPr>
        <w:t> %</w:t>
      </w:r>
      <w:r w:rsidRPr="00EE40EF">
        <w:rPr>
          <w:color w:val="000000"/>
          <w:lang w:val="ru"/>
        </w:rPr>
        <w:t>). Однако у крыс апалутамид выводится в основном с калом (58,2</w:t>
      </w:r>
      <w:r>
        <w:rPr>
          <w:color w:val="000000"/>
          <w:lang w:val="ru"/>
        </w:rPr>
        <w:t> %</w:t>
      </w:r>
      <w:r w:rsidRPr="00EE40EF">
        <w:rPr>
          <w:color w:val="000000"/>
          <w:lang w:val="ru"/>
        </w:rPr>
        <w:t>), а экскреция апалутамида у собак делится поровну между мочой и калом.</w:t>
      </w:r>
    </w:p>
    <w:p w14:paraId="4513FB1E" w14:textId="77777777" w:rsidR="00D448A4" w:rsidRPr="00234A02" w:rsidRDefault="00D448A4" w:rsidP="000A73F6">
      <w:pPr>
        <w:ind w:firstLine="709"/>
        <w:jc w:val="both"/>
        <w:rPr>
          <w:color w:val="000000"/>
          <w:lang w:val="ru"/>
        </w:rPr>
      </w:pPr>
      <w:r w:rsidRPr="00EE40EF">
        <w:rPr>
          <w:color w:val="000000"/>
          <w:lang w:val="ru"/>
        </w:rPr>
        <w:t>На M4 приходится большая часть радиоактивности, выделяемой с мочой (крысы, собаки и человек), калом (крысы и собаки) и желчью у крыс, таким образом, N-деметилирование N-метилбензамидной молекулы до амида (M3) с последующим гидролизом амида до карбоновой кислоты (M4) и прямым амидным гидролизом N-метилбензамидной молекулы до M4 является основным путем метаболического выведения исходного препарата. Образование М20 (амида) путем N-деметилирования М19 (продукта размыкания кольца/гидролиза апалутамида) является важным путем метаболического выведения у собак и человека. М20 содержится в моче в большем количестве, чем все остальные выводимые из организма метаболиты (за исключением М4).</w:t>
      </w:r>
      <w:r w:rsidRPr="00234A02">
        <w:rPr>
          <w:color w:val="000000"/>
        </w:rPr>
        <w:t xml:space="preserve"> </w:t>
      </w:r>
      <w:r w:rsidRPr="00234A02">
        <w:rPr>
          <w:color w:val="000000"/>
          <w:lang w:val="ru"/>
        </w:rPr>
        <w:t xml:space="preserve">Сходство метаболического профиля </w:t>
      </w:r>
      <w:r w:rsidRPr="00DD285E">
        <w:rPr>
          <w:i/>
          <w:color w:val="000000"/>
          <w:lang w:val="ru"/>
        </w:rPr>
        <w:t>in vitro</w:t>
      </w:r>
      <w:r w:rsidRPr="00234A02">
        <w:rPr>
          <w:color w:val="000000"/>
          <w:lang w:val="ru"/>
        </w:rPr>
        <w:t xml:space="preserve"> и </w:t>
      </w:r>
      <w:r w:rsidRPr="00DD285E">
        <w:rPr>
          <w:i/>
          <w:color w:val="000000"/>
          <w:lang w:val="ru"/>
        </w:rPr>
        <w:t>in vivo</w:t>
      </w:r>
      <w:r w:rsidRPr="00234A02">
        <w:rPr>
          <w:color w:val="000000"/>
          <w:lang w:val="ru"/>
        </w:rPr>
        <w:t xml:space="preserve"> у крыс, собак и человека подтверждает релевантность выбора этих видов для токсикологической оценки апалутамида.</w:t>
      </w:r>
    </w:p>
    <w:p w14:paraId="2A9588A3" w14:textId="77777777" w:rsidR="00D448A4" w:rsidRDefault="00D448A4" w:rsidP="00D448A4">
      <w:pPr>
        <w:rPr>
          <w:b/>
          <w:bCs/>
          <w:color w:val="000000" w:themeColor="text1"/>
        </w:rPr>
      </w:pPr>
    </w:p>
    <w:p w14:paraId="45A7ADC8" w14:textId="5756C86C" w:rsidR="00D448A4" w:rsidRDefault="00D448A4" w:rsidP="000A73F6">
      <w:pPr>
        <w:pStyle w:val="3"/>
      </w:pPr>
      <w:bookmarkStart w:id="94" w:name="_Toc165128839"/>
      <w:r>
        <w:t>Фармакокинетические лекарственные взаимодействия</w:t>
      </w:r>
      <w:bookmarkEnd w:id="94"/>
    </w:p>
    <w:p w14:paraId="4CC29FF5" w14:textId="77777777" w:rsidR="00D448A4" w:rsidRDefault="00D448A4" w:rsidP="00D448A4">
      <w:pPr>
        <w:rPr>
          <w:b/>
          <w:bCs/>
          <w:color w:val="000000" w:themeColor="text1"/>
        </w:rPr>
      </w:pPr>
    </w:p>
    <w:p w14:paraId="617F4CB9" w14:textId="77777777" w:rsidR="00D448A4" w:rsidRPr="00EE40EF" w:rsidRDefault="00D448A4" w:rsidP="000A73F6">
      <w:pPr>
        <w:ind w:firstLine="709"/>
        <w:jc w:val="both"/>
      </w:pPr>
      <w:r w:rsidRPr="00EE40EF">
        <w:rPr>
          <w:color w:val="000000"/>
          <w:lang w:val="ru"/>
        </w:rPr>
        <w:t>Апалутамид и М3 являются умеренными ингибиторами CYP2B6 и CYP2C8 и слабыми ингибиторами CYP2C9, CYP2C19 и CYP3A4. У человека апалутамид является сильным индуктором CYP3A4 и CYP2C19, слабым индуктором CYP2C9 и не вызывал клинически значимых изменений в воздействии субстрата CYP2C8.</w:t>
      </w:r>
    </w:p>
    <w:p w14:paraId="6BAF436D" w14:textId="77777777" w:rsidR="00D448A4" w:rsidRPr="00EE40EF" w:rsidRDefault="00D448A4" w:rsidP="000A73F6">
      <w:pPr>
        <w:ind w:firstLine="709"/>
        <w:jc w:val="both"/>
      </w:pPr>
      <w:bookmarkStart w:id="95" w:name="bookmark10"/>
      <w:r w:rsidRPr="00EE40EF">
        <w:rPr>
          <w:color w:val="000000"/>
          <w:lang w:val="ru"/>
        </w:rPr>
        <w:t xml:space="preserve">Апалутамид </w:t>
      </w:r>
      <w:bookmarkEnd w:id="95"/>
      <w:r w:rsidRPr="00EE40EF">
        <w:rPr>
          <w:color w:val="000000"/>
          <w:lang w:val="ru"/>
        </w:rPr>
        <w:t>и M3 являлись субстратами для P-gp/белка, ассоциированной с множественной лекарственной резистентностью 1 (MDR1), но не для BCRP, OATP1B1 и OATP1B3. Оба соединения являются ингибиторами P-gp/MDR1 и BCRP, OCT2, OAT3 и MATE-1 в клинически значимых концентрациях. Взаимодействия с другими переносчиками (OATP1B1, OATP1B3 и MATE-2K) клинически не значимы. Апалутамид и M3 не ингибировали OAT1.</w:t>
      </w:r>
    </w:p>
    <w:p w14:paraId="3DBA8DDB" w14:textId="77777777" w:rsidR="00D448A4" w:rsidRPr="00367E3F" w:rsidRDefault="00D448A4" w:rsidP="00D448A4">
      <w:pPr>
        <w:ind w:firstLine="709"/>
        <w:rPr>
          <w:color w:val="000000" w:themeColor="text1"/>
        </w:rPr>
      </w:pPr>
    </w:p>
    <w:p w14:paraId="38E0DBB5" w14:textId="229B6D13" w:rsidR="00D448A4" w:rsidRDefault="00D448A4" w:rsidP="00D448A4">
      <w:pPr>
        <w:pStyle w:val="20"/>
        <w:rPr>
          <w:color w:val="000000" w:themeColor="text1"/>
        </w:rPr>
      </w:pPr>
      <w:bookmarkStart w:id="96" w:name="_Toc165128840"/>
      <w:bookmarkEnd w:id="82"/>
      <w:bookmarkEnd w:id="83"/>
      <w:bookmarkEnd w:id="84"/>
      <w:r w:rsidRPr="005E6358">
        <w:rPr>
          <w:color w:val="000000" w:themeColor="text1"/>
        </w:rPr>
        <w:t>Токсикологические исследования</w:t>
      </w:r>
      <w:bookmarkEnd w:id="85"/>
      <w:bookmarkEnd w:id="96"/>
    </w:p>
    <w:p w14:paraId="25597DBB" w14:textId="77777777" w:rsidR="00D448A4" w:rsidRPr="00234A02" w:rsidRDefault="00D448A4" w:rsidP="00D448A4"/>
    <w:p w14:paraId="753933A4" w14:textId="524A17D7" w:rsidR="00D448A4" w:rsidRDefault="00D448A4" w:rsidP="00D448A4">
      <w:pPr>
        <w:pStyle w:val="3"/>
        <w:rPr>
          <w:color w:val="000000" w:themeColor="text1"/>
          <w:szCs w:val="24"/>
        </w:rPr>
      </w:pPr>
      <w:bookmarkStart w:id="97" w:name="_Toc165128841"/>
      <w:r w:rsidRPr="005E6358">
        <w:rPr>
          <w:color w:val="000000" w:themeColor="text1"/>
        </w:rPr>
        <w:t>Токсичность</w:t>
      </w:r>
      <w:r w:rsidRPr="005E6358">
        <w:rPr>
          <w:color w:val="000000" w:themeColor="text1"/>
          <w:szCs w:val="24"/>
        </w:rPr>
        <w:t xml:space="preserve"> при однократном введении</w:t>
      </w:r>
      <w:bookmarkEnd w:id="97"/>
    </w:p>
    <w:p w14:paraId="2E7F0A13" w14:textId="77777777" w:rsidR="00D448A4" w:rsidRDefault="00D448A4" w:rsidP="00334CFF"/>
    <w:p w14:paraId="5AB2392B" w14:textId="77777777" w:rsidR="00D448A4" w:rsidRDefault="00D448A4" w:rsidP="00334CFF">
      <w:pPr>
        <w:ind w:firstLine="709"/>
        <w:jc w:val="both"/>
        <w:rPr>
          <w:color w:val="000000"/>
          <w:lang w:val="ru"/>
        </w:rPr>
      </w:pPr>
      <w:r w:rsidRPr="00EE40EF">
        <w:rPr>
          <w:color w:val="000000"/>
          <w:lang w:val="ru"/>
        </w:rPr>
        <w:t xml:space="preserve">МПД апалутамида после однократного перорального введения самцам животных превысила самую высокую из изученных однократных доз, </w:t>
      </w:r>
      <w:r>
        <w:rPr>
          <w:color w:val="000000"/>
          <w:lang w:val="ru"/>
        </w:rPr>
        <w:t>т. е. &gt; </w:t>
      </w:r>
      <w:r w:rsidRPr="00EE40EF">
        <w:rPr>
          <w:color w:val="000000"/>
          <w:lang w:val="ru"/>
        </w:rPr>
        <w:t>2000</w:t>
      </w:r>
      <w:r>
        <w:rPr>
          <w:color w:val="000000"/>
          <w:lang w:val="ru"/>
        </w:rPr>
        <w:t> </w:t>
      </w:r>
      <w:r w:rsidRPr="00EE40EF">
        <w:rPr>
          <w:color w:val="000000"/>
          <w:lang w:val="ru"/>
        </w:rPr>
        <w:t xml:space="preserve">мг/кг у самцов крыс и </w:t>
      </w:r>
      <w:r>
        <w:rPr>
          <w:color w:val="000000"/>
          <w:lang w:val="ru"/>
        </w:rPr>
        <w:t>&gt; </w:t>
      </w:r>
      <w:r w:rsidRPr="00EE40EF">
        <w:rPr>
          <w:color w:val="000000"/>
          <w:lang w:val="ru"/>
        </w:rPr>
        <w:t>40</w:t>
      </w:r>
      <w:r>
        <w:rPr>
          <w:color w:val="000000"/>
          <w:lang w:val="ru"/>
        </w:rPr>
        <w:t> </w:t>
      </w:r>
      <w:r w:rsidRPr="00EE40EF">
        <w:rPr>
          <w:color w:val="000000"/>
          <w:lang w:val="ru"/>
        </w:rPr>
        <w:t>мг/кг у самцов собак. МПД апалутамида после однократного перорального введения составила 100</w:t>
      </w:r>
      <w:r>
        <w:rPr>
          <w:color w:val="000000"/>
          <w:lang w:val="ru"/>
        </w:rPr>
        <w:t> </w:t>
      </w:r>
      <w:r w:rsidRPr="00EE40EF">
        <w:rPr>
          <w:color w:val="000000"/>
          <w:lang w:val="ru"/>
        </w:rPr>
        <w:t>мг/кг у самцов и самок мышей.</w:t>
      </w:r>
    </w:p>
    <w:p w14:paraId="0A0B1809" w14:textId="27E3F8F3" w:rsidR="000A73F6" w:rsidRDefault="000A73F6" w:rsidP="000A73F6">
      <w:pPr>
        <w:pStyle w:val="af5"/>
        <w:keepNext/>
        <w:jc w:val="both"/>
      </w:pPr>
      <w:bookmarkStart w:id="98" w:name="_Toc161933038"/>
      <w:r>
        <w:t xml:space="preserve">Таблица </w:t>
      </w:r>
      <w:r w:rsidR="002324FB">
        <w:fldChar w:fldCharType="begin"/>
      </w:r>
      <w:r w:rsidR="002324FB">
        <w:instrText xml:space="preserve"> STYLEREF 1 \s </w:instrText>
      </w:r>
      <w:r w:rsidR="002324FB">
        <w:fldChar w:fldCharType="separate"/>
      </w:r>
      <w:r w:rsidR="00E639BE">
        <w:rPr>
          <w:noProof/>
        </w:rPr>
        <w:t>3</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2</w:t>
      </w:r>
      <w:r w:rsidR="002324FB">
        <w:rPr>
          <w:noProof/>
        </w:rPr>
        <w:fldChar w:fldCharType="end"/>
      </w:r>
      <w:r>
        <w:t xml:space="preserve">. </w:t>
      </w:r>
      <w:r w:rsidRPr="000A73F6">
        <w:rPr>
          <w:b w:val="0"/>
          <w:bCs w:val="0"/>
          <w:color w:val="000000"/>
          <w:lang w:val="ru"/>
        </w:rPr>
        <w:t>Исследование токсичности при однократном введении.</w:t>
      </w:r>
      <w:bookmarkEnd w:id="98"/>
    </w:p>
    <w:tbl>
      <w:tblPr>
        <w:tblW w:w="5000" w:type="pct"/>
        <w:tblLayout w:type="fixed"/>
        <w:tblCellMar>
          <w:left w:w="40" w:type="dxa"/>
          <w:right w:w="40" w:type="dxa"/>
        </w:tblCellMar>
        <w:tblLook w:val="0000" w:firstRow="0" w:lastRow="0" w:firstColumn="0" w:lastColumn="0" w:noHBand="0" w:noVBand="0"/>
      </w:tblPr>
      <w:tblGrid>
        <w:gridCol w:w="1904"/>
        <w:gridCol w:w="1348"/>
        <w:gridCol w:w="1694"/>
        <w:gridCol w:w="2842"/>
        <w:gridCol w:w="1551"/>
      </w:tblGrid>
      <w:tr w:rsidR="00D448A4" w:rsidRPr="007957F3" w14:paraId="5BB0F100" w14:textId="77777777" w:rsidTr="000A73F6">
        <w:tc>
          <w:tcPr>
            <w:tcW w:w="190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0C408B1" w14:textId="77777777" w:rsidR="00D448A4" w:rsidRPr="00E03102" w:rsidRDefault="00D448A4" w:rsidP="00D448A4">
            <w:pPr>
              <w:jc w:val="center"/>
              <w:rPr>
                <w:b/>
              </w:rPr>
            </w:pPr>
            <w:bookmarkStart w:id="99" w:name="bookmark0"/>
            <w:r w:rsidRPr="00E03102">
              <w:rPr>
                <w:b/>
                <w:color w:val="000000"/>
                <w:lang w:val="ru"/>
              </w:rPr>
              <w:t>Тест-система</w:t>
            </w:r>
            <w:bookmarkEnd w:id="99"/>
          </w:p>
        </w:tc>
        <w:tc>
          <w:tcPr>
            <w:tcW w:w="134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B8E6F07" w14:textId="77777777" w:rsidR="00D448A4" w:rsidRPr="00E03102" w:rsidRDefault="00D448A4" w:rsidP="00D448A4">
            <w:pPr>
              <w:jc w:val="center"/>
              <w:rPr>
                <w:b/>
              </w:rPr>
            </w:pPr>
            <w:r w:rsidRPr="00E03102">
              <w:rPr>
                <w:b/>
                <w:color w:val="000000"/>
                <w:lang w:val="ru"/>
              </w:rPr>
              <w:t>Способ применения</w:t>
            </w:r>
          </w:p>
        </w:tc>
        <w:tc>
          <w:tcPr>
            <w:tcW w:w="169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2463BC8" w14:textId="77777777" w:rsidR="00D448A4" w:rsidRPr="00E03102" w:rsidRDefault="00D448A4" w:rsidP="00D448A4">
            <w:pPr>
              <w:jc w:val="center"/>
              <w:rPr>
                <w:b/>
              </w:rPr>
            </w:pPr>
            <w:r w:rsidRPr="00E03102">
              <w:rPr>
                <w:b/>
                <w:color w:val="000000"/>
                <w:lang w:val="ru"/>
              </w:rPr>
              <w:t>Доза (мг/кг)</w:t>
            </w:r>
          </w:p>
        </w:tc>
        <w:tc>
          <w:tcPr>
            <w:tcW w:w="284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B703223" w14:textId="77777777" w:rsidR="00D448A4" w:rsidRPr="00E03102" w:rsidRDefault="00D448A4" w:rsidP="00D448A4">
            <w:pPr>
              <w:jc w:val="center"/>
              <w:rPr>
                <w:b/>
              </w:rPr>
            </w:pPr>
            <w:r w:rsidRPr="00E03102">
              <w:rPr>
                <w:b/>
                <w:color w:val="000000"/>
                <w:lang w:val="ru"/>
              </w:rPr>
              <w:t>Значимые наблюдения</w:t>
            </w:r>
          </w:p>
        </w:tc>
        <w:tc>
          <w:tcPr>
            <w:tcW w:w="15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A403153" w14:textId="77777777" w:rsidR="00D448A4" w:rsidRPr="00E03102" w:rsidRDefault="00D448A4" w:rsidP="00D448A4">
            <w:pPr>
              <w:jc w:val="center"/>
              <w:rPr>
                <w:b/>
              </w:rPr>
            </w:pPr>
            <w:r w:rsidRPr="00E03102">
              <w:rPr>
                <w:b/>
                <w:color w:val="000000"/>
                <w:lang w:val="ru"/>
              </w:rPr>
              <w:t>Приблизительная летальная доза (мг/кг)</w:t>
            </w:r>
          </w:p>
        </w:tc>
      </w:tr>
      <w:tr w:rsidR="00D448A4" w:rsidRPr="007957F3" w14:paraId="0A83FA3B" w14:textId="77777777" w:rsidTr="000A73F6">
        <w:tc>
          <w:tcPr>
            <w:tcW w:w="1904" w:type="dxa"/>
            <w:tcBorders>
              <w:top w:val="single" w:sz="6" w:space="0" w:color="auto"/>
              <w:left w:val="single" w:sz="6" w:space="0" w:color="auto"/>
              <w:bottom w:val="single" w:sz="6" w:space="0" w:color="auto"/>
              <w:right w:val="single" w:sz="6" w:space="0" w:color="auto"/>
            </w:tcBorders>
            <w:shd w:val="clear" w:color="auto" w:fill="FFFFFF"/>
          </w:tcPr>
          <w:p w14:paraId="2E1A8184" w14:textId="77777777" w:rsidR="00D448A4" w:rsidRPr="00E03102" w:rsidRDefault="00D448A4" w:rsidP="00D448A4">
            <w:r w:rsidRPr="00E03102">
              <w:rPr>
                <w:color w:val="000000"/>
                <w:lang w:val="ru"/>
              </w:rPr>
              <w:t>Самцы крыс</w:t>
            </w:r>
          </w:p>
          <w:p w14:paraId="49E769BD" w14:textId="77777777" w:rsidR="00D448A4" w:rsidRPr="00E03102" w:rsidRDefault="00D448A4" w:rsidP="00D448A4">
            <w:r w:rsidRPr="00E03102">
              <w:rPr>
                <w:color w:val="000000"/>
                <w:lang w:val="ru"/>
              </w:rPr>
              <w:t>(Спраг-Доули)</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14:paraId="4DD047C2" w14:textId="77777777" w:rsidR="00D448A4" w:rsidRPr="00E03102" w:rsidRDefault="00D448A4" w:rsidP="00D448A4">
            <w:pPr>
              <w:jc w:val="center"/>
            </w:pPr>
            <w:r w:rsidRPr="00E03102">
              <w:rPr>
                <w:color w:val="000000"/>
                <w:lang w:val="ru"/>
              </w:rPr>
              <w:t>Перорально</w:t>
            </w:r>
          </w:p>
        </w:tc>
        <w:tc>
          <w:tcPr>
            <w:tcW w:w="1694" w:type="dxa"/>
            <w:tcBorders>
              <w:top w:val="single" w:sz="6" w:space="0" w:color="auto"/>
              <w:left w:val="single" w:sz="6" w:space="0" w:color="auto"/>
              <w:bottom w:val="single" w:sz="6" w:space="0" w:color="auto"/>
              <w:right w:val="single" w:sz="6" w:space="0" w:color="auto"/>
            </w:tcBorders>
            <w:shd w:val="clear" w:color="auto" w:fill="FFFFFF"/>
          </w:tcPr>
          <w:p w14:paraId="4A5DBDFC" w14:textId="77777777" w:rsidR="00D448A4" w:rsidRPr="00E03102" w:rsidRDefault="00D448A4" w:rsidP="00D448A4">
            <w:r w:rsidRPr="00E03102">
              <w:rPr>
                <w:iCs/>
                <w:color w:val="000000"/>
                <w:lang w:val="ru"/>
              </w:rPr>
              <w:t>0,</w:t>
            </w:r>
            <w:r w:rsidRPr="00E03102">
              <w:rPr>
                <w:color w:val="000000"/>
                <w:vertAlign w:val="superscript"/>
                <w:lang w:val="ru"/>
              </w:rPr>
              <w:t>a)</w:t>
            </w:r>
            <w:r w:rsidRPr="00E03102">
              <w:rPr>
                <w:iCs/>
                <w:color w:val="000000"/>
                <w:lang w:val="ru"/>
              </w:rPr>
              <w:t xml:space="preserve"> 500, 1000, 2000</w:t>
            </w:r>
          </w:p>
        </w:tc>
        <w:tc>
          <w:tcPr>
            <w:tcW w:w="2842" w:type="dxa"/>
            <w:tcBorders>
              <w:top w:val="single" w:sz="6" w:space="0" w:color="auto"/>
              <w:left w:val="single" w:sz="6" w:space="0" w:color="auto"/>
              <w:bottom w:val="single" w:sz="6" w:space="0" w:color="auto"/>
              <w:right w:val="single" w:sz="6" w:space="0" w:color="auto"/>
            </w:tcBorders>
            <w:shd w:val="clear" w:color="auto" w:fill="FFFFFF"/>
          </w:tcPr>
          <w:p w14:paraId="094E4497" w14:textId="77777777" w:rsidR="00D448A4" w:rsidRPr="00E03102" w:rsidRDefault="00D448A4" w:rsidP="00D448A4">
            <w:r w:rsidRPr="00E03102">
              <w:rPr>
                <w:color w:val="000000"/>
                <w:lang w:val="ru"/>
              </w:rPr>
              <w:t>Токсические изменения отсутствуют</w:t>
            </w:r>
          </w:p>
        </w:tc>
        <w:tc>
          <w:tcPr>
            <w:tcW w:w="1551" w:type="dxa"/>
            <w:tcBorders>
              <w:top w:val="single" w:sz="6" w:space="0" w:color="auto"/>
              <w:left w:val="single" w:sz="6" w:space="0" w:color="auto"/>
              <w:bottom w:val="single" w:sz="6" w:space="0" w:color="auto"/>
              <w:right w:val="single" w:sz="6" w:space="0" w:color="auto"/>
            </w:tcBorders>
            <w:shd w:val="clear" w:color="auto" w:fill="FFFFFF"/>
          </w:tcPr>
          <w:p w14:paraId="1AAA18BE" w14:textId="77777777" w:rsidR="00D448A4" w:rsidRPr="00E03102" w:rsidRDefault="00D448A4" w:rsidP="00D448A4">
            <w:pPr>
              <w:jc w:val="center"/>
            </w:pPr>
            <w:r w:rsidRPr="00E03102">
              <w:rPr>
                <w:color w:val="000000"/>
                <w:lang w:val="ru"/>
              </w:rPr>
              <w:t>&gt; 2000</w:t>
            </w:r>
          </w:p>
        </w:tc>
      </w:tr>
      <w:tr w:rsidR="00D448A4" w:rsidRPr="007957F3" w14:paraId="32074F9B" w14:textId="77777777" w:rsidTr="000A73F6">
        <w:tc>
          <w:tcPr>
            <w:tcW w:w="1904" w:type="dxa"/>
            <w:tcBorders>
              <w:top w:val="single" w:sz="6" w:space="0" w:color="auto"/>
              <w:left w:val="single" w:sz="6" w:space="0" w:color="auto"/>
              <w:bottom w:val="single" w:sz="6" w:space="0" w:color="auto"/>
              <w:right w:val="single" w:sz="6" w:space="0" w:color="auto"/>
            </w:tcBorders>
            <w:shd w:val="clear" w:color="auto" w:fill="FFFFFF"/>
          </w:tcPr>
          <w:p w14:paraId="04236EAC" w14:textId="77777777" w:rsidR="00D448A4" w:rsidRPr="00E03102" w:rsidRDefault="00D448A4" w:rsidP="00D448A4">
            <w:r w:rsidRPr="00E03102">
              <w:rPr>
                <w:color w:val="000000"/>
                <w:lang w:val="ru"/>
              </w:rPr>
              <w:t>Самки крыс</w:t>
            </w:r>
          </w:p>
          <w:p w14:paraId="5E5969AA" w14:textId="77777777" w:rsidR="00D448A4" w:rsidRPr="00E03102" w:rsidRDefault="00D448A4" w:rsidP="00D448A4">
            <w:r w:rsidRPr="00E03102">
              <w:rPr>
                <w:color w:val="000000"/>
                <w:lang w:val="ru"/>
              </w:rPr>
              <w:t>(Спраг-Доули)</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14:paraId="27378CE7" w14:textId="77777777" w:rsidR="00D448A4" w:rsidRPr="00E03102" w:rsidRDefault="00D448A4" w:rsidP="00D448A4">
            <w:pPr>
              <w:jc w:val="center"/>
            </w:pPr>
            <w:r w:rsidRPr="00E03102">
              <w:rPr>
                <w:color w:val="000000"/>
                <w:lang w:val="ru"/>
              </w:rPr>
              <w:t>Перорально</w:t>
            </w:r>
          </w:p>
        </w:tc>
        <w:tc>
          <w:tcPr>
            <w:tcW w:w="1694" w:type="dxa"/>
            <w:tcBorders>
              <w:top w:val="single" w:sz="6" w:space="0" w:color="auto"/>
              <w:left w:val="single" w:sz="6" w:space="0" w:color="auto"/>
              <w:bottom w:val="single" w:sz="6" w:space="0" w:color="auto"/>
              <w:right w:val="single" w:sz="6" w:space="0" w:color="auto"/>
            </w:tcBorders>
            <w:shd w:val="clear" w:color="auto" w:fill="FFFFFF"/>
          </w:tcPr>
          <w:p w14:paraId="19255436" w14:textId="77777777" w:rsidR="00D448A4" w:rsidRPr="00E03102" w:rsidRDefault="00D448A4" w:rsidP="00D448A4">
            <w:r w:rsidRPr="00E03102">
              <w:rPr>
                <w:color w:val="000000"/>
                <w:lang w:val="ru"/>
              </w:rPr>
              <w:t>0,</w:t>
            </w:r>
            <w:r w:rsidRPr="00E03102">
              <w:rPr>
                <w:color w:val="000000"/>
                <w:vertAlign w:val="superscript"/>
                <w:lang w:val="ru"/>
              </w:rPr>
              <w:t>a</w:t>
            </w:r>
            <w:r w:rsidRPr="00E03102">
              <w:rPr>
                <w:color w:val="000000"/>
                <w:lang w:val="ru"/>
              </w:rPr>
              <w:t>) 50, 100, 150, 250</w:t>
            </w:r>
          </w:p>
        </w:tc>
        <w:tc>
          <w:tcPr>
            <w:tcW w:w="2842" w:type="dxa"/>
            <w:tcBorders>
              <w:top w:val="single" w:sz="6" w:space="0" w:color="auto"/>
              <w:left w:val="single" w:sz="6" w:space="0" w:color="auto"/>
              <w:bottom w:val="single" w:sz="6" w:space="0" w:color="auto"/>
              <w:right w:val="single" w:sz="6" w:space="0" w:color="auto"/>
            </w:tcBorders>
            <w:shd w:val="clear" w:color="auto" w:fill="FFFFFF"/>
          </w:tcPr>
          <w:p w14:paraId="481C4A5F" w14:textId="77777777" w:rsidR="00D448A4" w:rsidRPr="00E03102" w:rsidRDefault="00D448A4" w:rsidP="00D448A4">
            <w:r w:rsidRPr="00E03102">
              <w:rPr>
                <w:color w:val="000000"/>
                <w:lang w:val="ru"/>
              </w:rPr>
              <w:t>Токсические изменения отсутствуют</w:t>
            </w:r>
          </w:p>
        </w:tc>
        <w:tc>
          <w:tcPr>
            <w:tcW w:w="1551" w:type="dxa"/>
            <w:tcBorders>
              <w:top w:val="single" w:sz="6" w:space="0" w:color="auto"/>
              <w:left w:val="single" w:sz="6" w:space="0" w:color="auto"/>
              <w:bottom w:val="single" w:sz="6" w:space="0" w:color="auto"/>
              <w:right w:val="single" w:sz="6" w:space="0" w:color="auto"/>
            </w:tcBorders>
            <w:shd w:val="clear" w:color="auto" w:fill="FFFFFF"/>
          </w:tcPr>
          <w:p w14:paraId="005E058B" w14:textId="77777777" w:rsidR="00D448A4" w:rsidRPr="00E03102" w:rsidRDefault="00D448A4" w:rsidP="00D448A4">
            <w:pPr>
              <w:jc w:val="center"/>
            </w:pPr>
            <w:r w:rsidRPr="00E03102">
              <w:rPr>
                <w:color w:val="000000"/>
                <w:lang w:val="ru"/>
              </w:rPr>
              <w:t>&gt; 250</w:t>
            </w:r>
          </w:p>
        </w:tc>
      </w:tr>
      <w:tr w:rsidR="00D448A4" w:rsidRPr="007957F3" w14:paraId="0F747237" w14:textId="77777777" w:rsidTr="000A73F6">
        <w:tc>
          <w:tcPr>
            <w:tcW w:w="1904" w:type="dxa"/>
            <w:tcBorders>
              <w:top w:val="single" w:sz="6" w:space="0" w:color="auto"/>
              <w:left w:val="single" w:sz="6" w:space="0" w:color="auto"/>
              <w:bottom w:val="single" w:sz="6" w:space="0" w:color="auto"/>
              <w:right w:val="single" w:sz="6" w:space="0" w:color="auto"/>
            </w:tcBorders>
            <w:shd w:val="clear" w:color="auto" w:fill="FFFFFF"/>
          </w:tcPr>
          <w:p w14:paraId="5D85CA4B" w14:textId="77777777" w:rsidR="00D448A4" w:rsidRPr="00E03102" w:rsidRDefault="00D448A4" w:rsidP="00D448A4">
            <w:r w:rsidRPr="00E03102">
              <w:rPr>
                <w:color w:val="000000"/>
                <w:lang w:val="ru"/>
              </w:rPr>
              <w:t>Самцы и самки собак</w:t>
            </w:r>
          </w:p>
          <w:p w14:paraId="70AE976E" w14:textId="77777777" w:rsidR="00D448A4" w:rsidRPr="00E03102" w:rsidRDefault="00D448A4" w:rsidP="00D448A4">
            <w:r w:rsidRPr="00E03102">
              <w:rPr>
                <w:color w:val="000000"/>
                <w:lang w:val="ru"/>
              </w:rPr>
              <w:t>(бигль)</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14:paraId="74F43E49" w14:textId="77777777" w:rsidR="00D448A4" w:rsidRPr="00E03102" w:rsidRDefault="00D448A4" w:rsidP="00D448A4">
            <w:pPr>
              <w:jc w:val="center"/>
            </w:pPr>
            <w:r w:rsidRPr="00E03102">
              <w:rPr>
                <w:color w:val="000000"/>
                <w:lang w:val="ru"/>
              </w:rPr>
              <w:t>Перорально</w:t>
            </w:r>
          </w:p>
        </w:tc>
        <w:tc>
          <w:tcPr>
            <w:tcW w:w="1694" w:type="dxa"/>
            <w:tcBorders>
              <w:top w:val="single" w:sz="6" w:space="0" w:color="auto"/>
              <w:left w:val="single" w:sz="6" w:space="0" w:color="auto"/>
              <w:bottom w:val="single" w:sz="6" w:space="0" w:color="auto"/>
              <w:right w:val="single" w:sz="6" w:space="0" w:color="auto"/>
            </w:tcBorders>
            <w:shd w:val="clear" w:color="auto" w:fill="FFFFFF"/>
          </w:tcPr>
          <w:p w14:paraId="590662F1" w14:textId="77777777" w:rsidR="00D448A4" w:rsidRPr="00E03102" w:rsidRDefault="00D448A4" w:rsidP="00D448A4">
            <w:r w:rsidRPr="00E03102">
              <w:rPr>
                <w:iCs/>
                <w:color w:val="000000"/>
                <w:lang w:val="ru"/>
              </w:rPr>
              <w:t>0,</w:t>
            </w:r>
            <w:r w:rsidRPr="00E03102">
              <w:rPr>
                <w:color w:val="000000"/>
                <w:vertAlign w:val="superscript"/>
                <w:lang w:val="ru"/>
              </w:rPr>
              <w:t>a)</w:t>
            </w:r>
            <w:r w:rsidRPr="00E03102">
              <w:rPr>
                <w:iCs/>
                <w:color w:val="000000"/>
                <w:lang w:val="ru"/>
              </w:rPr>
              <w:t xml:space="preserve"> 10, 20, 40</w:t>
            </w:r>
          </w:p>
        </w:tc>
        <w:tc>
          <w:tcPr>
            <w:tcW w:w="2842" w:type="dxa"/>
            <w:tcBorders>
              <w:top w:val="single" w:sz="6" w:space="0" w:color="auto"/>
              <w:left w:val="single" w:sz="6" w:space="0" w:color="auto"/>
              <w:bottom w:val="single" w:sz="6" w:space="0" w:color="auto"/>
              <w:right w:val="single" w:sz="6" w:space="0" w:color="auto"/>
            </w:tcBorders>
            <w:shd w:val="clear" w:color="auto" w:fill="FFFFFF"/>
          </w:tcPr>
          <w:p w14:paraId="650E8B18" w14:textId="77777777" w:rsidR="00D448A4" w:rsidRPr="00E03102" w:rsidRDefault="00D448A4" w:rsidP="00D448A4">
            <w:pPr>
              <w:rPr>
                <w:color w:val="000000"/>
              </w:rPr>
            </w:pPr>
            <w:r w:rsidRPr="00E03102">
              <w:rPr>
                <w:color w:val="000000"/>
                <w:lang w:val="ru"/>
              </w:rPr>
              <w:t>40: Рвота, водянистый стул</w:t>
            </w:r>
          </w:p>
          <w:p w14:paraId="79FB05DC" w14:textId="77777777" w:rsidR="00D448A4" w:rsidRPr="00E03102" w:rsidRDefault="00D448A4" w:rsidP="00D448A4">
            <w:pPr>
              <w:rPr>
                <w:color w:val="000000"/>
              </w:rPr>
            </w:pPr>
            <w:r w:rsidRPr="00E03102">
              <w:rPr>
                <w:color w:val="000000"/>
                <w:lang w:val="ru"/>
              </w:rPr>
              <w:t>20: Белые десны и ушная раковина, холодные конечности</w:t>
            </w:r>
          </w:p>
          <w:p w14:paraId="2E1CC993" w14:textId="77777777" w:rsidR="00D448A4" w:rsidRPr="00E03102" w:rsidRDefault="00D448A4" w:rsidP="00D448A4">
            <w:r w:rsidRPr="00E03102">
              <w:rPr>
                <w:color w:val="000000"/>
                <w:lang w:val="ru"/>
              </w:rPr>
              <w:t>≥ 10: Слюнотечение</w:t>
            </w:r>
          </w:p>
        </w:tc>
        <w:tc>
          <w:tcPr>
            <w:tcW w:w="1551" w:type="dxa"/>
            <w:tcBorders>
              <w:top w:val="single" w:sz="6" w:space="0" w:color="auto"/>
              <w:left w:val="single" w:sz="6" w:space="0" w:color="auto"/>
              <w:bottom w:val="single" w:sz="6" w:space="0" w:color="auto"/>
              <w:right w:val="single" w:sz="6" w:space="0" w:color="auto"/>
            </w:tcBorders>
            <w:shd w:val="clear" w:color="auto" w:fill="FFFFFF"/>
          </w:tcPr>
          <w:p w14:paraId="216DE199" w14:textId="77777777" w:rsidR="00D448A4" w:rsidRPr="00E03102" w:rsidRDefault="00D448A4" w:rsidP="00D448A4">
            <w:pPr>
              <w:jc w:val="center"/>
            </w:pPr>
            <w:r w:rsidRPr="00E03102">
              <w:rPr>
                <w:color w:val="000000"/>
                <w:lang w:val="ru"/>
              </w:rPr>
              <w:t>&gt;40</w:t>
            </w:r>
          </w:p>
        </w:tc>
      </w:tr>
      <w:tr w:rsidR="00D448A4" w:rsidRPr="007957F3" w14:paraId="20086C77" w14:textId="77777777" w:rsidTr="000A73F6">
        <w:tc>
          <w:tcPr>
            <w:tcW w:w="1904" w:type="dxa"/>
            <w:tcBorders>
              <w:top w:val="single" w:sz="6" w:space="0" w:color="auto"/>
              <w:left w:val="single" w:sz="6" w:space="0" w:color="auto"/>
              <w:bottom w:val="single" w:sz="6" w:space="0" w:color="auto"/>
              <w:right w:val="single" w:sz="6" w:space="0" w:color="auto"/>
            </w:tcBorders>
            <w:shd w:val="clear" w:color="auto" w:fill="FFFFFF"/>
          </w:tcPr>
          <w:p w14:paraId="014E7456" w14:textId="77777777" w:rsidR="00D448A4" w:rsidRPr="00E03102" w:rsidRDefault="00D448A4" w:rsidP="00D448A4">
            <w:r w:rsidRPr="00E03102">
              <w:rPr>
                <w:color w:val="000000"/>
                <w:lang w:val="ru"/>
              </w:rPr>
              <w:t>Самцы и самки мышей</w:t>
            </w:r>
          </w:p>
          <w:p w14:paraId="39D1BE3E" w14:textId="77777777" w:rsidR="00D448A4" w:rsidRPr="00E03102" w:rsidRDefault="00D448A4" w:rsidP="00D448A4">
            <w:r w:rsidRPr="00E03102">
              <w:rPr>
                <w:color w:val="000000"/>
                <w:lang w:val="ru"/>
              </w:rPr>
              <w:t>(CD-1)</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14:paraId="3E7C1070" w14:textId="77777777" w:rsidR="00D448A4" w:rsidRPr="00E03102" w:rsidRDefault="00D448A4" w:rsidP="00D448A4">
            <w:pPr>
              <w:jc w:val="center"/>
            </w:pPr>
            <w:r w:rsidRPr="00E03102">
              <w:rPr>
                <w:color w:val="000000"/>
                <w:lang w:val="ru"/>
              </w:rPr>
              <w:t>Перорально</w:t>
            </w:r>
          </w:p>
        </w:tc>
        <w:tc>
          <w:tcPr>
            <w:tcW w:w="1694" w:type="dxa"/>
            <w:tcBorders>
              <w:top w:val="single" w:sz="6" w:space="0" w:color="auto"/>
              <w:left w:val="single" w:sz="6" w:space="0" w:color="auto"/>
              <w:bottom w:val="single" w:sz="6" w:space="0" w:color="auto"/>
              <w:right w:val="single" w:sz="6" w:space="0" w:color="auto"/>
            </w:tcBorders>
            <w:shd w:val="clear" w:color="auto" w:fill="FFFFFF"/>
          </w:tcPr>
          <w:p w14:paraId="388F7BAB" w14:textId="77777777" w:rsidR="00D448A4" w:rsidRPr="00E03102" w:rsidRDefault="00D448A4" w:rsidP="00D448A4">
            <w:r w:rsidRPr="00E03102">
              <w:rPr>
                <w:iCs/>
                <w:color w:val="000000"/>
                <w:lang w:val="ru"/>
              </w:rPr>
              <w:t>0,</w:t>
            </w:r>
            <w:r w:rsidRPr="00E03102">
              <w:rPr>
                <w:color w:val="000000"/>
                <w:vertAlign w:val="superscript"/>
                <w:lang w:val="ru"/>
              </w:rPr>
              <w:t>a)</w:t>
            </w:r>
            <w:r w:rsidRPr="00E03102">
              <w:rPr>
                <w:iCs/>
                <w:color w:val="000000"/>
                <w:lang w:val="ru"/>
              </w:rPr>
              <w:t xml:space="preserve"> 20, 50, 100, 500</w:t>
            </w:r>
          </w:p>
        </w:tc>
        <w:tc>
          <w:tcPr>
            <w:tcW w:w="2842" w:type="dxa"/>
            <w:tcBorders>
              <w:top w:val="single" w:sz="6" w:space="0" w:color="auto"/>
              <w:left w:val="single" w:sz="6" w:space="0" w:color="auto"/>
              <w:bottom w:val="single" w:sz="6" w:space="0" w:color="auto"/>
              <w:right w:val="single" w:sz="6" w:space="0" w:color="auto"/>
            </w:tcBorders>
            <w:shd w:val="clear" w:color="auto" w:fill="FFFFFF"/>
          </w:tcPr>
          <w:p w14:paraId="738826EF" w14:textId="77777777" w:rsidR="00D448A4" w:rsidRPr="00E03102" w:rsidRDefault="00D448A4" w:rsidP="00D448A4">
            <w:r w:rsidRPr="00E03102">
              <w:rPr>
                <w:color w:val="000000"/>
                <w:lang w:val="ru"/>
              </w:rPr>
              <w:t>Гибель: 500</w:t>
            </w:r>
          </w:p>
          <w:p w14:paraId="494A9A88" w14:textId="77777777" w:rsidR="00D448A4" w:rsidRPr="00E03102" w:rsidRDefault="00D448A4" w:rsidP="00D448A4">
            <w:pPr>
              <w:rPr>
                <w:color w:val="000000"/>
              </w:rPr>
            </w:pPr>
            <w:r w:rsidRPr="00E03102">
              <w:rPr>
                <w:color w:val="000000"/>
                <w:lang w:val="ru"/>
              </w:rPr>
              <w:t>(3/12 самцов, 6/12 самок)</w:t>
            </w:r>
          </w:p>
          <w:p w14:paraId="4E17290C" w14:textId="77777777" w:rsidR="00D448A4" w:rsidRPr="00E03102" w:rsidRDefault="00D448A4" w:rsidP="00D448A4">
            <w:r w:rsidRPr="00E03102">
              <w:rPr>
                <w:color w:val="000000"/>
                <w:lang w:val="ru"/>
              </w:rPr>
              <w:t>500: Тремор, судороги, гипотония, снижение активности</w:t>
            </w:r>
          </w:p>
        </w:tc>
        <w:tc>
          <w:tcPr>
            <w:tcW w:w="1551" w:type="dxa"/>
            <w:tcBorders>
              <w:top w:val="single" w:sz="6" w:space="0" w:color="auto"/>
              <w:left w:val="single" w:sz="6" w:space="0" w:color="auto"/>
              <w:bottom w:val="single" w:sz="6" w:space="0" w:color="auto"/>
              <w:right w:val="single" w:sz="6" w:space="0" w:color="auto"/>
            </w:tcBorders>
            <w:shd w:val="clear" w:color="auto" w:fill="FFFFFF"/>
          </w:tcPr>
          <w:p w14:paraId="698EA2CC" w14:textId="77777777" w:rsidR="00D448A4" w:rsidRPr="00E03102" w:rsidRDefault="00D448A4" w:rsidP="00D448A4">
            <w:pPr>
              <w:jc w:val="center"/>
            </w:pPr>
            <w:r w:rsidRPr="00E03102">
              <w:rPr>
                <w:color w:val="000000"/>
                <w:lang w:val="ru"/>
              </w:rPr>
              <w:t>500</w:t>
            </w:r>
          </w:p>
        </w:tc>
      </w:tr>
      <w:tr w:rsidR="00D448A4" w:rsidRPr="007957F3" w14:paraId="177E79A5" w14:textId="77777777" w:rsidTr="000A73F6">
        <w:tc>
          <w:tcPr>
            <w:tcW w:w="9339" w:type="dxa"/>
            <w:gridSpan w:val="5"/>
            <w:tcBorders>
              <w:top w:val="single" w:sz="6" w:space="0" w:color="auto"/>
              <w:left w:val="single" w:sz="6" w:space="0" w:color="auto"/>
              <w:bottom w:val="single" w:sz="6" w:space="0" w:color="auto"/>
              <w:right w:val="single" w:sz="6" w:space="0" w:color="auto"/>
            </w:tcBorders>
            <w:shd w:val="clear" w:color="auto" w:fill="FFFFFF"/>
          </w:tcPr>
          <w:p w14:paraId="7E35CA79" w14:textId="77777777" w:rsidR="00D448A4" w:rsidRPr="00E03102" w:rsidRDefault="00D448A4" w:rsidP="00D448A4">
            <w:pPr>
              <w:rPr>
                <w:b/>
                <w:color w:val="000000"/>
                <w:sz w:val="20"/>
                <w:lang w:val="ru"/>
              </w:rPr>
            </w:pPr>
            <w:r w:rsidRPr="00E03102">
              <w:rPr>
                <w:b/>
                <w:color w:val="000000"/>
                <w:sz w:val="20"/>
                <w:lang w:val="ru"/>
              </w:rPr>
              <w:t>Примечание:</w:t>
            </w:r>
          </w:p>
          <w:p w14:paraId="70A57B77" w14:textId="77777777" w:rsidR="00D448A4" w:rsidRPr="00E03102" w:rsidRDefault="00D448A4" w:rsidP="00D448A4">
            <w:pPr>
              <w:rPr>
                <w:color w:val="000000"/>
                <w:sz w:val="20"/>
                <w:lang w:val="ru"/>
              </w:rPr>
            </w:pPr>
            <w:r w:rsidRPr="00E03102">
              <w:rPr>
                <w:color w:val="000000"/>
                <w:sz w:val="20"/>
                <w:lang w:val="ru"/>
              </w:rPr>
              <w:t xml:space="preserve">а) </w:t>
            </w:r>
            <w:r>
              <w:rPr>
                <w:color w:val="000000"/>
                <w:sz w:val="20"/>
                <w:lang w:val="ru"/>
              </w:rPr>
              <w:t>- в</w:t>
            </w:r>
            <w:r w:rsidRPr="00E03102">
              <w:rPr>
                <w:color w:val="000000"/>
                <w:sz w:val="20"/>
                <w:lang w:val="ru"/>
              </w:rPr>
              <w:t>водили только основу</w:t>
            </w:r>
          </w:p>
        </w:tc>
      </w:tr>
    </w:tbl>
    <w:p w14:paraId="6A0D7AB1" w14:textId="77777777" w:rsidR="00D448A4" w:rsidRPr="00E03102" w:rsidRDefault="00D448A4" w:rsidP="00D448A4"/>
    <w:p w14:paraId="2228CAA5" w14:textId="6E437445" w:rsidR="00D448A4" w:rsidRDefault="00D448A4" w:rsidP="00D448A4">
      <w:pPr>
        <w:pStyle w:val="3"/>
        <w:rPr>
          <w:color w:val="000000" w:themeColor="text1"/>
        </w:rPr>
      </w:pPr>
      <w:bookmarkStart w:id="100" w:name="_Toc165128842"/>
      <w:r w:rsidRPr="005E6358">
        <w:rPr>
          <w:color w:val="000000" w:themeColor="text1"/>
        </w:rPr>
        <w:t>Токсичность</w:t>
      </w:r>
      <w:r>
        <w:rPr>
          <w:color w:val="000000" w:themeColor="text1"/>
        </w:rPr>
        <w:t xml:space="preserve"> </w:t>
      </w:r>
      <w:r w:rsidRPr="005E6358">
        <w:rPr>
          <w:color w:val="000000" w:themeColor="text1"/>
        </w:rPr>
        <w:t>при многократном введении</w:t>
      </w:r>
      <w:bookmarkEnd w:id="100"/>
    </w:p>
    <w:p w14:paraId="11F2D677" w14:textId="77777777" w:rsidR="00D448A4" w:rsidRDefault="00D448A4" w:rsidP="00D448A4"/>
    <w:p w14:paraId="2C1A4163" w14:textId="3896041F" w:rsidR="00D448A4" w:rsidRDefault="00D448A4" w:rsidP="000A73F6">
      <w:pPr>
        <w:ind w:firstLine="709"/>
        <w:jc w:val="both"/>
        <w:rPr>
          <w:color w:val="000000"/>
          <w:lang w:val="ru"/>
        </w:rPr>
      </w:pPr>
      <w:r w:rsidRPr="00EE40EF">
        <w:rPr>
          <w:color w:val="000000"/>
          <w:lang w:val="ru"/>
        </w:rPr>
        <w:t>Токсичность апалутамида после многократного перорального введения была изучена в базовых токсикологических исследованиях с введением до 26</w:t>
      </w:r>
      <w:r>
        <w:rPr>
          <w:color w:val="000000"/>
          <w:lang w:val="ru"/>
        </w:rPr>
        <w:t> недел</w:t>
      </w:r>
      <w:r w:rsidRPr="00EE40EF">
        <w:rPr>
          <w:color w:val="000000"/>
          <w:lang w:val="ru"/>
        </w:rPr>
        <w:t>ь у самцов крыс и 39</w:t>
      </w:r>
      <w:r>
        <w:rPr>
          <w:color w:val="000000"/>
          <w:lang w:val="ru"/>
        </w:rPr>
        <w:t> недел</w:t>
      </w:r>
      <w:r w:rsidRPr="00EE40EF">
        <w:rPr>
          <w:color w:val="000000"/>
          <w:lang w:val="ru"/>
        </w:rPr>
        <w:t>ь у самцов собак.</w:t>
      </w:r>
    </w:p>
    <w:p w14:paraId="6E28F798" w14:textId="77777777" w:rsidR="00334CFF" w:rsidRPr="00EE40EF" w:rsidRDefault="00334CFF" w:rsidP="000A73F6">
      <w:pPr>
        <w:ind w:firstLine="709"/>
        <w:jc w:val="both"/>
      </w:pPr>
    </w:p>
    <w:p w14:paraId="1C850FE7" w14:textId="24E93716" w:rsidR="000A73F6" w:rsidRDefault="000A73F6" w:rsidP="00334CFF">
      <w:pPr>
        <w:pStyle w:val="af5"/>
        <w:jc w:val="both"/>
      </w:pPr>
      <w:bookmarkStart w:id="101" w:name="_Toc161933039"/>
      <w:r>
        <w:t xml:space="preserve">Таблица </w:t>
      </w:r>
      <w:r w:rsidR="002324FB">
        <w:fldChar w:fldCharType="begin"/>
      </w:r>
      <w:r w:rsidR="002324FB">
        <w:instrText xml:space="preserve"> STYLEREF 1 \s </w:instrText>
      </w:r>
      <w:r w:rsidR="002324FB">
        <w:fldChar w:fldCharType="separate"/>
      </w:r>
      <w:r w:rsidR="00E639BE">
        <w:rPr>
          <w:noProof/>
        </w:rPr>
        <w:t>3</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3</w:t>
      </w:r>
      <w:r w:rsidR="002324FB">
        <w:rPr>
          <w:noProof/>
        </w:rPr>
        <w:fldChar w:fldCharType="end"/>
      </w:r>
      <w:r>
        <w:t xml:space="preserve">. </w:t>
      </w:r>
      <w:r w:rsidRPr="000A73F6">
        <w:rPr>
          <w:b w:val="0"/>
          <w:bCs w:val="0"/>
          <w:iCs/>
          <w:color w:val="000000"/>
          <w:lang w:val="ru"/>
        </w:rPr>
        <w:t>Исследования токсичности при многократном введении у крыс.</w:t>
      </w:r>
      <w:bookmarkEnd w:id="101"/>
    </w:p>
    <w:tbl>
      <w:tblPr>
        <w:tblW w:w="5005" w:type="pct"/>
        <w:tblLayout w:type="fixed"/>
        <w:tblCellMar>
          <w:left w:w="40" w:type="dxa"/>
          <w:right w:w="40" w:type="dxa"/>
        </w:tblCellMar>
        <w:tblLook w:val="0000" w:firstRow="0" w:lastRow="0" w:firstColumn="0" w:lastColumn="0" w:noHBand="0" w:noVBand="0"/>
      </w:tblPr>
      <w:tblGrid>
        <w:gridCol w:w="1511"/>
        <w:gridCol w:w="567"/>
        <w:gridCol w:w="850"/>
        <w:gridCol w:w="992"/>
        <w:gridCol w:w="993"/>
        <w:gridCol w:w="992"/>
        <w:gridCol w:w="3443"/>
      </w:tblGrid>
      <w:tr w:rsidR="00D448A4" w:rsidRPr="008F1751" w14:paraId="6A5B0B0B" w14:textId="77777777" w:rsidTr="00334CFF">
        <w:trPr>
          <w:tblHeader/>
        </w:trPr>
        <w:tc>
          <w:tcPr>
            <w:tcW w:w="151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12D53C1" w14:textId="77777777" w:rsidR="00D448A4" w:rsidRPr="00E03102" w:rsidRDefault="00D448A4" w:rsidP="00334CFF">
            <w:pPr>
              <w:jc w:val="center"/>
              <w:rPr>
                <w:lang w:val="en-US"/>
              </w:rPr>
            </w:pPr>
            <w:r w:rsidRPr="00E03102">
              <w:rPr>
                <w:b/>
                <w:bCs/>
                <w:color w:val="000000"/>
                <w:lang w:val="ru"/>
              </w:rPr>
              <w:t>Идентификационный номер исследования</w:t>
            </w:r>
          </w:p>
        </w:tc>
        <w:tc>
          <w:tcPr>
            <w:tcW w:w="56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2F2C6BE" w14:textId="77777777" w:rsidR="00D448A4" w:rsidRPr="00E03102" w:rsidRDefault="00D448A4" w:rsidP="00334CFF">
            <w:pPr>
              <w:jc w:val="center"/>
              <w:rPr>
                <w:lang w:val="en-US"/>
              </w:rPr>
            </w:pPr>
            <w:r w:rsidRPr="00E03102">
              <w:rPr>
                <w:b/>
                <w:bCs/>
                <w:color w:val="000000"/>
                <w:lang w:val="ru"/>
              </w:rPr>
              <w:t>Вид/пол/</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6BF2046" w14:textId="77777777" w:rsidR="00D448A4" w:rsidRPr="00E03102" w:rsidRDefault="00D448A4" w:rsidP="00334CFF">
            <w:pPr>
              <w:jc w:val="center"/>
              <w:rPr>
                <w:lang w:val="en-US"/>
              </w:rPr>
            </w:pPr>
            <w:r w:rsidRPr="00E03102">
              <w:rPr>
                <w:b/>
                <w:bCs/>
                <w:color w:val="000000"/>
                <w:lang w:val="ru"/>
              </w:rPr>
              <w:t>Число/ группа</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D45C836" w14:textId="77777777" w:rsidR="00D448A4" w:rsidRPr="00E03102" w:rsidRDefault="00D448A4" w:rsidP="00334CFF">
            <w:pPr>
              <w:jc w:val="center"/>
              <w:rPr>
                <w:lang w:val="en-US"/>
              </w:rPr>
            </w:pPr>
            <w:r w:rsidRPr="00E03102">
              <w:rPr>
                <w:b/>
                <w:bCs/>
                <w:color w:val="000000"/>
                <w:lang w:val="ru"/>
              </w:rPr>
              <w:t>Доза</w:t>
            </w:r>
          </w:p>
        </w:tc>
        <w:tc>
          <w:tcPr>
            <w:tcW w:w="99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91EB4F5" w14:textId="77777777" w:rsidR="00D448A4" w:rsidRPr="00E03102" w:rsidRDefault="00D448A4" w:rsidP="00334CFF">
            <w:pPr>
              <w:jc w:val="center"/>
              <w:rPr>
                <w:lang w:val="en-US"/>
              </w:rPr>
            </w:pPr>
            <w:r w:rsidRPr="00E03102">
              <w:rPr>
                <w:b/>
                <w:bCs/>
                <w:color w:val="000000"/>
                <w:lang w:val="ru"/>
              </w:rPr>
              <w:t>Путь введения</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A10DFDE" w14:textId="77777777" w:rsidR="00D448A4" w:rsidRPr="00E03102" w:rsidRDefault="00D448A4" w:rsidP="00334CFF">
            <w:pPr>
              <w:jc w:val="center"/>
              <w:rPr>
                <w:lang w:val="en-US"/>
              </w:rPr>
            </w:pPr>
            <w:r w:rsidRPr="00E03102">
              <w:rPr>
                <w:b/>
                <w:bCs/>
                <w:color w:val="000000"/>
                <w:lang w:val="en-US"/>
              </w:rPr>
              <w:t>NOEL/NOAEL</w:t>
            </w:r>
          </w:p>
          <w:p w14:paraId="1468F85B" w14:textId="77777777" w:rsidR="00D448A4" w:rsidRPr="00E03102" w:rsidRDefault="00D448A4" w:rsidP="00334CFF">
            <w:pPr>
              <w:jc w:val="center"/>
              <w:rPr>
                <w:lang w:val="en-US"/>
              </w:rPr>
            </w:pPr>
            <w:r w:rsidRPr="00E03102">
              <w:rPr>
                <w:b/>
                <w:bCs/>
                <w:color w:val="000000"/>
                <w:lang w:val="en-US"/>
              </w:rPr>
              <w:t>(</w:t>
            </w:r>
            <w:r w:rsidRPr="00E03102">
              <w:rPr>
                <w:b/>
                <w:bCs/>
                <w:color w:val="000000"/>
                <w:lang w:val="ru"/>
              </w:rPr>
              <w:t>мг</w:t>
            </w:r>
            <w:r w:rsidRPr="00E03102">
              <w:rPr>
                <w:b/>
                <w:bCs/>
                <w:color w:val="000000"/>
                <w:lang w:val="en-US"/>
              </w:rPr>
              <w:t>/</w:t>
            </w:r>
            <w:r w:rsidRPr="00E03102">
              <w:rPr>
                <w:b/>
                <w:bCs/>
                <w:color w:val="000000"/>
                <w:lang w:val="ru"/>
              </w:rPr>
              <w:t>кг</w:t>
            </w:r>
            <w:r w:rsidRPr="00E03102">
              <w:rPr>
                <w:b/>
                <w:bCs/>
                <w:color w:val="000000"/>
                <w:lang w:val="en-US"/>
              </w:rPr>
              <w:t>/</w:t>
            </w:r>
            <w:r w:rsidRPr="00E03102">
              <w:rPr>
                <w:b/>
                <w:bCs/>
                <w:color w:val="000000"/>
                <w:lang w:val="ru"/>
              </w:rPr>
              <w:t>сут</w:t>
            </w:r>
            <w:r w:rsidRPr="00E03102">
              <w:rPr>
                <w:b/>
                <w:bCs/>
                <w:color w:val="000000"/>
                <w:lang w:val="en-US"/>
              </w:rPr>
              <w:t>)</w:t>
            </w:r>
          </w:p>
        </w:tc>
        <w:tc>
          <w:tcPr>
            <w:tcW w:w="344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A0C7116" w14:textId="77777777" w:rsidR="00D448A4" w:rsidRPr="00E03102" w:rsidRDefault="00D448A4" w:rsidP="00334CFF">
            <w:pPr>
              <w:jc w:val="center"/>
              <w:rPr>
                <w:lang w:val="en-US"/>
              </w:rPr>
            </w:pPr>
            <w:r w:rsidRPr="00E03102">
              <w:rPr>
                <w:b/>
                <w:bCs/>
                <w:color w:val="000000"/>
                <w:lang w:val="ru"/>
              </w:rPr>
              <w:t>Значимые наблюдения</w:t>
            </w:r>
          </w:p>
        </w:tc>
      </w:tr>
      <w:tr w:rsidR="00D448A4" w:rsidRPr="008F1751" w14:paraId="15D68875" w14:textId="77777777" w:rsidTr="00334CFF">
        <w:tc>
          <w:tcPr>
            <w:tcW w:w="1511" w:type="dxa"/>
            <w:tcBorders>
              <w:top w:val="single" w:sz="6" w:space="0" w:color="auto"/>
              <w:left w:val="single" w:sz="6" w:space="0" w:color="auto"/>
              <w:bottom w:val="single" w:sz="6" w:space="0" w:color="auto"/>
              <w:right w:val="single" w:sz="6" w:space="0" w:color="auto"/>
            </w:tcBorders>
            <w:shd w:val="clear" w:color="auto" w:fill="FFFFFF"/>
          </w:tcPr>
          <w:p w14:paraId="41C38BB9" w14:textId="77777777" w:rsidR="00D448A4" w:rsidRPr="00A8454C" w:rsidRDefault="00D448A4" w:rsidP="00334CFF">
            <w:pPr>
              <w:rPr>
                <w:color w:val="000000"/>
                <w:sz w:val="20"/>
                <w:szCs w:val="16"/>
              </w:rPr>
            </w:pPr>
            <w:r w:rsidRPr="00A8454C">
              <w:rPr>
                <w:color w:val="000000"/>
                <w:sz w:val="20"/>
                <w:szCs w:val="16"/>
                <w:lang w:val="ru"/>
              </w:rPr>
              <w:t>14-дневная токсичность</w:t>
            </w:r>
          </w:p>
          <w:p w14:paraId="05D4132D" w14:textId="77777777" w:rsidR="00D448A4" w:rsidRPr="00A8454C" w:rsidRDefault="00D448A4" w:rsidP="00334CFF">
            <w:pPr>
              <w:rPr>
                <w:sz w:val="20"/>
                <w:szCs w:val="16"/>
              </w:rPr>
            </w:pPr>
          </w:p>
          <w:p w14:paraId="33F04618" w14:textId="77777777" w:rsidR="00D448A4" w:rsidRPr="00A8454C" w:rsidRDefault="00D448A4" w:rsidP="00334CFF">
            <w:pPr>
              <w:rPr>
                <w:sz w:val="20"/>
                <w:szCs w:val="16"/>
              </w:rPr>
            </w:pPr>
            <w:r w:rsidRPr="00A8454C">
              <w:rPr>
                <w:color w:val="000000"/>
                <w:sz w:val="20"/>
                <w:szCs w:val="16"/>
                <w:lang w:val="ru"/>
              </w:rPr>
              <w:t>Арагон, VUM00002, не в соответствии с GLP</w:t>
            </w:r>
          </w:p>
        </w:tc>
        <w:tc>
          <w:tcPr>
            <w:tcW w:w="567" w:type="dxa"/>
            <w:tcBorders>
              <w:top w:val="single" w:sz="6" w:space="0" w:color="auto"/>
              <w:left w:val="single" w:sz="6" w:space="0" w:color="auto"/>
              <w:bottom w:val="single" w:sz="6" w:space="0" w:color="auto"/>
              <w:right w:val="single" w:sz="6" w:space="0" w:color="auto"/>
            </w:tcBorders>
            <w:shd w:val="clear" w:color="auto" w:fill="FFFFFF"/>
          </w:tcPr>
          <w:p w14:paraId="23BDC8A8" w14:textId="77777777" w:rsidR="00D448A4" w:rsidRPr="00A8454C" w:rsidRDefault="00D448A4" w:rsidP="00334CFF">
            <w:pPr>
              <w:jc w:val="center"/>
              <w:rPr>
                <w:sz w:val="20"/>
                <w:szCs w:val="16"/>
                <w:lang w:val="en-US"/>
              </w:rPr>
            </w:pPr>
            <w:r w:rsidRPr="00A8454C">
              <w:rPr>
                <w:color w:val="000000"/>
                <w:sz w:val="20"/>
                <w:szCs w:val="16"/>
                <w:lang w:val="ru"/>
              </w:rPr>
              <w:t>Крысы S-D (M)</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42C7A8E0" w14:textId="77777777" w:rsidR="00D448A4" w:rsidRPr="00A8454C" w:rsidRDefault="00D448A4" w:rsidP="00334CFF">
            <w:pPr>
              <w:jc w:val="center"/>
              <w:rPr>
                <w:sz w:val="20"/>
                <w:szCs w:val="16"/>
                <w:lang w:val="en-US"/>
              </w:rPr>
            </w:pPr>
            <w:r w:rsidRPr="00A8454C">
              <w:rPr>
                <w:bCs/>
                <w:color w:val="000000"/>
                <w:sz w:val="20"/>
                <w:szCs w:val="16"/>
                <w:lang w:val="ru"/>
              </w:rPr>
              <w:t>5</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00A67D09" w14:textId="77777777" w:rsidR="00D448A4" w:rsidRPr="00A8454C" w:rsidRDefault="00D448A4" w:rsidP="00334CFF">
            <w:pPr>
              <w:jc w:val="center"/>
              <w:rPr>
                <w:color w:val="000000"/>
                <w:sz w:val="20"/>
                <w:szCs w:val="16"/>
              </w:rPr>
            </w:pPr>
            <w:r w:rsidRPr="00A8454C">
              <w:rPr>
                <w:color w:val="000000"/>
                <w:sz w:val="20"/>
                <w:szCs w:val="16"/>
                <w:lang w:val="ru"/>
              </w:rPr>
              <w:t>0 (основа),</w:t>
            </w:r>
          </w:p>
          <w:p w14:paraId="0E1765B7" w14:textId="77777777" w:rsidR="00D448A4" w:rsidRPr="00A8454C" w:rsidRDefault="00D448A4" w:rsidP="00334CFF">
            <w:pPr>
              <w:jc w:val="center"/>
              <w:rPr>
                <w:color w:val="000000"/>
                <w:sz w:val="20"/>
                <w:szCs w:val="16"/>
              </w:rPr>
            </w:pPr>
            <w:r w:rsidRPr="00A8454C">
              <w:rPr>
                <w:color w:val="000000"/>
                <w:sz w:val="20"/>
                <w:szCs w:val="16"/>
                <w:lang w:val="ru"/>
              </w:rPr>
              <w:t>0 (вода),</w:t>
            </w:r>
          </w:p>
          <w:p w14:paraId="32A5CDBD" w14:textId="77777777" w:rsidR="00D448A4" w:rsidRPr="00A8454C" w:rsidRDefault="00D448A4" w:rsidP="00334CFF">
            <w:pPr>
              <w:jc w:val="center"/>
              <w:rPr>
                <w:sz w:val="20"/>
                <w:szCs w:val="16"/>
              </w:rPr>
            </w:pPr>
            <w:r w:rsidRPr="00A8454C">
              <w:rPr>
                <w:color w:val="000000"/>
                <w:sz w:val="20"/>
                <w:szCs w:val="16"/>
                <w:lang w:val="ru"/>
              </w:rPr>
              <w:t>150, 300 или 600 мг/кг/сут</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1DD289BE" w14:textId="77777777" w:rsidR="00D448A4" w:rsidRPr="00A8454C" w:rsidRDefault="00D448A4" w:rsidP="00334CFF">
            <w:pPr>
              <w:jc w:val="center"/>
              <w:rPr>
                <w:sz w:val="20"/>
                <w:szCs w:val="16"/>
                <w:lang w:val="en-US"/>
              </w:rPr>
            </w:pPr>
            <w:r w:rsidRPr="00A8454C">
              <w:rPr>
                <w:color w:val="000000"/>
                <w:sz w:val="20"/>
                <w:szCs w:val="16"/>
                <w:lang w:val="ru"/>
              </w:rPr>
              <w:t>перорально (через желудочный зонд)</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0FAF117" w14:textId="77777777" w:rsidR="00D448A4" w:rsidRPr="00A8454C" w:rsidRDefault="00D448A4" w:rsidP="00334CFF">
            <w:pPr>
              <w:jc w:val="center"/>
              <w:rPr>
                <w:sz w:val="20"/>
                <w:szCs w:val="16"/>
                <w:lang w:val="en-US"/>
              </w:rPr>
            </w:pPr>
            <w:r w:rsidRPr="00A8454C">
              <w:rPr>
                <w:color w:val="000000"/>
                <w:sz w:val="20"/>
                <w:szCs w:val="16"/>
                <w:lang w:val="ru"/>
              </w:rPr>
              <w:t>150</w:t>
            </w:r>
          </w:p>
        </w:tc>
        <w:tc>
          <w:tcPr>
            <w:tcW w:w="3443" w:type="dxa"/>
            <w:tcBorders>
              <w:top w:val="single" w:sz="6" w:space="0" w:color="auto"/>
              <w:left w:val="single" w:sz="6" w:space="0" w:color="auto"/>
              <w:bottom w:val="single" w:sz="6" w:space="0" w:color="auto"/>
              <w:right w:val="single" w:sz="6" w:space="0" w:color="auto"/>
            </w:tcBorders>
            <w:shd w:val="clear" w:color="auto" w:fill="FFFFFF"/>
          </w:tcPr>
          <w:p w14:paraId="25FFBDE3" w14:textId="77777777" w:rsidR="00D448A4" w:rsidRPr="00A8454C" w:rsidRDefault="00D448A4" w:rsidP="00334CFF">
            <w:pPr>
              <w:rPr>
                <w:sz w:val="20"/>
                <w:szCs w:val="16"/>
              </w:rPr>
            </w:pPr>
            <w:r w:rsidRPr="00A8454C">
              <w:rPr>
                <w:color w:val="000000"/>
                <w:sz w:val="20"/>
                <w:szCs w:val="16"/>
                <w:lang w:val="ru"/>
              </w:rPr>
              <w:t>Смертность при дозах 300 и 600 мг/кг/сут,</w:t>
            </w:r>
          </w:p>
          <w:p w14:paraId="5F2463F9" w14:textId="77777777" w:rsidR="00D448A4" w:rsidRPr="00A8454C" w:rsidRDefault="00D448A4" w:rsidP="00334CFF">
            <w:pPr>
              <w:rPr>
                <w:sz w:val="20"/>
                <w:szCs w:val="16"/>
              </w:rPr>
            </w:pPr>
            <w:r w:rsidRPr="00A8454C">
              <w:rPr>
                <w:color w:val="000000"/>
                <w:sz w:val="20"/>
                <w:szCs w:val="16"/>
                <w:u w:val="single"/>
                <w:lang w:val="ru"/>
              </w:rPr>
              <w:t>Клинические признаки</w:t>
            </w:r>
            <w:r w:rsidRPr="00A8454C">
              <w:rPr>
                <w:color w:val="000000"/>
                <w:sz w:val="20"/>
                <w:szCs w:val="16"/>
                <w:lang w:val="ru"/>
              </w:rPr>
              <w:t>: слюнотечение, пилоэрекция, худоба, сгорбленная осанка, агрессивность, аномальное дыхание, изменение цвета кала/мочи и вокализация.</w:t>
            </w:r>
          </w:p>
          <w:p w14:paraId="121C39FD" w14:textId="77777777" w:rsidR="00D448A4" w:rsidRPr="00A8454C" w:rsidRDefault="00D448A4" w:rsidP="00334CFF">
            <w:pPr>
              <w:rPr>
                <w:sz w:val="20"/>
                <w:szCs w:val="16"/>
              </w:rPr>
            </w:pPr>
            <w:r w:rsidRPr="00A8454C">
              <w:rPr>
                <w:color w:val="000000"/>
                <w:sz w:val="20"/>
                <w:szCs w:val="16"/>
                <w:lang w:val="ru"/>
              </w:rPr>
              <w:t>При дозе ≥ 150 мг/кг/сут масса тела снижалась.</w:t>
            </w:r>
          </w:p>
          <w:p w14:paraId="5FE957B4" w14:textId="77777777" w:rsidR="00D448A4" w:rsidRPr="00A8454C" w:rsidRDefault="00D448A4" w:rsidP="00334CFF">
            <w:pPr>
              <w:rPr>
                <w:sz w:val="20"/>
                <w:szCs w:val="16"/>
              </w:rPr>
            </w:pPr>
            <w:r w:rsidRPr="00A8454C">
              <w:rPr>
                <w:color w:val="000000"/>
                <w:sz w:val="20"/>
                <w:szCs w:val="16"/>
                <w:u w:val="single"/>
                <w:lang w:val="ru"/>
              </w:rPr>
              <w:t>гематологические показатели</w:t>
            </w:r>
            <w:r w:rsidRPr="00A8454C">
              <w:rPr>
                <w:color w:val="000000"/>
                <w:sz w:val="20"/>
                <w:szCs w:val="16"/>
                <w:lang w:val="ru"/>
              </w:rPr>
              <w:t>: снижение числа эритроцитов, гемоглобина и гематокрита, увеличение числа ретикулоцитов и тромбоцитов; увеличение числа лейкоцитов. Уменьшение размера и массы предстательной железы, семенных пузырьков и придатков семенников.</w:t>
            </w:r>
          </w:p>
        </w:tc>
      </w:tr>
      <w:tr w:rsidR="00D448A4" w:rsidRPr="008F1751" w14:paraId="5C074588" w14:textId="77777777" w:rsidTr="00334CFF">
        <w:tc>
          <w:tcPr>
            <w:tcW w:w="1511" w:type="dxa"/>
            <w:tcBorders>
              <w:top w:val="single" w:sz="6" w:space="0" w:color="auto"/>
              <w:left w:val="single" w:sz="6" w:space="0" w:color="auto"/>
              <w:bottom w:val="single" w:sz="6" w:space="0" w:color="auto"/>
              <w:right w:val="single" w:sz="6" w:space="0" w:color="auto"/>
            </w:tcBorders>
            <w:shd w:val="clear" w:color="auto" w:fill="FFFFFF"/>
          </w:tcPr>
          <w:p w14:paraId="623DB1D7" w14:textId="77777777" w:rsidR="00D448A4" w:rsidRPr="00A8454C" w:rsidRDefault="00D448A4" w:rsidP="00334CFF">
            <w:pPr>
              <w:rPr>
                <w:sz w:val="20"/>
                <w:szCs w:val="16"/>
              </w:rPr>
            </w:pPr>
            <w:r w:rsidRPr="00A8454C">
              <w:rPr>
                <w:color w:val="000000"/>
                <w:sz w:val="20"/>
                <w:szCs w:val="16"/>
                <w:lang w:val="ru"/>
              </w:rPr>
              <w:t>28-дневное исследование токсичности при пероральном введении с 14-дневным периодом восстановления (Арагон, VUM00004, GLP)</w:t>
            </w:r>
          </w:p>
        </w:tc>
        <w:tc>
          <w:tcPr>
            <w:tcW w:w="567" w:type="dxa"/>
            <w:tcBorders>
              <w:top w:val="single" w:sz="6" w:space="0" w:color="auto"/>
              <w:left w:val="single" w:sz="6" w:space="0" w:color="auto"/>
              <w:bottom w:val="single" w:sz="6" w:space="0" w:color="auto"/>
              <w:right w:val="single" w:sz="6" w:space="0" w:color="auto"/>
            </w:tcBorders>
            <w:shd w:val="clear" w:color="auto" w:fill="FFFFFF"/>
          </w:tcPr>
          <w:p w14:paraId="73DC6DED" w14:textId="77777777" w:rsidR="00D448A4" w:rsidRPr="00A8454C" w:rsidRDefault="00D448A4" w:rsidP="00334CFF">
            <w:pPr>
              <w:jc w:val="center"/>
              <w:rPr>
                <w:sz w:val="20"/>
                <w:szCs w:val="16"/>
                <w:lang w:val="en-US"/>
              </w:rPr>
            </w:pPr>
            <w:r w:rsidRPr="00A8454C">
              <w:rPr>
                <w:color w:val="000000"/>
                <w:sz w:val="20"/>
                <w:szCs w:val="16"/>
                <w:lang w:val="ru"/>
              </w:rPr>
              <w:t>Крысы S-D (M)</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6A7221B8" w14:textId="77777777" w:rsidR="00D448A4" w:rsidRPr="00A8454C" w:rsidRDefault="00D448A4" w:rsidP="00334CFF">
            <w:pPr>
              <w:jc w:val="center"/>
              <w:rPr>
                <w:sz w:val="20"/>
                <w:szCs w:val="16"/>
                <w:lang w:val="en-US"/>
              </w:rPr>
            </w:pPr>
            <w:r w:rsidRPr="00A8454C">
              <w:rPr>
                <w:color w:val="000000"/>
                <w:sz w:val="20"/>
                <w:szCs w:val="16"/>
                <w:lang w:val="ru"/>
              </w:rPr>
              <w:t>10</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7847D2A" w14:textId="77777777" w:rsidR="00D448A4" w:rsidRPr="00A8454C" w:rsidRDefault="00D448A4" w:rsidP="00334CFF">
            <w:pPr>
              <w:jc w:val="center"/>
              <w:rPr>
                <w:sz w:val="20"/>
                <w:szCs w:val="16"/>
              </w:rPr>
            </w:pPr>
            <w:r w:rsidRPr="00A8454C">
              <w:rPr>
                <w:color w:val="000000"/>
                <w:sz w:val="20"/>
                <w:szCs w:val="16"/>
                <w:lang w:val="ru"/>
              </w:rPr>
              <w:t>0 (вода),</w:t>
            </w:r>
          </w:p>
          <w:p w14:paraId="70C28E9E" w14:textId="77777777" w:rsidR="00D448A4" w:rsidRPr="00A8454C" w:rsidRDefault="00D448A4" w:rsidP="00334CFF">
            <w:pPr>
              <w:jc w:val="center"/>
              <w:rPr>
                <w:sz w:val="20"/>
                <w:szCs w:val="16"/>
              </w:rPr>
            </w:pPr>
            <w:r w:rsidRPr="00A8454C">
              <w:rPr>
                <w:color w:val="000000"/>
                <w:sz w:val="20"/>
                <w:szCs w:val="16"/>
                <w:lang w:val="ru"/>
              </w:rPr>
              <w:t>0 (основа),</w:t>
            </w:r>
          </w:p>
          <w:p w14:paraId="72E645D9" w14:textId="77777777" w:rsidR="00D448A4" w:rsidRPr="00A8454C" w:rsidRDefault="00D448A4" w:rsidP="00334CFF">
            <w:pPr>
              <w:jc w:val="center"/>
              <w:rPr>
                <w:sz w:val="20"/>
                <w:szCs w:val="16"/>
              </w:rPr>
            </w:pPr>
            <w:r w:rsidRPr="00A8454C">
              <w:rPr>
                <w:color w:val="000000"/>
                <w:sz w:val="20"/>
                <w:szCs w:val="16"/>
                <w:lang w:val="ru"/>
              </w:rPr>
              <w:t>50, 150 или 250 мг/кг/сут</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071278D1" w14:textId="77777777" w:rsidR="00D448A4" w:rsidRPr="00A8454C" w:rsidRDefault="00D448A4" w:rsidP="00334CFF">
            <w:pPr>
              <w:jc w:val="center"/>
              <w:rPr>
                <w:sz w:val="20"/>
                <w:szCs w:val="16"/>
                <w:lang w:val="en-US"/>
              </w:rPr>
            </w:pPr>
            <w:r w:rsidRPr="00A8454C">
              <w:rPr>
                <w:color w:val="000000"/>
                <w:sz w:val="20"/>
                <w:szCs w:val="16"/>
                <w:lang w:val="ru"/>
              </w:rPr>
              <w:t>перорально (через желудочный зонд)</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AB19B73" w14:textId="77777777" w:rsidR="00D448A4" w:rsidRPr="00A8454C" w:rsidRDefault="00D448A4" w:rsidP="00334CFF">
            <w:pPr>
              <w:jc w:val="center"/>
              <w:rPr>
                <w:sz w:val="20"/>
                <w:szCs w:val="16"/>
                <w:lang w:val="en-US"/>
              </w:rPr>
            </w:pPr>
            <w:r w:rsidRPr="00A8454C">
              <w:rPr>
                <w:color w:val="000000"/>
                <w:sz w:val="20"/>
                <w:szCs w:val="16"/>
                <w:lang w:val="ru"/>
              </w:rPr>
              <w:t>50</w:t>
            </w:r>
          </w:p>
        </w:tc>
        <w:tc>
          <w:tcPr>
            <w:tcW w:w="3443" w:type="dxa"/>
            <w:tcBorders>
              <w:top w:val="single" w:sz="6" w:space="0" w:color="auto"/>
              <w:left w:val="single" w:sz="6" w:space="0" w:color="auto"/>
              <w:bottom w:val="single" w:sz="6" w:space="0" w:color="auto"/>
              <w:right w:val="single" w:sz="6" w:space="0" w:color="auto"/>
            </w:tcBorders>
            <w:shd w:val="clear" w:color="auto" w:fill="FFFFFF"/>
          </w:tcPr>
          <w:p w14:paraId="3AA58D74" w14:textId="77777777" w:rsidR="00D448A4" w:rsidRPr="00A8454C" w:rsidRDefault="00D448A4" w:rsidP="00334CFF">
            <w:pPr>
              <w:rPr>
                <w:sz w:val="20"/>
                <w:szCs w:val="16"/>
              </w:rPr>
            </w:pPr>
            <w:r w:rsidRPr="00A8454C">
              <w:rPr>
                <w:color w:val="000000"/>
                <w:sz w:val="20"/>
                <w:szCs w:val="16"/>
                <w:lang w:val="ru"/>
              </w:rPr>
              <w:t>Большинство животных, получавших дозу 250 мг/кг/сут, были найдены мертвыми на 3-й день. At ≥ 50 мг/кг/сут:</w:t>
            </w:r>
          </w:p>
          <w:p w14:paraId="7C306C96" w14:textId="77777777" w:rsidR="00D448A4" w:rsidRPr="00A8454C" w:rsidRDefault="00D448A4" w:rsidP="00334CFF">
            <w:pPr>
              <w:rPr>
                <w:sz w:val="20"/>
                <w:szCs w:val="16"/>
              </w:rPr>
            </w:pPr>
            <w:r w:rsidRPr="00A8454C">
              <w:rPr>
                <w:color w:val="000000"/>
                <w:sz w:val="20"/>
                <w:szCs w:val="16"/>
                <w:lang w:val="ru"/>
              </w:rPr>
              <w:t>Уменьшение размера и массы добавочных половых желез, включая придатки семенников, предстательную железу и семенные пузырьки.</w:t>
            </w:r>
          </w:p>
          <w:p w14:paraId="68C2A156" w14:textId="77777777" w:rsidR="00D448A4" w:rsidRPr="00A8454C" w:rsidRDefault="00D448A4" w:rsidP="00334CFF">
            <w:pPr>
              <w:rPr>
                <w:sz w:val="20"/>
                <w:szCs w:val="16"/>
              </w:rPr>
            </w:pPr>
            <w:r w:rsidRPr="00A8454C">
              <w:rPr>
                <w:color w:val="000000"/>
                <w:sz w:val="20"/>
                <w:szCs w:val="16"/>
                <w:u w:val="single"/>
                <w:lang w:val="ru"/>
              </w:rPr>
              <w:t>Гематологические показатели</w:t>
            </w:r>
            <w:r w:rsidRPr="00A8454C">
              <w:rPr>
                <w:color w:val="000000"/>
                <w:sz w:val="20"/>
                <w:szCs w:val="16"/>
                <w:lang w:val="ru"/>
              </w:rPr>
              <w:t>: при дозе 150 мг/кг/сут снижение числа эритроцитов, гемоглобина и гематокрита, увеличение числа ретикулоцитов и тромбоцитов; увеличение числа лейкоцитов.</w:t>
            </w:r>
          </w:p>
          <w:p w14:paraId="0DB46159" w14:textId="77777777" w:rsidR="00D448A4" w:rsidRPr="00A8454C" w:rsidRDefault="00D448A4" w:rsidP="00334CFF">
            <w:pPr>
              <w:rPr>
                <w:sz w:val="20"/>
                <w:szCs w:val="16"/>
                <w:lang w:val="en-US"/>
              </w:rPr>
            </w:pPr>
            <w:r w:rsidRPr="00A8454C">
              <w:rPr>
                <w:color w:val="000000"/>
                <w:sz w:val="20"/>
                <w:szCs w:val="16"/>
                <w:u w:val="single"/>
                <w:lang w:val="ru"/>
              </w:rPr>
              <w:t>Биохимические показатели</w:t>
            </w:r>
            <w:r w:rsidRPr="00A8454C">
              <w:rPr>
                <w:color w:val="000000"/>
                <w:sz w:val="20"/>
                <w:szCs w:val="16"/>
                <w:lang w:val="ru"/>
              </w:rPr>
              <w:t>: повышение уровня холестерина (до 3 раз), ГГТ, белка, альбумина, глобулина, азота мочевины, креатинина, кальция и фосфата. Гиперплазия интерстициальных клеток (Лейдига).</w:t>
            </w:r>
          </w:p>
        </w:tc>
      </w:tr>
      <w:tr w:rsidR="00D448A4" w:rsidRPr="008F1751" w14:paraId="6D93ECE0" w14:textId="77777777" w:rsidTr="00334CFF">
        <w:tc>
          <w:tcPr>
            <w:tcW w:w="1511" w:type="dxa"/>
            <w:tcBorders>
              <w:top w:val="single" w:sz="6" w:space="0" w:color="auto"/>
              <w:left w:val="single" w:sz="6" w:space="0" w:color="auto"/>
              <w:bottom w:val="single" w:sz="6" w:space="0" w:color="auto"/>
              <w:right w:val="single" w:sz="6" w:space="0" w:color="auto"/>
            </w:tcBorders>
            <w:shd w:val="clear" w:color="auto" w:fill="FFFFFF"/>
          </w:tcPr>
          <w:p w14:paraId="1E036712" w14:textId="77777777" w:rsidR="00D448A4" w:rsidRPr="00A8454C" w:rsidRDefault="00D448A4" w:rsidP="00334CFF">
            <w:pPr>
              <w:rPr>
                <w:sz w:val="20"/>
                <w:szCs w:val="16"/>
              </w:rPr>
            </w:pPr>
            <w:r w:rsidRPr="00A8454C">
              <w:rPr>
                <w:color w:val="000000"/>
                <w:sz w:val="20"/>
                <w:szCs w:val="16"/>
                <w:lang w:val="ru"/>
              </w:rPr>
              <w:t>13-недельное исследование токсичности при пероральном введении с 30-дневным периодом восстановления (Арагон, TX-509-1001, GLP</w:t>
            </w:r>
          </w:p>
        </w:tc>
        <w:tc>
          <w:tcPr>
            <w:tcW w:w="567" w:type="dxa"/>
            <w:tcBorders>
              <w:top w:val="single" w:sz="6" w:space="0" w:color="auto"/>
              <w:left w:val="single" w:sz="6" w:space="0" w:color="auto"/>
              <w:bottom w:val="single" w:sz="6" w:space="0" w:color="auto"/>
              <w:right w:val="single" w:sz="6" w:space="0" w:color="auto"/>
            </w:tcBorders>
            <w:shd w:val="clear" w:color="auto" w:fill="FFFFFF"/>
          </w:tcPr>
          <w:p w14:paraId="0395F044" w14:textId="77777777" w:rsidR="00D448A4" w:rsidRPr="00A8454C" w:rsidRDefault="00D448A4" w:rsidP="00334CFF">
            <w:pPr>
              <w:jc w:val="center"/>
              <w:rPr>
                <w:sz w:val="20"/>
                <w:szCs w:val="16"/>
                <w:lang w:val="en-US"/>
              </w:rPr>
            </w:pPr>
            <w:r w:rsidRPr="00A8454C">
              <w:rPr>
                <w:color w:val="000000"/>
                <w:sz w:val="20"/>
                <w:szCs w:val="16"/>
                <w:lang w:val="ru"/>
              </w:rPr>
              <w:t>Крысы S-D (M)</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2A2F0233" w14:textId="77777777" w:rsidR="00D448A4" w:rsidRPr="00A8454C" w:rsidRDefault="00D448A4" w:rsidP="00334CFF">
            <w:pPr>
              <w:jc w:val="center"/>
              <w:rPr>
                <w:sz w:val="20"/>
                <w:szCs w:val="16"/>
                <w:lang w:val="en-US"/>
              </w:rPr>
            </w:pPr>
            <w:r w:rsidRPr="00A8454C">
              <w:rPr>
                <w:color w:val="000000"/>
                <w:sz w:val="20"/>
                <w:szCs w:val="16"/>
                <w:lang w:val="ru"/>
              </w:rPr>
              <w:t>15</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874196B" w14:textId="77777777" w:rsidR="00D448A4" w:rsidRPr="00A8454C" w:rsidRDefault="00D448A4" w:rsidP="00334CFF">
            <w:pPr>
              <w:jc w:val="center"/>
              <w:rPr>
                <w:sz w:val="20"/>
                <w:szCs w:val="16"/>
              </w:rPr>
            </w:pPr>
            <w:r w:rsidRPr="00A8454C">
              <w:rPr>
                <w:color w:val="000000"/>
                <w:sz w:val="20"/>
                <w:szCs w:val="16"/>
                <w:lang w:val="ru"/>
              </w:rPr>
              <w:t>(основа), 25, 50 или 100 мг/кг/сут</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4900153B" w14:textId="77777777" w:rsidR="00D448A4" w:rsidRPr="00A8454C" w:rsidRDefault="00D448A4" w:rsidP="00334CFF">
            <w:pPr>
              <w:jc w:val="center"/>
              <w:rPr>
                <w:sz w:val="20"/>
                <w:szCs w:val="16"/>
                <w:lang w:val="en-US"/>
              </w:rPr>
            </w:pPr>
            <w:r w:rsidRPr="00A8454C">
              <w:rPr>
                <w:color w:val="000000"/>
                <w:sz w:val="20"/>
                <w:szCs w:val="16"/>
                <w:lang w:val="ru"/>
              </w:rPr>
              <w:t>перорально (через желудочный зонд)</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233B5FD6" w14:textId="77777777" w:rsidR="00D448A4" w:rsidRPr="00A8454C" w:rsidRDefault="00D448A4" w:rsidP="00334CFF">
            <w:pPr>
              <w:jc w:val="center"/>
              <w:rPr>
                <w:sz w:val="20"/>
                <w:szCs w:val="16"/>
                <w:lang w:val="en-US"/>
              </w:rPr>
            </w:pPr>
            <w:r w:rsidRPr="00A8454C">
              <w:rPr>
                <w:color w:val="000000"/>
                <w:sz w:val="20"/>
                <w:szCs w:val="16"/>
                <w:lang w:val="ru"/>
              </w:rPr>
              <w:t>100</w:t>
            </w:r>
          </w:p>
        </w:tc>
        <w:tc>
          <w:tcPr>
            <w:tcW w:w="3443" w:type="dxa"/>
            <w:tcBorders>
              <w:top w:val="single" w:sz="6" w:space="0" w:color="auto"/>
              <w:left w:val="single" w:sz="6" w:space="0" w:color="auto"/>
              <w:bottom w:val="single" w:sz="6" w:space="0" w:color="auto"/>
              <w:right w:val="single" w:sz="6" w:space="0" w:color="auto"/>
            </w:tcBorders>
            <w:shd w:val="clear" w:color="auto" w:fill="FFFFFF"/>
          </w:tcPr>
          <w:p w14:paraId="37D861B2" w14:textId="77777777" w:rsidR="00D448A4" w:rsidRPr="00A8454C" w:rsidRDefault="00D448A4" w:rsidP="00334CFF">
            <w:pPr>
              <w:rPr>
                <w:sz w:val="20"/>
                <w:szCs w:val="16"/>
              </w:rPr>
            </w:pPr>
            <w:r w:rsidRPr="00A8454C">
              <w:rPr>
                <w:color w:val="000000"/>
                <w:sz w:val="20"/>
                <w:szCs w:val="16"/>
                <w:lang w:val="ru"/>
              </w:rPr>
              <w:t>5 случаев преждевременной случайной гибели,</w:t>
            </w:r>
          </w:p>
          <w:p w14:paraId="0328B20D" w14:textId="77777777" w:rsidR="00D448A4" w:rsidRPr="00A8454C" w:rsidRDefault="00D448A4" w:rsidP="00334CFF">
            <w:pPr>
              <w:rPr>
                <w:sz w:val="20"/>
                <w:szCs w:val="16"/>
              </w:rPr>
            </w:pPr>
            <w:r w:rsidRPr="00A8454C">
              <w:rPr>
                <w:color w:val="000000"/>
                <w:sz w:val="20"/>
                <w:szCs w:val="16"/>
                <w:u w:val="single"/>
                <w:lang w:val="ru"/>
              </w:rPr>
              <w:t>Гематологические показатели</w:t>
            </w:r>
            <w:r w:rsidRPr="00A8454C">
              <w:rPr>
                <w:color w:val="000000"/>
                <w:sz w:val="20"/>
                <w:szCs w:val="16"/>
                <w:lang w:val="ru"/>
              </w:rPr>
              <w:t>: снижение массы эритроцитов (до 15 %), увеличение числа ретикулоцитов и распределения эритроцитов по объему, числа тромбоцитов, уровня фибриногена, числа лейкоцитов и лимфоцитов,</w:t>
            </w:r>
          </w:p>
          <w:p w14:paraId="4B433BAB" w14:textId="77777777" w:rsidR="00D448A4" w:rsidRPr="00A8454C" w:rsidRDefault="00D448A4" w:rsidP="00334CFF">
            <w:pPr>
              <w:rPr>
                <w:sz w:val="20"/>
                <w:szCs w:val="16"/>
              </w:rPr>
            </w:pPr>
            <w:r w:rsidRPr="00A8454C">
              <w:rPr>
                <w:color w:val="000000"/>
                <w:sz w:val="20"/>
                <w:szCs w:val="16"/>
                <w:u w:val="single"/>
                <w:lang w:val="ru"/>
              </w:rPr>
              <w:t>биохимические показатели</w:t>
            </w:r>
            <w:r w:rsidRPr="00A8454C">
              <w:rPr>
                <w:color w:val="000000"/>
                <w:sz w:val="20"/>
                <w:szCs w:val="16"/>
                <w:lang w:val="ru"/>
              </w:rPr>
              <w:t>: связанное с дозой повышение уровня холестерина (до 2,8 раза), липопротеидов высокой плотности (ЛПВП), липопротеидов низкой плотности (ЛПНП), общего белка, альбумина и глобулина, креатинина и ЩФ (&lt; 2 раз).</w:t>
            </w:r>
          </w:p>
          <w:p w14:paraId="6D54E9A2" w14:textId="77777777" w:rsidR="00D448A4" w:rsidRPr="00A8454C" w:rsidRDefault="00D448A4" w:rsidP="00334CFF">
            <w:pPr>
              <w:rPr>
                <w:sz w:val="20"/>
                <w:szCs w:val="16"/>
              </w:rPr>
            </w:pPr>
            <w:r w:rsidRPr="00A8454C">
              <w:rPr>
                <w:color w:val="000000"/>
                <w:sz w:val="20"/>
                <w:szCs w:val="16"/>
                <w:lang w:val="ru"/>
              </w:rPr>
              <w:t>Уменьшение размеров предстательной железы и семенных пузырьков, гиперплазия интерстициальных клеток (Лейдига).</w:t>
            </w:r>
          </w:p>
        </w:tc>
      </w:tr>
      <w:tr w:rsidR="00D448A4" w:rsidRPr="008F1751" w14:paraId="70F9B864" w14:textId="77777777" w:rsidTr="00334CFF">
        <w:tc>
          <w:tcPr>
            <w:tcW w:w="1511" w:type="dxa"/>
            <w:tcBorders>
              <w:top w:val="single" w:sz="6" w:space="0" w:color="auto"/>
              <w:left w:val="single" w:sz="6" w:space="0" w:color="auto"/>
              <w:bottom w:val="single" w:sz="6" w:space="0" w:color="auto"/>
              <w:right w:val="single" w:sz="6" w:space="0" w:color="auto"/>
            </w:tcBorders>
            <w:shd w:val="clear" w:color="auto" w:fill="FFFFFF"/>
          </w:tcPr>
          <w:p w14:paraId="5EF3457C" w14:textId="77777777" w:rsidR="00D448A4" w:rsidRPr="00A8454C" w:rsidRDefault="00D448A4" w:rsidP="00334CFF">
            <w:pPr>
              <w:rPr>
                <w:sz w:val="20"/>
                <w:szCs w:val="16"/>
              </w:rPr>
            </w:pPr>
            <w:r w:rsidRPr="00A8454C">
              <w:rPr>
                <w:color w:val="000000"/>
                <w:sz w:val="20"/>
                <w:szCs w:val="16"/>
                <w:lang w:val="ru"/>
              </w:rPr>
              <w:t>26-недельное исследование токсичности при пероральном введении (Янссен, TOX10838, GLP)</w:t>
            </w:r>
          </w:p>
        </w:tc>
        <w:tc>
          <w:tcPr>
            <w:tcW w:w="567" w:type="dxa"/>
            <w:tcBorders>
              <w:top w:val="single" w:sz="6" w:space="0" w:color="auto"/>
              <w:left w:val="single" w:sz="6" w:space="0" w:color="auto"/>
              <w:bottom w:val="single" w:sz="6" w:space="0" w:color="auto"/>
              <w:right w:val="single" w:sz="6" w:space="0" w:color="auto"/>
            </w:tcBorders>
            <w:shd w:val="clear" w:color="auto" w:fill="FFFFFF"/>
          </w:tcPr>
          <w:p w14:paraId="35BD867B" w14:textId="77777777" w:rsidR="00D448A4" w:rsidRPr="00A8454C" w:rsidRDefault="00D448A4" w:rsidP="00334CFF">
            <w:pPr>
              <w:jc w:val="center"/>
              <w:rPr>
                <w:sz w:val="20"/>
                <w:szCs w:val="16"/>
                <w:lang w:val="en-US"/>
              </w:rPr>
            </w:pPr>
            <w:r w:rsidRPr="00A8454C">
              <w:rPr>
                <w:color w:val="000000"/>
                <w:sz w:val="20"/>
                <w:szCs w:val="16"/>
                <w:lang w:val="ru"/>
              </w:rPr>
              <w:t>Крысы S-D (M)</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42DCEDC2" w14:textId="77777777" w:rsidR="00D448A4" w:rsidRPr="00A8454C" w:rsidRDefault="00D448A4" w:rsidP="00334CFF">
            <w:pPr>
              <w:jc w:val="center"/>
              <w:rPr>
                <w:sz w:val="20"/>
                <w:szCs w:val="16"/>
                <w:lang w:val="en-US"/>
              </w:rPr>
            </w:pPr>
            <w:r w:rsidRPr="00A8454C">
              <w:rPr>
                <w:color w:val="000000"/>
                <w:sz w:val="20"/>
                <w:szCs w:val="16"/>
                <w:lang w:val="ru"/>
              </w:rPr>
              <w:t>20</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099F37C" w14:textId="77777777" w:rsidR="00D448A4" w:rsidRPr="00A8454C" w:rsidRDefault="00D448A4" w:rsidP="00334CFF">
            <w:pPr>
              <w:jc w:val="center"/>
              <w:rPr>
                <w:sz w:val="20"/>
                <w:szCs w:val="16"/>
              </w:rPr>
            </w:pPr>
            <w:r w:rsidRPr="00A8454C">
              <w:rPr>
                <w:color w:val="000000"/>
                <w:sz w:val="20"/>
                <w:szCs w:val="16"/>
                <w:lang w:val="ru"/>
              </w:rPr>
              <w:t>0 (основа),</w:t>
            </w:r>
          </w:p>
          <w:p w14:paraId="1D1EA4E1" w14:textId="77777777" w:rsidR="00D448A4" w:rsidRPr="00A8454C" w:rsidRDefault="00D448A4" w:rsidP="00334CFF">
            <w:pPr>
              <w:jc w:val="center"/>
              <w:rPr>
                <w:sz w:val="20"/>
                <w:szCs w:val="16"/>
              </w:rPr>
            </w:pPr>
            <w:r w:rsidRPr="00A8454C">
              <w:rPr>
                <w:color w:val="000000"/>
                <w:sz w:val="20"/>
                <w:szCs w:val="16"/>
                <w:lang w:val="ru"/>
              </w:rPr>
              <w:t>25, 75 или 150 мг/кг/сут</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3BA8147F" w14:textId="77777777" w:rsidR="00D448A4" w:rsidRPr="00A8454C" w:rsidRDefault="00D448A4" w:rsidP="00334CFF">
            <w:pPr>
              <w:jc w:val="center"/>
              <w:rPr>
                <w:sz w:val="20"/>
                <w:szCs w:val="16"/>
                <w:lang w:val="en-US"/>
              </w:rPr>
            </w:pPr>
            <w:r w:rsidRPr="00A8454C">
              <w:rPr>
                <w:color w:val="000000"/>
                <w:sz w:val="20"/>
                <w:szCs w:val="16"/>
                <w:lang w:val="ru"/>
              </w:rPr>
              <w:t>перорально (через желудочный зонд)</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A270DED" w14:textId="77777777" w:rsidR="00D448A4" w:rsidRPr="00A8454C" w:rsidRDefault="00D448A4" w:rsidP="00334CFF">
            <w:pPr>
              <w:jc w:val="center"/>
              <w:rPr>
                <w:sz w:val="20"/>
                <w:szCs w:val="16"/>
                <w:lang w:val="en-US"/>
              </w:rPr>
            </w:pPr>
            <w:r w:rsidRPr="00A8454C">
              <w:rPr>
                <w:color w:val="000000"/>
                <w:sz w:val="20"/>
                <w:szCs w:val="16"/>
                <w:lang w:val="ru"/>
              </w:rPr>
              <w:t>25</w:t>
            </w:r>
          </w:p>
        </w:tc>
        <w:tc>
          <w:tcPr>
            <w:tcW w:w="3443" w:type="dxa"/>
            <w:tcBorders>
              <w:top w:val="single" w:sz="6" w:space="0" w:color="auto"/>
              <w:left w:val="single" w:sz="6" w:space="0" w:color="auto"/>
              <w:bottom w:val="single" w:sz="6" w:space="0" w:color="auto"/>
              <w:right w:val="single" w:sz="6" w:space="0" w:color="auto"/>
            </w:tcBorders>
            <w:shd w:val="clear" w:color="auto" w:fill="FFFFFF"/>
          </w:tcPr>
          <w:p w14:paraId="074E0302" w14:textId="77777777" w:rsidR="00D448A4" w:rsidRPr="00A8454C" w:rsidRDefault="00D448A4" w:rsidP="00334CFF">
            <w:pPr>
              <w:rPr>
                <w:sz w:val="20"/>
                <w:szCs w:val="16"/>
              </w:rPr>
            </w:pPr>
            <w:r w:rsidRPr="00A8454C">
              <w:rPr>
                <w:color w:val="000000"/>
                <w:sz w:val="20"/>
                <w:szCs w:val="16"/>
                <w:lang w:val="ru"/>
              </w:rPr>
              <w:t xml:space="preserve">Снижение прироста массы тела при дозах 75 и 150 мг/кг/сут (15,1 % и 15,0 % соответственно), </w:t>
            </w:r>
            <w:r w:rsidRPr="00A8454C">
              <w:rPr>
                <w:color w:val="000000"/>
                <w:sz w:val="20"/>
                <w:szCs w:val="16"/>
                <w:u w:val="single"/>
                <w:lang w:val="ru"/>
              </w:rPr>
              <w:t>гематологические показатели</w:t>
            </w:r>
            <w:r w:rsidRPr="00A8454C">
              <w:rPr>
                <w:color w:val="000000"/>
                <w:sz w:val="20"/>
                <w:szCs w:val="16"/>
                <w:lang w:val="ru"/>
              </w:rPr>
              <w:t xml:space="preserve">: снижение массы эритроцитов (до 20 %) при увеличении числа ретикулоцитов, тромбоцитов, уровня фибриногена, числа лейкоцитов и лимфоцитов. </w:t>
            </w:r>
            <w:r w:rsidRPr="00A8454C">
              <w:rPr>
                <w:color w:val="000000"/>
                <w:sz w:val="20"/>
                <w:szCs w:val="16"/>
                <w:u w:val="single"/>
                <w:lang w:val="ru"/>
              </w:rPr>
              <w:t xml:space="preserve">Биохимические показатели: </w:t>
            </w:r>
            <w:r w:rsidRPr="00A8454C">
              <w:rPr>
                <w:color w:val="000000"/>
                <w:sz w:val="20"/>
                <w:szCs w:val="16"/>
                <w:lang w:val="ru"/>
              </w:rPr>
              <w:t>повышение уровня холестерина (до 3,3 раза), креатинина, азота мочевины крови и ЩФ (&lt; 2 раз).</w:t>
            </w:r>
          </w:p>
          <w:p w14:paraId="56D62942" w14:textId="77777777" w:rsidR="00D448A4" w:rsidRPr="00A8454C" w:rsidRDefault="00D448A4" w:rsidP="00334CFF">
            <w:pPr>
              <w:rPr>
                <w:sz w:val="20"/>
                <w:szCs w:val="16"/>
                <w:lang w:val="en-US"/>
              </w:rPr>
            </w:pPr>
            <w:r w:rsidRPr="00A8454C">
              <w:rPr>
                <w:color w:val="000000"/>
                <w:sz w:val="20"/>
                <w:szCs w:val="16"/>
                <w:lang w:val="ru"/>
              </w:rPr>
              <w:t>При вскрытии наблюдалось зависимо от дозы уменьшение размера и/или массы придатков семенников, предстательной железы и семенных пузырьков. Гиперплазия интерстициальных клеток яичек (клетки Лейдига), которая прогрессировала до доброкачественных интерстициально-клеточных аденом (из клеток Лейдига). При дозе 150 мг/кг/сут масса тимуса увеличивалась.</w:t>
            </w:r>
          </w:p>
        </w:tc>
      </w:tr>
      <w:tr w:rsidR="00D448A4" w:rsidRPr="008F1751" w14:paraId="3138DFFD" w14:textId="77777777" w:rsidTr="00334CFF">
        <w:tc>
          <w:tcPr>
            <w:tcW w:w="1511" w:type="dxa"/>
            <w:tcBorders>
              <w:top w:val="single" w:sz="6" w:space="0" w:color="auto"/>
              <w:left w:val="single" w:sz="6" w:space="0" w:color="auto"/>
              <w:bottom w:val="single" w:sz="6" w:space="0" w:color="auto"/>
              <w:right w:val="single" w:sz="6" w:space="0" w:color="auto"/>
            </w:tcBorders>
            <w:shd w:val="clear" w:color="auto" w:fill="FFFFFF"/>
          </w:tcPr>
          <w:p w14:paraId="3723D85A" w14:textId="77777777" w:rsidR="00D448A4" w:rsidRPr="00A8454C" w:rsidRDefault="00D448A4" w:rsidP="00334CFF">
            <w:pPr>
              <w:rPr>
                <w:sz w:val="20"/>
                <w:szCs w:val="16"/>
              </w:rPr>
            </w:pPr>
            <w:r w:rsidRPr="00A8454C">
              <w:rPr>
                <w:color w:val="000000"/>
                <w:sz w:val="20"/>
                <w:szCs w:val="16"/>
                <w:lang w:val="ru"/>
              </w:rPr>
              <w:t>26-недельное исследование токсичности при пероральном введении с 2-месячным периодом восстановления (Янссен, TOX10897, GLP)</w:t>
            </w:r>
          </w:p>
        </w:tc>
        <w:tc>
          <w:tcPr>
            <w:tcW w:w="567" w:type="dxa"/>
            <w:tcBorders>
              <w:top w:val="single" w:sz="6" w:space="0" w:color="auto"/>
              <w:left w:val="single" w:sz="6" w:space="0" w:color="auto"/>
              <w:bottom w:val="single" w:sz="6" w:space="0" w:color="auto"/>
              <w:right w:val="single" w:sz="6" w:space="0" w:color="auto"/>
            </w:tcBorders>
            <w:shd w:val="clear" w:color="auto" w:fill="FFFFFF"/>
          </w:tcPr>
          <w:p w14:paraId="752FD0A1" w14:textId="77777777" w:rsidR="00D448A4" w:rsidRPr="00A8454C" w:rsidRDefault="00D448A4" w:rsidP="00334CFF">
            <w:pPr>
              <w:jc w:val="center"/>
              <w:rPr>
                <w:sz w:val="20"/>
                <w:szCs w:val="16"/>
                <w:lang w:val="en-US"/>
              </w:rPr>
            </w:pPr>
            <w:r w:rsidRPr="00A8454C">
              <w:rPr>
                <w:color w:val="000000"/>
                <w:sz w:val="20"/>
                <w:szCs w:val="16"/>
                <w:lang w:val="ru"/>
              </w:rPr>
              <w:t>Крысы S-D (F)</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4663ABD2" w14:textId="77777777" w:rsidR="00D448A4" w:rsidRPr="00A8454C" w:rsidRDefault="00D448A4" w:rsidP="00334CFF">
            <w:pPr>
              <w:jc w:val="center"/>
              <w:rPr>
                <w:sz w:val="20"/>
                <w:szCs w:val="16"/>
                <w:lang w:val="en-US"/>
              </w:rPr>
            </w:pPr>
            <w:r w:rsidRPr="00A8454C">
              <w:rPr>
                <w:color w:val="000000"/>
                <w:sz w:val="20"/>
                <w:szCs w:val="16"/>
                <w:lang w:val="ru"/>
              </w:rPr>
              <w:t>20</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78C37087" w14:textId="77777777" w:rsidR="00D448A4" w:rsidRPr="00A8454C" w:rsidRDefault="00D448A4" w:rsidP="00334CFF">
            <w:pPr>
              <w:jc w:val="center"/>
              <w:rPr>
                <w:sz w:val="20"/>
                <w:szCs w:val="16"/>
              </w:rPr>
            </w:pPr>
            <w:r w:rsidRPr="00A8454C">
              <w:rPr>
                <w:color w:val="000000"/>
                <w:sz w:val="20"/>
                <w:szCs w:val="16"/>
                <w:lang w:val="ru"/>
              </w:rPr>
              <w:t>0 (основа),</w:t>
            </w:r>
          </w:p>
          <w:p w14:paraId="7CC0D1B1" w14:textId="77777777" w:rsidR="00D448A4" w:rsidRPr="00A8454C" w:rsidRDefault="00D448A4" w:rsidP="00334CFF">
            <w:pPr>
              <w:jc w:val="center"/>
              <w:rPr>
                <w:sz w:val="20"/>
                <w:szCs w:val="16"/>
              </w:rPr>
            </w:pPr>
            <w:r w:rsidRPr="00A8454C">
              <w:rPr>
                <w:color w:val="000000"/>
                <w:sz w:val="20"/>
                <w:szCs w:val="16"/>
                <w:lang w:val="ru"/>
              </w:rPr>
              <w:t>25, 50, 100 или 150 мг/кг/сут</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0C396DD0" w14:textId="77777777" w:rsidR="00D448A4" w:rsidRPr="00A8454C" w:rsidRDefault="00D448A4" w:rsidP="00334CFF">
            <w:pPr>
              <w:jc w:val="center"/>
              <w:rPr>
                <w:sz w:val="20"/>
                <w:szCs w:val="16"/>
                <w:lang w:val="en-US"/>
              </w:rPr>
            </w:pPr>
            <w:r w:rsidRPr="00A8454C">
              <w:rPr>
                <w:color w:val="000000"/>
                <w:sz w:val="20"/>
                <w:szCs w:val="16"/>
                <w:lang w:val="ru"/>
              </w:rPr>
              <w:t>перорально (через желудочный зонд)</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12367771" w14:textId="77777777" w:rsidR="00D448A4" w:rsidRPr="00A8454C" w:rsidRDefault="00D448A4" w:rsidP="00334CFF">
            <w:pPr>
              <w:jc w:val="center"/>
              <w:rPr>
                <w:sz w:val="20"/>
                <w:szCs w:val="16"/>
                <w:lang w:val="en-US"/>
              </w:rPr>
            </w:pPr>
            <w:r w:rsidRPr="00A8454C">
              <w:rPr>
                <w:color w:val="000000"/>
                <w:sz w:val="20"/>
                <w:szCs w:val="16"/>
                <w:lang w:val="ru"/>
              </w:rPr>
              <w:t>&lt; 25</w:t>
            </w:r>
          </w:p>
        </w:tc>
        <w:tc>
          <w:tcPr>
            <w:tcW w:w="3443" w:type="dxa"/>
            <w:tcBorders>
              <w:top w:val="single" w:sz="6" w:space="0" w:color="auto"/>
              <w:left w:val="single" w:sz="6" w:space="0" w:color="auto"/>
              <w:bottom w:val="single" w:sz="6" w:space="0" w:color="auto"/>
              <w:right w:val="single" w:sz="6" w:space="0" w:color="auto"/>
            </w:tcBorders>
            <w:shd w:val="clear" w:color="auto" w:fill="FFFFFF"/>
          </w:tcPr>
          <w:p w14:paraId="4E90EA57" w14:textId="77777777" w:rsidR="00D448A4" w:rsidRPr="00A8454C" w:rsidRDefault="00D448A4" w:rsidP="00334CFF">
            <w:pPr>
              <w:rPr>
                <w:sz w:val="20"/>
                <w:szCs w:val="16"/>
              </w:rPr>
            </w:pPr>
            <w:r w:rsidRPr="00A8454C">
              <w:rPr>
                <w:color w:val="000000"/>
                <w:sz w:val="20"/>
                <w:szCs w:val="16"/>
                <w:lang w:val="ru"/>
              </w:rPr>
              <w:t>10 испытуемых животных погибли (1 контрольное, 3 - 25 мг/кг/сут, 1 - 50 мг/кг/сут, 1 - 100 мг/кг/сут и 4 - 150 мг/кг/сут).</w:t>
            </w:r>
          </w:p>
          <w:p w14:paraId="287ADF9A" w14:textId="77777777" w:rsidR="00D448A4" w:rsidRPr="00A8454C" w:rsidRDefault="00D448A4" w:rsidP="00334CFF">
            <w:pPr>
              <w:rPr>
                <w:sz w:val="20"/>
                <w:szCs w:val="16"/>
              </w:rPr>
            </w:pPr>
            <w:r w:rsidRPr="00A8454C">
              <w:rPr>
                <w:color w:val="000000"/>
                <w:sz w:val="20"/>
                <w:szCs w:val="16"/>
                <w:u w:val="single"/>
                <w:lang w:val="ru"/>
              </w:rPr>
              <w:t>Гематологические показатели</w:t>
            </w:r>
            <w:r w:rsidRPr="00A8454C">
              <w:rPr>
                <w:color w:val="000000"/>
                <w:sz w:val="20"/>
                <w:szCs w:val="16"/>
                <w:lang w:val="ru"/>
              </w:rPr>
              <w:t>: При дозах ≥ 25 мг/кг/сут наблюдалось снижение массы эритроцитов (до 20 %) и увеличение числа лейкоцитов и лимфоцитов. При дозах ≥ 100 мг/кг/сут дополнительные гематологические изменения включали увеличение показателей MCV, MCH, RDW и увеличение числа моноцитов. Уровень фибриногена был повышен.</w:t>
            </w:r>
          </w:p>
          <w:p w14:paraId="0CE0E22D" w14:textId="77777777" w:rsidR="00D448A4" w:rsidRPr="00A8454C" w:rsidRDefault="00D448A4" w:rsidP="00334CFF">
            <w:pPr>
              <w:rPr>
                <w:sz w:val="20"/>
                <w:szCs w:val="16"/>
              </w:rPr>
            </w:pPr>
            <w:r w:rsidRPr="00A8454C">
              <w:rPr>
                <w:color w:val="000000"/>
                <w:sz w:val="20"/>
                <w:szCs w:val="16"/>
                <w:u w:val="single"/>
                <w:lang w:val="ru"/>
              </w:rPr>
              <w:t>Биохимические показатели</w:t>
            </w:r>
            <w:r w:rsidRPr="00A8454C">
              <w:rPr>
                <w:color w:val="000000"/>
                <w:sz w:val="20"/>
                <w:szCs w:val="16"/>
                <w:lang w:val="ru"/>
              </w:rPr>
              <w:t>: зависимое от дозы повышение уровня холестерина (до 2,85 раза), общего белка, альбумина и глобулина.</w:t>
            </w:r>
          </w:p>
          <w:p w14:paraId="2A5199E9" w14:textId="77777777" w:rsidR="00D448A4" w:rsidRPr="00A8454C" w:rsidRDefault="00D448A4" w:rsidP="00334CFF">
            <w:pPr>
              <w:rPr>
                <w:sz w:val="20"/>
                <w:szCs w:val="16"/>
              </w:rPr>
            </w:pPr>
            <w:r w:rsidRPr="00A8454C">
              <w:rPr>
                <w:color w:val="000000"/>
                <w:sz w:val="20"/>
                <w:szCs w:val="16"/>
                <w:u w:val="single"/>
                <w:lang w:val="ru"/>
              </w:rPr>
              <w:t>макропатологические изменения</w:t>
            </w:r>
            <w:r w:rsidRPr="00A8454C">
              <w:rPr>
                <w:color w:val="000000"/>
                <w:sz w:val="20"/>
                <w:szCs w:val="16"/>
                <w:lang w:val="ru"/>
              </w:rPr>
              <w:t xml:space="preserve"> наблюдались в яичниках (образования и бледные очаги при дозах ≥ 100 мг/кг/сут), молочной железе (утолщение или образование узелков), надпочечниках и гипофизе (увеличение обоих).</w:t>
            </w:r>
          </w:p>
          <w:p w14:paraId="178A5704" w14:textId="77777777" w:rsidR="00D448A4" w:rsidRPr="002416CC" w:rsidRDefault="00D448A4" w:rsidP="00334CFF">
            <w:pPr>
              <w:rPr>
                <w:sz w:val="20"/>
                <w:szCs w:val="16"/>
              </w:rPr>
            </w:pPr>
            <w:r w:rsidRPr="00A8454C">
              <w:rPr>
                <w:color w:val="000000"/>
                <w:sz w:val="20"/>
                <w:szCs w:val="16"/>
                <w:u w:val="single"/>
                <w:lang w:val="ru"/>
              </w:rPr>
              <w:t>гистопатологические изменения</w:t>
            </w:r>
            <w:r w:rsidRPr="00A8454C">
              <w:rPr>
                <w:color w:val="000000"/>
                <w:sz w:val="20"/>
                <w:szCs w:val="16"/>
                <w:lang w:val="ru"/>
              </w:rPr>
              <w:t>: опухоли яичников (гранулезно-клеточного и/или текаклеточного происхождения) наблюдались при всех дозах: 1 злокачественная гранулезоклеточная опухоль при дозе 25 мг/кг/сут, 1 доброкачественная текома при дозе 50 мг/кг/сут, 11 теком (доброкачественных или злокачественных) и/или доброкачественная гранулезоклеточная опухоль при дозе 100 мг/кг/сут и 9 опухолей (доброкачественных или злокачественных) при дозе 150 мг/кг/сут. Кроме того, во многих яичниках была отмечена гиперплазия интерстициальных клеток и отсутствие желтых тел. Другие неопухолевые проявления при всех дозах включали гипертрофию стенки матки; дилатацию (и галактоцеле), гипертрофию и вакуолизацию молочной железы; гипертрофию коры надпочечников; гиперплазию гипофиза; и гепатоцеллюлярную гипертрофию печени. Кроме того, было усилено кроветворение.</w:t>
            </w:r>
          </w:p>
        </w:tc>
      </w:tr>
      <w:tr w:rsidR="00D448A4" w:rsidRPr="008F1751" w14:paraId="7843E777" w14:textId="77777777" w:rsidTr="00334CFF">
        <w:tc>
          <w:tcPr>
            <w:tcW w:w="9348" w:type="dxa"/>
            <w:gridSpan w:val="7"/>
            <w:tcBorders>
              <w:top w:val="single" w:sz="6" w:space="0" w:color="auto"/>
              <w:left w:val="single" w:sz="6" w:space="0" w:color="auto"/>
              <w:bottom w:val="single" w:sz="6" w:space="0" w:color="auto"/>
              <w:right w:val="single" w:sz="6" w:space="0" w:color="auto"/>
            </w:tcBorders>
            <w:shd w:val="clear" w:color="auto" w:fill="FFFFFF"/>
          </w:tcPr>
          <w:p w14:paraId="6DF5B4D7" w14:textId="77777777" w:rsidR="00D448A4" w:rsidRPr="006D386B" w:rsidRDefault="00D448A4" w:rsidP="00334CFF">
            <w:pPr>
              <w:rPr>
                <w:b/>
                <w:color w:val="000000"/>
                <w:sz w:val="20"/>
                <w:szCs w:val="20"/>
                <w:lang w:val="ru"/>
              </w:rPr>
            </w:pPr>
            <w:r w:rsidRPr="006D386B">
              <w:rPr>
                <w:b/>
                <w:color w:val="000000"/>
                <w:sz w:val="20"/>
                <w:szCs w:val="20"/>
                <w:lang w:val="ru"/>
              </w:rPr>
              <w:t>Примечание:</w:t>
            </w:r>
          </w:p>
          <w:p w14:paraId="06278456" w14:textId="77777777" w:rsidR="00D448A4" w:rsidRPr="006D386B" w:rsidRDefault="00D448A4" w:rsidP="00334CFF">
            <w:pPr>
              <w:rPr>
                <w:color w:val="000000"/>
                <w:sz w:val="20"/>
                <w:szCs w:val="20"/>
              </w:rPr>
            </w:pPr>
            <w:r w:rsidRPr="006D386B">
              <w:rPr>
                <w:color w:val="000000"/>
                <w:sz w:val="20"/>
                <w:szCs w:val="20"/>
                <w:lang w:val="en-US"/>
              </w:rPr>
              <w:t>GLP</w:t>
            </w:r>
            <w:r w:rsidRPr="006D386B">
              <w:rPr>
                <w:color w:val="000000"/>
                <w:sz w:val="20"/>
                <w:szCs w:val="20"/>
              </w:rPr>
              <w:t xml:space="preserve"> – надлежащая лабораторная практика</w:t>
            </w:r>
          </w:p>
          <w:p w14:paraId="350C7DD5" w14:textId="77777777" w:rsidR="00D448A4" w:rsidRPr="006D386B" w:rsidRDefault="00D448A4" w:rsidP="00334CFF">
            <w:pPr>
              <w:rPr>
                <w:color w:val="000000"/>
                <w:sz w:val="20"/>
                <w:szCs w:val="20"/>
                <w:lang w:val="ru"/>
              </w:rPr>
            </w:pPr>
            <w:r w:rsidRPr="006D386B">
              <w:rPr>
                <w:color w:val="000000"/>
                <w:sz w:val="20"/>
                <w:szCs w:val="20"/>
                <w:lang w:val="ru"/>
              </w:rPr>
              <w:t>MCH – среднее содержание гемоглобина в эритроците</w:t>
            </w:r>
          </w:p>
          <w:p w14:paraId="3B441CC3" w14:textId="77777777" w:rsidR="00D448A4" w:rsidRPr="006D386B" w:rsidRDefault="00D448A4" w:rsidP="00334CFF">
            <w:pPr>
              <w:rPr>
                <w:color w:val="000000"/>
                <w:sz w:val="20"/>
                <w:szCs w:val="20"/>
                <w:lang w:val="ru"/>
              </w:rPr>
            </w:pPr>
            <w:r w:rsidRPr="006D386B">
              <w:rPr>
                <w:color w:val="000000"/>
                <w:sz w:val="20"/>
                <w:szCs w:val="20"/>
                <w:lang w:val="ru"/>
              </w:rPr>
              <w:t>MCV – средний объем эритроцита</w:t>
            </w:r>
          </w:p>
          <w:p w14:paraId="3F102A26" w14:textId="77777777" w:rsidR="00D448A4" w:rsidRPr="006D386B" w:rsidRDefault="00D448A4" w:rsidP="00334CFF">
            <w:pPr>
              <w:rPr>
                <w:color w:val="000000"/>
                <w:sz w:val="20"/>
                <w:szCs w:val="20"/>
                <w:lang w:val="ru"/>
              </w:rPr>
            </w:pPr>
            <w:r w:rsidRPr="006D386B">
              <w:rPr>
                <w:color w:val="000000"/>
                <w:sz w:val="20"/>
                <w:szCs w:val="20"/>
                <w:lang w:val="ru"/>
              </w:rPr>
              <w:t>RDW – ширина распределения эритроцитов</w:t>
            </w:r>
          </w:p>
          <w:p w14:paraId="6A2DCE51" w14:textId="1FB2A655" w:rsidR="00D448A4" w:rsidRPr="006D386B" w:rsidRDefault="00D448A4" w:rsidP="00334CFF">
            <w:pPr>
              <w:rPr>
                <w:b/>
                <w:bCs/>
                <w:color w:val="000000"/>
                <w:sz w:val="20"/>
                <w:szCs w:val="20"/>
              </w:rPr>
            </w:pPr>
            <w:r w:rsidRPr="006D386B">
              <w:rPr>
                <w:color w:val="000000"/>
                <w:sz w:val="20"/>
                <w:szCs w:val="20"/>
                <w:lang w:val="ru"/>
              </w:rPr>
              <w:t xml:space="preserve">ГГТ </w:t>
            </w:r>
            <w:r w:rsidR="0048078E">
              <w:rPr>
                <w:color w:val="000000"/>
                <w:sz w:val="20"/>
                <w:szCs w:val="20"/>
                <w:lang w:val="ru"/>
              </w:rPr>
              <w:t>–</w:t>
            </w:r>
            <w:r w:rsidRPr="006D386B">
              <w:rPr>
                <w:color w:val="000000"/>
                <w:sz w:val="20"/>
                <w:szCs w:val="20"/>
                <w:lang w:val="ru"/>
              </w:rPr>
              <w:t xml:space="preserve"> </w:t>
            </w:r>
            <w:r w:rsidRPr="006D386B">
              <w:rPr>
                <w:bCs/>
                <w:color w:val="000000"/>
                <w:sz w:val="20"/>
                <w:szCs w:val="20"/>
              </w:rPr>
              <w:t>гамма-глутамилтрансфераза</w:t>
            </w:r>
          </w:p>
          <w:p w14:paraId="7A50E372" w14:textId="77777777" w:rsidR="00D448A4" w:rsidRPr="006D386B" w:rsidRDefault="00D448A4" w:rsidP="00334CFF">
            <w:pPr>
              <w:rPr>
                <w:color w:val="000000"/>
                <w:sz w:val="20"/>
                <w:szCs w:val="20"/>
                <w:lang w:val="ru"/>
              </w:rPr>
            </w:pPr>
            <w:r w:rsidRPr="006D386B">
              <w:rPr>
                <w:color w:val="000000"/>
                <w:sz w:val="20"/>
                <w:szCs w:val="20"/>
                <w:lang w:val="ru"/>
              </w:rPr>
              <w:t>ЛПВП – липопротеиды высокой плотности</w:t>
            </w:r>
          </w:p>
          <w:p w14:paraId="0C328D72" w14:textId="77777777" w:rsidR="00D448A4" w:rsidRPr="006D386B" w:rsidRDefault="00D448A4" w:rsidP="00334CFF">
            <w:pPr>
              <w:rPr>
                <w:color w:val="000000"/>
                <w:sz w:val="20"/>
                <w:szCs w:val="20"/>
                <w:lang w:val="ru"/>
              </w:rPr>
            </w:pPr>
            <w:r w:rsidRPr="006D386B">
              <w:rPr>
                <w:color w:val="000000"/>
                <w:sz w:val="20"/>
                <w:szCs w:val="20"/>
                <w:lang w:val="ru"/>
              </w:rPr>
              <w:t>ЛПНП – липопротеиды низкой плотности</w:t>
            </w:r>
          </w:p>
          <w:p w14:paraId="0A68F9CD" w14:textId="77777777" w:rsidR="00D448A4" w:rsidRPr="00E34036" w:rsidRDefault="00D448A4" w:rsidP="00334CFF">
            <w:pPr>
              <w:rPr>
                <w:color w:val="000000"/>
                <w:sz w:val="20"/>
                <w:szCs w:val="16"/>
                <w:lang w:val="ru"/>
              </w:rPr>
            </w:pPr>
            <w:r w:rsidRPr="006D386B">
              <w:rPr>
                <w:color w:val="000000"/>
                <w:sz w:val="20"/>
                <w:szCs w:val="20"/>
                <w:lang w:val="ru"/>
              </w:rPr>
              <w:t>ЩФ – щелочная фосфатаза</w:t>
            </w:r>
          </w:p>
        </w:tc>
      </w:tr>
    </w:tbl>
    <w:p w14:paraId="6013B0B2" w14:textId="7F42F8BE" w:rsidR="00D448A4" w:rsidRDefault="00D448A4">
      <w:pPr>
        <w:rPr>
          <w:b/>
        </w:rPr>
      </w:pPr>
    </w:p>
    <w:p w14:paraId="37F3AB33" w14:textId="15CAAC55" w:rsidR="000A73F6" w:rsidRDefault="000A73F6" w:rsidP="00334CFF">
      <w:pPr>
        <w:pStyle w:val="af5"/>
        <w:jc w:val="both"/>
      </w:pPr>
      <w:bookmarkStart w:id="102" w:name="_Toc161933040"/>
      <w:r>
        <w:t xml:space="preserve">Таблица </w:t>
      </w:r>
      <w:r w:rsidR="002324FB">
        <w:fldChar w:fldCharType="begin"/>
      </w:r>
      <w:r w:rsidR="002324FB">
        <w:instrText xml:space="preserve"> STYLEREF 1 \s </w:instrText>
      </w:r>
      <w:r w:rsidR="002324FB">
        <w:fldChar w:fldCharType="separate"/>
      </w:r>
      <w:r w:rsidR="00E639BE">
        <w:rPr>
          <w:noProof/>
        </w:rPr>
        <w:t>3</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4</w:t>
      </w:r>
      <w:r w:rsidR="002324FB">
        <w:rPr>
          <w:noProof/>
        </w:rPr>
        <w:fldChar w:fldCharType="end"/>
      </w:r>
      <w:r>
        <w:t xml:space="preserve">. </w:t>
      </w:r>
      <w:r w:rsidRPr="000A73F6">
        <w:rPr>
          <w:b w:val="0"/>
          <w:bCs w:val="0"/>
          <w:iCs/>
          <w:color w:val="000000"/>
          <w:lang w:val="ru"/>
        </w:rPr>
        <w:t>Исследования токсичности при многократном введении у собак.</w:t>
      </w:r>
      <w:bookmarkEnd w:id="102"/>
    </w:p>
    <w:tbl>
      <w:tblPr>
        <w:tblW w:w="5000" w:type="pct"/>
        <w:tblLayout w:type="fixed"/>
        <w:tblCellMar>
          <w:left w:w="40" w:type="dxa"/>
          <w:right w:w="40" w:type="dxa"/>
        </w:tblCellMar>
        <w:tblLook w:val="0000" w:firstRow="0" w:lastRow="0" w:firstColumn="0" w:lastColumn="0" w:noHBand="0" w:noVBand="0"/>
      </w:tblPr>
      <w:tblGrid>
        <w:gridCol w:w="1693"/>
        <w:gridCol w:w="709"/>
        <w:gridCol w:w="992"/>
        <w:gridCol w:w="851"/>
        <w:gridCol w:w="709"/>
        <w:gridCol w:w="991"/>
        <w:gridCol w:w="3394"/>
      </w:tblGrid>
      <w:tr w:rsidR="00D448A4" w:rsidRPr="003B35D1" w14:paraId="1E3714C7" w14:textId="77777777" w:rsidTr="00334CFF">
        <w:trPr>
          <w:tblHeader/>
        </w:trPr>
        <w:tc>
          <w:tcPr>
            <w:tcW w:w="169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E105514" w14:textId="77777777" w:rsidR="00D448A4" w:rsidRPr="0076763D" w:rsidRDefault="00D448A4" w:rsidP="00334CFF">
            <w:pPr>
              <w:jc w:val="center"/>
              <w:rPr>
                <w:szCs w:val="16"/>
                <w:lang w:val="en-US"/>
              </w:rPr>
            </w:pPr>
            <w:r w:rsidRPr="0076763D">
              <w:rPr>
                <w:b/>
                <w:bCs/>
                <w:color w:val="000000"/>
                <w:szCs w:val="16"/>
                <w:lang w:val="ru"/>
              </w:rPr>
              <w:t>Идентификационный номер исследования</w:t>
            </w:r>
          </w:p>
        </w:tc>
        <w:tc>
          <w:tcPr>
            <w:tcW w:w="70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39CB708" w14:textId="77777777" w:rsidR="00D448A4" w:rsidRPr="0076763D" w:rsidRDefault="00D448A4" w:rsidP="00334CFF">
            <w:pPr>
              <w:jc w:val="center"/>
              <w:rPr>
                <w:szCs w:val="16"/>
                <w:lang w:val="en-US"/>
              </w:rPr>
            </w:pPr>
            <w:r w:rsidRPr="0076763D">
              <w:rPr>
                <w:b/>
                <w:bCs/>
                <w:color w:val="000000"/>
                <w:szCs w:val="16"/>
                <w:lang w:val="ru"/>
              </w:rPr>
              <w:t>Вид/пол</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E2694C8" w14:textId="77777777" w:rsidR="00D448A4" w:rsidRPr="0076763D" w:rsidRDefault="00D448A4" w:rsidP="00334CFF">
            <w:pPr>
              <w:jc w:val="center"/>
              <w:rPr>
                <w:szCs w:val="16"/>
                <w:lang w:val="en-US"/>
              </w:rPr>
            </w:pPr>
            <w:r w:rsidRPr="0076763D">
              <w:rPr>
                <w:b/>
                <w:bCs/>
                <w:color w:val="000000"/>
                <w:szCs w:val="16"/>
                <w:lang w:val="ru"/>
              </w:rPr>
              <w:t>Число/ группа</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926A58E" w14:textId="77777777" w:rsidR="00D448A4" w:rsidRPr="0076763D" w:rsidRDefault="00D448A4" w:rsidP="00334CFF">
            <w:pPr>
              <w:jc w:val="center"/>
              <w:rPr>
                <w:szCs w:val="16"/>
                <w:lang w:val="en-US"/>
              </w:rPr>
            </w:pPr>
            <w:r w:rsidRPr="0076763D">
              <w:rPr>
                <w:b/>
                <w:bCs/>
                <w:color w:val="000000"/>
                <w:szCs w:val="16"/>
                <w:lang w:val="ru"/>
              </w:rPr>
              <w:t>Доза</w:t>
            </w:r>
          </w:p>
        </w:tc>
        <w:tc>
          <w:tcPr>
            <w:tcW w:w="70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AAA1DD1" w14:textId="77777777" w:rsidR="00D448A4" w:rsidRPr="0076763D" w:rsidRDefault="00D448A4" w:rsidP="00334CFF">
            <w:pPr>
              <w:jc w:val="center"/>
              <w:rPr>
                <w:szCs w:val="16"/>
                <w:lang w:val="en-US"/>
              </w:rPr>
            </w:pPr>
            <w:r w:rsidRPr="0076763D">
              <w:rPr>
                <w:b/>
                <w:bCs/>
                <w:color w:val="000000"/>
                <w:szCs w:val="16"/>
                <w:lang w:val="ru"/>
              </w:rPr>
              <w:t>Путь введения</w:t>
            </w:r>
          </w:p>
        </w:tc>
        <w:tc>
          <w:tcPr>
            <w:tcW w:w="99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B469D9D" w14:textId="77777777" w:rsidR="00D448A4" w:rsidRPr="0076763D" w:rsidRDefault="00D448A4" w:rsidP="00334CFF">
            <w:pPr>
              <w:jc w:val="center"/>
              <w:rPr>
                <w:szCs w:val="16"/>
                <w:lang w:val="en-US"/>
              </w:rPr>
            </w:pPr>
            <w:r w:rsidRPr="0076763D">
              <w:rPr>
                <w:b/>
                <w:bCs/>
                <w:color w:val="000000"/>
                <w:szCs w:val="16"/>
                <w:lang w:val="en-US"/>
              </w:rPr>
              <w:t>NOEL/NOAEL</w:t>
            </w:r>
          </w:p>
          <w:p w14:paraId="4F195CD6" w14:textId="77777777" w:rsidR="00D448A4" w:rsidRPr="0076763D" w:rsidRDefault="00D448A4" w:rsidP="00334CFF">
            <w:pPr>
              <w:jc w:val="center"/>
              <w:rPr>
                <w:szCs w:val="16"/>
                <w:lang w:val="en-US"/>
              </w:rPr>
            </w:pPr>
            <w:r w:rsidRPr="0076763D">
              <w:rPr>
                <w:b/>
                <w:bCs/>
                <w:color w:val="000000"/>
                <w:szCs w:val="16"/>
                <w:lang w:val="en-US"/>
              </w:rPr>
              <w:t>(</w:t>
            </w:r>
            <w:r w:rsidRPr="0076763D">
              <w:rPr>
                <w:b/>
                <w:bCs/>
                <w:color w:val="000000"/>
                <w:szCs w:val="16"/>
                <w:lang w:val="ru"/>
              </w:rPr>
              <w:t>мг</w:t>
            </w:r>
            <w:r w:rsidRPr="0076763D">
              <w:rPr>
                <w:b/>
                <w:bCs/>
                <w:color w:val="000000"/>
                <w:szCs w:val="16"/>
                <w:lang w:val="en-US"/>
              </w:rPr>
              <w:t>/</w:t>
            </w:r>
            <w:r w:rsidRPr="0076763D">
              <w:rPr>
                <w:b/>
                <w:bCs/>
                <w:color w:val="000000"/>
                <w:szCs w:val="16"/>
                <w:lang w:val="ru"/>
              </w:rPr>
              <w:t>кг</w:t>
            </w:r>
            <w:r w:rsidRPr="0076763D">
              <w:rPr>
                <w:b/>
                <w:bCs/>
                <w:color w:val="000000"/>
                <w:szCs w:val="16"/>
                <w:lang w:val="en-US"/>
              </w:rPr>
              <w:t>/</w:t>
            </w:r>
            <w:r w:rsidRPr="0076763D">
              <w:rPr>
                <w:b/>
                <w:bCs/>
                <w:color w:val="000000"/>
                <w:szCs w:val="16"/>
                <w:lang w:val="ru"/>
              </w:rPr>
              <w:t>сут</w:t>
            </w:r>
            <w:r w:rsidRPr="0076763D">
              <w:rPr>
                <w:b/>
                <w:bCs/>
                <w:color w:val="000000"/>
                <w:szCs w:val="16"/>
                <w:lang w:val="en-US"/>
              </w:rPr>
              <w:t>)</w:t>
            </w:r>
          </w:p>
        </w:tc>
        <w:tc>
          <w:tcPr>
            <w:tcW w:w="339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B0B5E8D" w14:textId="77777777" w:rsidR="00D448A4" w:rsidRPr="0076763D" w:rsidRDefault="00D448A4" w:rsidP="00334CFF">
            <w:pPr>
              <w:jc w:val="center"/>
              <w:rPr>
                <w:szCs w:val="16"/>
                <w:lang w:val="en-US"/>
              </w:rPr>
            </w:pPr>
            <w:r w:rsidRPr="0076763D">
              <w:rPr>
                <w:b/>
                <w:bCs/>
                <w:color w:val="000000"/>
                <w:szCs w:val="16"/>
                <w:lang w:val="ru"/>
              </w:rPr>
              <w:t>Значимые наблюдения</w:t>
            </w:r>
          </w:p>
        </w:tc>
      </w:tr>
      <w:tr w:rsidR="00D448A4" w:rsidRPr="003B35D1" w14:paraId="67D54548"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4224C9B2" w14:textId="77777777" w:rsidR="00D448A4" w:rsidRPr="0076763D" w:rsidRDefault="00D448A4" w:rsidP="00334CFF">
            <w:pPr>
              <w:rPr>
                <w:sz w:val="20"/>
                <w:szCs w:val="16"/>
              </w:rPr>
            </w:pPr>
            <w:r w:rsidRPr="0076763D">
              <w:rPr>
                <w:color w:val="000000"/>
                <w:sz w:val="20"/>
                <w:szCs w:val="16"/>
                <w:lang w:val="ru"/>
              </w:rPr>
              <w:t>28-дневное исследование токсичности при пероральном введении с 28-дневным периодом восстановления (Арагон, VUM00005, GLP)</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185A7C5F" w14:textId="77777777" w:rsidR="00D448A4" w:rsidRPr="0076763D" w:rsidRDefault="00D448A4" w:rsidP="00334CFF">
            <w:pPr>
              <w:jc w:val="center"/>
              <w:rPr>
                <w:sz w:val="20"/>
                <w:szCs w:val="16"/>
                <w:lang w:val="en-US"/>
              </w:rPr>
            </w:pPr>
            <w:r w:rsidRPr="0076763D">
              <w:rPr>
                <w:color w:val="000000"/>
                <w:sz w:val="20"/>
                <w:szCs w:val="16"/>
                <w:lang w:val="ru"/>
              </w:rPr>
              <w:t>самцы собак</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261FFA8" w14:textId="77777777" w:rsidR="00D448A4" w:rsidRPr="0076763D" w:rsidRDefault="00D448A4" w:rsidP="00334CFF">
            <w:pPr>
              <w:jc w:val="center"/>
              <w:rPr>
                <w:sz w:val="20"/>
                <w:szCs w:val="16"/>
                <w:lang w:val="en-US"/>
              </w:rPr>
            </w:pPr>
            <w:r w:rsidRPr="0076763D">
              <w:rPr>
                <w:color w:val="000000"/>
                <w:sz w:val="20"/>
                <w:szCs w:val="16"/>
                <w:lang w:val="ru"/>
              </w:rPr>
              <w:t>5</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6499C43E" w14:textId="77777777" w:rsidR="00D448A4" w:rsidRPr="0076763D" w:rsidRDefault="00D448A4" w:rsidP="00334CFF">
            <w:pPr>
              <w:jc w:val="center"/>
              <w:rPr>
                <w:sz w:val="20"/>
                <w:szCs w:val="16"/>
              </w:rPr>
            </w:pPr>
            <w:r w:rsidRPr="0076763D">
              <w:rPr>
                <w:color w:val="000000"/>
                <w:sz w:val="20"/>
                <w:szCs w:val="16"/>
                <w:lang w:val="ru"/>
              </w:rPr>
              <w:t>0 (основа), 5, 10 или 25 мг/кг/сут</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7A0A7428" w14:textId="77777777" w:rsidR="00D448A4" w:rsidRPr="0076763D" w:rsidRDefault="00D448A4" w:rsidP="00334CFF">
            <w:pPr>
              <w:jc w:val="center"/>
              <w:rPr>
                <w:sz w:val="20"/>
                <w:szCs w:val="16"/>
                <w:lang w:val="en-US"/>
              </w:rPr>
            </w:pPr>
            <w:r w:rsidRPr="0076763D">
              <w:rPr>
                <w:color w:val="000000"/>
                <w:sz w:val="20"/>
                <w:szCs w:val="16"/>
                <w:lang w:val="ru"/>
              </w:rPr>
              <w:t>перорально (в форме капсул)</w:t>
            </w:r>
          </w:p>
        </w:tc>
        <w:tc>
          <w:tcPr>
            <w:tcW w:w="991" w:type="dxa"/>
            <w:tcBorders>
              <w:top w:val="single" w:sz="6" w:space="0" w:color="auto"/>
              <w:left w:val="single" w:sz="6" w:space="0" w:color="auto"/>
              <w:bottom w:val="single" w:sz="6" w:space="0" w:color="auto"/>
              <w:right w:val="single" w:sz="6" w:space="0" w:color="auto"/>
            </w:tcBorders>
            <w:shd w:val="clear" w:color="auto" w:fill="FFFFFF"/>
          </w:tcPr>
          <w:p w14:paraId="7E172979" w14:textId="77777777" w:rsidR="00D448A4" w:rsidRPr="0076763D" w:rsidRDefault="00D448A4" w:rsidP="00334CFF">
            <w:pPr>
              <w:jc w:val="center"/>
              <w:rPr>
                <w:sz w:val="20"/>
                <w:szCs w:val="16"/>
                <w:lang w:val="en-US"/>
              </w:rPr>
            </w:pPr>
            <w:r w:rsidRPr="0076763D">
              <w:rPr>
                <w:color w:val="000000"/>
                <w:sz w:val="20"/>
                <w:szCs w:val="16"/>
                <w:lang w:val="ru"/>
              </w:rPr>
              <w:t>10</w:t>
            </w:r>
          </w:p>
        </w:tc>
        <w:tc>
          <w:tcPr>
            <w:tcW w:w="3394" w:type="dxa"/>
            <w:tcBorders>
              <w:top w:val="single" w:sz="6" w:space="0" w:color="auto"/>
              <w:left w:val="single" w:sz="6" w:space="0" w:color="auto"/>
              <w:bottom w:val="single" w:sz="6" w:space="0" w:color="auto"/>
              <w:right w:val="single" w:sz="6" w:space="0" w:color="auto"/>
            </w:tcBorders>
            <w:shd w:val="clear" w:color="auto" w:fill="FFFFFF"/>
          </w:tcPr>
          <w:p w14:paraId="599F0C67" w14:textId="77777777" w:rsidR="00D448A4" w:rsidRPr="0076763D" w:rsidRDefault="00D448A4" w:rsidP="00334CFF">
            <w:pPr>
              <w:rPr>
                <w:sz w:val="20"/>
                <w:szCs w:val="16"/>
              </w:rPr>
            </w:pPr>
            <w:r w:rsidRPr="0076763D">
              <w:rPr>
                <w:color w:val="000000"/>
                <w:sz w:val="20"/>
                <w:szCs w:val="16"/>
                <w:lang w:val="ru"/>
              </w:rPr>
              <w:t>Трое животных в группе 25 мг/кг/сут были подвергнуты эвтаназии на 9-й день из-за развития судорог. Клинические признаки: перемежающийся тремор и снижение активности. При дозе 25 мг/кг/сут наблюдались судороги. Повышение уровня холестерина наблюдалось при дозах 5 и 10 мг/кг/сут. Результаты вскрытия: уменьшение размера или массы предстательной железы, придатков семенников и/или семенников.</w:t>
            </w:r>
          </w:p>
          <w:p w14:paraId="45ABB897" w14:textId="77777777" w:rsidR="00D448A4" w:rsidRPr="0076763D" w:rsidRDefault="00D448A4" w:rsidP="00334CFF">
            <w:pPr>
              <w:rPr>
                <w:sz w:val="20"/>
                <w:szCs w:val="16"/>
              </w:rPr>
            </w:pPr>
            <w:r w:rsidRPr="0076763D">
              <w:rPr>
                <w:color w:val="000000"/>
                <w:sz w:val="20"/>
                <w:szCs w:val="16"/>
                <w:lang w:val="ru"/>
              </w:rPr>
              <w:t>Гипо/асперматогенез в семенниках при дозе 10 мг/кг/сут.</w:t>
            </w:r>
          </w:p>
        </w:tc>
      </w:tr>
      <w:tr w:rsidR="00D448A4" w:rsidRPr="003B35D1" w14:paraId="71FFD01C"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7BCFBF7B" w14:textId="77777777" w:rsidR="00D448A4" w:rsidRPr="0076763D" w:rsidRDefault="00D448A4" w:rsidP="00334CFF">
            <w:pPr>
              <w:rPr>
                <w:sz w:val="20"/>
                <w:szCs w:val="16"/>
              </w:rPr>
            </w:pPr>
            <w:r w:rsidRPr="0076763D">
              <w:rPr>
                <w:color w:val="000000"/>
                <w:sz w:val="20"/>
                <w:szCs w:val="16"/>
                <w:lang w:val="ru"/>
              </w:rPr>
              <w:t>13-недельное исследование токсичности при пероральном введении с 60-дневным восстановительным периодом (Арагон, TX-509-1002, GLP)</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6BF1DA33" w14:textId="77777777" w:rsidR="00D448A4" w:rsidRPr="0076763D" w:rsidRDefault="00D448A4" w:rsidP="00334CFF">
            <w:pPr>
              <w:jc w:val="center"/>
              <w:rPr>
                <w:sz w:val="20"/>
                <w:szCs w:val="16"/>
                <w:lang w:val="en-US"/>
              </w:rPr>
            </w:pPr>
            <w:r w:rsidRPr="0076763D">
              <w:rPr>
                <w:color w:val="000000"/>
                <w:sz w:val="20"/>
                <w:szCs w:val="16"/>
                <w:lang w:val="ru"/>
              </w:rPr>
              <w:t>самцы собак</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84CD4EF" w14:textId="77777777" w:rsidR="00D448A4" w:rsidRPr="0076763D" w:rsidRDefault="00D448A4" w:rsidP="00334CFF">
            <w:pPr>
              <w:jc w:val="center"/>
              <w:rPr>
                <w:sz w:val="20"/>
                <w:szCs w:val="16"/>
                <w:lang w:val="en-US"/>
              </w:rPr>
            </w:pPr>
            <w:r w:rsidRPr="0076763D">
              <w:rPr>
                <w:color w:val="000000"/>
                <w:sz w:val="20"/>
                <w:szCs w:val="16"/>
                <w:lang w:val="ru"/>
              </w:rPr>
              <w:t>5</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769198C8" w14:textId="77777777" w:rsidR="00D448A4" w:rsidRPr="0076763D" w:rsidRDefault="00D448A4" w:rsidP="00334CFF">
            <w:pPr>
              <w:jc w:val="center"/>
              <w:rPr>
                <w:sz w:val="20"/>
                <w:szCs w:val="16"/>
                <w:lang w:val="en-US"/>
              </w:rPr>
            </w:pPr>
            <w:r w:rsidRPr="0076763D">
              <w:rPr>
                <w:color w:val="000000"/>
                <w:sz w:val="20"/>
                <w:szCs w:val="16"/>
                <w:lang w:val="ru"/>
              </w:rPr>
              <w:t>2,5, 5 или 10 мг/кг/сут</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4A9F2731" w14:textId="77777777" w:rsidR="00D448A4" w:rsidRPr="0076763D" w:rsidRDefault="00D448A4" w:rsidP="00334CFF">
            <w:pPr>
              <w:jc w:val="center"/>
              <w:rPr>
                <w:sz w:val="20"/>
                <w:szCs w:val="16"/>
                <w:lang w:val="en-US"/>
              </w:rPr>
            </w:pPr>
            <w:r w:rsidRPr="0076763D">
              <w:rPr>
                <w:color w:val="000000"/>
                <w:sz w:val="20"/>
                <w:szCs w:val="16"/>
                <w:lang w:val="ru"/>
              </w:rPr>
              <w:t>перорально (в форме капсул)</w:t>
            </w:r>
          </w:p>
        </w:tc>
        <w:tc>
          <w:tcPr>
            <w:tcW w:w="991" w:type="dxa"/>
            <w:tcBorders>
              <w:top w:val="single" w:sz="6" w:space="0" w:color="auto"/>
              <w:left w:val="single" w:sz="6" w:space="0" w:color="auto"/>
              <w:bottom w:val="single" w:sz="6" w:space="0" w:color="auto"/>
              <w:right w:val="single" w:sz="6" w:space="0" w:color="auto"/>
            </w:tcBorders>
            <w:shd w:val="clear" w:color="auto" w:fill="FFFFFF"/>
          </w:tcPr>
          <w:p w14:paraId="56AF6A6D" w14:textId="77777777" w:rsidR="00D448A4" w:rsidRPr="0076763D" w:rsidRDefault="00D448A4" w:rsidP="00334CFF">
            <w:pPr>
              <w:jc w:val="center"/>
              <w:rPr>
                <w:sz w:val="20"/>
                <w:szCs w:val="16"/>
                <w:lang w:val="en-US"/>
              </w:rPr>
            </w:pPr>
            <w:r w:rsidRPr="0076763D">
              <w:rPr>
                <w:color w:val="000000"/>
                <w:sz w:val="20"/>
                <w:szCs w:val="16"/>
                <w:lang w:val="ru"/>
              </w:rPr>
              <w:t>5</w:t>
            </w:r>
          </w:p>
        </w:tc>
        <w:tc>
          <w:tcPr>
            <w:tcW w:w="3394" w:type="dxa"/>
            <w:tcBorders>
              <w:top w:val="single" w:sz="6" w:space="0" w:color="auto"/>
              <w:left w:val="single" w:sz="6" w:space="0" w:color="auto"/>
              <w:bottom w:val="single" w:sz="6" w:space="0" w:color="auto"/>
              <w:right w:val="single" w:sz="6" w:space="0" w:color="auto"/>
            </w:tcBorders>
            <w:shd w:val="clear" w:color="auto" w:fill="FFFFFF"/>
          </w:tcPr>
          <w:p w14:paraId="2292B975" w14:textId="77777777" w:rsidR="00D448A4" w:rsidRPr="0076763D" w:rsidRDefault="00D448A4" w:rsidP="00334CFF">
            <w:pPr>
              <w:rPr>
                <w:sz w:val="20"/>
                <w:szCs w:val="16"/>
              </w:rPr>
            </w:pPr>
            <w:r w:rsidRPr="0076763D">
              <w:rPr>
                <w:color w:val="000000"/>
                <w:sz w:val="20"/>
                <w:szCs w:val="16"/>
                <w:lang w:val="ru"/>
              </w:rPr>
              <w:t>Летальных исходов зарегистрировано не было, равно как и клинических признаков, связанных с исследуемым препаратом. Снижение массы тела на 31 % при дозе 10 мг/кг/сут. При дозах ≥ 2,5 мг/кг/сут повышался уровень холестерина (до 1,4 раза) и ЛПВП. Снижение массы органов было отмечено в предстательной железе и придатках семенников при дозах ≥ 2,5 мг/кг/сут и в семенниках при дозе 10 мг/кг/сут.</w:t>
            </w:r>
          </w:p>
          <w:p w14:paraId="71E17985" w14:textId="77777777" w:rsidR="00D448A4" w:rsidRPr="0076763D" w:rsidRDefault="00D448A4" w:rsidP="00334CFF">
            <w:pPr>
              <w:rPr>
                <w:sz w:val="20"/>
                <w:szCs w:val="16"/>
              </w:rPr>
            </w:pPr>
            <w:r w:rsidRPr="0076763D">
              <w:rPr>
                <w:color w:val="000000"/>
                <w:sz w:val="20"/>
                <w:szCs w:val="16"/>
                <w:lang w:val="ru"/>
              </w:rPr>
              <w:t>Результаты микроскопического исследования предстательной железы (атрофия), придатков семенников (атрофия и гипоспермия) и семенников (дегенерация семенных канальцев и гипоспермия) при дозах ≥ 2,5 мг/кг/сут.</w:t>
            </w:r>
          </w:p>
        </w:tc>
      </w:tr>
      <w:tr w:rsidR="00D448A4" w:rsidRPr="003B35D1" w14:paraId="68006184"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7DDFB87B" w14:textId="77777777" w:rsidR="00D448A4" w:rsidRPr="0076763D" w:rsidRDefault="00D448A4" w:rsidP="00334CFF">
            <w:pPr>
              <w:rPr>
                <w:sz w:val="20"/>
                <w:szCs w:val="16"/>
              </w:rPr>
            </w:pPr>
            <w:r w:rsidRPr="0076763D">
              <w:rPr>
                <w:color w:val="000000"/>
                <w:sz w:val="20"/>
                <w:szCs w:val="16"/>
                <w:lang w:val="ru"/>
              </w:rPr>
              <w:t>39-недельное исследование токсичности при пероральном введении (Янссен, TOX10839, GLP)</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0AB53FB2" w14:textId="77777777" w:rsidR="00D448A4" w:rsidRPr="0076763D" w:rsidRDefault="00D448A4" w:rsidP="00334CFF">
            <w:pPr>
              <w:jc w:val="center"/>
              <w:rPr>
                <w:sz w:val="20"/>
                <w:szCs w:val="16"/>
                <w:lang w:val="en-US"/>
              </w:rPr>
            </w:pPr>
            <w:r w:rsidRPr="0076763D">
              <w:rPr>
                <w:color w:val="000000"/>
                <w:sz w:val="20"/>
                <w:szCs w:val="16"/>
                <w:lang w:val="ru"/>
              </w:rPr>
              <w:t>самцы собак</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665950A0" w14:textId="77777777" w:rsidR="00D448A4" w:rsidRPr="0076763D" w:rsidRDefault="00D448A4" w:rsidP="00334CFF">
            <w:pPr>
              <w:jc w:val="center"/>
              <w:rPr>
                <w:sz w:val="20"/>
                <w:szCs w:val="16"/>
                <w:lang w:val="en-US"/>
              </w:rPr>
            </w:pPr>
            <w:r w:rsidRPr="0076763D">
              <w:rPr>
                <w:color w:val="000000"/>
                <w:sz w:val="20"/>
                <w:szCs w:val="16"/>
                <w:lang w:val="ru"/>
              </w:rPr>
              <w:t>4</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0B76F67A" w14:textId="77777777" w:rsidR="00D448A4" w:rsidRPr="0076763D" w:rsidRDefault="00D448A4" w:rsidP="00334CFF">
            <w:pPr>
              <w:jc w:val="center"/>
              <w:rPr>
                <w:sz w:val="20"/>
                <w:szCs w:val="16"/>
                <w:lang w:val="en-US"/>
              </w:rPr>
            </w:pPr>
            <w:r w:rsidRPr="0076763D">
              <w:rPr>
                <w:color w:val="000000"/>
                <w:sz w:val="20"/>
                <w:szCs w:val="16"/>
                <w:lang w:val="ru"/>
              </w:rPr>
              <w:t>2,5, 5 или 10 мг/кг/сут</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6DDA4C75" w14:textId="77777777" w:rsidR="00D448A4" w:rsidRPr="0076763D" w:rsidRDefault="00D448A4" w:rsidP="00334CFF">
            <w:pPr>
              <w:jc w:val="center"/>
              <w:rPr>
                <w:sz w:val="20"/>
                <w:szCs w:val="16"/>
                <w:lang w:val="en-US"/>
              </w:rPr>
            </w:pPr>
            <w:r w:rsidRPr="0076763D">
              <w:rPr>
                <w:color w:val="000000"/>
                <w:sz w:val="20"/>
                <w:szCs w:val="16"/>
                <w:lang w:val="ru"/>
              </w:rPr>
              <w:t>перорально (в форме капсул)</w:t>
            </w:r>
          </w:p>
        </w:tc>
        <w:tc>
          <w:tcPr>
            <w:tcW w:w="991" w:type="dxa"/>
            <w:tcBorders>
              <w:top w:val="single" w:sz="6" w:space="0" w:color="auto"/>
              <w:left w:val="single" w:sz="6" w:space="0" w:color="auto"/>
              <w:bottom w:val="single" w:sz="6" w:space="0" w:color="auto"/>
              <w:right w:val="single" w:sz="6" w:space="0" w:color="auto"/>
            </w:tcBorders>
            <w:shd w:val="clear" w:color="auto" w:fill="FFFFFF"/>
          </w:tcPr>
          <w:p w14:paraId="6AB40FCD" w14:textId="77777777" w:rsidR="00D448A4" w:rsidRPr="0076763D" w:rsidRDefault="00D448A4" w:rsidP="00334CFF">
            <w:pPr>
              <w:jc w:val="center"/>
              <w:rPr>
                <w:sz w:val="20"/>
                <w:szCs w:val="16"/>
                <w:lang w:val="en-US"/>
              </w:rPr>
            </w:pPr>
            <w:r w:rsidRPr="0076763D">
              <w:rPr>
                <w:color w:val="000000"/>
                <w:sz w:val="20"/>
                <w:szCs w:val="16"/>
                <w:lang w:val="ru"/>
              </w:rPr>
              <w:t>&lt; 2,5</w:t>
            </w:r>
          </w:p>
        </w:tc>
        <w:tc>
          <w:tcPr>
            <w:tcW w:w="3394" w:type="dxa"/>
            <w:tcBorders>
              <w:top w:val="single" w:sz="6" w:space="0" w:color="auto"/>
              <w:left w:val="single" w:sz="6" w:space="0" w:color="auto"/>
              <w:bottom w:val="single" w:sz="6" w:space="0" w:color="auto"/>
              <w:right w:val="single" w:sz="6" w:space="0" w:color="auto"/>
            </w:tcBorders>
            <w:shd w:val="clear" w:color="auto" w:fill="FFFFFF"/>
          </w:tcPr>
          <w:p w14:paraId="18CF0983" w14:textId="77777777" w:rsidR="00D448A4" w:rsidRPr="0076763D" w:rsidRDefault="00D448A4" w:rsidP="00334CFF">
            <w:pPr>
              <w:rPr>
                <w:sz w:val="20"/>
                <w:szCs w:val="16"/>
              </w:rPr>
            </w:pPr>
            <w:r w:rsidRPr="0076763D">
              <w:rPr>
                <w:color w:val="000000"/>
                <w:sz w:val="20"/>
                <w:szCs w:val="16"/>
                <w:lang w:val="ru"/>
              </w:rPr>
              <w:t xml:space="preserve">Летальные исходы отсутствовали, равно как и клинические признаки, связанные с исследуемым препаратом. Средняя масса тела также была снижена (0,92х, 0,88х и 0,88х при дозах 2,5, 5 и 10 мг/кг/сут). </w:t>
            </w:r>
            <w:r w:rsidRPr="0076763D">
              <w:rPr>
                <w:color w:val="000000"/>
                <w:sz w:val="20"/>
                <w:szCs w:val="16"/>
                <w:u w:val="single"/>
                <w:lang w:val="ru"/>
              </w:rPr>
              <w:t>Биохимические показатели</w:t>
            </w:r>
            <w:r w:rsidRPr="0076763D">
              <w:rPr>
                <w:color w:val="000000"/>
                <w:sz w:val="20"/>
                <w:szCs w:val="16"/>
                <w:lang w:val="ru"/>
              </w:rPr>
              <w:t>: повышение уровня холестерина (до 1,7 раза) при ≥ 2,5 мг/кг/сут и ЩФ (до 3,5 раз) при ≥ 5 мг/кг/сут.</w:t>
            </w:r>
          </w:p>
          <w:p w14:paraId="59AC987E" w14:textId="77777777" w:rsidR="00D448A4" w:rsidRPr="0076763D" w:rsidRDefault="00D448A4" w:rsidP="00334CFF">
            <w:pPr>
              <w:rPr>
                <w:sz w:val="20"/>
                <w:szCs w:val="16"/>
              </w:rPr>
            </w:pPr>
            <w:r w:rsidRPr="0076763D">
              <w:rPr>
                <w:color w:val="000000"/>
                <w:sz w:val="20"/>
                <w:szCs w:val="16"/>
                <w:lang w:val="ru"/>
              </w:rPr>
              <w:t>Снижение массы предстательной железы, придатков семенников и почек при ≥ 2,5 мг/кг/сут.</w:t>
            </w:r>
          </w:p>
          <w:p w14:paraId="4D62F290" w14:textId="77777777" w:rsidR="00D448A4" w:rsidRPr="0076763D" w:rsidRDefault="00D448A4" w:rsidP="00334CFF">
            <w:pPr>
              <w:rPr>
                <w:sz w:val="20"/>
                <w:szCs w:val="16"/>
              </w:rPr>
            </w:pPr>
            <w:r w:rsidRPr="0076763D">
              <w:rPr>
                <w:color w:val="000000"/>
                <w:sz w:val="20"/>
                <w:szCs w:val="16"/>
                <w:lang w:val="ru"/>
              </w:rPr>
              <w:t>Микроскопические изменения предстательной железы (атрофия), придатков семенников (атрофия) и семенников (дегенерация/атрофия семенных канальцев и снижение сперматогенеза и гипертрофия интерстициальных клеток (Лейдига)) при дозе ≥ 2,5 мг/кг/сут. Гиперплазия желчных протоков/овальных клеток наблюдалась при всех уровнях доз.</w:t>
            </w:r>
          </w:p>
        </w:tc>
      </w:tr>
      <w:tr w:rsidR="00D448A4" w:rsidRPr="003B35D1" w14:paraId="4ACE4785"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71A9F1AC" w14:textId="77777777" w:rsidR="00D448A4" w:rsidRPr="0076763D" w:rsidRDefault="00D448A4" w:rsidP="00334CFF">
            <w:pPr>
              <w:rPr>
                <w:sz w:val="20"/>
                <w:szCs w:val="16"/>
              </w:rPr>
            </w:pPr>
            <w:r w:rsidRPr="0076763D">
              <w:rPr>
                <w:color w:val="000000"/>
                <w:sz w:val="20"/>
                <w:szCs w:val="16"/>
                <w:lang w:val="ru"/>
              </w:rPr>
              <w:t>13-недельное исследование токсичности при пероральном введении с 1-месячным периодом восстановления (Янссен, TOX10895, GLP)</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1FA942D5" w14:textId="77777777" w:rsidR="00D448A4" w:rsidRPr="0076763D" w:rsidRDefault="00D448A4" w:rsidP="00334CFF">
            <w:pPr>
              <w:jc w:val="center"/>
              <w:rPr>
                <w:sz w:val="20"/>
                <w:szCs w:val="16"/>
                <w:lang w:val="en-US"/>
              </w:rPr>
            </w:pPr>
            <w:r w:rsidRPr="0076763D">
              <w:rPr>
                <w:color w:val="000000"/>
                <w:sz w:val="20"/>
                <w:szCs w:val="16"/>
                <w:lang w:val="ru"/>
              </w:rPr>
              <w:t>Самки собак</w:t>
            </w:r>
          </w:p>
        </w:tc>
        <w:tc>
          <w:tcPr>
            <w:tcW w:w="992" w:type="dxa"/>
            <w:tcBorders>
              <w:top w:val="single" w:sz="6" w:space="0" w:color="auto"/>
              <w:left w:val="single" w:sz="6" w:space="0" w:color="auto"/>
              <w:bottom w:val="single" w:sz="6" w:space="0" w:color="auto"/>
              <w:right w:val="single" w:sz="6" w:space="0" w:color="auto"/>
            </w:tcBorders>
            <w:shd w:val="clear" w:color="auto" w:fill="FFFFFF"/>
          </w:tcPr>
          <w:p w14:paraId="3B7595DC" w14:textId="77777777" w:rsidR="00D448A4" w:rsidRPr="0076763D" w:rsidRDefault="00D448A4" w:rsidP="00334CFF">
            <w:pPr>
              <w:jc w:val="center"/>
              <w:rPr>
                <w:sz w:val="20"/>
                <w:szCs w:val="16"/>
                <w:lang w:val="en-US"/>
              </w:rPr>
            </w:pPr>
            <w:r w:rsidRPr="0076763D">
              <w:rPr>
                <w:color w:val="000000"/>
                <w:sz w:val="20"/>
                <w:szCs w:val="16"/>
                <w:lang w:val="ru"/>
              </w:rPr>
              <w:t>4</w:t>
            </w:r>
          </w:p>
        </w:tc>
        <w:tc>
          <w:tcPr>
            <w:tcW w:w="851" w:type="dxa"/>
            <w:tcBorders>
              <w:top w:val="single" w:sz="6" w:space="0" w:color="auto"/>
              <w:left w:val="single" w:sz="6" w:space="0" w:color="auto"/>
              <w:bottom w:val="single" w:sz="6" w:space="0" w:color="auto"/>
              <w:right w:val="single" w:sz="6" w:space="0" w:color="auto"/>
            </w:tcBorders>
            <w:shd w:val="clear" w:color="auto" w:fill="FFFFFF"/>
          </w:tcPr>
          <w:p w14:paraId="2902E068" w14:textId="77777777" w:rsidR="00D448A4" w:rsidRPr="0076763D" w:rsidRDefault="00D448A4" w:rsidP="00334CFF">
            <w:pPr>
              <w:jc w:val="center"/>
              <w:rPr>
                <w:sz w:val="20"/>
                <w:szCs w:val="16"/>
                <w:lang w:val="en-US"/>
              </w:rPr>
            </w:pPr>
            <w:r w:rsidRPr="0076763D">
              <w:rPr>
                <w:color w:val="000000"/>
                <w:sz w:val="20"/>
                <w:szCs w:val="16"/>
                <w:lang w:val="ru"/>
              </w:rPr>
              <w:t>2,5, 5 или 10 мг/кг/сут</w:t>
            </w:r>
          </w:p>
        </w:tc>
        <w:tc>
          <w:tcPr>
            <w:tcW w:w="709" w:type="dxa"/>
            <w:tcBorders>
              <w:top w:val="single" w:sz="6" w:space="0" w:color="auto"/>
              <w:left w:val="single" w:sz="6" w:space="0" w:color="auto"/>
              <w:bottom w:val="single" w:sz="6" w:space="0" w:color="auto"/>
              <w:right w:val="single" w:sz="6" w:space="0" w:color="auto"/>
            </w:tcBorders>
            <w:shd w:val="clear" w:color="auto" w:fill="FFFFFF"/>
          </w:tcPr>
          <w:p w14:paraId="6E67B432" w14:textId="77777777" w:rsidR="00D448A4" w:rsidRPr="0076763D" w:rsidRDefault="00D448A4" w:rsidP="00334CFF">
            <w:pPr>
              <w:jc w:val="center"/>
              <w:rPr>
                <w:sz w:val="20"/>
                <w:szCs w:val="16"/>
                <w:lang w:val="en-US"/>
              </w:rPr>
            </w:pPr>
            <w:r w:rsidRPr="0076763D">
              <w:rPr>
                <w:color w:val="000000"/>
                <w:sz w:val="20"/>
                <w:szCs w:val="16"/>
                <w:lang w:val="ru"/>
              </w:rPr>
              <w:t>перорально (в форме капсул)</w:t>
            </w:r>
          </w:p>
        </w:tc>
        <w:tc>
          <w:tcPr>
            <w:tcW w:w="991" w:type="dxa"/>
            <w:tcBorders>
              <w:top w:val="single" w:sz="6" w:space="0" w:color="auto"/>
              <w:left w:val="single" w:sz="6" w:space="0" w:color="auto"/>
              <w:bottom w:val="single" w:sz="6" w:space="0" w:color="auto"/>
              <w:right w:val="single" w:sz="6" w:space="0" w:color="auto"/>
            </w:tcBorders>
            <w:shd w:val="clear" w:color="auto" w:fill="FFFFFF"/>
          </w:tcPr>
          <w:p w14:paraId="1B78C7C5" w14:textId="77777777" w:rsidR="00D448A4" w:rsidRPr="0076763D" w:rsidRDefault="00D448A4" w:rsidP="00334CFF">
            <w:pPr>
              <w:jc w:val="center"/>
              <w:rPr>
                <w:sz w:val="20"/>
                <w:szCs w:val="16"/>
                <w:lang w:val="en-US"/>
              </w:rPr>
            </w:pPr>
            <w:r w:rsidRPr="0076763D">
              <w:rPr>
                <w:color w:val="000000"/>
                <w:sz w:val="20"/>
                <w:szCs w:val="16"/>
                <w:lang w:val="ru"/>
              </w:rPr>
              <w:t>10</w:t>
            </w:r>
          </w:p>
        </w:tc>
        <w:tc>
          <w:tcPr>
            <w:tcW w:w="3394" w:type="dxa"/>
            <w:tcBorders>
              <w:top w:val="single" w:sz="6" w:space="0" w:color="auto"/>
              <w:left w:val="single" w:sz="6" w:space="0" w:color="auto"/>
              <w:bottom w:val="single" w:sz="6" w:space="0" w:color="auto"/>
              <w:right w:val="single" w:sz="6" w:space="0" w:color="auto"/>
            </w:tcBorders>
            <w:shd w:val="clear" w:color="auto" w:fill="FFFFFF"/>
          </w:tcPr>
          <w:p w14:paraId="03948FBC" w14:textId="77777777" w:rsidR="00D448A4" w:rsidRPr="0076763D" w:rsidRDefault="00D448A4" w:rsidP="00334CFF">
            <w:pPr>
              <w:rPr>
                <w:sz w:val="20"/>
                <w:szCs w:val="16"/>
              </w:rPr>
            </w:pPr>
            <w:r w:rsidRPr="0076763D">
              <w:rPr>
                <w:color w:val="000000"/>
                <w:sz w:val="20"/>
                <w:szCs w:val="16"/>
                <w:lang w:val="ru"/>
              </w:rPr>
              <w:t>Летальных исходов не было, равно как и клинических признаков или влияния на массу тела, потребление пищи, ЭКГ, гематологические показатели, свертываемость крови или показатели анализа мочи.</w:t>
            </w:r>
          </w:p>
          <w:p w14:paraId="755AD77D" w14:textId="77777777" w:rsidR="00D448A4" w:rsidRPr="0076763D" w:rsidRDefault="00D448A4" w:rsidP="00334CFF">
            <w:pPr>
              <w:rPr>
                <w:sz w:val="20"/>
                <w:szCs w:val="16"/>
              </w:rPr>
            </w:pPr>
            <w:r w:rsidRPr="0076763D">
              <w:rPr>
                <w:color w:val="000000"/>
                <w:sz w:val="20"/>
                <w:szCs w:val="16"/>
                <w:u w:val="single"/>
                <w:lang w:val="ru"/>
              </w:rPr>
              <w:t>Биохимические показатели</w:t>
            </w:r>
            <w:r w:rsidRPr="0076763D">
              <w:rPr>
                <w:color w:val="000000"/>
                <w:sz w:val="20"/>
                <w:szCs w:val="16"/>
                <w:lang w:val="ru"/>
              </w:rPr>
              <w:t>: повышение уровня холестерина (до 1,2 раза) при ≥ 2,5 мг/кг/сут и ЩФ при 10 мг/кг/сут (до 2,5 раз).</w:t>
            </w:r>
          </w:p>
          <w:p w14:paraId="3909DF74" w14:textId="77777777" w:rsidR="00D448A4" w:rsidRPr="0076763D" w:rsidRDefault="00D448A4" w:rsidP="00334CFF">
            <w:pPr>
              <w:rPr>
                <w:sz w:val="20"/>
                <w:szCs w:val="16"/>
              </w:rPr>
            </w:pPr>
            <w:r w:rsidRPr="0076763D">
              <w:rPr>
                <w:color w:val="000000"/>
                <w:sz w:val="20"/>
                <w:szCs w:val="16"/>
                <w:lang w:val="ru"/>
              </w:rPr>
              <w:t>Уменьшение массы яичников и матки.</w:t>
            </w:r>
          </w:p>
        </w:tc>
      </w:tr>
      <w:tr w:rsidR="00D448A4" w:rsidRPr="003B35D1" w14:paraId="18C7B05E" w14:textId="77777777" w:rsidTr="000A73F6">
        <w:tc>
          <w:tcPr>
            <w:tcW w:w="9339" w:type="dxa"/>
            <w:gridSpan w:val="7"/>
            <w:tcBorders>
              <w:top w:val="single" w:sz="6" w:space="0" w:color="auto"/>
              <w:left w:val="single" w:sz="6" w:space="0" w:color="auto"/>
              <w:bottom w:val="single" w:sz="6" w:space="0" w:color="auto"/>
              <w:right w:val="single" w:sz="6" w:space="0" w:color="auto"/>
            </w:tcBorders>
            <w:shd w:val="clear" w:color="auto" w:fill="FFFFFF"/>
          </w:tcPr>
          <w:p w14:paraId="669AA61C" w14:textId="77777777" w:rsidR="00D448A4" w:rsidRPr="006D386B" w:rsidRDefault="00D448A4" w:rsidP="00334CFF">
            <w:pPr>
              <w:rPr>
                <w:b/>
                <w:color w:val="000000"/>
                <w:sz w:val="20"/>
                <w:szCs w:val="20"/>
                <w:lang w:val="ru"/>
              </w:rPr>
            </w:pPr>
            <w:r w:rsidRPr="006D386B">
              <w:rPr>
                <w:b/>
                <w:color w:val="000000"/>
                <w:sz w:val="20"/>
                <w:szCs w:val="20"/>
                <w:lang w:val="ru"/>
              </w:rPr>
              <w:t>Примечание:</w:t>
            </w:r>
          </w:p>
          <w:p w14:paraId="55E3767C" w14:textId="77777777" w:rsidR="00D448A4" w:rsidRPr="006D386B" w:rsidRDefault="00D448A4" w:rsidP="00334CFF">
            <w:pPr>
              <w:rPr>
                <w:color w:val="000000"/>
                <w:sz w:val="20"/>
                <w:szCs w:val="20"/>
              </w:rPr>
            </w:pPr>
            <w:r w:rsidRPr="006D386B">
              <w:rPr>
                <w:color w:val="000000"/>
                <w:sz w:val="20"/>
                <w:szCs w:val="20"/>
                <w:lang w:val="en-US"/>
              </w:rPr>
              <w:t>GLP</w:t>
            </w:r>
            <w:r w:rsidRPr="006D386B">
              <w:rPr>
                <w:color w:val="000000"/>
                <w:sz w:val="20"/>
                <w:szCs w:val="20"/>
              </w:rPr>
              <w:t xml:space="preserve"> – надлежащая лабораторная практика</w:t>
            </w:r>
          </w:p>
          <w:p w14:paraId="1245459F" w14:textId="77777777" w:rsidR="00D448A4" w:rsidRPr="006D386B" w:rsidRDefault="00D448A4" w:rsidP="00334CFF">
            <w:pPr>
              <w:rPr>
                <w:color w:val="000000"/>
                <w:sz w:val="20"/>
                <w:szCs w:val="20"/>
                <w:lang w:val="ru"/>
              </w:rPr>
            </w:pPr>
            <w:r w:rsidRPr="006D386B">
              <w:rPr>
                <w:color w:val="000000"/>
                <w:sz w:val="20"/>
                <w:szCs w:val="20"/>
                <w:lang w:val="ru"/>
              </w:rPr>
              <w:t>ЛПВП – липопротеиды высокой плотности</w:t>
            </w:r>
          </w:p>
          <w:p w14:paraId="068C9EAF" w14:textId="77777777" w:rsidR="00D448A4" w:rsidRDefault="00D448A4" w:rsidP="00334CFF">
            <w:pPr>
              <w:rPr>
                <w:color w:val="000000"/>
                <w:sz w:val="20"/>
                <w:szCs w:val="20"/>
                <w:lang w:val="ru"/>
              </w:rPr>
            </w:pPr>
            <w:r w:rsidRPr="006D386B">
              <w:rPr>
                <w:color w:val="000000"/>
                <w:sz w:val="20"/>
                <w:szCs w:val="20"/>
                <w:lang w:val="ru"/>
              </w:rPr>
              <w:t>ЩФ – щелочная фосфатаза</w:t>
            </w:r>
          </w:p>
          <w:p w14:paraId="5BB062B5" w14:textId="77777777" w:rsidR="00D448A4" w:rsidRPr="0076763D" w:rsidRDefault="00D448A4" w:rsidP="00334CFF">
            <w:pPr>
              <w:rPr>
                <w:color w:val="000000"/>
                <w:sz w:val="20"/>
                <w:szCs w:val="16"/>
                <w:lang w:val="ru"/>
              </w:rPr>
            </w:pPr>
            <w:r>
              <w:rPr>
                <w:color w:val="000000"/>
                <w:sz w:val="20"/>
                <w:szCs w:val="20"/>
                <w:lang w:val="ru"/>
              </w:rPr>
              <w:t>ЭКГ - электрокардиограмма</w:t>
            </w:r>
          </w:p>
        </w:tc>
      </w:tr>
    </w:tbl>
    <w:p w14:paraId="3FC5CE3B" w14:textId="77777777" w:rsidR="00D448A4" w:rsidRDefault="00D448A4" w:rsidP="00334CFF">
      <w:pPr>
        <w:ind w:firstLine="709"/>
      </w:pPr>
    </w:p>
    <w:p w14:paraId="22857D3C" w14:textId="77777777" w:rsidR="00D448A4" w:rsidRPr="00EE40EF" w:rsidRDefault="00D448A4" w:rsidP="00C07877">
      <w:pPr>
        <w:ind w:firstLine="709"/>
        <w:jc w:val="both"/>
      </w:pPr>
      <w:r w:rsidRPr="00EE40EF">
        <w:rPr>
          <w:color w:val="000000"/>
          <w:lang w:val="ru"/>
        </w:rPr>
        <w:t>Выбор видов и продолжительность исследований соответствуют предлагаемому показанию. Периоды восстановления были включены в 13-недельное исследование на самцах крыс (30</w:t>
      </w:r>
      <w:r>
        <w:rPr>
          <w:color w:val="000000"/>
          <w:lang w:val="ru"/>
        </w:rPr>
        <w:t> </w:t>
      </w:r>
      <w:r w:rsidRPr="00EE40EF">
        <w:rPr>
          <w:color w:val="000000"/>
          <w:lang w:val="ru"/>
        </w:rPr>
        <w:t>дней), 13-недельное исследование на самцах собак (2</w:t>
      </w:r>
      <w:r>
        <w:rPr>
          <w:color w:val="000000"/>
          <w:lang w:val="ru"/>
        </w:rPr>
        <w:t> месяц</w:t>
      </w:r>
      <w:r w:rsidRPr="00EE40EF">
        <w:rPr>
          <w:color w:val="000000"/>
          <w:lang w:val="ru"/>
        </w:rPr>
        <w:t>а) и 26-недельное исследование на самках крыс (2</w:t>
      </w:r>
      <w:r>
        <w:rPr>
          <w:color w:val="000000"/>
          <w:lang w:val="ru"/>
        </w:rPr>
        <w:t> месяц</w:t>
      </w:r>
      <w:r w:rsidRPr="00EE40EF">
        <w:rPr>
          <w:color w:val="000000"/>
          <w:lang w:val="ru"/>
        </w:rPr>
        <w:t>а) и рекомендованы, но отсутствуют в базовых исследованиях токсичности, а именно 26-недельном исследовании на самцах крыс и 39-недельном исследовании на самках собак. В пользу добавления периодов восстановления в базовые исследования токсичности свидетельствуют такие эффекты, как гиперплазия желчных протоков/овальных клеток у собак в более длительных исследованиях, а также тем, что неметастатический кастрационно-резистентный рак предстательной железы может включать рак предстательной железы на ранних стадиях и популяции пациентов, не подпадающие под критерии ICH S9. Однако, учитывая, что сообщалось о частичном или полном исчезновении наблюдений, связанных с апалутамидом, в 13-недельных исследованиях на самцах крыс и собаках, а также принцип 3R (замещение, сокращение и усовершенствование), дополнительных исследований для оценки обратимости наблюдений в более длительных исследованиях токсичности не требуется. Кроме того, заявителю следует провести долгосрочные исследования канцерогенности, которые могут быть полезны для оценки клинической значимости гиперплазии, наблюдаемой у собак.</w:t>
      </w:r>
      <w:r>
        <w:rPr>
          <w:color w:val="000000"/>
          <w:lang w:val="ru"/>
        </w:rPr>
        <w:t xml:space="preserve"> </w:t>
      </w:r>
    </w:p>
    <w:p w14:paraId="76222B6E" w14:textId="77777777" w:rsidR="00D448A4" w:rsidRPr="00EE40EF" w:rsidRDefault="00D448A4" w:rsidP="00C07877">
      <w:pPr>
        <w:ind w:firstLine="709"/>
        <w:jc w:val="both"/>
      </w:pPr>
      <w:r w:rsidRPr="00EE40EF">
        <w:rPr>
          <w:color w:val="000000"/>
          <w:lang w:val="ru"/>
        </w:rPr>
        <w:t xml:space="preserve">В исследованиях при многократном введении смертность, обусловленная исследуемым препаратом, наблюдалась после многократного введения доз </w:t>
      </w:r>
      <w:r>
        <w:rPr>
          <w:color w:val="000000"/>
          <w:lang w:val="ru"/>
        </w:rPr>
        <w:t>≥ </w:t>
      </w:r>
      <w:r w:rsidRPr="00EE40EF">
        <w:rPr>
          <w:color w:val="000000"/>
          <w:lang w:val="ru"/>
        </w:rPr>
        <w:t>250</w:t>
      </w:r>
      <w:r>
        <w:rPr>
          <w:color w:val="000000"/>
          <w:lang w:val="ru"/>
        </w:rPr>
        <w:t> </w:t>
      </w:r>
      <w:r w:rsidRPr="00EE40EF">
        <w:rPr>
          <w:color w:val="000000"/>
          <w:lang w:val="ru"/>
        </w:rPr>
        <w:t xml:space="preserve">мг/кг/сут у крыс, </w:t>
      </w:r>
      <w:r>
        <w:rPr>
          <w:color w:val="000000"/>
          <w:lang w:val="ru"/>
        </w:rPr>
        <w:t>≥ </w:t>
      </w:r>
      <w:r w:rsidRPr="00EE40EF">
        <w:rPr>
          <w:color w:val="000000"/>
          <w:lang w:val="ru"/>
        </w:rPr>
        <w:t>25</w:t>
      </w:r>
      <w:r>
        <w:rPr>
          <w:color w:val="000000"/>
          <w:lang w:val="ru"/>
        </w:rPr>
        <w:t> </w:t>
      </w:r>
      <w:r w:rsidRPr="00EE40EF">
        <w:rPr>
          <w:color w:val="000000"/>
          <w:lang w:val="ru"/>
        </w:rPr>
        <w:t>мг/кг/сут у самцов собак и 20</w:t>
      </w:r>
      <w:r>
        <w:rPr>
          <w:color w:val="000000"/>
          <w:lang w:val="ru"/>
        </w:rPr>
        <w:t> </w:t>
      </w:r>
      <w:r w:rsidRPr="00EE40EF">
        <w:rPr>
          <w:color w:val="000000"/>
          <w:lang w:val="ru"/>
        </w:rPr>
        <w:t>мг/кг/сут у самок собак. При уровнях МПД после многократного введения крысам и собакам, при которых не наблюдалось смертности, обусловленной исследуемым препаратом, соотношение экспозиции у животных и человека, основанн</w:t>
      </w:r>
      <w:r>
        <w:rPr>
          <w:color w:val="000000"/>
          <w:lang w:val="ru"/>
        </w:rPr>
        <w:t>ое на AUC, составляло 5,7 и 3,0</w:t>
      </w:r>
      <w:r w:rsidRPr="00EE40EF">
        <w:rPr>
          <w:color w:val="000000"/>
          <w:lang w:val="ru"/>
        </w:rPr>
        <w:t xml:space="preserve"> соответственно.</w:t>
      </w:r>
    </w:p>
    <w:p w14:paraId="17E9037D" w14:textId="77777777" w:rsidR="00D448A4" w:rsidRPr="00EE40EF" w:rsidRDefault="00D448A4" w:rsidP="00C07877">
      <w:pPr>
        <w:ind w:firstLine="709"/>
        <w:jc w:val="both"/>
      </w:pPr>
      <w:r w:rsidRPr="00EE40EF">
        <w:rPr>
          <w:color w:val="000000"/>
          <w:lang w:val="ru"/>
        </w:rPr>
        <w:t>Сообщалось о более низком приросте массы тела и потребления пищи самцами крыс и собак при большинстве уровней доз и самками собак при дозах выше МПД. У самок крыс наблюдался более высокий прирост массы тела. Снижение массы тела и аппетита также наблюдались у людей после лечения апалутамидом.</w:t>
      </w:r>
    </w:p>
    <w:p w14:paraId="613794DF" w14:textId="77777777" w:rsidR="00D448A4" w:rsidRPr="00EE40EF" w:rsidRDefault="00D448A4" w:rsidP="00C07877">
      <w:pPr>
        <w:ind w:firstLine="709"/>
        <w:jc w:val="both"/>
      </w:pPr>
      <w:r w:rsidRPr="00EE40EF">
        <w:rPr>
          <w:color w:val="000000"/>
          <w:lang w:val="ru"/>
        </w:rPr>
        <w:t xml:space="preserve">Апалутамид воздействовал на мужскую репродуктивную систему (атрофия вторичных половых желез; дегенерация семенных канальцев и гиперплазия/гипертрофия интерстициальных клеток Лейдига), молочные железы (изменение мужской молочной железы на женскую тубулоальвеолярную морфологию), гипофиз (увеличение массы и гипертрофия дистальной части), надпочечники (увеличение массы и гипертрофия коры) и тимус (увеличение массы) при дозах </w:t>
      </w:r>
      <w:r>
        <w:rPr>
          <w:color w:val="000000"/>
          <w:lang w:val="ru"/>
        </w:rPr>
        <w:t>≥ </w:t>
      </w:r>
      <w:r w:rsidRPr="00EE40EF">
        <w:rPr>
          <w:color w:val="000000"/>
          <w:lang w:val="ru"/>
        </w:rPr>
        <w:t>25</w:t>
      </w:r>
      <w:r>
        <w:rPr>
          <w:color w:val="000000"/>
          <w:lang w:val="ru"/>
        </w:rPr>
        <w:t> </w:t>
      </w:r>
      <w:r w:rsidRPr="00EE40EF">
        <w:rPr>
          <w:color w:val="000000"/>
          <w:lang w:val="ru"/>
        </w:rPr>
        <w:t xml:space="preserve">мг/кг/сут у крыс и/или </w:t>
      </w:r>
      <w:r>
        <w:rPr>
          <w:color w:val="000000"/>
          <w:lang w:val="ru"/>
        </w:rPr>
        <w:t>≥ </w:t>
      </w:r>
      <w:r w:rsidRPr="00EE40EF">
        <w:rPr>
          <w:color w:val="000000"/>
          <w:lang w:val="ru"/>
        </w:rPr>
        <w:t>2,5</w:t>
      </w:r>
      <w:r>
        <w:rPr>
          <w:color w:val="000000"/>
          <w:lang w:val="ru"/>
        </w:rPr>
        <w:t> </w:t>
      </w:r>
      <w:r w:rsidRPr="00EE40EF">
        <w:rPr>
          <w:color w:val="000000"/>
          <w:lang w:val="ru"/>
        </w:rPr>
        <w:t>мг/кг/сут у собак. Уровни экспозиции апалутамида в плазме крови при этих дозах были немного ниже (у самцов собак) или примерно равны (у самцов крыс) экспозиции апалутамида у пациентов с КРРПЖ. Эти изменения были частично или полностью обратимыми. В ходе 26-недельного токсикологического исследования с многократным введением на самцах крысах изменения в семенниках крыс прогрессировали до доброкачественных интерстициальных аденом (из клеток Лейдига).</w:t>
      </w:r>
    </w:p>
    <w:p w14:paraId="2C570D46" w14:textId="77777777" w:rsidR="00D448A4" w:rsidRPr="00EE40EF" w:rsidRDefault="00D448A4" w:rsidP="00C07877">
      <w:pPr>
        <w:ind w:firstLine="709"/>
        <w:jc w:val="both"/>
      </w:pPr>
      <w:r w:rsidRPr="00EE40EF">
        <w:rPr>
          <w:color w:val="000000"/>
          <w:lang w:val="ru"/>
        </w:rPr>
        <w:t>Уровень холестерина в сыворотке крови повышался в зависимости от дозы в исследованиях у крыс (до 3</w:t>
      </w:r>
      <w:r>
        <w:rPr>
          <w:color w:val="000000"/>
          <w:lang w:val="ru"/>
        </w:rPr>
        <w:t> </w:t>
      </w:r>
      <w:r w:rsidRPr="00EE40EF">
        <w:rPr>
          <w:color w:val="000000"/>
          <w:lang w:val="ru"/>
        </w:rPr>
        <w:t>раз) и в меньшей степени у собак (до 1,7</w:t>
      </w:r>
      <w:r>
        <w:rPr>
          <w:color w:val="000000"/>
          <w:lang w:val="ru"/>
        </w:rPr>
        <w:t> </w:t>
      </w:r>
      <w:r w:rsidRPr="00EE40EF">
        <w:rPr>
          <w:color w:val="000000"/>
          <w:lang w:val="ru"/>
        </w:rPr>
        <w:t>раза). Сообщалось о повышении уровня холестерина при применении других антиандрогенных препаратов, например, энзалутамида.</w:t>
      </w:r>
    </w:p>
    <w:p w14:paraId="22A4FD3D" w14:textId="77777777" w:rsidR="00D448A4" w:rsidRPr="00EE40EF" w:rsidRDefault="00D448A4" w:rsidP="00C07877">
      <w:pPr>
        <w:ind w:firstLine="709"/>
        <w:jc w:val="both"/>
      </w:pPr>
      <w:r w:rsidRPr="00EE40EF">
        <w:rPr>
          <w:color w:val="000000"/>
          <w:lang w:val="ru"/>
        </w:rPr>
        <w:t>В исследованиях на крысах неизменно наблюдалось увеличение числа лейкоцитов, особенно лимфоцитов, и уменьшение массы эритроцитов. В более длительных исследованиях (</w:t>
      </w:r>
      <w:r>
        <w:rPr>
          <w:color w:val="000000"/>
          <w:lang w:val="ru"/>
        </w:rPr>
        <w:t>≥ </w:t>
      </w:r>
      <w:r w:rsidRPr="00EE40EF">
        <w:rPr>
          <w:color w:val="000000"/>
          <w:lang w:val="ru"/>
        </w:rPr>
        <w:t>3</w:t>
      </w:r>
      <w:r>
        <w:rPr>
          <w:color w:val="000000"/>
          <w:lang w:val="ru"/>
        </w:rPr>
        <w:t> месяц</w:t>
      </w:r>
      <w:r w:rsidRPr="00EE40EF">
        <w:rPr>
          <w:color w:val="000000"/>
          <w:lang w:val="ru"/>
        </w:rPr>
        <w:t>ев) уровень фибриногена у крыс при дозах ≥</w:t>
      </w:r>
      <w:r>
        <w:rPr>
          <w:color w:val="000000"/>
          <w:lang w:val="ru"/>
        </w:rPr>
        <w:t> </w:t>
      </w:r>
      <w:r w:rsidRPr="00EE40EF">
        <w:rPr>
          <w:color w:val="000000"/>
          <w:lang w:val="ru"/>
        </w:rPr>
        <w:t>25</w:t>
      </w:r>
      <w:r>
        <w:rPr>
          <w:color w:val="000000"/>
          <w:lang w:val="ru"/>
        </w:rPr>
        <w:t> </w:t>
      </w:r>
      <w:r w:rsidRPr="00EE40EF">
        <w:rPr>
          <w:color w:val="000000"/>
          <w:lang w:val="ru"/>
        </w:rPr>
        <w:t>мг/кг был повышен. В исследованиях на крысах наблюдалось повышение сывороточного уровня общего белка, альбумина, глобулина, азота мочевины, креатинина, триглицеридов, ЛПВП, ЛПНП и глюкозы при дозах ≥</w:t>
      </w:r>
      <w:r>
        <w:rPr>
          <w:color w:val="000000"/>
          <w:lang w:val="ru"/>
        </w:rPr>
        <w:t> </w:t>
      </w:r>
      <w:r w:rsidRPr="00EE40EF">
        <w:rPr>
          <w:color w:val="000000"/>
          <w:lang w:val="ru"/>
        </w:rPr>
        <w:t>25</w:t>
      </w:r>
      <w:r>
        <w:rPr>
          <w:color w:val="000000"/>
          <w:lang w:val="ru"/>
        </w:rPr>
        <w:t> </w:t>
      </w:r>
      <w:r w:rsidRPr="00EE40EF">
        <w:rPr>
          <w:color w:val="000000"/>
          <w:lang w:val="ru"/>
        </w:rPr>
        <w:t>мг/кг. Другие изменения гематологических показателей (например, увеличение или уменьшение АЧТВ и ПВ у самцов или самок крыс соответственно) и параметров сыворотки крови (например, повышение уровня ГГТ, кальция, фосфата и АЛТ) не наблюдались стабильно на протяжении всех исследований и в основном отмечались при высоких дозах (150</w:t>
      </w:r>
      <w:r>
        <w:rPr>
          <w:color w:val="000000"/>
          <w:lang w:val="ru"/>
        </w:rPr>
        <w:t> </w:t>
      </w:r>
      <w:r w:rsidRPr="00EE40EF">
        <w:rPr>
          <w:color w:val="000000"/>
          <w:lang w:val="ru"/>
        </w:rPr>
        <w:t>мг/кг) в более коротких исследованиях с многократным введением (</w:t>
      </w:r>
      <w:r>
        <w:rPr>
          <w:color w:val="000000"/>
          <w:lang w:val="ru"/>
        </w:rPr>
        <w:t>≤ </w:t>
      </w:r>
      <w:r w:rsidRPr="00EE40EF">
        <w:rPr>
          <w:color w:val="000000"/>
          <w:lang w:val="ru"/>
        </w:rPr>
        <w:t>28 дней).</w:t>
      </w:r>
    </w:p>
    <w:p w14:paraId="2E93D997" w14:textId="77777777" w:rsidR="00D448A4" w:rsidRPr="00EE40EF" w:rsidRDefault="00D448A4" w:rsidP="00C07877">
      <w:pPr>
        <w:ind w:firstLine="709"/>
        <w:jc w:val="both"/>
      </w:pPr>
      <w:r w:rsidRPr="00EE40EF">
        <w:rPr>
          <w:color w:val="000000"/>
          <w:lang w:val="ru"/>
        </w:rPr>
        <w:t>Другим органом-мишенью токсичности после длительного применения апалутамида является печень, о чем свидетельствует дозозависимое увеличение массы печени и/или обратимая гепатоцеллюлярная гипертрофия у крыс и гиперплазия желчных протоков/овальных клеток у самцов собак, наблюдаемая после 39</w:t>
      </w:r>
      <w:r>
        <w:rPr>
          <w:color w:val="000000"/>
          <w:lang w:val="ru"/>
        </w:rPr>
        <w:t> недел</w:t>
      </w:r>
      <w:r w:rsidRPr="00EE40EF">
        <w:rPr>
          <w:color w:val="000000"/>
          <w:lang w:val="ru"/>
        </w:rPr>
        <w:t>ь введения препарата. Восстановление после гиперплазии желчных протоков/овальных клеток у самцов собак не оценивалось. Было показано, что повышение уровня ЩФ у крыс и собак было полностью обратимым. Повышение уровня ЩФ и АЛТ также наблюдалось при применении других антиандрогенных препаратов.</w:t>
      </w:r>
    </w:p>
    <w:p w14:paraId="790F33D1" w14:textId="77777777" w:rsidR="00D448A4" w:rsidRPr="00EE40EF" w:rsidRDefault="00D448A4" w:rsidP="00C07877">
      <w:pPr>
        <w:ind w:firstLine="709"/>
        <w:jc w:val="both"/>
      </w:pPr>
      <w:r w:rsidRPr="00EE40EF">
        <w:rPr>
          <w:color w:val="000000"/>
          <w:lang w:val="ru"/>
        </w:rPr>
        <w:t>Изменения щитовидной железы (увеличение массы органа, фолликулярная гипертрофия или фолликулярная гиперплазия или и то, и другое) наблюдались в ходе 28-дневного исследования у самцов крыс и 26-недельного исследования у самок крыс.</w:t>
      </w:r>
    </w:p>
    <w:p w14:paraId="5743E172" w14:textId="77777777" w:rsidR="00D448A4" w:rsidRPr="00EE40EF" w:rsidRDefault="00D448A4" w:rsidP="00C07877">
      <w:pPr>
        <w:ind w:firstLine="709"/>
        <w:jc w:val="both"/>
      </w:pPr>
      <w:r w:rsidRPr="00EE40EF">
        <w:rPr>
          <w:color w:val="000000"/>
          <w:lang w:val="ru"/>
        </w:rPr>
        <w:t>Другие наблюдения в некоторых исследованиях с многократным введением на крысах и собаках (уменьшение массы слюнных желез в 28-дневном исследовании у самцов крыс; увеличение массы сердца и почек в 26-недельном исследовании у самок крыс; и снижение массы почек в 39-недельн</w:t>
      </w:r>
      <w:r>
        <w:rPr>
          <w:color w:val="000000"/>
          <w:lang w:val="ru"/>
        </w:rPr>
        <w:t>ом исследовании у самцов собак)</w:t>
      </w:r>
      <w:r w:rsidRPr="00EE40EF">
        <w:rPr>
          <w:color w:val="000000"/>
          <w:lang w:val="ru"/>
        </w:rPr>
        <w:t xml:space="preserve"> часто не подтверждались в более длительных токсикологических исследованиях при аналогичных уровнях доз и/или не сопровождались гистопатологическими изменениями.</w:t>
      </w:r>
    </w:p>
    <w:p w14:paraId="622CAA74" w14:textId="77777777" w:rsidR="00D448A4" w:rsidRPr="00EE40EF" w:rsidRDefault="00D448A4" w:rsidP="00C07877">
      <w:pPr>
        <w:ind w:firstLine="709"/>
        <w:jc w:val="both"/>
      </w:pPr>
      <w:r w:rsidRPr="00EE40EF">
        <w:rPr>
          <w:color w:val="000000"/>
          <w:lang w:val="ru"/>
        </w:rPr>
        <w:t>Профиль токсичности апалутамида в целом был одинаковым во всех исследованиях с большим количеством органов-мишеней у крыс по сравнению с собаками.</w:t>
      </w:r>
    </w:p>
    <w:p w14:paraId="66940E63" w14:textId="77777777" w:rsidR="00D448A4" w:rsidRPr="00E03102" w:rsidRDefault="00D448A4" w:rsidP="00D448A4"/>
    <w:p w14:paraId="58F8DB88" w14:textId="452B61A1" w:rsidR="00D448A4" w:rsidRDefault="00D448A4" w:rsidP="00D448A4">
      <w:pPr>
        <w:pStyle w:val="3"/>
        <w:rPr>
          <w:rStyle w:val="apple-converted-space"/>
          <w:bCs w:val="0"/>
          <w:color w:val="000000" w:themeColor="text1"/>
          <w:shd w:val="clear" w:color="auto" w:fill="FFFFFF"/>
        </w:rPr>
      </w:pPr>
      <w:bookmarkStart w:id="103" w:name="_Toc477355751"/>
      <w:bookmarkStart w:id="104" w:name="_Toc165128843"/>
      <w:bookmarkEnd w:id="86"/>
      <w:r w:rsidRPr="005E6358">
        <w:rPr>
          <w:rStyle w:val="apple-converted-space"/>
          <w:bCs w:val="0"/>
          <w:color w:val="000000" w:themeColor="text1"/>
          <w:shd w:val="clear" w:color="auto" w:fill="FFFFFF"/>
        </w:rPr>
        <w:t>Генотоксичность</w:t>
      </w:r>
      <w:bookmarkEnd w:id="103"/>
      <w:bookmarkEnd w:id="104"/>
    </w:p>
    <w:p w14:paraId="5E0ADC00" w14:textId="77777777" w:rsidR="00D448A4" w:rsidRDefault="00D448A4" w:rsidP="00D448A4"/>
    <w:p w14:paraId="61A6E5E8" w14:textId="77777777" w:rsidR="00D448A4" w:rsidRPr="00EE40EF" w:rsidRDefault="00D448A4" w:rsidP="00C07877">
      <w:pPr>
        <w:ind w:firstLine="709"/>
        <w:jc w:val="both"/>
      </w:pPr>
      <w:r w:rsidRPr="00EE40EF">
        <w:rPr>
          <w:color w:val="000000"/>
          <w:lang w:val="ru"/>
        </w:rPr>
        <w:t xml:space="preserve">Апалутамид и его основной метаболит JNJ-56142060 (M3) были изучены в трех стандартных анализах на генотоксичность: тест Эймса </w:t>
      </w:r>
      <w:r w:rsidRPr="00DD285E">
        <w:rPr>
          <w:i/>
          <w:color w:val="000000"/>
          <w:lang w:val="ru"/>
        </w:rPr>
        <w:t>in vitro</w:t>
      </w:r>
      <w:r w:rsidRPr="00EE40EF">
        <w:rPr>
          <w:color w:val="000000"/>
          <w:lang w:val="ru"/>
        </w:rPr>
        <w:t xml:space="preserve">, тест на хромосомные аберрации </w:t>
      </w:r>
      <w:r w:rsidRPr="00DD285E">
        <w:rPr>
          <w:i/>
          <w:color w:val="000000"/>
          <w:lang w:val="ru"/>
        </w:rPr>
        <w:t>in vitro</w:t>
      </w:r>
      <w:r w:rsidRPr="00EE40EF">
        <w:rPr>
          <w:color w:val="000000"/>
          <w:lang w:val="ru"/>
        </w:rPr>
        <w:t xml:space="preserve"> в лимфоцитах периферической крови человека и микроядерный анализ </w:t>
      </w:r>
      <w:r w:rsidRPr="00DD285E">
        <w:rPr>
          <w:i/>
          <w:color w:val="000000"/>
          <w:lang w:val="ru"/>
        </w:rPr>
        <w:t>in vivo</w:t>
      </w:r>
      <w:r w:rsidRPr="00EE40EF">
        <w:rPr>
          <w:color w:val="000000"/>
          <w:lang w:val="ru"/>
        </w:rPr>
        <w:t xml:space="preserve"> у крыс. Результаты всех этих исследований были отрицательными.</w:t>
      </w:r>
    </w:p>
    <w:p w14:paraId="5ACEE36D" w14:textId="77777777" w:rsidR="00D448A4" w:rsidRPr="00EE40EF" w:rsidRDefault="00D448A4" w:rsidP="00C07877">
      <w:pPr>
        <w:ind w:firstLine="709"/>
        <w:jc w:val="both"/>
      </w:pPr>
      <w:r w:rsidRPr="00EE40EF">
        <w:rPr>
          <w:color w:val="000000"/>
          <w:lang w:val="ru"/>
        </w:rPr>
        <w:t xml:space="preserve">Апалутамид и метаболит JNJ-56142060 (M3) не вызывали мутаций в анализе обратных бактериальных мутаций (тест Эймса) и не были генотоксичными ни в тесте на хромосомные аберрации </w:t>
      </w:r>
      <w:r w:rsidRPr="00DD285E">
        <w:rPr>
          <w:i/>
          <w:color w:val="000000"/>
          <w:lang w:val="ru"/>
        </w:rPr>
        <w:t>in vitro</w:t>
      </w:r>
      <w:r w:rsidRPr="00EE40EF">
        <w:rPr>
          <w:color w:val="000000"/>
          <w:lang w:val="ru"/>
        </w:rPr>
        <w:t xml:space="preserve">, ни в микроядерном анализе у крыс </w:t>
      </w:r>
      <w:r w:rsidRPr="00DD285E">
        <w:rPr>
          <w:i/>
          <w:color w:val="000000"/>
          <w:lang w:val="ru"/>
        </w:rPr>
        <w:t>in vivo</w:t>
      </w:r>
      <w:r w:rsidRPr="00EE40EF">
        <w:rPr>
          <w:color w:val="000000"/>
          <w:lang w:val="ru"/>
        </w:rPr>
        <w:t xml:space="preserve">. Апалутамид не обладал генотоксическим потенциалом в эксперименте </w:t>
      </w:r>
      <w:r w:rsidRPr="00DD285E">
        <w:rPr>
          <w:i/>
          <w:color w:val="000000"/>
          <w:lang w:val="ru"/>
        </w:rPr>
        <w:t>in vivo</w:t>
      </w:r>
      <w:r w:rsidRPr="00EE40EF">
        <w:rPr>
          <w:color w:val="000000"/>
          <w:lang w:val="ru"/>
        </w:rPr>
        <w:t xml:space="preserve"> на крысах с гель-электрофорезом одиночных клеток. Неактивный метаболит JNJ-56142021 (M4) не вызывал мутаций в тесте Эймса и был слабо положительным в тесте на хромосомные аберрации </w:t>
      </w:r>
      <w:r w:rsidRPr="00DD285E">
        <w:rPr>
          <w:i/>
          <w:color w:val="000000"/>
          <w:lang w:val="ru"/>
        </w:rPr>
        <w:t>in vitro</w:t>
      </w:r>
      <w:r w:rsidRPr="00EE40EF">
        <w:rPr>
          <w:color w:val="000000"/>
          <w:lang w:val="ru"/>
        </w:rPr>
        <w:t xml:space="preserve">. Поскольку апалутамид дал отрицательный результат в двух исследованиях </w:t>
      </w:r>
      <w:r w:rsidRPr="00DD285E">
        <w:rPr>
          <w:i/>
          <w:color w:val="000000"/>
          <w:lang w:val="ru"/>
        </w:rPr>
        <w:t>in vivo</w:t>
      </w:r>
      <w:r w:rsidRPr="00EE40EF">
        <w:rPr>
          <w:color w:val="000000"/>
          <w:lang w:val="ru"/>
        </w:rPr>
        <w:t xml:space="preserve"> (микроядерный анализ у крыс и гель-электрофорез одиночных клеток у крыс) при достаточной экспозиции JNJ-56142021 (M4) в плазме крови и печени, JNJ-56142021 (M4) считается негенотоксичным </w:t>
      </w:r>
      <w:r w:rsidRPr="00DD285E">
        <w:rPr>
          <w:i/>
          <w:color w:val="000000"/>
          <w:lang w:val="ru"/>
        </w:rPr>
        <w:t>in vivo</w:t>
      </w:r>
      <w:r w:rsidRPr="00EE40EF">
        <w:rPr>
          <w:color w:val="000000"/>
          <w:lang w:val="ru"/>
        </w:rPr>
        <w:t>.</w:t>
      </w:r>
    </w:p>
    <w:p w14:paraId="4DF7A6E3" w14:textId="77777777" w:rsidR="00D448A4" w:rsidRPr="00E03102" w:rsidRDefault="00D448A4" w:rsidP="00D448A4"/>
    <w:p w14:paraId="30CA2796" w14:textId="287865B3" w:rsidR="00D448A4" w:rsidRDefault="00D448A4" w:rsidP="00D448A4">
      <w:pPr>
        <w:pStyle w:val="3"/>
        <w:rPr>
          <w:color w:val="000000" w:themeColor="text1"/>
          <w:szCs w:val="24"/>
        </w:rPr>
      </w:pPr>
      <w:bookmarkStart w:id="105" w:name="_Toc477355752"/>
      <w:bookmarkStart w:id="106" w:name="_Toc165128844"/>
      <w:r w:rsidRPr="005E6358">
        <w:rPr>
          <w:color w:val="000000" w:themeColor="text1"/>
          <w:szCs w:val="24"/>
        </w:rPr>
        <w:t>Канцерогенность</w:t>
      </w:r>
      <w:bookmarkEnd w:id="105"/>
      <w:bookmarkEnd w:id="106"/>
    </w:p>
    <w:p w14:paraId="565D6627" w14:textId="77777777" w:rsidR="00D448A4" w:rsidRDefault="00D448A4" w:rsidP="00D448A4"/>
    <w:p w14:paraId="5824DD01" w14:textId="77777777" w:rsidR="00D448A4" w:rsidRDefault="00D448A4" w:rsidP="00C07877">
      <w:pPr>
        <w:ind w:firstLine="709"/>
        <w:jc w:val="both"/>
      </w:pPr>
      <w:r>
        <w:t>В ходе двухлетнего исследования канцерогенности на крысах-самцах апалутамид вводили перорально через зонд в дозах 5, 15 и 50 мг/кг/день. Апалутамид повышал частоту интерстициально-клеточной аденомы Лейдига в яичках при дозах &gt; 5 мг/кг/день (0,2 раза превышает воздействие на человека, исходя из AUC).</w:t>
      </w:r>
    </w:p>
    <w:p w14:paraId="193F4C5A" w14:textId="77777777" w:rsidR="00D448A4" w:rsidRPr="00CD7CD6" w:rsidRDefault="00D448A4" w:rsidP="00C07877">
      <w:pPr>
        <w:ind w:firstLine="709"/>
        <w:jc w:val="both"/>
      </w:pPr>
      <w:r>
        <w:t>Считается, что изменения в яичках связаны с фармакологической активностью апалутамида. Крысы считаются более чувствительными, чем люди, к развитию интерстициально-клеточных опухолей в семенниках. Пероральное введение апалутамида самцам трансгенных мышей rasH2 в течение 6 месяцев не приводило к увеличению частоты новообразований в дозах до 30 мг/кг/день.</w:t>
      </w:r>
      <w:r w:rsidRPr="00E95903">
        <w:t xml:space="preserve"> </w:t>
      </w:r>
      <w:r w:rsidRPr="00CD7CD6">
        <w:t>[</w:t>
      </w:r>
      <w:r>
        <w:t>2</w:t>
      </w:r>
      <w:r w:rsidRPr="00CD7CD6">
        <w:t>]</w:t>
      </w:r>
    </w:p>
    <w:p w14:paraId="2C60DC22" w14:textId="77777777" w:rsidR="00D448A4" w:rsidRPr="006360BB" w:rsidRDefault="00D448A4" w:rsidP="00D448A4"/>
    <w:p w14:paraId="1AE9CA1D" w14:textId="3EB0EBAB" w:rsidR="00D448A4" w:rsidRDefault="00D448A4" w:rsidP="00D448A4">
      <w:pPr>
        <w:pStyle w:val="3"/>
        <w:rPr>
          <w:color w:val="000000" w:themeColor="text1"/>
          <w:szCs w:val="24"/>
        </w:rPr>
      </w:pPr>
      <w:bookmarkStart w:id="107" w:name="_Toc477355753"/>
      <w:bookmarkStart w:id="108" w:name="_Toc165128845"/>
      <w:bookmarkStart w:id="109" w:name="_Hlk121101004"/>
      <w:r w:rsidRPr="005E6358">
        <w:rPr>
          <w:color w:val="000000" w:themeColor="text1"/>
          <w:szCs w:val="24"/>
        </w:rPr>
        <w:t>Репродуктивная и онтогенетическая токсичность</w:t>
      </w:r>
      <w:bookmarkEnd w:id="107"/>
      <w:bookmarkEnd w:id="108"/>
    </w:p>
    <w:p w14:paraId="15FB7223" w14:textId="77777777" w:rsidR="00D448A4" w:rsidRPr="00BE6780" w:rsidRDefault="00D448A4" w:rsidP="00D448A4"/>
    <w:p w14:paraId="6A5653A6" w14:textId="46481D6E" w:rsidR="00D448A4" w:rsidRDefault="00D448A4" w:rsidP="00810FE2">
      <w:pPr>
        <w:pStyle w:val="4"/>
      </w:pPr>
      <w:bookmarkStart w:id="110" w:name="_Toc165128846"/>
      <w:bookmarkEnd w:id="109"/>
      <w:r>
        <w:t>Влияние на фертильность и ранняя эмбриональная токсичность</w:t>
      </w:r>
      <w:bookmarkEnd w:id="110"/>
    </w:p>
    <w:p w14:paraId="0CD3E438" w14:textId="77777777" w:rsidR="00D448A4" w:rsidRPr="00F9769C" w:rsidRDefault="00D448A4" w:rsidP="00D448A4"/>
    <w:p w14:paraId="37E6F4D0" w14:textId="652F64E9" w:rsidR="00D448A4" w:rsidRDefault="00D448A4" w:rsidP="00C07877">
      <w:pPr>
        <w:ind w:firstLine="709"/>
        <w:jc w:val="both"/>
      </w:pPr>
      <w:r w:rsidRPr="00F9769C">
        <w:t xml:space="preserve">Было проведено исследование фертильности на самцах крыс. В нем было показано снижение концентрации и подвижности сперматозоидов в придатках семенников, а также частоты спаривания наряду со снижением массы вторичных половых желез и придатков семенников при дозах ≥ 25 мг/кг/сут (в 0,85 раза выше экспозиции у человека, исходя из AUC), а также более низкий коэффициент фертильности и сниженный потенциал для получения жизнеспособного потомства при дозе 150 мг/кг/сут (в 5,7 раза выше экспозиции у человека, исходя из AUC). Таким образом, согласно </w:t>
      </w:r>
      <w:r w:rsidR="00372DBD" w:rsidRPr="00F9769C">
        <w:t>результатам исследований,</w:t>
      </w:r>
      <w:r w:rsidRPr="00F9769C">
        <w:t xml:space="preserve"> на животных, влияние на мужскую фертильность исключать нельзя. Воздействие на фертильность самцов крыс было обратимым спустя 8 недель после последнего введения апалутамида.</w:t>
      </w:r>
    </w:p>
    <w:p w14:paraId="40E6DD77" w14:textId="77777777" w:rsidR="00BC28F7" w:rsidRPr="00F9769C" w:rsidRDefault="00BC28F7" w:rsidP="00C07877">
      <w:pPr>
        <w:ind w:firstLine="709"/>
        <w:jc w:val="both"/>
      </w:pPr>
    </w:p>
    <w:p w14:paraId="324A9971" w14:textId="239280D1" w:rsidR="00D448A4" w:rsidRDefault="00D448A4" w:rsidP="00810FE2">
      <w:pPr>
        <w:pStyle w:val="4"/>
      </w:pPr>
      <w:bookmarkStart w:id="111" w:name="_Toc165128847"/>
      <w:r>
        <w:t>Эмбрио-фетальная токсичность</w:t>
      </w:r>
      <w:bookmarkEnd w:id="111"/>
    </w:p>
    <w:p w14:paraId="72ED61A2" w14:textId="77777777" w:rsidR="00D448A4" w:rsidRPr="00F9769C" w:rsidRDefault="00D448A4" w:rsidP="00D448A4"/>
    <w:p w14:paraId="27C07D07" w14:textId="5E60A769" w:rsidR="00372DBD" w:rsidRDefault="00372DBD" w:rsidP="00372DBD">
      <w:pPr>
        <w:ind w:firstLine="709"/>
        <w:jc w:val="both"/>
      </w:pPr>
      <w:r>
        <w:t xml:space="preserve">В предварительном исследовании эмбриофетальной токсичности на крысах апалутамид вызывал токсичность для развития </w:t>
      </w:r>
      <w:r w:rsidR="00E76ABE">
        <w:t xml:space="preserve">потомства </w:t>
      </w:r>
      <w:r>
        <w:t>при пероральном введении в дозах 25, 50 или 100 мг/кг/день в течение всего периода органогенеза (6-20 дни беременности). Эти дозы приводили к системному воздействию примерно в 2, 4 и 6 раз, соответственно, на основе AUC, к воздействию на человека при дозе 240 мг/день.</w:t>
      </w:r>
    </w:p>
    <w:p w14:paraId="5B61476C" w14:textId="1965656F" w:rsidR="00D448A4" w:rsidRPr="00F9769C" w:rsidRDefault="00372DBD" w:rsidP="00C07877">
      <w:pPr>
        <w:ind w:firstLine="709"/>
        <w:jc w:val="both"/>
      </w:pPr>
      <w:r>
        <w:t>Результаты включали небеременных самок при дозе 100 мг/кг/день и эмбриофетальную летальность (резорбцию) при дозах ≥50 мг/кг/день, уменьшение аногенитального расстояния плода и деформацию гипофиза (более округлую форму) при дозе ≥25 мг/кг/день. день. Скелетные изменения (неокостеневшие фаланги, сверхкомплектные короткие грудопоясничные ребра и/или аномалии подъязычной кости) также отмечались при дозах ≥25 мг/кг/день, что не оказывало влияния на средний вес плода.</w:t>
      </w:r>
      <w:r w:rsidRPr="00F9769C" w:rsidDel="00372DBD">
        <w:t xml:space="preserve"> </w:t>
      </w:r>
      <w:r w:rsidR="00E76ABE">
        <w:rPr>
          <w:lang w:val="en-US"/>
        </w:rPr>
        <w:t>[3].</w:t>
      </w:r>
    </w:p>
    <w:p w14:paraId="3DC62488" w14:textId="77777777" w:rsidR="00D448A4" w:rsidRDefault="00D448A4" w:rsidP="00D448A4"/>
    <w:p w14:paraId="75743CBC" w14:textId="74CE0345" w:rsidR="00D448A4" w:rsidRDefault="00D448A4" w:rsidP="00D448A4">
      <w:pPr>
        <w:pStyle w:val="3"/>
        <w:rPr>
          <w:color w:val="000000" w:themeColor="text1"/>
          <w:szCs w:val="24"/>
        </w:rPr>
      </w:pPr>
      <w:bookmarkStart w:id="112" w:name="_Toc165128848"/>
      <w:bookmarkStart w:id="113" w:name="_Hlk121101335"/>
      <w:r>
        <w:rPr>
          <w:color w:val="000000" w:themeColor="text1"/>
          <w:szCs w:val="24"/>
        </w:rPr>
        <w:t>Токсикокинетика</w:t>
      </w:r>
      <w:bookmarkEnd w:id="112"/>
    </w:p>
    <w:p w14:paraId="074AF581" w14:textId="77777777" w:rsidR="00D448A4" w:rsidRPr="000C56A7" w:rsidRDefault="00D448A4" w:rsidP="00D448A4"/>
    <w:p w14:paraId="61B91D6B" w14:textId="77777777" w:rsidR="00D448A4" w:rsidRDefault="00D448A4" w:rsidP="00C07877">
      <w:pPr>
        <w:ind w:firstLine="709"/>
        <w:jc w:val="both"/>
        <w:rPr>
          <w:color w:val="000000"/>
          <w:lang w:val="ru"/>
        </w:rPr>
      </w:pPr>
      <w:r w:rsidRPr="00EE40EF">
        <w:rPr>
          <w:color w:val="000000"/>
          <w:lang w:val="ru"/>
        </w:rPr>
        <w:t>Соотношения экспозиции апалутамида и метаболита JNJ-56142060 (М3) у животных и человека (C</w:t>
      </w:r>
      <w:r w:rsidRPr="001C3C0B">
        <w:rPr>
          <w:color w:val="000000"/>
          <w:vertAlign w:val="subscript"/>
          <w:lang w:val="ru"/>
        </w:rPr>
        <w:t>max</w:t>
      </w:r>
      <w:r w:rsidRPr="00EE40EF">
        <w:rPr>
          <w:color w:val="000000"/>
          <w:lang w:val="ru"/>
        </w:rPr>
        <w:t xml:space="preserve"> и AUC) были рассчитаны на основе экспозиции у животных при NOAEL и МПД в 26-недельном токсикологическом исследовании на самцах крыс и 39-недельном токсикологическом исследовании на самцах собак относительно эталонной экспозиции у человека в исследовании с акцентом на QT/QTc Ib</w:t>
      </w:r>
      <w:r>
        <w:rPr>
          <w:color w:val="000000"/>
          <w:lang w:val="ru"/>
        </w:rPr>
        <w:t> </w:t>
      </w:r>
      <w:r w:rsidRPr="00EE40EF">
        <w:rPr>
          <w:color w:val="000000"/>
          <w:lang w:val="ru"/>
        </w:rPr>
        <w:t>фазы.</w:t>
      </w:r>
    </w:p>
    <w:p w14:paraId="48A1F7E1" w14:textId="6EBC0DB2" w:rsidR="00D448A4" w:rsidRDefault="00D448A4" w:rsidP="00D448A4">
      <w:pPr>
        <w:rPr>
          <w:bCs/>
          <w:iCs/>
          <w:color w:val="000000"/>
          <w:lang w:val="ru"/>
        </w:rPr>
      </w:pPr>
    </w:p>
    <w:p w14:paraId="788295A8" w14:textId="405F0556" w:rsidR="00C07877" w:rsidRDefault="00C07877" w:rsidP="00C07877">
      <w:pPr>
        <w:pStyle w:val="af5"/>
        <w:keepNext/>
        <w:jc w:val="both"/>
      </w:pPr>
      <w:bookmarkStart w:id="114" w:name="_Toc161933041"/>
      <w:r>
        <w:t xml:space="preserve">Таблица </w:t>
      </w:r>
      <w:r w:rsidR="002324FB">
        <w:fldChar w:fldCharType="begin"/>
      </w:r>
      <w:r w:rsidR="002324FB">
        <w:instrText xml:space="preserve"> STYLEREF 1 \s </w:instrText>
      </w:r>
      <w:r w:rsidR="002324FB">
        <w:fldChar w:fldCharType="separate"/>
      </w:r>
      <w:r w:rsidR="00E639BE">
        <w:rPr>
          <w:noProof/>
        </w:rPr>
        <w:t>3</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5</w:t>
      </w:r>
      <w:r w:rsidR="002324FB">
        <w:rPr>
          <w:noProof/>
        </w:rPr>
        <w:fldChar w:fldCharType="end"/>
      </w:r>
      <w:r>
        <w:t xml:space="preserve">. </w:t>
      </w:r>
      <w:r w:rsidRPr="00C07877">
        <w:rPr>
          <w:b w:val="0"/>
          <w:bCs w:val="0"/>
          <w:iCs/>
          <w:color w:val="000000"/>
          <w:lang w:val="ru"/>
        </w:rPr>
        <w:t>Экспозиция апалутамида и JNJ-56142060 (М3) у самцов животных (26-недельное исследование на крысах и 39-недельное на собаках) при NOAEL и МПД, релевантная для человека.</w:t>
      </w:r>
      <w:bookmarkEnd w:id="114"/>
    </w:p>
    <w:tbl>
      <w:tblP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1134"/>
        <w:gridCol w:w="1273"/>
        <w:gridCol w:w="1558"/>
        <w:gridCol w:w="1557"/>
        <w:gridCol w:w="1558"/>
      </w:tblGrid>
      <w:tr w:rsidR="00D448A4" w:rsidRPr="003825D0" w14:paraId="4CCD7DD4" w14:textId="77777777" w:rsidTr="00481715">
        <w:trPr>
          <w:trHeight w:val="551"/>
          <w:tblHeader/>
        </w:trPr>
        <w:tc>
          <w:tcPr>
            <w:tcW w:w="2263" w:type="dxa"/>
            <w:vMerge w:val="restart"/>
            <w:shd w:val="clear" w:color="auto" w:fill="D9D9D9" w:themeFill="background1" w:themeFillShade="D9"/>
            <w:vAlign w:val="center"/>
          </w:tcPr>
          <w:p w14:paraId="08AF58A5" w14:textId="77777777" w:rsidR="00D448A4" w:rsidRPr="003825D0" w:rsidRDefault="00D448A4" w:rsidP="00D448A4">
            <w:pPr>
              <w:jc w:val="center"/>
              <w:rPr>
                <w:b/>
              </w:rPr>
            </w:pPr>
            <w:r>
              <w:rPr>
                <w:b/>
              </w:rPr>
              <w:t>Вид</w:t>
            </w:r>
          </w:p>
        </w:tc>
        <w:tc>
          <w:tcPr>
            <w:tcW w:w="1134" w:type="dxa"/>
            <w:vMerge w:val="restart"/>
            <w:shd w:val="clear" w:color="auto" w:fill="D9D9D9" w:themeFill="background1" w:themeFillShade="D9"/>
            <w:vAlign w:val="center"/>
          </w:tcPr>
          <w:p w14:paraId="49E8669E" w14:textId="77777777" w:rsidR="00D448A4" w:rsidRPr="003825D0" w:rsidRDefault="00D448A4" w:rsidP="00D448A4">
            <w:pPr>
              <w:jc w:val="center"/>
              <w:rPr>
                <w:b/>
              </w:rPr>
            </w:pPr>
            <w:r>
              <w:rPr>
                <w:b/>
              </w:rPr>
              <w:t>Доза (мг/кг)</w:t>
            </w:r>
          </w:p>
        </w:tc>
        <w:tc>
          <w:tcPr>
            <w:tcW w:w="1273" w:type="dxa"/>
            <w:vMerge w:val="restart"/>
            <w:shd w:val="clear" w:color="auto" w:fill="D9D9D9" w:themeFill="background1" w:themeFillShade="D9"/>
            <w:vAlign w:val="center"/>
          </w:tcPr>
          <w:p w14:paraId="73B58979" w14:textId="77777777" w:rsidR="00D448A4" w:rsidRPr="000C56A7" w:rsidRDefault="00D448A4" w:rsidP="00D448A4">
            <w:pPr>
              <w:jc w:val="center"/>
              <w:rPr>
                <w:b/>
              </w:rPr>
            </w:pPr>
            <w:r w:rsidRPr="000C56A7">
              <w:rPr>
                <w:b/>
              </w:rPr>
              <w:t>C</w:t>
            </w:r>
            <w:r w:rsidRPr="00C07877">
              <w:rPr>
                <w:b/>
                <w:vertAlign w:val="subscript"/>
              </w:rPr>
              <w:t>max</w:t>
            </w:r>
            <w:r>
              <w:rPr>
                <w:b/>
              </w:rPr>
              <w:t xml:space="preserve"> (мкг/мл)</w:t>
            </w:r>
          </w:p>
        </w:tc>
        <w:tc>
          <w:tcPr>
            <w:tcW w:w="1558" w:type="dxa"/>
            <w:vMerge w:val="restart"/>
            <w:shd w:val="clear" w:color="auto" w:fill="D9D9D9" w:themeFill="background1" w:themeFillShade="D9"/>
            <w:vAlign w:val="center"/>
          </w:tcPr>
          <w:p w14:paraId="1667CB24" w14:textId="77777777" w:rsidR="00D448A4" w:rsidRPr="000C56A7" w:rsidRDefault="00D448A4" w:rsidP="00D448A4">
            <w:pPr>
              <w:jc w:val="center"/>
              <w:rPr>
                <w:b/>
                <w:lang w:val="en-US"/>
              </w:rPr>
            </w:pPr>
            <w:r w:rsidRPr="000C56A7">
              <w:rPr>
                <w:b/>
              </w:rPr>
              <w:t>AUC (мкг•ч/мл)</w:t>
            </w:r>
          </w:p>
        </w:tc>
        <w:tc>
          <w:tcPr>
            <w:tcW w:w="3115" w:type="dxa"/>
            <w:gridSpan w:val="2"/>
            <w:shd w:val="clear" w:color="auto" w:fill="D9D9D9" w:themeFill="background1" w:themeFillShade="D9"/>
            <w:vAlign w:val="center"/>
          </w:tcPr>
          <w:p w14:paraId="26E8D203" w14:textId="77777777" w:rsidR="00D448A4" w:rsidRPr="000C56A7" w:rsidRDefault="00D448A4" w:rsidP="00D448A4">
            <w:pPr>
              <w:jc w:val="center"/>
              <w:rPr>
                <w:b/>
              </w:rPr>
            </w:pPr>
            <w:r>
              <w:rPr>
                <w:b/>
              </w:rPr>
              <w:t>Соотношение экспозиции у животных и человека</w:t>
            </w:r>
          </w:p>
        </w:tc>
      </w:tr>
      <w:tr w:rsidR="00D448A4" w:rsidRPr="003825D0" w14:paraId="6861E5F0" w14:textId="77777777" w:rsidTr="00481715">
        <w:trPr>
          <w:trHeight w:val="296"/>
          <w:tblHeader/>
        </w:trPr>
        <w:tc>
          <w:tcPr>
            <w:tcW w:w="2263" w:type="dxa"/>
            <w:vMerge/>
            <w:shd w:val="clear" w:color="auto" w:fill="D9D9D9" w:themeFill="background1" w:themeFillShade="D9"/>
            <w:vAlign w:val="center"/>
          </w:tcPr>
          <w:p w14:paraId="02610576" w14:textId="77777777" w:rsidR="00D448A4" w:rsidRDefault="00D448A4" w:rsidP="00D448A4">
            <w:pPr>
              <w:jc w:val="center"/>
              <w:rPr>
                <w:b/>
              </w:rPr>
            </w:pPr>
          </w:p>
        </w:tc>
        <w:tc>
          <w:tcPr>
            <w:tcW w:w="1134" w:type="dxa"/>
            <w:vMerge/>
            <w:shd w:val="clear" w:color="auto" w:fill="D9D9D9" w:themeFill="background1" w:themeFillShade="D9"/>
            <w:vAlign w:val="center"/>
          </w:tcPr>
          <w:p w14:paraId="5F1B325E" w14:textId="77777777" w:rsidR="00D448A4" w:rsidRDefault="00D448A4" w:rsidP="00D448A4">
            <w:pPr>
              <w:jc w:val="center"/>
              <w:rPr>
                <w:b/>
              </w:rPr>
            </w:pPr>
          </w:p>
        </w:tc>
        <w:tc>
          <w:tcPr>
            <w:tcW w:w="1273" w:type="dxa"/>
            <w:vMerge/>
            <w:shd w:val="clear" w:color="auto" w:fill="D9D9D9" w:themeFill="background1" w:themeFillShade="D9"/>
            <w:vAlign w:val="center"/>
          </w:tcPr>
          <w:p w14:paraId="31682A53" w14:textId="77777777" w:rsidR="00D448A4" w:rsidRPr="000C56A7" w:rsidRDefault="00D448A4" w:rsidP="00D448A4">
            <w:pPr>
              <w:jc w:val="center"/>
              <w:rPr>
                <w:b/>
              </w:rPr>
            </w:pPr>
          </w:p>
        </w:tc>
        <w:tc>
          <w:tcPr>
            <w:tcW w:w="1558" w:type="dxa"/>
            <w:vMerge/>
            <w:shd w:val="clear" w:color="auto" w:fill="D9D9D9" w:themeFill="background1" w:themeFillShade="D9"/>
            <w:vAlign w:val="center"/>
          </w:tcPr>
          <w:p w14:paraId="042C8B65" w14:textId="77777777" w:rsidR="00D448A4" w:rsidRPr="000C56A7" w:rsidRDefault="00D448A4" w:rsidP="00D448A4">
            <w:pPr>
              <w:jc w:val="center"/>
              <w:rPr>
                <w:b/>
              </w:rPr>
            </w:pPr>
          </w:p>
        </w:tc>
        <w:tc>
          <w:tcPr>
            <w:tcW w:w="1557" w:type="dxa"/>
            <w:shd w:val="clear" w:color="auto" w:fill="D9D9D9" w:themeFill="background1" w:themeFillShade="D9"/>
            <w:vAlign w:val="center"/>
          </w:tcPr>
          <w:p w14:paraId="3BEC61FB" w14:textId="77777777" w:rsidR="00D448A4" w:rsidRPr="003825D0" w:rsidRDefault="00D448A4" w:rsidP="00D448A4">
            <w:pPr>
              <w:jc w:val="center"/>
              <w:rPr>
                <w:b/>
              </w:rPr>
            </w:pPr>
            <w:r w:rsidRPr="000C56A7">
              <w:rPr>
                <w:b/>
              </w:rPr>
              <w:t>C</w:t>
            </w:r>
            <w:r w:rsidRPr="00C07877">
              <w:rPr>
                <w:b/>
                <w:vertAlign w:val="subscript"/>
              </w:rPr>
              <w:t>max</w:t>
            </w:r>
          </w:p>
        </w:tc>
        <w:tc>
          <w:tcPr>
            <w:tcW w:w="1558" w:type="dxa"/>
            <w:shd w:val="clear" w:color="auto" w:fill="D9D9D9" w:themeFill="background1" w:themeFillShade="D9"/>
            <w:vAlign w:val="center"/>
          </w:tcPr>
          <w:p w14:paraId="7677AE2D" w14:textId="77777777" w:rsidR="00D448A4" w:rsidRPr="003825D0" w:rsidRDefault="00D448A4" w:rsidP="00D448A4">
            <w:pPr>
              <w:jc w:val="center"/>
              <w:rPr>
                <w:b/>
              </w:rPr>
            </w:pPr>
            <w:r w:rsidRPr="000C56A7">
              <w:rPr>
                <w:b/>
              </w:rPr>
              <w:t>AUC</w:t>
            </w:r>
          </w:p>
        </w:tc>
      </w:tr>
      <w:tr w:rsidR="00D448A4" w:rsidRPr="003825D0" w14:paraId="530007F7" w14:textId="77777777" w:rsidTr="00481715">
        <w:trPr>
          <w:trHeight w:val="283"/>
        </w:trPr>
        <w:tc>
          <w:tcPr>
            <w:tcW w:w="2263" w:type="dxa"/>
          </w:tcPr>
          <w:p w14:paraId="0EBF101E" w14:textId="77777777" w:rsidR="00D448A4" w:rsidRPr="003825D0" w:rsidRDefault="00D448A4" w:rsidP="00D448A4">
            <w:r w:rsidRPr="00EE40EF">
              <w:rPr>
                <w:lang w:val="ru"/>
              </w:rPr>
              <w:t>NOAEL для крыс (26</w:t>
            </w:r>
            <w:r>
              <w:rPr>
                <w:lang w:val="ru"/>
              </w:rPr>
              <w:t> недел</w:t>
            </w:r>
            <w:r w:rsidRPr="00EE40EF">
              <w:rPr>
                <w:lang w:val="ru"/>
              </w:rPr>
              <w:t>ь)</w:t>
            </w:r>
          </w:p>
        </w:tc>
        <w:tc>
          <w:tcPr>
            <w:tcW w:w="1134" w:type="dxa"/>
            <w:vAlign w:val="center"/>
          </w:tcPr>
          <w:p w14:paraId="52D9FFE7" w14:textId="77777777" w:rsidR="00D448A4" w:rsidRPr="003825D0" w:rsidRDefault="00D448A4" w:rsidP="00D448A4">
            <w:pPr>
              <w:jc w:val="center"/>
            </w:pPr>
            <w:r w:rsidRPr="00EE40EF">
              <w:rPr>
                <w:lang w:val="ru"/>
              </w:rPr>
              <w:t>25</w:t>
            </w:r>
          </w:p>
        </w:tc>
        <w:tc>
          <w:tcPr>
            <w:tcW w:w="1273" w:type="dxa"/>
            <w:vAlign w:val="center"/>
          </w:tcPr>
          <w:p w14:paraId="103B12D1" w14:textId="77777777" w:rsidR="00D448A4" w:rsidRPr="003825D0" w:rsidRDefault="00D448A4" w:rsidP="00D448A4">
            <w:pPr>
              <w:jc w:val="center"/>
            </w:pPr>
            <w:r w:rsidRPr="00EE40EF">
              <w:rPr>
                <w:lang w:val="ru"/>
              </w:rPr>
              <w:t>7,20</w:t>
            </w:r>
          </w:p>
        </w:tc>
        <w:tc>
          <w:tcPr>
            <w:tcW w:w="1558" w:type="dxa"/>
            <w:vAlign w:val="center"/>
          </w:tcPr>
          <w:p w14:paraId="454DA3DB" w14:textId="77777777" w:rsidR="00D448A4" w:rsidRPr="003825D0" w:rsidRDefault="00D448A4" w:rsidP="00D448A4">
            <w:pPr>
              <w:jc w:val="center"/>
            </w:pPr>
            <w:r w:rsidRPr="00EE40EF">
              <w:rPr>
                <w:lang w:val="ru"/>
              </w:rPr>
              <w:t>135</w:t>
            </w:r>
          </w:p>
        </w:tc>
        <w:tc>
          <w:tcPr>
            <w:tcW w:w="1557" w:type="dxa"/>
            <w:vAlign w:val="center"/>
          </w:tcPr>
          <w:p w14:paraId="4E93F0C9" w14:textId="77777777" w:rsidR="00D448A4" w:rsidRPr="003825D0" w:rsidRDefault="00D448A4" w:rsidP="00D448A4">
            <w:pPr>
              <w:jc w:val="center"/>
            </w:pPr>
            <w:r w:rsidRPr="00EE40EF">
              <w:rPr>
                <w:lang w:val="ru"/>
              </w:rPr>
              <w:t>1,2</w:t>
            </w:r>
          </w:p>
        </w:tc>
        <w:tc>
          <w:tcPr>
            <w:tcW w:w="1558" w:type="dxa"/>
            <w:vAlign w:val="center"/>
          </w:tcPr>
          <w:p w14:paraId="1C891BE6" w14:textId="77777777" w:rsidR="00D448A4" w:rsidRPr="003825D0" w:rsidRDefault="00D448A4" w:rsidP="00D448A4">
            <w:pPr>
              <w:jc w:val="center"/>
            </w:pPr>
            <w:r w:rsidRPr="00EE40EF">
              <w:rPr>
                <w:lang w:val="ru"/>
              </w:rPr>
              <w:t>1,4</w:t>
            </w:r>
          </w:p>
        </w:tc>
      </w:tr>
      <w:tr w:rsidR="00D448A4" w:rsidRPr="003825D0" w14:paraId="7C7BCBC2" w14:textId="77777777" w:rsidTr="00481715">
        <w:trPr>
          <w:trHeight w:val="283"/>
        </w:trPr>
        <w:tc>
          <w:tcPr>
            <w:tcW w:w="2263" w:type="dxa"/>
          </w:tcPr>
          <w:p w14:paraId="433E7E86" w14:textId="77777777" w:rsidR="00D448A4" w:rsidRPr="003825D0" w:rsidRDefault="00D448A4" w:rsidP="00D448A4">
            <w:r w:rsidRPr="00EE40EF">
              <w:rPr>
                <w:lang w:val="ru"/>
              </w:rPr>
              <w:t>МПД для крыс (26</w:t>
            </w:r>
            <w:r>
              <w:rPr>
                <w:lang w:val="ru"/>
              </w:rPr>
              <w:t> недел</w:t>
            </w:r>
            <w:r w:rsidRPr="00EE40EF">
              <w:rPr>
                <w:lang w:val="ru"/>
              </w:rPr>
              <w:t>ь)</w:t>
            </w:r>
          </w:p>
        </w:tc>
        <w:tc>
          <w:tcPr>
            <w:tcW w:w="1134" w:type="dxa"/>
            <w:vAlign w:val="center"/>
          </w:tcPr>
          <w:p w14:paraId="4F88B4D1" w14:textId="77777777" w:rsidR="00D448A4" w:rsidRPr="003825D0" w:rsidRDefault="00D448A4" w:rsidP="00D448A4">
            <w:pPr>
              <w:jc w:val="center"/>
            </w:pPr>
            <w:r w:rsidRPr="00EE40EF">
              <w:rPr>
                <w:lang w:val="ru"/>
              </w:rPr>
              <w:t>150</w:t>
            </w:r>
          </w:p>
        </w:tc>
        <w:tc>
          <w:tcPr>
            <w:tcW w:w="1273" w:type="dxa"/>
            <w:vAlign w:val="center"/>
          </w:tcPr>
          <w:p w14:paraId="4A8DA378" w14:textId="77777777" w:rsidR="00D448A4" w:rsidRPr="003825D0" w:rsidRDefault="00D448A4" w:rsidP="00D448A4">
            <w:pPr>
              <w:jc w:val="center"/>
            </w:pPr>
            <w:r w:rsidRPr="00EE40EF">
              <w:rPr>
                <w:lang w:val="ru"/>
              </w:rPr>
              <w:t>27,7</w:t>
            </w:r>
          </w:p>
        </w:tc>
        <w:tc>
          <w:tcPr>
            <w:tcW w:w="1558" w:type="dxa"/>
            <w:vAlign w:val="center"/>
          </w:tcPr>
          <w:p w14:paraId="36C521DD" w14:textId="77777777" w:rsidR="00D448A4" w:rsidRPr="003825D0" w:rsidRDefault="00D448A4" w:rsidP="00D448A4">
            <w:pPr>
              <w:jc w:val="center"/>
            </w:pPr>
            <w:r w:rsidRPr="00EE40EF">
              <w:rPr>
                <w:lang w:val="ru"/>
              </w:rPr>
              <w:t>508</w:t>
            </w:r>
          </w:p>
        </w:tc>
        <w:tc>
          <w:tcPr>
            <w:tcW w:w="1557" w:type="dxa"/>
            <w:vAlign w:val="center"/>
          </w:tcPr>
          <w:p w14:paraId="43B0EB02" w14:textId="77777777" w:rsidR="00D448A4" w:rsidRPr="003825D0" w:rsidRDefault="00D448A4" w:rsidP="00D448A4">
            <w:pPr>
              <w:jc w:val="center"/>
            </w:pPr>
            <w:r w:rsidRPr="00EE40EF">
              <w:rPr>
                <w:lang w:val="ru"/>
              </w:rPr>
              <w:t>4,7</w:t>
            </w:r>
          </w:p>
        </w:tc>
        <w:tc>
          <w:tcPr>
            <w:tcW w:w="1558" w:type="dxa"/>
            <w:vAlign w:val="center"/>
          </w:tcPr>
          <w:p w14:paraId="75348FC1" w14:textId="77777777" w:rsidR="00D448A4" w:rsidRPr="003825D0" w:rsidRDefault="00D448A4" w:rsidP="00D448A4">
            <w:pPr>
              <w:jc w:val="center"/>
            </w:pPr>
            <w:r w:rsidRPr="00EE40EF">
              <w:rPr>
                <w:lang w:val="ru"/>
              </w:rPr>
              <w:t>5,1</w:t>
            </w:r>
          </w:p>
        </w:tc>
      </w:tr>
      <w:tr w:rsidR="00D448A4" w:rsidRPr="003825D0" w14:paraId="2317F456" w14:textId="77777777" w:rsidTr="00481715">
        <w:trPr>
          <w:trHeight w:val="283"/>
        </w:trPr>
        <w:tc>
          <w:tcPr>
            <w:tcW w:w="2263" w:type="dxa"/>
          </w:tcPr>
          <w:p w14:paraId="3444BA01" w14:textId="77777777" w:rsidR="00D448A4" w:rsidRPr="003825D0" w:rsidRDefault="00D448A4" w:rsidP="00D448A4">
            <w:r w:rsidRPr="00EE40EF">
              <w:rPr>
                <w:lang w:val="ru"/>
              </w:rPr>
              <w:t>NOAEL для собак (39</w:t>
            </w:r>
            <w:r>
              <w:rPr>
                <w:lang w:val="ru"/>
              </w:rPr>
              <w:t> недел</w:t>
            </w:r>
            <w:r w:rsidRPr="00EE40EF">
              <w:rPr>
                <w:lang w:val="ru"/>
              </w:rPr>
              <w:t>ь)</w:t>
            </w:r>
          </w:p>
        </w:tc>
        <w:tc>
          <w:tcPr>
            <w:tcW w:w="1134" w:type="dxa"/>
            <w:vAlign w:val="center"/>
          </w:tcPr>
          <w:p w14:paraId="4BA07AD3" w14:textId="77777777" w:rsidR="00D448A4" w:rsidRPr="003825D0" w:rsidRDefault="00D448A4" w:rsidP="00D448A4">
            <w:pPr>
              <w:jc w:val="center"/>
            </w:pPr>
            <w:r w:rsidRPr="00EE40EF">
              <w:rPr>
                <w:lang w:val="ru"/>
              </w:rPr>
              <w:t>&lt;</w:t>
            </w:r>
            <w:r>
              <w:rPr>
                <w:lang w:val="ru"/>
              </w:rPr>
              <w:t> </w:t>
            </w:r>
            <w:r w:rsidRPr="00EE40EF">
              <w:rPr>
                <w:lang w:val="ru"/>
              </w:rPr>
              <w:t>2,5</w:t>
            </w:r>
          </w:p>
        </w:tc>
        <w:tc>
          <w:tcPr>
            <w:tcW w:w="1273" w:type="dxa"/>
            <w:vAlign w:val="center"/>
          </w:tcPr>
          <w:p w14:paraId="6694CEE9" w14:textId="77777777" w:rsidR="00D448A4" w:rsidRPr="003825D0" w:rsidRDefault="00D448A4" w:rsidP="00D448A4">
            <w:pPr>
              <w:jc w:val="center"/>
            </w:pPr>
            <w:r w:rsidRPr="00EE40EF">
              <w:rPr>
                <w:lang w:val="ru"/>
              </w:rPr>
              <w:t>&lt;</w:t>
            </w:r>
            <w:r>
              <w:rPr>
                <w:lang w:val="ru"/>
              </w:rPr>
              <w:t> </w:t>
            </w:r>
            <w:r w:rsidRPr="00EE40EF">
              <w:rPr>
                <w:lang w:val="ru"/>
              </w:rPr>
              <w:t>3,82</w:t>
            </w:r>
          </w:p>
        </w:tc>
        <w:tc>
          <w:tcPr>
            <w:tcW w:w="1558" w:type="dxa"/>
            <w:vAlign w:val="center"/>
          </w:tcPr>
          <w:p w14:paraId="75D2ADD0" w14:textId="77777777" w:rsidR="00D448A4" w:rsidRPr="003825D0" w:rsidRDefault="00D448A4" w:rsidP="00D448A4">
            <w:pPr>
              <w:jc w:val="center"/>
            </w:pPr>
            <w:r w:rsidRPr="00EE40EF">
              <w:rPr>
                <w:lang w:val="ru"/>
              </w:rPr>
              <w:t>&lt;</w:t>
            </w:r>
            <w:r>
              <w:rPr>
                <w:lang w:val="ru"/>
              </w:rPr>
              <w:t> </w:t>
            </w:r>
            <w:r w:rsidRPr="00EE40EF">
              <w:rPr>
                <w:lang w:val="ru"/>
              </w:rPr>
              <w:t>86,6</w:t>
            </w:r>
          </w:p>
        </w:tc>
        <w:tc>
          <w:tcPr>
            <w:tcW w:w="1557" w:type="dxa"/>
            <w:vAlign w:val="center"/>
          </w:tcPr>
          <w:p w14:paraId="2E62F75B" w14:textId="77777777" w:rsidR="00D448A4" w:rsidRPr="003825D0" w:rsidRDefault="00D448A4" w:rsidP="00D448A4">
            <w:pPr>
              <w:jc w:val="center"/>
            </w:pPr>
            <w:r w:rsidRPr="00EE40EF">
              <w:rPr>
                <w:lang w:val="ru"/>
              </w:rPr>
              <w:t>&lt;</w:t>
            </w:r>
            <w:r>
              <w:rPr>
                <w:lang w:val="ru"/>
              </w:rPr>
              <w:t> </w:t>
            </w:r>
            <w:r w:rsidRPr="00EE40EF">
              <w:rPr>
                <w:lang w:val="ru"/>
              </w:rPr>
              <w:t>0,6</w:t>
            </w:r>
          </w:p>
        </w:tc>
        <w:tc>
          <w:tcPr>
            <w:tcW w:w="1558" w:type="dxa"/>
            <w:vAlign w:val="center"/>
          </w:tcPr>
          <w:p w14:paraId="25B81C07" w14:textId="77777777" w:rsidR="00D448A4" w:rsidRPr="003825D0" w:rsidRDefault="00D448A4" w:rsidP="00D448A4">
            <w:pPr>
              <w:jc w:val="center"/>
            </w:pPr>
            <w:r w:rsidRPr="00EE40EF">
              <w:rPr>
                <w:lang w:val="ru"/>
              </w:rPr>
              <w:t>&lt;</w:t>
            </w:r>
            <w:r>
              <w:rPr>
                <w:lang w:val="ru"/>
              </w:rPr>
              <w:t> </w:t>
            </w:r>
            <w:r w:rsidRPr="00EE40EF">
              <w:rPr>
                <w:lang w:val="ru"/>
              </w:rPr>
              <w:t>0,9</w:t>
            </w:r>
          </w:p>
        </w:tc>
      </w:tr>
      <w:tr w:rsidR="00D448A4" w:rsidRPr="003825D0" w14:paraId="78080F47" w14:textId="77777777" w:rsidTr="00481715">
        <w:trPr>
          <w:trHeight w:val="283"/>
        </w:trPr>
        <w:tc>
          <w:tcPr>
            <w:tcW w:w="2263" w:type="dxa"/>
          </w:tcPr>
          <w:p w14:paraId="69055F22" w14:textId="77777777" w:rsidR="00D448A4" w:rsidRPr="003825D0" w:rsidRDefault="00D448A4" w:rsidP="00D448A4">
            <w:r w:rsidRPr="00EE40EF">
              <w:rPr>
                <w:lang w:val="ru"/>
              </w:rPr>
              <w:t>МПД для собак (39</w:t>
            </w:r>
            <w:r>
              <w:rPr>
                <w:lang w:val="ru"/>
              </w:rPr>
              <w:t> недел</w:t>
            </w:r>
            <w:r w:rsidRPr="00EE40EF">
              <w:rPr>
                <w:lang w:val="ru"/>
              </w:rPr>
              <w:t>ь)</w:t>
            </w:r>
          </w:p>
        </w:tc>
        <w:tc>
          <w:tcPr>
            <w:tcW w:w="1134" w:type="dxa"/>
            <w:vAlign w:val="center"/>
          </w:tcPr>
          <w:p w14:paraId="0E1F77AB" w14:textId="77777777" w:rsidR="00D448A4" w:rsidRPr="003825D0" w:rsidRDefault="00D448A4" w:rsidP="00D448A4">
            <w:pPr>
              <w:jc w:val="center"/>
            </w:pPr>
            <w:r w:rsidRPr="00EE40EF">
              <w:rPr>
                <w:lang w:val="ru"/>
              </w:rPr>
              <w:t>10</w:t>
            </w:r>
          </w:p>
        </w:tc>
        <w:tc>
          <w:tcPr>
            <w:tcW w:w="1273" w:type="dxa"/>
            <w:vAlign w:val="center"/>
          </w:tcPr>
          <w:p w14:paraId="683E8634" w14:textId="77777777" w:rsidR="00D448A4" w:rsidRPr="003825D0" w:rsidRDefault="00D448A4" w:rsidP="00D448A4">
            <w:pPr>
              <w:jc w:val="center"/>
            </w:pPr>
            <w:r w:rsidRPr="00EE40EF">
              <w:rPr>
                <w:lang w:val="ru"/>
              </w:rPr>
              <w:t>18,7</w:t>
            </w:r>
          </w:p>
        </w:tc>
        <w:tc>
          <w:tcPr>
            <w:tcW w:w="1558" w:type="dxa"/>
            <w:vAlign w:val="center"/>
          </w:tcPr>
          <w:p w14:paraId="41AF63BD" w14:textId="77777777" w:rsidR="00D448A4" w:rsidRPr="003825D0" w:rsidRDefault="00D448A4" w:rsidP="00D448A4">
            <w:pPr>
              <w:jc w:val="center"/>
            </w:pPr>
            <w:r w:rsidRPr="00EE40EF">
              <w:rPr>
                <w:lang w:val="ru"/>
              </w:rPr>
              <w:t>427</w:t>
            </w:r>
          </w:p>
        </w:tc>
        <w:tc>
          <w:tcPr>
            <w:tcW w:w="1557" w:type="dxa"/>
            <w:vAlign w:val="center"/>
          </w:tcPr>
          <w:p w14:paraId="00922441" w14:textId="77777777" w:rsidR="00D448A4" w:rsidRPr="003825D0" w:rsidRDefault="00D448A4" w:rsidP="00D448A4">
            <w:pPr>
              <w:jc w:val="center"/>
            </w:pPr>
            <w:r w:rsidRPr="00EE40EF">
              <w:rPr>
                <w:lang w:val="ru"/>
              </w:rPr>
              <w:t>3,1</w:t>
            </w:r>
          </w:p>
        </w:tc>
        <w:tc>
          <w:tcPr>
            <w:tcW w:w="1558" w:type="dxa"/>
            <w:vAlign w:val="center"/>
          </w:tcPr>
          <w:p w14:paraId="018575E2" w14:textId="77777777" w:rsidR="00D448A4" w:rsidRPr="003825D0" w:rsidRDefault="00D448A4" w:rsidP="00D448A4">
            <w:pPr>
              <w:jc w:val="center"/>
            </w:pPr>
            <w:r w:rsidRPr="00EE40EF">
              <w:rPr>
                <w:lang w:val="ru"/>
              </w:rPr>
              <w:t>4,3</w:t>
            </w:r>
          </w:p>
        </w:tc>
      </w:tr>
      <w:tr w:rsidR="00D448A4" w:rsidRPr="003825D0" w14:paraId="4CED94C7" w14:textId="77777777" w:rsidTr="00481715">
        <w:trPr>
          <w:trHeight w:val="597"/>
        </w:trPr>
        <w:tc>
          <w:tcPr>
            <w:tcW w:w="2263" w:type="dxa"/>
          </w:tcPr>
          <w:p w14:paraId="683F1AA0" w14:textId="77777777" w:rsidR="00D448A4" w:rsidRPr="003825D0" w:rsidRDefault="00D448A4" w:rsidP="00D448A4">
            <w:r w:rsidRPr="00EE40EF">
              <w:rPr>
                <w:lang w:val="ru"/>
              </w:rPr>
              <w:t>Человек</w:t>
            </w:r>
          </w:p>
          <w:p w14:paraId="57ED5925" w14:textId="77777777" w:rsidR="00D448A4" w:rsidRPr="000C56A7" w:rsidRDefault="00D448A4" w:rsidP="00D448A4">
            <w:r w:rsidRPr="000C56A7">
              <w:rPr>
                <w:lang w:val="ru"/>
              </w:rPr>
              <w:t>JNJ-56142060 (M3)</w:t>
            </w:r>
          </w:p>
        </w:tc>
        <w:tc>
          <w:tcPr>
            <w:tcW w:w="1134" w:type="dxa"/>
            <w:vAlign w:val="center"/>
          </w:tcPr>
          <w:p w14:paraId="4781C54B" w14:textId="77777777" w:rsidR="00D448A4" w:rsidRPr="003825D0" w:rsidRDefault="00D448A4" w:rsidP="00D448A4">
            <w:pPr>
              <w:jc w:val="center"/>
            </w:pPr>
            <w:r w:rsidRPr="00EE40EF">
              <w:rPr>
                <w:lang w:val="ru"/>
              </w:rPr>
              <w:t>240</w:t>
            </w:r>
            <w:r>
              <w:rPr>
                <w:lang w:val="ru"/>
              </w:rPr>
              <w:t> </w:t>
            </w:r>
            <w:r w:rsidRPr="00EE40EF">
              <w:rPr>
                <w:lang w:val="ru"/>
              </w:rPr>
              <w:t>мг</w:t>
            </w:r>
          </w:p>
        </w:tc>
        <w:tc>
          <w:tcPr>
            <w:tcW w:w="1273" w:type="dxa"/>
            <w:vAlign w:val="center"/>
          </w:tcPr>
          <w:p w14:paraId="587ABAD1" w14:textId="77777777" w:rsidR="00D448A4" w:rsidRPr="003825D0" w:rsidRDefault="00D448A4" w:rsidP="00D448A4">
            <w:pPr>
              <w:jc w:val="center"/>
            </w:pPr>
            <w:r w:rsidRPr="00EE40EF">
              <w:rPr>
                <w:lang w:val="ru"/>
              </w:rPr>
              <w:t>5,95</w:t>
            </w:r>
          </w:p>
        </w:tc>
        <w:tc>
          <w:tcPr>
            <w:tcW w:w="1558" w:type="dxa"/>
            <w:vAlign w:val="center"/>
          </w:tcPr>
          <w:p w14:paraId="775DC554" w14:textId="77777777" w:rsidR="00D448A4" w:rsidRPr="003825D0" w:rsidRDefault="00D448A4" w:rsidP="00D448A4">
            <w:pPr>
              <w:jc w:val="center"/>
            </w:pPr>
            <w:r w:rsidRPr="00EE40EF">
              <w:rPr>
                <w:lang w:val="ru"/>
              </w:rPr>
              <w:t>100</w:t>
            </w:r>
          </w:p>
        </w:tc>
        <w:tc>
          <w:tcPr>
            <w:tcW w:w="1557" w:type="dxa"/>
            <w:vAlign w:val="center"/>
          </w:tcPr>
          <w:p w14:paraId="63682CD0" w14:textId="77777777" w:rsidR="00D448A4" w:rsidRPr="003825D0" w:rsidRDefault="00D448A4" w:rsidP="00D448A4">
            <w:pPr>
              <w:jc w:val="center"/>
            </w:pPr>
            <w:r w:rsidRPr="00EE40EF">
              <w:rPr>
                <w:bCs/>
                <w:lang w:val="ru"/>
              </w:rPr>
              <w:t>-</w:t>
            </w:r>
          </w:p>
        </w:tc>
        <w:tc>
          <w:tcPr>
            <w:tcW w:w="1558" w:type="dxa"/>
            <w:vAlign w:val="center"/>
          </w:tcPr>
          <w:p w14:paraId="2E8C06CC" w14:textId="77777777" w:rsidR="00D448A4" w:rsidRPr="003825D0" w:rsidRDefault="00D448A4" w:rsidP="00D448A4">
            <w:pPr>
              <w:jc w:val="center"/>
            </w:pPr>
            <w:r w:rsidRPr="00EE40EF">
              <w:rPr>
                <w:bCs/>
                <w:lang w:val="ru"/>
              </w:rPr>
              <w:t>-</w:t>
            </w:r>
          </w:p>
        </w:tc>
      </w:tr>
      <w:tr w:rsidR="00D448A4" w:rsidRPr="003825D0" w14:paraId="25362FA6" w14:textId="77777777" w:rsidTr="00481715">
        <w:trPr>
          <w:trHeight w:val="283"/>
        </w:trPr>
        <w:tc>
          <w:tcPr>
            <w:tcW w:w="2263" w:type="dxa"/>
          </w:tcPr>
          <w:p w14:paraId="517179DF" w14:textId="77777777" w:rsidR="00D448A4" w:rsidRPr="003825D0" w:rsidRDefault="00D448A4" w:rsidP="00D448A4">
            <w:r w:rsidRPr="00EE40EF">
              <w:rPr>
                <w:lang w:val="ru"/>
              </w:rPr>
              <w:t>NOAEL для крыс (26</w:t>
            </w:r>
            <w:r>
              <w:rPr>
                <w:lang w:val="ru"/>
              </w:rPr>
              <w:t> недел</w:t>
            </w:r>
            <w:r w:rsidRPr="00EE40EF">
              <w:rPr>
                <w:lang w:val="ru"/>
              </w:rPr>
              <w:t>ь)</w:t>
            </w:r>
          </w:p>
        </w:tc>
        <w:tc>
          <w:tcPr>
            <w:tcW w:w="1134" w:type="dxa"/>
            <w:vAlign w:val="center"/>
          </w:tcPr>
          <w:p w14:paraId="095D4937" w14:textId="77777777" w:rsidR="00D448A4" w:rsidRPr="003825D0" w:rsidRDefault="00D448A4" w:rsidP="00D448A4">
            <w:pPr>
              <w:jc w:val="center"/>
            </w:pPr>
            <w:r w:rsidRPr="00EE40EF">
              <w:rPr>
                <w:lang w:val="ru"/>
              </w:rPr>
              <w:t>25</w:t>
            </w:r>
          </w:p>
        </w:tc>
        <w:tc>
          <w:tcPr>
            <w:tcW w:w="1273" w:type="dxa"/>
            <w:vAlign w:val="center"/>
          </w:tcPr>
          <w:p w14:paraId="5ACE775B" w14:textId="77777777" w:rsidR="00D448A4" w:rsidRPr="003825D0" w:rsidRDefault="00D448A4" w:rsidP="00D448A4">
            <w:pPr>
              <w:jc w:val="center"/>
            </w:pPr>
            <w:r w:rsidRPr="00EE40EF">
              <w:rPr>
                <w:lang w:val="ru"/>
              </w:rPr>
              <w:t>0,228</w:t>
            </w:r>
          </w:p>
        </w:tc>
        <w:tc>
          <w:tcPr>
            <w:tcW w:w="1558" w:type="dxa"/>
            <w:vAlign w:val="center"/>
          </w:tcPr>
          <w:p w14:paraId="3DC5B6A0" w14:textId="77777777" w:rsidR="00D448A4" w:rsidRPr="003825D0" w:rsidRDefault="00D448A4" w:rsidP="00D448A4">
            <w:pPr>
              <w:jc w:val="center"/>
            </w:pPr>
            <w:r w:rsidRPr="00EE40EF">
              <w:rPr>
                <w:lang w:val="ru"/>
              </w:rPr>
              <w:t>4,58</w:t>
            </w:r>
          </w:p>
        </w:tc>
        <w:tc>
          <w:tcPr>
            <w:tcW w:w="1557" w:type="dxa"/>
            <w:vAlign w:val="center"/>
          </w:tcPr>
          <w:p w14:paraId="64FBE66C" w14:textId="77777777" w:rsidR="00D448A4" w:rsidRPr="003825D0" w:rsidRDefault="00D448A4" w:rsidP="00D448A4">
            <w:pPr>
              <w:jc w:val="center"/>
            </w:pPr>
            <w:r w:rsidRPr="00EE40EF">
              <w:rPr>
                <w:lang w:val="ru"/>
              </w:rPr>
              <w:t>&lt;</w:t>
            </w:r>
            <w:r>
              <w:rPr>
                <w:lang w:val="ru"/>
              </w:rPr>
              <w:t> </w:t>
            </w:r>
            <w:r w:rsidRPr="00EE40EF">
              <w:rPr>
                <w:lang w:val="ru"/>
              </w:rPr>
              <w:t>0,1</w:t>
            </w:r>
          </w:p>
        </w:tc>
        <w:tc>
          <w:tcPr>
            <w:tcW w:w="1558" w:type="dxa"/>
            <w:vAlign w:val="center"/>
          </w:tcPr>
          <w:p w14:paraId="2EC3B652" w14:textId="77777777" w:rsidR="00D448A4" w:rsidRPr="003825D0" w:rsidRDefault="00D448A4" w:rsidP="00D448A4">
            <w:pPr>
              <w:jc w:val="center"/>
            </w:pPr>
            <w:r w:rsidRPr="00EE40EF">
              <w:rPr>
                <w:lang w:val="ru"/>
              </w:rPr>
              <w:t>&lt;</w:t>
            </w:r>
            <w:r>
              <w:rPr>
                <w:lang w:val="ru"/>
              </w:rPr>
              <w:t> </w:t>
            </w:r>
            <w:r w:rsidRPr="00EE40EF">
              <w:rPr>
                <w:lang w:val="ru"/>
              </w:rPr>
              <w:t>0,1</w:t>
            </w:r>
          </w:p>
        </w:tc>
      </w:tr>
      <w:tr w:rsidR="00D448A4" w:rsidRPr="003825D0" w14:paraId="4EB88AF5" w14:textId="77777777" w:rsidTr="00481715">
        <w:trPr>
          <w:trHeight w:val="283"/>
        </w:trPr>
        <w:tc>
          <w:tcPr>
            <w:tcW w:w="2263" w:type="dxa"/>
          </w:tcPr>
          <w:p w14:paraId="2ACEAE33" w14:textId="77777777" w:rsidR="00D448A4" w:rsidRPr="003825D0" w:rsidRDefault="00D448A4" w:rsidP="00D448A4">
            <w:r w:rsidRPr="00EE40EF">
              <w:rPr>
                <w:lang w:val="ru"/>
              </w:rPr>
              <w:t>МПД для крыс (26</w:t>
            </w:r>
            <w:r>
              <w:rPr>
                <w:lang w:val="ru"/>
              </w:rPr>
              <w:t> недел</w:t>
            </w:r>
            <w:r w:rsidRPr="00EE40EF">
              <w:rPr>
                <w:lang w:val="ru"/>
              </w:rPr>
              <w:t>ь)</w:t>
            </w:r>
          </w:p>
        </w:tc>
        <w:tc>
          <w:tcPr>
            <w:tcW w:w="1134" w:type="dxa"/>
            <w:vAlign w:val="center"/>
          </w:tcPr>
          <w:p w14:paraId="55FDAB86" w14:textId="77777777" w:rsidR="00D448A4" w:rsidRPr="003825D0" w:rsidRDefault="00D448A4" w:rsidP="00D448A4">
            <w:pPr>
              <w:jc w:val="center"/>
            </w:pPr>
            <w:r w:rsidRPr="00EE40EF">
              <w:rPr>
                <w:lang w:val="ru"/>
              </w:rPr>
              <w:t>150</w:t>
            </w:r>
          </w:p>
        </w:tc>
        <w:tc>
          <w:tcPr>
            <w:tcW w:w="1273" w:type="dxa"/>
            <w:vAlign w:val="center"/>
          </w:tcPr>
          <w:p w14:paraId="7FAA1B14" w14:textId="77777777" w:rsidR="00D448A4" w:rsidRPr="003825D0" w:rsidRDefault="00D448A4" w:rsidP="00D448A4">
            <w:pPr>
              <w:jc w:val="center"/>
            </w:pPr>
            <w:r w:rsidRPr="00EE40EF">
              <w:rPr>
                <w:lang w:val="ru"/>
              </w:rPr>
              <w:t>1,4</w:t>
            </w:r>
          </w:p>
        </w:tc>
        <w:tc>
          <w:tcPr>
            <w:tcW w:w="1558" w:type="dxa"/>
            <w:vAlign w:val="center"/>
          </w:tcPr>
          <w:p w14:paraId="3BDDC195" w14:textId="77777777" w:rsidR="00D448A4" w:rsidRPr="003825D0" w:rsidRDefault="00D448A4" w:rsidP="00D448A4">
            <w:pPr>
              <w:jc w:val="center"/>
            </w:pPr>
            <w:r w:rsidRPr="00EE40EF">
              <w:rPr>
                <w:lang w:val="ru"/>
              </w:rPr>
              <w:t>27,7</w:t>
            </w:r>
          </w:p>
        </w:tc>
        <w:tc>
          <w:tcPr>
            <w:tcW w:w="1557" w:type="dxa"/>
            <w:vAlign w:val="center"/>
          </w:tcPr>
          <w:p w14:paraId="45583996" w14:textId="77777777" w:rsidR="00D448A4" w:rsidRPr="003825D0" w:rsidRDefault="00D448A4" w:rsidP="00D448A4">
            <w:pPr>
              <w:jc w:val="center"/>
            </w:pPr>
            <w:r w:rsidRPr="00EE40EF">
              <w:rPr>
                <w:lang w:val="ru"/>
              </w:rPr>
              <w:t>0,2</w:t>
            </w:r>
          </w:p>
        </w:tc>
        <w:tc>
          <w:tcPr>
            <w:tcW w:w="1558" w:type="dxa"/>
            <w:vAlign w:val="center"/>
          </w:tcPr>
          <w:p w14:paraId="64A5FBC4" w14:textId="77777777" w:rsidR="00D448A4" w:rsidRPr="003825D0" w:rsidRDefault="00D448A4" w:rsidP="00D448A4">
            <w:pPr>
              <w:jc w:val="center"/>
            </w:pPr>
            <w:r w:rsidRPr="00EE40EF">
              <w:rPr>
                <w:lang w:val="ru"/>
              </w:rPr>
              <w:t>0,2</w:t>
            </w:r>
          </w:p>
        </w:tc>
      </w:tr>
      <w:tr w:rsidR="00D448A4" w:rsidRPr="003825D0" w14:paraId="2234E18D" w14:textId="77777777" w:rsidTr="00481715">
        <w:trPr>
          <w:trHeight w:val="283"/>
        </w:trPr>
        <w:tc>
          <w:tcPr>
            <w:tcW w:w="2263" w:type="dxa"/>
          </w:tcPr>
          <w:p w14:paraId="18B7C368" w14:textId="77777777" w:rsidR="00D448A4" w:rsidRPr="003825D0" w:rsidRDefault="00D448A4" w:rsidP="00D448A4">
            <w:r w:rsidRPr="00EE40EF">
              <w:rPr>
                <w:lang w:val="ru"/>
              </w:rPr>
              <w:t>NOAEL для собак (39</w:t>
            </w:r>
            <w:r>
              <w:rPr>
                <w:lang w:val="ru"/>
              </w:rPr>
              <w:t> недел</w:t>
            </w:r>
            <w:r w:rsidRPr="00EE40EF">
              <w:rPr>
                <w:lang w:val="ru"/>
              </w:rPr>
              <w:t>ь)</w:t>
            </w:r>
          </w:p>
        </w:tc>
        <w:tc>
          <w:tcPr>
            <w:tcW w:w="1134" w:type="dxa"/>
            <w:vAlign w:val="center"/>
          </w:tcPr>
          <w:p w14:paraId="5CD01D8F" w14:textId="77777777" w:rsidR="00D448A4" w:rsidRPr="003825D0" w:rsidRDefault="00D448A4" w:rsidP="00D448A4">
            <w:pPr>
              <w:jc w:val="center"/>
            </w:pPr>
            <w:r w:rsidRPr="00EE40EF">
              <w:rPr>
                <w:lang w:val="ru"/>
              </w:rPr>
              <w:t>&lt;</w:t>
            </w:r>
            <w:r>
              <w:rPr>
                <w:lang w:val="ru"/>
              </w:rPr>
              <w:t> </w:t>
            </w:r>
            <w:r w:rsidRPr="00EE40EF">
              <w:rPr>
                <w:lang w:val="ru"/>
              </w:rPr>
              <w:t>2,5</w:t>
            </w:r>
          </w:p>
        </w:tc>
        <w:tc>
          <w:tcPr>
            <w:tcW w:w="1273" w:type="dxa"/>
            <w:vAlign w:val="center"/>
          </w:tcPr>
          <w:p w14:paraId="370ADA4E" w14:textId="77777777" w:rsidR="00D448A4" w:rsidRPr="003825D0" w:rsidRDefault="00D448A4" w:rsidP="00D448A4">
            <w:pPr>
              <w:jc w:val="center"/>
            </w:pPr>
            <w:r w:rsidRPr="00EE40EF">
              <w:rPr>
                <w:lang w:val="ru"/>
              </w:rPr>
              <w:t>2,99</w:t>
            </w:r>
          </w:p>
        </w:tc>
        <w:tc>
          <w:tcPr>
            <w:tcW w:w="1558" w:type="dxa"/>
            <w:vAlign w:val="center"/>
          </w:tcPr>
          <w:p w14:paraId="3665B6A2" w14:textId="77777777" w:rsidR="00D448A4" w:rsidRPr="003825D0" w:rsidRDefault="00D448A4" w:rsidP="00D448A4">
            <w:pPr>
              <w:jc w:val="center"/>
            </w:pPr>
            <w:r w:rsidRPr="00EE40EF">
              <w:rPr>
                <w:lang w:val="ru"/>
              </w:rPr>
              <w:t>69,7</w:t>
            </w:r>
          </w:p>
        </w:tc>
        <w:tc>
          <w:tcPr>
            <w:tcW w:w="1557" w:type="dxa"/>
            <w:vAlign w:val="center"/>
          </w:tcPr>
          <w:p w14:paraId="771C2596" w14:textId="77777777" w:rsidR="00D448A4" w:rsidRPr="003825D0" w:rsidRDefault="00D448A4" w:rsidP="00D448A4">
            <w:pPr>
              <w:jc w:val="center"/>
            </w:pPr>
            <w:r w:rsidRPr="00EE40EF">
              <w:rPr>
                <w:lang w:val="ru"/>
              </w:rPr>
              <w:t>0,5</w:t>
            </w:r>
          </w:p>
        </w:tc>
        <w:tc>
          <w:tcPr>
            <w:tcW w:w="1558" w:type="dxa"/>
            <w:vAlign w:val="center"/>
          </w:tcPr>
          <w:p w14:paraId="0DDAE94D" w14:textId="77777777" w:rsidR="00D448A4" w:rsidRPr="003825D0" w:rsidRDefault="00D448A4" w:rsidP="00D448A4">
            <w:pPr>
              <w:jc w:val="center"/>
            </w:pPr>
            <w:r w:rsidRPr="00EE40EF">
              <w:rPr>
                <w:lang w:val="ru"/>
              </w:rPr>
              <w:t>0,6</w:t>
            </w:r>
          </w:p>
        </w:tc>
      </w:tr>
      <w:tr w:rsidR="00D448A4" w:rsidRPr="003825D0" w14:paraId="19EC22C4" w14:textId="77777777" w:rsidTr="00481715">
        <w:trPr>
          <w:trHeight w:val="283"/>
        </w:trPr>
        <w:tc>
          <w:tcPr>
            <w:tcW w:w="2263" w:type="dxa"/>
          </w:tcPr>
          <w:p w14:paraId="61BDA900" w14:textId="77777777" w:rsidR="00D448A4" w:rsidRPr="003825D0" w:rsidRDefault="00D448A4" w:rsidP="00D448A4">
            <w:r w:rsidRPr="00EE40EF">
              <w:rPr>
                <w:lang w:val="ru"/>
              </w:rPr>
              <w:t>МПД для собак (39</w:t>
            </w:r>
            <w:r>
              <w:rPr>
                <w:lang w:val="ru"/>
              </w:rPr>
              <w:t> недел</w:t>
            </w:r>
            <w:r w:rsidRPr="00EE40EF">
              <w:rPr>
                <w:lang w:val="ru"/>
              </w:rPr>
              <w:t>ь)</w:t>
            </w:r>
          </w:p>
        </w:tc>
        <w:tc>
          <w:tcPr>
            <w:tcW w:w="1134" w:type="dxa"/>
            <w:vAlign w:val="center"/>
          </w:tcPr>
          <w:p w14:paraId="4409497B" w14:textId="77777777" w:rsidR="00D448A4" w:rsidRPr="003825D0" w:rsidRDefault="00D448A4" w:rsidP="00D448A4">
            <w:pPr>
              <w:jc w:val="center"/>
            </w:pPr>
            <w:r w:rsidRPr="00EE40EF">
              <w:rPr>
                <w:lang w:val="ru"/>
              </w:rPr>
              <w:t>10</w:t>
            </w:r>
          </w:p>
        </w:tc>
        <w:tc>
          <w:tcPr>
            <w:tcW w:w="1273" w:type="dxa"/>
            <w:vAlign w:val="center"/>
          </w:tcPr>
          <w:p w14:paraId="3354BD6A" w14:textId="77777777" w:rsidR="00D448A4" w:rsidRPr="003825D0" w:rsidRDefault="00D448A4" w:rsidP="00D448A4">
            <w:pPr>
              <w:jc w:val="center"/>
            </w:pPr>
            <w:r w:rsidRPr="00EE40EF">
              <w:rPr>
                <w:lang w:val="ru"/>
              </w:rPr>
              <w:t>8,32</w:t>
            </w:r>
          </w:p>
        </w:tc>
        <w:tc>
          <w:tcPr>
            <w:tcW w:w="1558" w:type="dxa"/>
            <w:vAlign w:val="center"/>
          </w:tcPr>
          <w:p w14:paraId="54F35B28" w14:textId="77777777" w:rsidR="00D448A4" w:rsidRPr="003825D0" w:rsidRDefault="00D448A4" w:rsidP="00D448A4">
            <w:pPr>
              <w:jc w:val="center"/>
            </w:pPr>
            <w:r w:rsidRPr="00EE40EF">
              <w:rPr>
                <w:lang w:val="ru"/>
              </w:rPr>
              <w:t>189</w:t>
            </w:r>
          </w:p>
        </w:tc>
        <w:tc>
          <w:tcPr>
            <w:tcW w:w="1557" w:type="dxa"/>
            <w:vAlign w:val="center"/>
          </w:tcPr>
          <w:p w14:paraId="16FCEA98" w14:textId="77777777" w:rsidR="00D448A4" w:rsidRPr="003825D0" w:rsidRDefault="00D448A4" w:rsidP="00D448A4">
            <w:pPr>
              <w:jc w:val="center"/>
            </w:pPr>
            <w:r w:rsidRPr="00EE40EF">
              <w:rPr>
                <w:lang w:val="ru"/>
              </w:rPr>
              <w:t>1,4</w:t>
            </w:r>
          </w:p>
        </w:tc>
        <w:tc>
          <w:tcPr>
            <w:tcW w:w="1558" w:type="dxa"/>
            <w:vAlign w:val="center"/>
          </w:tcPr>
          <w:p w14:paraId="7FC0939E" w14:textId="77777777" w:rsidR="00D448A4" w:rsidRPr="003825D0" w:rsidRDefault="00D448A4" w:rsidP="00D448A4">
            <w:pPr>
              <w:jc w:val="center"/>
            </w:pPr>
            <w:r w:rsidRPr="00EE40EF">
              <w:rPr>
                <w:lang w:val="ru"/>
              </w:rPr>
              <w:t>1,5</w:t>
            </w:r>
          </w:p>
        </w:tc>
      </w:tr>
      <w:tr w:rsidR="00D448A4" w:rsidRPr="003825D0" w14:paraId="363EEE60" w14:textId="77777777" w:rsidTr="00481715">
        <w:trPr>
          <w:trHeight w:val="283"/>
        </w:trPr>
        <w:tc>
          <w:tcPr>
            <w:tcW w:w="2263" w:type="dxa"/>
          </w:tcPr>
          <w:p w14:paraId="12FE712D" w14:textId="77777777" w:rsidR="00D448A4" w:rsidRPr="003825D0" w:rsidRDefault="00D448A4" w:rsidP="00D448A4">
            <w:r w:rsidRPr="00EE40EF">
              <w:rPr>
                <w:lang w:val="ru"/>
              </w:rPr>
              <w:t>Человек</w:t>
            </w:r>
          </w:p>
        </w:tc>
        <w:tc>
          <w:tcPr>
            <w:tcW w:w="1134" w:type="dxa"/>
            <w:vAlign w:val="center"/>
          </w:tcPr>
          <w:p w14:paraId="46489920" w14:textId="77777777" w:rsidR="00D448A4" w:rsidRPr="003825D0" w:rsidRDefault="00D448A4" w:rsidP="00D448A4">
            <w:pPr>
              <w:jc w:val="center"/>
            </w:pPr>
            <w:r w:rsidRPr="00EE40EF">
              <w:rPr>
                <w:lang w:val="ru"/>
              </w:rPr>
              <w:t>240</w:t>
            </w:r>
            <w:r>
              <w:rPr>
                <w:lang w:val="ru"/>
              </w:rPr>
              <w:t> </w:t>
            </w:r>
            <w:r w:rsidRPr="00EE40EF">
              <w:rPr>
                <w:lang w:val="ru"/>
              </w:rPr>
              <w:t>мг</w:t>
            </w:r>
          </w:p>
        </w:tc>
        <w:tc>
          <w:tcPr>
            <w:tcW w:w="1273" w:type="dxa"/>
            <w:vAlign w:val="center"/>
          </w:tcPr>
          <w:p w14:paraId="6A2728EE" w14:textId="77777777" w:rsidR="00D448A4" w:rsidRPr="003825D0" w:rsidRDefault="00D448A4" w:rsidP="00D448A4">
            <w:pPr>
              <w:jc w:val="center"/>
            </w:pPr>
            <w:r w:rsidRPr="00EE40EF">
              <w:rPr>
                <w:lang w:val="ru"/>
              </w:rPr>
              <w:t>5,85</w:t>
            </w:r>
          </w:p>
        </w:tc>
        <w:tc>
          <w:tcPr>
            <w:tcW w:w="1558" w:type="dxa"/>
            <w:vAlign w:val="center"/>
          </w:tcPr>
          <w:p w14:paraId="7B5A1729" w14:textId="77777777" w:rsidR="00D448A4" w:rsidRPr="003825D0" w:rsidRDefault="00D448A4" w:rsidP="00D448A4">
            <w:pPr>
              <w:jc w:val="center"/>
            </w:pPr>
            <w:r w:rsidRPr="00EE40EF">
              <w:rPr>
                <w:lang w:val="ru"/>
              </w:rPr>
              <w:t>124</w:t>
            </w:r>
          </w:p>
        </w:tc>
        <w:tc>
          <w:tcPr>
            <w:tcW w:w="1557" w:type="dxa"/>
            <w:vAlign w:val="center"/>
          </w:tcPr>
          <w:p w14:paraId="4A3784E4" w14:textId="77777777" w:rsidR="00D448A4" w:rsidRPr="003825D0" w:rsidRDefault="00D448A4" w:rsidP="00D448A4">
            <w:pPr>
              <w:jc w:val="center"/>
            </w:pPr>
            <w:r w:rsidRPr="00EE40EF">
              <w:rPr>
                <w:bCs/>
                <w:lang w:val="ru"/>
              </w:rPr>
              <w:t>-</w:t>
            </w:r>
          </w:p>
        </w:tc>
        <w:tc>
          <w:tcPr>
            <w:tcW w:w="1558" w:type="dxa"/>
            <w:vAlign w:val="center"/>
          </w:tcPr>
          <w:p w14:paraId="4EF2088D" w14:textId="77777777" w:rsidR="00D448A4" w:rsidRPr="003825D0" w:rsidRDefault="00D448A4" w:rsidP="00D448A4">
            <w:pPr>
              <w:jc w:val="center"/>
            </w:pPr>
            <w:r w:rsidRPr="00EE40EF">
              <w:rPr>
                <w:bCs/>
                <w:lang w:val="ru"/>
              </w:rPr>
              <w:t>-</w:t>
            </w:r>
          </w:p>
        </w:tc>
      </w:tr>
    </w:tbl>
    <w:p w14:paraId="274BBAF5" w14:textId="77777777" w:rsidR="00D448A4" w:rsidRPr="000C56A7" w:rsidRDefault="00D448A4" w:rsidP="00D448A4"/>
    <w:p w14:paraId="1F5019EE" w14:textId="43CCDD26" w:rsidR="00D448A4" w:rsidRDefault="00D448A4" w:rsidP="00D448A4">
      <w:pPr>
        <w:pStyle w:val="3"/>
        <w:rPr>
          <w:color w:val="000000" w:themeColor="text1"/>
          <w:szCs w:val="24"/>
        </w:rPr>
      </w:pPr>
      <w:bookmarkStart w:id="115" w:name="_Toc165128849"/>
      <w:bookmarkEnd w:id="113"/>
      <w:r w:rsidRPr="00781AE0">
        <w:rPr>
          <w:color w:val="000000" w:themeColor="text1"/>
          <w:szCs w:val="24"/>
        </w:rPr>
        <w:t>Прочие исследования</w:t>
      </w:r>
      <w:bookmarkEnd w:id="115"/>
    </w:p>
    <w:p w14:paraId="5EFF7987" w14:textId="77777777" w:rsidR="00D448A4" w:rsidRPr="000C56A7" w:rsidRDefault="00D448A4" w:rsidP="00D448A4"/>
    <w:p w14:paraId="09E6277B" w14:textId="1F019F06" w:rsidR="00D448A4" w:rsidRDefault="00D448A4" w:rsidP="00810FE2">
      <w:pPr>
        <w:pStyle w:val="4"/>
      </w:pPr>
      <w:bookmarkStart w:id="116" w:name="_Toc165128850"/>
      <w:r w:rsidRPr="002E7351">
        <w:t>Фототоксичность</w:t>
      </w:r>
      <w:bookmarkEnd w:id="116"/>
    </w:p>
    <w:p w14:paraId="5D8561B0" w14:textId="77777777" w:rsidR="00D448A4" w:rsidRPr="00351B53" w:rsidRDefault="00D448A4" w:rsidP="00D448A4"/>
    <w:p w14:paraId="61018C21" w14:textId="77777777" w:rsidR="00D448A4" w:rsidRPr="00EE40EF" w:rsidRDefault="00D448A4" w:rsidP="00C07877">
      <w:pPr>
        <w:ind w:firstLine="709"/>
        <w:jc w:val="both"/>
      </w:pPr>
      <w:r w:rsidRPr="00EE40EF">
        <w:rPr>
          <w:color w:val="000000"/>
          <w:lang w:val="ru"/>
        </w:rPr>
        <w:t xml:space="preserve">Апалутамид и М3 не продемонстрировали фототоксичности в анализе поглощения нейтрального красного цвета </w:t>
      </w:r>
      <w:r w:rsidRPr="00DD285E">
        <w:rPr>
          <w:i/>
          <w:color w:val="000000"/>
          <w:lang w:val="ru"/>
        </w:rPr>
        <w:t>in vitro</w:t>
      </w:r>
      <w:r w:rsidRPr="00EE40EF">
        <w:rPr>
          <w:color w:val="000000"/>
          <w:lang w:val="ru"/>
        </w:rPr>
        <w:t>.</w:t>
      </w:r>
    </w:p>
    <w:p w14:paraId="1369BD1C" w14:textId="77777777" w:rsidR="00D448A4" w:rsidRPr="000C56A7" w:rsidRDefault="00D448A4" w:rsidP="00C07877">
      <w:pPr>
        <w:jc w:val="both"/>
      </w:pPr>
    </w:p>
    <w:p w14:paraId="5A889CF5" w14:textId="2A0D5DAD" w:rsidR="00D448A4" w:rsidRDefault="00D448A4" w:rsidP="00810FE2">
      <w:pPr>
        <w:pStyle w:val="4"/>
      </w:pPr>
      <w:bookmarkStart w:id="117" w:name="_Toc165128851"/>
      <w:r w:rsidRPr="002E7351">
        <w:t>Иммунотоксичность</w:t>
      </w:r>
      <w:bookmarkEnd w:id="117"/>
    </w:p>
    <w:p w14:paraId="45FA4F46" w14:textId="77777777" w:rsidR="00D448A4" w:rsidRPr="00351B53" w:rsidRDefault="00D448A4" w:rsidP="00C07877">
      <w:pPr>
        <w:jc w:val="both"/>
      </w:pPr>
    </w:p>
    <w:p w14:paraId="2EC01C54" w14:textId="77777777" w:rsidR="00D448A4" w:rsidRDefault="00D448A4" w:rsidP="00C07877">
      <w:pPr>
        <w:ind w:firstLine="709"/>
        <w:jc w:val="both"/>
      </w:pPr>
      <w:r>
        <w:t xml:space="preserve">Специализированные исследования иммунотоксичности не проводились. </w:t>
      </w:r>
    </w:p>
    <w:p w14:paraId="24F63DB4" w14:textId="1D26DB0A" w:rsidR="00D448A4" w:rsidRDefault="00D448A4" w:rsidP="00810FE2">
      <w:pPr>
        <w:pStyle w:val="4"/>
      </w:pPr>
      <w:bookmarkStart w:id="118" w:name="_Toc165128852"/>
      <w:r>
        <w:t>Токсичность метаболитов</w:t>
      </w:r>
      <w:bookmarkEnd w:id="118"/>
    </w:p>
    <w:p w14:paraId="15A9D7D1" w14:textId="77777777" w:rsidR="00D448A4" w:rsidRDefault="00D448A4" w:rsidP="00D448A4"/>
    <w:p w14:paraId="2FC933F6" w14:textId="77777777" w:rsidR="00D448A4" w:rsidRPr="00EE40EF" w:rsidRDefault="00D448A4" w:rsidP="00C07877">
      <w:pPr>
        <w:ind w:firstLine="709"/>
        <w:jc w:val="both"/>
      </w:pPr>
      <w:r w:rsidRPr="00EE40EF">
        <w:rPr>
          <w:color w:val="000000"/>
          <w:lang w:val="ru"/>
        </w:rPr>
        <w:t>В соответствии со спецификациями на лекарственный препарат и фармацевтическую субстанцию примеси JNJ-56142047 и JNJ-64464920 подлежат квалификации. JNJ-56142047 считается токсикологически квалифицированным веществом, поскольку является метаболитом M2 апалутамида, а JNJ-64464920 токсикологически пригоден для исследования с многократным введением на крысах в концентрации, в 4</w:t>
      </w:r>
      <w:r>
        <w:rPr>
          <w:color w:val="000000"/>
          <w:lang w:val="ru"/>
        </w:rPr>
        <w:t> </w:t>
      </w:r>
      <w:r w:rsidRPr="00EE40EF">
        <w:rPr>
          <w:color w:val="000000"/>
          <w:lang w:val="ru"/>
        </w:rPr>
        <w:t>раза превышающей максимальную концентрацию у человека. Генотоксический потенциал JNJ-64464920 был оценен с помощью двух методов (Q)SАР, DEREK и Leadscope, и структурных признаков токсичности обнаружено не было. Таким образом, JNJ-64464920 считается не генотоксичным, и дополнительных исследований не требуется.</w:t>
      </w:r>
    </w:p>
    <w:p w14:paraId="754DFE34" w14:textId="77777777" w:rsidR="00D448A4" w:rsidRPr="00351B53" w:rsidRDefault="00D448A4" w:rsidP="00D448A4"/>
    <w:p w14:paraId="4C1E1A89" w14:textId="34E78CC7" w:rsidR="00D448A4" w:rsidRDefault="00D448A4" w:rsidP="00810FE2">
      <w:pPr>
        <w:pStyle w:val="4"/>
      </w:pPr>
      <w:bookmarkStart w:id="119" w:name="_Toc165128853"/>
      <w:r>
        <w:t>Токсичность примесей</w:t>
      </w:r>
      <w:bookmarkEnd w:id="119"/>
    </w:p>
    <w:p w14:paraId="39ECC72C" w14:textId="77777777" w:rsidR="00D448A4" w:rsidRPr="00351B53" w:rsidRDefault="00D448A4" w:rsidP="00D448A4"/>
    <w:p w14:paraId="4BA1AED0" w14:textId="4289136A" w:rsidR="00D448A4" w:rsidRPr="005C6DC2" w:rsidRDefault="00D448A4" w:rsidP="00C07877">
      <w:pPr>
        <w:ind w:firstLine="709"/>
        <w:jc w:val="both"/>
        <w:rPr>
          <w:lang w:val="en-US"/>
        </w:rPr>
      </w:pPr>
      <w:bookmarkStart w:id="120" w:name="bookmark11"/>
      <w:r w:rsidRPr="00EE40EF">
        <w:rPr>
          <w:color w:val="000000"/>
          <w:lang w:val="ru"/>
        </w:rPr>
        <w:t>В соответствии</w:t>
      </w:r>
      <w:bookmarkEnd w:id="120"/>
      <w:r w:rsidRPr="00EE40EF">
        <w:rPr>
          <w:color w:val="000000"/>
          <w:lang w:val="ru"/>
        </w:rPr>
        <w:t xml:space="preserve"> со спецификациями на лекарственный препарат и фармацевтическую субстанцию примеси JNJ-56142047 и JNJ-64464920 подлежат квалификации. JNJ-56142047 считается токсикологически квалифицированным веществом, поскольку является метаболитом M2 апалутамида, а JNJ-64464920 токсикологически пригоден для исследования с многократным введением на крысах в концентрации, в 4</w:t>
      </w:r>
      <w:r>
        <w:rPr>
          <w:color w:val="000000"/>
          <w:lang w:val="ru"/>
        </w:rPr>
        <w:t> </w:t>
      </w:r>
      <w:r w:rsidRPr="00EE40EF">
        <w:rPr>
          <w:color w:val="000000"/>
          <w:lang w:val="ru"/>
        </w:rPr>
        <w:t>раза превышающей максимальную концентрацию у человека. Генотоксический потенциал JNJ-64464920 был оценен с помощью двух методов (Q)SАР, DEREK и Leadscope, и структурных признаков токсичности обнаружено не было. Таким образом, JNJ-64464920 считается не генотоксичным, и дополнительных исследований не требуется.</w:t>
      </w:r>
      <w:r>
        <w:rPr>
          <w:color w:val="000000"/>
          <w:lang w:val="ru"/>
        </w:rPr>
        <w:t xml:space="preserve"> </w:t>
      </w:r>
      <w:r>
        <w:rPr>
          <w:color w:val="000000"/>
          <w:lang w:val="en-US"/>
        </w:rPr>
        <w:t>[</w:t>
      </w:r>
      <w:r w:rsidR="00E76ABE">
        <w:rPr>
          <w:color w:val="000000"/>
          <w:lang w:val="en-US"/>
        </w:rPr>
        <w:t>4</w:t>
      </w:r>
      <w:r>
        <w:rPr>
          <w:color w:val="000000"/>
          <w:lang w:val="en-US"/>
        </w:rPr>
        <w:t>]</w:t>
      </w:r>
    </w:p>
    <w:p w14:paraId="14BC3483" w14:textId="77777777" w:rsidR="00D448A4" w:rsidRPr="00351B53" w:rsidRDefault="00D448A4" w:rsidP="00D448A4"/>
    <w:p w14:paraId="13373BFE" w14:textId="77777777" w:rsidR="00D448A4" w:rsidRDefault="00D448A4" w:rsidP="00CD1374">
      <w:pPr>
        <w:pStyle w:val="20"/>
        <w:numPr>
          <w:ilvl w:val="0"/>
          <w:numId w:val="0"/>
        </w:numPr>
        <w:rPr>
          <w:color w:val="000000" w:themeColor="text1"/>
          <w:szCs w:val="24"/>
        </w:rPr>
      </w:pPr>
      <w:bookmarkStart w:id="121" w:name="_Toc165128854"/>
      <w:r w:rsidRPr="000B0F48">
        <w:rPr>
          <w:color w:val="000000" w:themeColor="text1"/>
          <w:szCs w:val="24"/>
        </w:rPr>
        <w:t>Список</w:t>
      </w:r>
      <w:r w:rsidRPr="000B0F48">
        <w:rPr>
          <w:color w:val="000000" w:themeColor="text1"/>
          <w:szCs w:val="24"/>
          <w:lang w:val="en-US"/>
        </w:rPr>
        <w:t xml:space="preserve"> </w:t>
      </w:r>
      <w:r w:rsidRPr="000B0F48">
        <w:rPr>
          <w:color w:val="000000" w:themeColor="text1"/>
          <w:szCs w:val="24"/>
        </w:rPr>
        <w:t>литературы</w:t>
      </w:r>
      <w:bookmarkEnd w:id="121"/>
    </w:p>
    <w:p w14:paraId="49052DCE" w14:textId="77777777" w:rsidR="00D448A4" w:rsidRDefault="00D448A4" w:rsidP="00334CFF">
      <w:pPr>
        <w:jc w:val="both"/>
      </w:pPr>
    </w:p>
    <w:p w14:paraId="66BB09F5" w14:textId="77777777" w:rsidR="00D448A4" w:rsidRDefault="00D448A4" w:rsidP="00E76ABE">
      <w:pPr>
        <w:pStyle w:val="a5"/>
        <w:numPr>
          <w:ilvl w:val="0"/>
          <w:numId w:val="44"/>
        </w:numPr>
        <w:jc w:val="both"/>
      </w:pPr>
      <w:r w:rsidRPr="007C3B33">
        <w:rPr>
          <w:lang w:val="en-US"/>
        </w:rPr>
        <w:t xml:space="preserve">Rothman RB, Baumann MH, Savage JE, Rauser L, McBride A, Hufeisen SJ, Roth BL. Evidence for possible involvement of 5-HT(2B) receptors in the cardiac valvulopathy associated with fenfluramine and other serotonergic medications. </w:t>
      </w:r>
      <w:r>
        <w:t>Circulation. 2000 Dec 5;102(23):2836-41. doi: 10.1161/01.cir.102.23.2836. PMID: 11104741.</w:t>
      </w:r>
    </w:p>
    <w:p w14:paraId="3079D8D7" w14:textId="73C25E37" w:rsidR="00D448A4" w:rsidRPr="00334CFF" w:rsidRDefault="00D448A4" w:rsidP="00E76ABE">
      <w:pPr>
        <w:pStyle w:val="a5"/>
        <w:numPr>
          <w:ilvl w:val="0"/>
          <w:numId w:val="44"/>
        </w:numPr>
        <w:jc w:val="both"/>
        <w:rPr>
          <w:rStyle w:val="aff"/>
          <w:color w:val="auto"/>
          <w:u w:val="none"/>
        </w:rPr>
      </w:pPr>
      <w:r w:rsidRPr="007C3B33">
        <w:rPr>
          <w:lang w:val="en-US"/>
        </w:rPr>
        <w:t>FDA. ERLEADA</w:t>
      </w:r>
      <w:r w:rsidRPr="00334CFF">
        <w:rPr>
          <w:vertAlign w:val="superscript"/>
          <w:lang w:val="en-US"/>
        </w:rPr>
        <w:t>®</w:t>
      </w:r>
      <w:r w:rsidRPr="007C3B33">
        <w:rPr>
          <w:lang w:val="en-US"/>
        </w:rPr>
        <w:t xml:space="preserve"> (apalutamide) tablets, for oral use Initial U.S. Approval – 2018. </w:t>
      </w:r>
      <w:r w:rsidRPr="005C6DC2">
        <w:t xml:space="preserve">Доступно на: </w:t>
      </w:r>
      <w:hyperlink r:id="rId12" w:history="1">
        <w:r w:rsidRPr="00653B49">
          <w:rPr>
            <w:rStyle w:val="aff"/>
          </w:rPr>
          <w:t>https://www.accessdata.fda.gov/drugsatfda_docs/label/2022/210951s007lbl.pdf</w:t>
        </w:r>
      </w:hyperlink>
    </w:p>
    <w:p w14:paraId="02A54923" w14:textId="64A30539" w:rsidR="00E76ABE" w:rsidRDefault="00E76ABE" w:rsidP="00E76ABE">
      <w:pPr>
        <w:pStyle w:val="a5"/>
        <w:numPr>
          <w:ilvl w:val="0"/>
          <w:numId w:val="44"/>
        </w:numPr>
        <w:jc w:val="both"/>
      </w:pPr>
      <w:r w:rsidRPr="00334CFF">
        <w:rPr>
          <w:lang w:val="en-US"/>
        </w:rPr>
        <w:t xml:space="preserve">SUMMARY OF PRODUCT CHARACTERISTICS. Erleada 60 mg film-coated tablets. </w:t>
      </w:r>
      <w:r w:rsidRPr="00E76ABE">
        <w:t>Доступно на: https://ec.europa.eu/health/documents/community-register/2022/20221209157634/anx_157634_en.pdf</w:t>
      </w:r>
    </w:p>
    <w:p w14:paraId="4D808BF8" w14:textId="77777777" w:rsidR="00D448A4" w:rsidRPr="007C3B33" w:rsidRDefault="00D448A4" w:rsidP="00C60E29">
      <w:pPr>
        <w:pStyle w:val="a5"/>
        <w:numPr>
          <w:ilvl w:val="0"/>
          <w:numId w:val="44"/>
        </w:numPr>
        <w:jc w:val="both"/>
      </w:pPr>
      <w:r w:rsidRPr="007C3B33">
        <w:rPr>
          <w:lang w:val="en-US"/>
        </w:rPr>
        <w:t xml:space="preserve">EMA. CHMP assessment report: Erleada, 15 November 2018. </w:t>
      </w:r>
      <w:r>
        <w:t xml:space="preserve">Доступно на: </w:t>
      </w:r>
      <w:r w:rsidRPr="007C3B33">
        <w:t>https://www.ema.europa.eu/en/documents/assessment-report/erleada-epar-public-assessment-report_en.pdf</w:t>
      </w:r>
    </w:p>
    <w:p w14:paraId="57867718" w14:textId="02DB644B" w:rsidR="00481715" w:rsidRDefault="00481715">
      <w:pPr>
        <w:spacing w:after="200" w:line="276" w:lineRule="auto"/>
        <w:rPr>
          <w:rStyle w:val="aff"/>
          <w:rFonts w:cs="Arial"/>
          <w:b/>
          <w:bCs/>
          <w:kern w:val="32"/>
          <w:szCs w:val="32"/>
        </w:rPr>
      </w:pPr>
      <w:r>
        <w:rPr>
          <w:rStyle w:val="aff"/>
          <w:rFonts w:cs="Arial"/>
          <w:b/>
          <w:bCs/>
          <w:kern w:val="32"/>
          <w:szCs w:val="32"/>
        </w:rPr>
        <w:br w:type="page"/>
      </w:r>
    </w:p>
    <w:p w14:paraId="5C93B0EE" w14:textId="665661E5" w:rsidR="00D448A4" w:rsidRDefault="00D448A4" w:rsidP="00D448A4">
      <w:pPr>
        <w:pStyle w:val="1"/>
      </w:pPr>
      <w:bookmarkStart w:id="122" w:name="_Toc165128855"/>
      <w:bookmarkStart w:id="123" w:name="_Hlk118304075"/>
      <w:r w:rsidRPr="005E6358">
        <w:t>ДЕЙСТВИЕ</w:t>
      </w:r>
      <w:r w:rsidRPr="00CD7CD6">
        <w:t xml:space="preserve"> </w:t>
      </w:r>
      <w:r w:rsidRPr="005E6358">
        <w:t>У</w:t>
      </w:r>
      <w:r w:rsidRPr="00CD7CD6">
        <w:t xml:space="preserve"> </w:t>
      </w:r>
      <w:r w:rsidRPr="005E6358">
        <w:t>ЧЕЛОВЕКА</w:t>
      </w:r>
      <w:bookmarkEnd w:id="122"/>
    </w:p>
    <w:p w14:paraId="28F772CE" w14:textId="77777777" w:rsidR="00D448A4" w:rsidRPr="00CD7CD6" w:rsidRDefault="00D448A4" w:rsidP="00D448A4"/>
    <w:p w14:paraId="37FC023B" w14:textId="77777777" w:rsidR="00D448A4" w:rsidRDefault="00D448A4" w:rsidP="00C07877">
      <w:pPr>
        <w:pStyle w:val="20"/>
        <w:numPr>
          <w:ilvl w:val="0"/>
          <w:numId w:val="0"/>
        </w:numPr>
        <w:rPr>
          <w:color w:val="000000" w:themeColor="text1"/>
          <w:szCs w:val="24"/>
        </w:rPr>
      </w:pPr>
      <w:bookmarkStart w:id="124" w:name="_Toc165128856"/>
      <w:r w:rsidRPr="0036636A">
        <w:rPr>
          <w:color w:val="000000" w:themeColor="text1"/>
          <w:szCs w:val="24"/>
        </w:rPr>
        <w:t>Введение и резюме</w:t>
      </w:r>
      <w:bookmarkEnd w:id="124"/>
    </w:p>
    <w:p w14:paraId="59EE7084" w14:textId="77777777" w:rsidR="00D448A4" w:rsidRPr="004321D0" w:rsidRDefault="00D448A4" w:rsidP="00D448A4"/>
    <w:p w14:paraId="2B5F650D" w14:textId="1D50673A" w:rsidR="00D448A4" w:rsidRDefault="00D448A4" w:rsidP="00C07877">
      <w:pPr>
        <w:ind w:firstLine="709"/>
        <w:contextualSpacing/>
        <w:jc w:val="both"/>
      </w:pPr>
      <w:r w:rsidRPr="0036636A">
        <w:t>Клинических исследований препарата</w:t>
      </w:r>
      <w:r w:rsidRPr="0036636A">
        <w:rPr>
          <w:rFonts w:ascii="Calibri" w:hAnsi="Calibri" w:cs="Calibri"/>
          <w:color w:val="000000"/>
        </w:rPr>
        <w:t xml:space="preserve"> </w:t>
      </w:r>
      <w:r w:rsidRPr="0036636A">
        <w:t>DT-APL, таблетки,</w:t>
      </w:r>
      <w:r>
        <w:t xml:space="preserve"> покрытые пленочной оболочкой, 60</w:t>
      </w:r>
      <w:r w:rsidRPr="0036636A">
        <w:t xml:space="preserve"> </w:t>
      </w:r>
      <w:r w:rsidRPr="006206EA">
        <w:t>мг (</w:t>
      </w:r>
      <w:r w:rsidRPr="00DD285E">
        <w:t>АО «Р-Фарм», Россия</w:t>
      </w:r>
      <w:r w:rsidRPr="006206EA">
        <w:t>) не</w:t>
      </w:r>
      <w:r w:rsidRPr="0036636A">
        <w:t xml:space="preserve"> проводилось. Так как препарат</w:t>
      </w:r>
      <w:r w:rsidRPr="00F05404">
        <w:rPr>
          <w:rFonts w:ascii="Calibri" w:hAnsi="Calibri" w:cs="Calibri"/>
          <w:color w:val="000000"/>
        </w:rPr>
        <w:t xml:space="preserve"> </w:t>
      </w:r>
      <w:r w:rsidRPr="00F05404">
        <w:t>DT-APL</w:t>
      </w:r>
      <w:r w:rsidRPr="0036636A">
        <w:t xml:space="preserve">, </w:t>
      </w:r>
      <w:r w:rsidRPr="006206EA">
        <w:t>разработанный парт</w:t>
      </w:r>
      <w:r w:rsidR="00170525" w:rsidRPr="006206EA">
        <w:t>н</w:t>
      </w:r>
      <w:r w:rsidRPr="006206EA">
        <w:t xml:space="preserve">ером </w:t>
      </w:r>
      <w:r w:rsidRPr="00DD285E">
        <w:t xml:space="preserve">АО «Р-Фарм» </w:t>
      </w:r>
      <w:r w:rsidRPr="006206EA">
        <w:t>BDR Pharmaceuticals International Pvt Ltd, Индия</w:t>
      </w:r>
      <w:r>
        <w:t xml:space="preserve"> </w:t>
      </w:r>
      <w:r w:rsidRPr="0036636A">
        <w:t>представляет собой воспроизведенный препарат</w:t>
      </w:r>
      <w:r>
        <w:t xml:space="preserve"> апалутамида</w:t>
      </w:r>
      <w:r w:rsidRPr="0036636A">
        <w:t xml:space="preserve">, ожидается, что его свойства будут идентичны свойствам </w:t>
      </w:r>
      <w:r>
        <w:t>оригинального препарата Эрлеада</w:t>
      </w:r>
      <w:r w:rsidRPr="0036636A">
        <w:t>, таблетки,</w:t>
      </w:r>
      <w:r>
        <w:t xml:space="preserve"> покрытые пленочной оболочкой, 60</w:t>
      </w:r>
      <w:r w:rsidRPr="0036636A">
        <w:t xml:space="preserve"> мг (</w:t>
      </w:r>
      <w:r w:rsidRPr="00406E6F">
        <w:rPr>
          <w:bCs/>
        </w:rPr>
        <w:t>ООО «Джонсон &amp; Джонсон», Россия</w:t>
      </w:r>
      <w:r w:rsidRPr="0036636A">
        <w:t xml:space="preserve">), которому </w:t>
      </w:r>
      <w:r w:rsidRPr="00406E6F">
        <w:t xml:space="preserve">DT-APL </w:t>
      </w:r>
      <w:r w:rsidRPr="0036636A">
        <w:t xml:space="preserve">полностью соответствует по качественному и количественному составу действующего </w:t>
      </w:r>
      <w:r w:rsidRPr="006206EA">
        <w:t xml:space="preserve">вещества </w:t>
      </w:r>
      <w:r w:rsidRPr="00DD285E">
        <w:t>и основных вспомогательных веществ</w:t>
      </w:r>
      <w:r w:rsidRPr="006206EA">
        <w:t>, а также</w:t>
      </w:r>
      <w:r w:rsidRPr="0036636A">
        <w:t xml:space="preserve"> по лекарственной форме и дозировке. В связи с этим ниже приводятся данные клинических исследований оригинального препарата</w:t>
      </w:r>
      <w:r>
        <w:t xml:space="preserve"> апалутамида</w:t>
      </w:r>
      <w:r w:rsidRPr="0036636A">
        <w:t>.</w:t>
      </w:r>
    </w:p>
    <w:p w14:paraId="05B4692F" w14:textId="77777777" w:rsidR="00D448A4" w:rsidRDefault="00D448A4" w:rsidP="00C07877">
      <w:pPr>
        <w:ind w:firstLine="709"/>
        <w:jc w:val="both"/>
        <w:rPr>
          <w:color w:val="000000"/>
          <w:lang w:val="ru"/>
        </w:rPr>
      </w:pPr>
      <w:r w:rsidRPr="008F5902">
        <w:rPr>
          <w:bCs/>
          <w:lang w:val="ru"/>
        </w:rPr>
        <w:t xml:space="preserve">Эффективность и безопасность апалутамида были установлены в </w:t>
      </w:r>
      <w:r>
        <w:t>крупных ориентировочных рандомизированных двойных слепых плацебо-контролируемых клинических</w:t>
      </w:r>
      <w:r w:rsidRPr="001F25E8">
        <w:t xml:space="preserve"> иссл</w:t>
      </w:r>
      <w:r>
        <w:t xml:space="preserve">едованиях SPARTAN (NCT01946204) и TITAN (NCT02489318) на пациентах с метастатическим гормоночувствительным раком предстательной железы (мГРЧПЖ) и </w:t>
      </w:r>
      <w:r>
        <w:rPr>
          <w:color w:val="000000"/>
        </w:rPr>
        <w:t>неметастатическим кастрационно-резистентным раком предстательной железы</w:t>
      </w:r>
      <w:r>
        <w:t xml:space="preserve">. Они </w:t>
      </w:r>
      <w:r w:rsidRPr="001F25E8">
        <w:t>подтвердили, что добавление апалутамида к АДТ продлевает выживаемость без метастазов и общую выживаемость, поддерживает качество жизни, связанное со здоровьем, а профиль безопасности существенно не отличается от группы плацебо.</w:t>
      </w:r>
    </w:p>
    <w:p w14:paraId="7533F228" w14:textId="77777777" w:rsidR="00D448A4" w:rsidRDefault="00D448A4" w:rsidP="00C07877">
      <w:pPr>
        <w:ind w:firstLine="709"/>
        <w:contextualSpacing/>
        <w:jc w:val="both"/>
        <w:rPr>
          <w:color w:val="000000"/>
          <w:lang w:val="ru"/>
        </w:rPr>
      </w:pPr>
      <w:r w:rsidRPr="00EE40EF">
        <w:rPr>
          <w:color w:val="000000"/>
          <w:lang w:val="ru"/>
        </w:rPr>
        <w:t>Безопасность и переносимость апалутамида были установлены в дозах до 480</w:t>
      </w:r>
      <w:r>
        <w:rPr>
          <w:color w:val="000000"/>
          <w:lang w:val="ru"/>
        </w:rPr>
        <w:t> </w:t>
      </w:r>
      <w:r w:rsidRPr="00EE40EF">
        <w:rPr>
          <w:color w:val="000000"/>
          <w:lang w:val="ru"/>
        </w:rPr>
        <w:t>мг</w:t>
      </w:r>
      <w:r>
        <w:rPr>
          <w:color w:val="000000"/>
          <w:lang w:val="ru"/>
        </w:rPr>
        <w:t xml:space="preserve"> в сутки, </w:t>
      </w:r>
      <w:r w:rsidRPr="00EE40EF">
        <w:rPr>
          <w:color w:val="000000"/>
          <w:lang w:val="ru"/>
        </w:rPr>
        <w:t>что обеспечивает дополнительный предел безопасности для дозы 240</w:t>
      </w:r>
      <w:r>
        <w:rPr>
          <w:color w:val="000000"/>
          <w:lang w:val="ru"/>
        </w:rPr>
        <w:t> </w:t>
      </w:r>
      <w:r w:rsidRPr="00EE40EF">
        <w:rPr>
          <w:color w:val="000000"/>
          <w:lang w:val="ru"/>
        </w:rPr>
        <w:t>мг один раз в сутки</w:t>
      </w:r>
      <w:r>
        <w:rPr>
          <w:color w:val="000000"/>
          <w:lang w:val="ru"/>
        </w:rPr>
        <w:t xml:space="preserve">. </w:t>
      </w:r>
      <w:r w:rsidRPr="00B04532">
        <w:rPr>
          <w:color w:val="000000"/>
          <w:lang w:val="ru"/>
        </w:rPr>
        <w:t>Выбор дозы 240 мг</w:t>
      </w:r>
      <w:r>
        <w:rPr>
          <w:color w:val="000000"/>
          <w:lang w:val="ru"/>
        </w:rPr>
        <w:t xml:space="preserve"> (4 таблетки по 60 мг) </w:t>
      </w:r>
      <w:r w:rsidRPr="00B04532">
        <w:rPr>
          <w:color w:val="000000"/>
          <w:lang w:val="ru"/>
        </w:rPr>
        <w:t>с возможным снижением с учетом безопасности и переносимости был должным образом обоснован для пациентов с НМ-КРРПЖ с учетом оценки влияния экспозиции апалутамида на биомаркеры, данные о безопасности и эффективности. Тактика снижения дозы была надлежащим образом разъяснена заявителем.</w:t>
      </w:r>
    </w:p>
    <w:p w14:paraId="64DDF0AD" w14:textId="77777777" w:rsidR="00D448A4" w:rsidRDefault="00D448A4" w:rsidP="00C07877">
      <w:pPr>
        <w:ind w:firstLine="709"/>
        <w:contextualSpacing/>
        <w:jc w:val="both"/>
        <w:rPr>
          <w:color w:val="000000"/>
          <w:lang w:val="ru"/>
        </w:rPr>
      </w:pPr>
      <w:r w:rsidRPr="00FA5484">
        <w:rPr>
          <w:color w:val="000000"/>
          <w:lang w:val="ru"/>
        </w:rPr>
        <w:t>Всасывание апалутамида после приема внутрь происходит быстро, C</w:t>
      </w:r>
      <w:r w:rsidRPr="00FA5484">
        <w:rPr>
          <w:color w:val="000000"/>
          <w:vertAlign w:val="subscript"/>
          <w:lang w:val="ru"/>
        </w:rPr>
        <w:t>max</w:t>
      </w:r>
      <w:r w:rsidRPr="00FA5484">
        <w:rPr>
          <w:color w:val="000000"/>
          <w:lang w:val="ru"/>
        </w:rPr>
        <w:t xml:space="preserve"> составляет 3-5 часов после приема в форме таблеток.</w:t>
      </w:r>
      <w:r>
        <w:rPr>
          <w:color w:val="000000"/>
          <w:lang w:val="ru"/>
        </w:rPr>
        <w:t xml:space="preserve"> </w:t>
      </w:r>
      <w:r w:rsidRPr="00EE40EF">
        <w:rPr>
          <w:color w:val="000000"/>
          <w:lang w:val="ru"/>
        </w:rPr>
        <w:t>Среднее значение V/F в исследовании с однократным применением у здоровых мужчин варьировало от 250 до 296</w:t>
      </w:r>
      <w:r>
        <w:rPr>
          <w:color w:val="000000"/>
          <w:lang w:val="ru"/>
        </w:rPr>
        <w:t> </w:t>
      </w:r>
      <w:r w:rsidRPr="00EE40EF">
        <w:rPr>
          <w:color w:val="000000"/>
          <w:lang w:val="ru"/>
        </w:rPr>
        <w:t>л. Согласно анализу популяционной ФК</w:t>
      </w:r>
      <w:r>
        <w:rPr>
          <w:color w:val="000000"/>
          <w:lang w:val="ru"/>
        </w:rPr>
        <w:t>,</w:t>
      </w:r>
      <w:r w:rsidRPr="00EE40EF">
        <w:rPr>
          <w:color w:val="000000"/>
          <w:lang w:val="ru"/>
        </w:rPr>
        <w:t xml:space="preserve"> Vss составлял 276</w:t>
      </w:r>
      <w:r>
        <w:rPr>
          <w:color w:val="000000"/>
          <w:lang w:val="ru"/>
        </w:rPr>
        <w:t> </w:t>
      </w:r>
      <w:r w:rsidRPr="00EE40EF">
        <w:rPr>
          <w:color w:val="000000"/>
          <w:lang w:val="ru"/>
        </w:rPr>
        <w:t>л у пациентов с КРРПЖ после многократного приема внутрь.</w:t>
      </w:r>
      <w:r>
        <w:rPr>
          <w:color w:val="000000"/>
          <w:lang w:val="ru"/>
        </w:rPr>
        <w:t xml:space="preserve"> </w:t>
      </w:r>
      <w:r w:rsidRPr="00EE40EF">
        <w:rPr>
          <w:color w:val="000000"/>
          <w:lang w:val="ru"/>
        </w:rPr>
        <w:t xml:space="preserve">Данные </w:t>
      </w:r>
      <w:r w:rsidRPr="00DD285E">
        <w:rPr>
          <w:i/>
          <w:color w:val="000000"/>
          <w:lang w:val="ru"/>
        </w:rPr>
        <w:t>in vitro</w:t>
      </w:r>
      <w:r w:rsidRPr="00EE40EF">
        <w:rPr>
          <w:color w:val="000000"/>
          <w:lang w:val="ru"/>
        </w:rPr>
        <w:t xml:space="preserve"> показали активное связывание с белками как апалутамида (96</w:t>
      </w:r>
      <w:r>
        <w:rPr>
          <w:color w:val="000000"/>
          <w:lang w:val="ru"/>
        </w:rPr>
        <w:t> %</w:t>
      </w:r>
      <w:r w:rsidRPr="00EE40EF">
        <w:rPr>
          <w:color w:val="000000"/>
          <w:lang w:val="ru"/>
        </w:rPr>
        <w:t>), так и основного метаболита плазмы крови (N-десметиловый метаболит 95</w:t>
      </w:r>
      <w:r>
        <w:rPr>
          <w:color w:val="000000"/>
          <w:lang w:val="ru"/>
        </w:rPr>
        <w:t> %</w:t>
      </w:r>
      <w:r w:rsidRPr="00EE40EF">
        <w:rPr>
          <w:color w:val="000000"/>
          <w:lang w:val="ru"/>
        </w:rPr>
        <w:t>).</w:t>
      </w:r>
      <w:r>
        <w:rPr>
          <w:color w:val="000000"/>
          <w:lang w:val="ru"/>
        </w:rPr>
        <w:t xml:space="preserve"> </w:t>
      </w:r>
      <w:r w:rsidRPr="00E52237">
        <w:rPr>
          <w:color w:val="000000"/>
          <w:lang w:val="ru"/>
        </w:rPr>
        <w:t>В исследовании баланса масс после однократного применения апалутамида параллельно с исходным препаратом были идентифицированы два основных метаболита плазмы крови: N-десметиловый метаболит и неактивный метаболит карбоновой кислоты.</w:t>
      </w:r>
      <w:r>
        <w:rPr>
          <w:color w:val="000000"/>
          <w:lang w:val="ru"/>
        </w:rPr>
        <w:t xml:space="preserve"> </w:t>
      </w:r>
      <w:r w:rsidRPr="00E52237">
        <w:rPr>
          <w:color w:val="000000"/>
          <w:lang w:val="ru"/>
        </w:rPr>
        <w:t xml:space="preserve">Исследования </w:t>
      </w:r>
      <w:r w:rsidRPr="00DD285E">
        <w:rPr>
          <w:i/>
          <w:color w:val="000000"/>
          <w:lang w:val="ru"/>
        </w:rPr>
        <w:t>in vitro</w:t>
      </w:r>
      <w:r w:rsidRPr="00E52237">
        <w:rPr>
          <w:color w:val="000000"/>
          <w:lang w:val="ru"/>
        </w:rPr>
        <w:t xml:space="preserve"> показали, что апалутамид метаболизируется главным образом при участии цитохрома Р450 (CYP) 2C8 и CYP3A4 с образованием N-десметилапалутамида. N-десметилапалутамид затем метаболизируется карбоксилэстеразой до неактивного метаболита карбоновой кислоты JNJ-56142021.</w:t>
      </w:r>
      <w:r>
        <w:rPr>
          <w:color w:val="000000"/>
          <w:lang w:val="ru"/>
        </w:rPr>
        <w:t xml:space="preserve"> </w:t>
      </w:r>
      <w:r w:rsidRPr="00E52237">
        <w:rPr>
          <w:color w:val="000000"/>
          <w:lang w:val="ru"/>
        </w:rPr>
        <w:t>Апалутамид в основном выводится печенью, а почечная экскреция неизмененного препарата низкая (1,2 % от дозы). Клиренс апалутамида после приема внутрь составлял 1,31 л/ч после однократного применения, увеличиваясь до 2,04 л/ч в равновесном состоянии в результате аутоиндукции. Средний конечный период полувыведения у пациентов в равновесном состоянии составляет 3 дня. При ежедневном приеме кумуляция апалутамида считается примерно 5-кратной.</w:t>
      </w:r>
      <w:r>
        <w:rPr>
          <w:color w:val="000000"/>
        </w:rPr>
        <w:t xml:space="preserve"> </w:t>
      </w:r>
      <w:r w:rsidRPr="00E52237">
        <w:rPr>
          <w:color w:val="000000"/>
          <w:lang w:val="ru"/>
        </w:rPr>
        <w:t>Метаболиты апалутамида выводятся в основном с мочой</w:t>
      </w:r>
      <w:r>
        <w:rPr>
          <w:color w:val="000000"/>
          <w:lang w:val="ru"/>
        </w:rPr>
        <w:t>.</w:t>
      </w:r>
    </w:p>
    <w:p w14:paraId="3166F856" w14:textId="3094EF3E" w:rsidR="00D448A4" w:rsidRDefault="00D448A4" w:rsidP="00C07877">
      <w:pPr>
        <w:ind w:firstLine="709"/>
        <w:jc w:val="both"/>
        <w:rPr>
          <w:color w:val="000000"/>
          <w:lang w:val="ru"/>
        </w:rPr>
      </w:pPr>
      <w:r w:rsidRPr="009E4F95">
        <w:t xml:space="preserve">В </w:t>
      </w:r>
      <w:r w:rsidRPr="00DA0DA9">
        <w:t xml:space="preserve">регистрационных исследованиях </w:t>
      </w:r>
      <w:r>
        <w:t xml:space="preserve">апалутамида </w:t>
      </w:r>
      <w:r w:rsidRPr="00DA0DA9">
        <w:t>приняло участие в общей сложности</w:t>
      </w:r>
      <w:r>
        <w:t xml:space="preserve"> 2259 пациентов. В исследовании </w:t>
      </w:r>
      <w:r>
        <w:rPr>
          <w:lang w:val="en-US"/>
        </w:rPr>
        <w:t>TITAN</w:t>
      </w:r>
      <w:r w:rsidRPr="003720BF">
        <w:t xml:space="preserve"> </w:t>
      </w:r>
      <w:r>
        <w:t xml:space="preserve">пациенты с метастатическим гормоночувствительным раком предстательной железы (мГРЧПЖ) как крупного, так и небольшого объема получали апалутамид в дозе 240 мг один раз в сутки, либо плацебо один раз в сутки. Основными критериями эффективности были общая выживаемость (ОВ) и выживаемость без прогрессирования при рентгенологическом исследовании (рВБП). </w:t>
      </w:r>
      <w:r w:rsidRPr="00863DCA">
        <w:rPr>
          <w:lang w:val="ru"/>
        </w:rPr>
        <w:t>Статистически значимое увеличение показателей ОВ и рВБП было показано у пациентов, рандомизированных в группу препарата Эрлеада, по сравнению с пациентами, рандомизированными для получения плацебо, в ходе первичного анализа.</w:t>
      </w:r>
      <w:r>
        <w:t xml:space="preserve"> </w:t>
      </w:r>
      <w:r w:rsidRPr="00FE6E1E">
        <w:rPr>
          <w:color w:val="000000"/>
          <w:lang w:val="ru"/>
        </w:rPr>
        <w:t xml:space="preserve">Последовательное увеличение рВБП </w:t>
      </w:r>
      <w:r>
        <w:rPr>
          <w:color w:val="000000"/>
          <w:lang w:val="ru"/>
        </w:rPr>
        <w:t>и ОВ</w:t>
      </w:r>
      <w:r w:rsidRPr="00FE6E1E">
        <w:rPr>
          <w:color w:val="000000"/>
          <w:lang w:val="ru"/>
        </w:rPr>
        <w:t xml:space="preserve"> наблюдалось во всех подгруппах пациентов</w:t>
      </w:r>
      <w:r>
        <w:rPr>
          <w:color w:val="000000"/>
          <w:lang w:val="ru"/>
        </w:rPr>
        <w:t xml:space="preserve">. В исследовании </w:t>
      </w:r>
      <w:r>
        <w:rPr>
          <w:color w:val="000000"/>
          <w:lang w:val="en-US"/>
        </w:rPr>
        <w:t>SPARTAN</w:t>
      </w:r>
      <w:r w:rsidRPr="00D9547A">
        <w:rPr>
          <w:color w:val="000000"/>
        </w:rPr>
        <w:t xml:space="preserve"> </w:t>
      </w:r>
      <w:r>
        <w:rPr>
          <w:color w:val="000000"/>
        </w:rPr>
        <w:t xml:space="preserve">пациенты с неметастатическим кастрационно-резистентным раком предстательной железы (нмКРРПЖ) </w:t>
      </w:r>
      <w:r w:rsidRPr="00FE6E1E">
        <w:rPr>
          <w:color w:val="000000"/>
          <w:lang w:val="ru"/>
        </w:rPr>
        <w:t xml:space="preserve">как крупного, так и небольшого объема </w:t>
      </w:r>
      <w:r>
        <w:rPr>
          <w:color w:val="000000"/>
        </w:rPr>
        <w:t xml:space="preserve">получали апалутамид в дозе 240 мг один раз в сутки </w:t>
      </w:r>
      <w:r w:rsidRPr="00FE6E1E">
        <w:rPr>
          <w:color w:val="000000"/>
          <w:lang w:val="ru"/>
        </w:rPr>
        <w:t>в комбинации с андрогенной депривационной терапией (АДТ) (медикаментозная кастрация или предшествующая хирургическая кастрация)</w:t>
      </w:r>
      <w:r>
        <w:rPr>
          <w:color w:val="000000"/>
        </w:rPr>
        <w:t xml:space="preserve">, либо плацебо </w:t>
      </w:r>
      <w:r w:rsidRPr="00FE6E1E">
        <w:rPr>
          <w:color w:val="000000"/>
          <w:lang w:val="ru"/>
        </w:rPr>
        <w:t>с АДТ в многоцентровом двойном слепом клиническом исследовании (исследование ARN-509-003)</w:t>
      </w:r>
      <w:r>
        <w:rPr>
          <w:color w:val="000000"/>
        </w:rPr>
        <w:t xml:space="preserve">. </w:t>
      </w:r>
      <w:r w:rsidRPr="00FE6E1E">
        <w:rPr>
          <w:color w:val="000000"/>
          <w:lang w:val="ru"/>
        </w:rPr>
        <w:t>Выживаемость без метастазов (ВБМ) была первичной конечной точкой, определяемой как время от рандомизации до появления первых признаков подтвержденного BICR отдаленного метастазирования в кости или мягкие ткани, или наступления смерти по любой причине</w:t>
      </w:r>
      <w:r>
        <w:rPr>
          <w:color w:val="000000"/>
          <w:lang w:val="ru"/>
        </w:rPr>
        <w:t>,</w:t>
      </w:r>
      <w:r w:rsidRPr="00FE6E1E">
        <w:rPr>
          <w:color w:val="000000"/>
          <w:lang w:val="ru"/>
        </w:rPr>
        <w:t xml:space="preserve"> в зависимости от того, что произошло раньше. Лечение препаратом Эрлеада значительно улучшило показатели ВБМ. Препарат Эрлеада снижал относительный риск отдаленных метастазов или смерти на 70</w:t>
      </w:r>
      <w:r>
        <w:rPr>
          <w:color w:val="000000"/>
          <w:lang w:val="ru"/>
        </w:rPr>
        <w:t> %</w:t>
      </w:r>
      <w:r w:rsidRPr="00FE6E1E">
        <w:rPr>
          <w:color w:val="000000"/>
          <w:lang w:val="ru"/>
        </w:rPr>
        <w:t xml:space="preserve"> по сравнению с плацебо. Медиана ВБМ для препарата Эрлеада составила 41</w:t>
      </w:r>
      <w:r>
        <w:rPr>
          <w:color w:val="000000"/>
          <w:lang w:val="ru"/>
        </w:rPr>
        <w:t> месяц</w:t>
      </w:r>
      <w:r w:rsidRPr="00FE6E1E">
        <w:rPr>
          <w:color w:val="000000"/>
          <w:lang w:val="ru"/>
        </w:rPr>
        <w:t xml:space="preserve">, для плацебо </w:t>
      </w:r>
      <w:r w:rsidR="00170525">
        <w:rPr>
          <w:b/>
          <w:szCs w:val="24"/>
        </w:rPr>
        <w:t>–</w:t>
      </w:r>
      <w:r w:rsidRPr="00FE6E1E">
        <w:rPr>
          <w:color w:val="000000"/>
          <w:lang w:val="ru"/>
        </w:rPr>
        <w:t xml:space="preserve"> 16</w:t>
      </w:r>
      <w:r>
        <w:rPr>
          <w:color w:val="000000"/>
          <w:lang w:val="ru"/>
        </w:rPr>
        <w:t> месяц</w:t>
      </w:r>
      <w:r w:rsidRPr="00FE6E1E">
        <w:rPr>
          <w:color w:val="000000"/>
          <w:lang w:val="ru"/>
        </w:rPr>
        <w:t>ев. Последовательное увеличение ВБМ при применении препарата Эрлеада наблюдалось во всех ранее определенных подгруппах, включая возраст, расу, регион мира, узловой статус, количество предшествующих линий гормональной терапии, исходный уровень ПСА, время удвоения ПСА, исходный статус по шкале ECOG и использование препаратов, направленных на сохранение кости.</w:t>
      </w:r>
      <w:r>
        <w:t xml:space="preserve"> </w:t>
      </w:r>
      <w:r w:rsidRPr="00FE6E1E">
        <w:rPr>
          <w:color w:val="000000"/>
          <w:lang w:val="ru"/>
        </w:rPr>
        <w:t>Принимая во внимание все данные, пациенты,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w:t>
      </w:r>
      <w:r>
        <w:rPr>
          <w:color w:val="000000"/>
          <w:lang w:val="ru"/>
        </w:rPr>
        <w:t xml:space="preserve">, </w:t>
      </w:r>
      <w:r w:rsidRPr="00FE6E1E">
        <w:rPr>
          <w:color w:val="000000"/>
          <w:lang w:val="ru"/>
        </w:rPr>
        <w:t>выживаемости без прогрессирования (ВБП)</w:t>
      </w:r>
      <w:r>
        <w:rPr>
          <w:color w:val="000000"/>
          <w:lang w:val="ru"/>
        </w:rPr>
        <w:t xml:space="preserve">, </w:t>
      </w:r>
      <w:r w:rsidRPr="00FE6E1E">
        <w:rPr>
          <w:color w:val="000000"/>
          <w:lang w:val="ru"/>
        </w:rPr>
        <w:t>времени до прогрессирования симптомов</w:t>
      </w:r>
      <w:r>
        <w:rPr>
          <w:color w:val="000000"/>
          <w:lang w:val="ru"/>
        </w:rPr>
        <w:t xml:space="preserve">, </w:t>
      </w:r>
      <w:r w:rsidRPr="00FE6E1E">
        <w:rPr>
          <w:color w:val="000000"/>
          <w:lang w:val="ru"/>
        </w:rPr>
        <w:t>общей выживаемости (ОВ)</w:t>
      </w:r>
      <w:r>
        <w:rPr>
          <w:color w:val="000000"/>
          <w:lang w:val="ru"/>
        </w:rPr>
        <w:t xml:space="preserve">, </w:t>
      </w:r>
      <w:r w:rsidRPr="00FE6E1E">
        <w:rPr>
          <w:color w:val="000000"/>
          <w:lang w:val="ru"/>
        </w:rPr>
        <w:t>времени до начала цитотоксической химиотерапии</w:t>
      </w:r>
      <w:r>
        <w:rPr>
          <w:color w:val="000000"/>
          <w:lang w:val="ru"/>
        </w:rPr>
        <w:t xml:space="preserve">. </w:t>
      </w:r>
      <w:r w:rsidRPr="00FE6E1E">
        <w:rPr>
          <w:color w:val="000000"/>
          <w:lang w:val="ru"/>
        </w:rPr>
        <w:t>Лечение препаратом Эрлеада снижало риск прогрессирования симптомов на 43</w:t>
      </w:r>
      <w:r>
        <w:rPr>
          <w:color w:val="000000"/>
          <w:lang w:val="ru"/>
        </w:rPr>
        <w:t> %</w:t>
      </w:r>
      <w:r w:rsidRPr="00FE6E1E">
        <w:rPr>
          <w:color w:val="000000"/>
          <w:lang w:val="ru"/>
        </w:rPr>
        <w:t xml:space="preserve"> по сравнению с плацебо</w:t>
      </w:r>
      <w:r>
        <w:rPr>
          <w:color w:val="000000"/>
          <w:lang w:val="ru"/>
        </w:rPr>
        <w:t>. Л</w:t>
      </w:r>
      <w:r w:rsidRPr="00FE6E1E">
        <w:rPr>
          <w:color w:val="000000"/>
          <w:lang w:val="ru"/>
        </w:rPr>
        <w:t>ечение препаратом Эрлеада значительно снижало риск смерти на 22</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значительно снижало риск начала цитотоксической химиотерапии на 37</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ВБП-2, определяемая как время до наступления смерти или прогрессирования заболевания по данным ПСА, рентгенографического или симптоматического прогрессирования во время или после первой последующей терапии, 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w:t>
      </w:r>
      <w:r>
        <w:rPr>
          <w:color w:val="000000"/>
          <w:lang w:val="ru"/>
        </w:rPr>
        <w:t> %</w:t>
      </w:r>
      <w:r w:rsidRPr="00FE6E1E">
        <w:rPr>
          <w:color w:val="000000"/>
          <w:lang w:val="ru"/>
        </w:rPr>
        <w:t xml:space="preserve"> при терапии препаратом Эрлеада по сравнению с плацебо</w:t>
      </w:r>
      <w:r>
        <w:rPr>
          <w:color w:val="000000"/>
          <w:lang w:val="ru"/>
        </w:rPr>
        <w:t xml:space="preserve">. </w:t>
      </w:r>
      <w:r w:rsidRPr="00FE6E1E">
        <w:rPr>
          <w:color w:val="000000"/>
          <w:lang w:val="ru"/>
        </w:rPr>
        <w:t>Добавление препарата Эрлеада к АДТ не оказывало отрицательного влияния на общее качество жизни, связанное со здоровьем, и небольшая, но клинически незначимая разница в изменении по сравнению с исходным уровнем в пользу препарата Эрлеада наблюдалась при функциональной оценке терапии рака предстательной железы (FACT-P) и подшкал.</w:t>
      </w:r>
    </w:p>
    <w:p w14:paraId="5651CCC3" w14:textId="5CAAE8D3" w:rsidR="00D448A4" w:rsidRPr="00CD7CD6" w:rsidRDefault="00D448A4" w:rsidP="00C07877">
      <w:pPr>
        <w:ind w:firstLine="709"/>
        <w:jc w:val="both"/>
      </w:pPr>
      <w:r>
        <w:t>Наиболее распространенными НР</w:t>
      </w:r>
      <w:r w:rsidRPr="001F25E8">
        <w:t xml:space="preserve"> при приеме апалутамида являются </w:t>
      </w:r>
      <w:r>
        <w:t xml:space="preserve">утомляемость (26%), кожная сыпь (26 % любой степени и 6% 3 или 4 степени), гипертензия (22%), приливы (18%), артралгия (17%), диарея (16%), падения (13%) и снижением массы тела (13%). Другими важными нежелательными реакциями являются переломы (11%) и гипотиреоз (8%). </w:t>
      </w:r>
      <w:r w:rsidRPr="00796E2A">
        <w:t>[</w:t>
      </w:r>
      <w:r>
        <w:t>1</w:t>
      </w:r>
      <w:r w:rsidRPr="00796E2A">
        <w:t>]</w:t>
      </w:r>
      <w:r>
        <w:t xml:space="preserve"> </w:t>
      </w:r>
      <w:r>
        <w:rPr>
          <w:color w:val="000000"/>
          <w:lang w:eastAsia="ru-RU"/>
        </w:rPr>
        <w:t>В</w:t>
      </w:r>
      <w:r w:rsidRPr="001B72F5">
        <w:rPr>
          <w:color w:val="000000"/>
          <w:lang w:eastAsia="ru-RU"/>
        </w:rPr>
        <w:t xml:space="preserve"> ходе постмаркетингового наблюдения</w:t>
      </w:r>
      <w:r>
        <w:rPr>
          <w:color w:val="000000"/>
          <w:lang w:eastAsia="ru-RU"/>
        </w:rPr>
        <w:t xml:space="preserve"> </w:t>
      </w:r>
      <w:r>
        <w:rPr>
          <w:color w:val="000000"/>
        </w:rPr>
        <w:t>часто наблюдаемыми</w:t>
      </w:r>
      <w:r w:rsidRPr="00D853BA">
        <w:rPr>
          <w:color w:val="000000"/>
        </w:rPr>
        <w:t xml:space="preserve"> НЯ у пациентов, получавших апалутамид, </w:t>
      </w:r>
      <w:r>
        <w:rPr>
          <w:color w:val="000000"/>
        </w:rPr>
        <w:t>были сыпь, утомляемость, диарея, приливы жара, падение</w:t>
      </w:r>
      <w:r w:rsidRPr="00D853BA">
        <w:rPr>
          <w:color w:val="000000"/>
        </w:rPr>
        <w:t>, с</w:t>
      </w:r>
      <w:r>
        <w:rPr>
          <w:color w:val="000000"/>
        </w:rPr>
        <w:t>нижение массы тела, артериальная</w:t>
      </w:r>
      <w:r w:rsidRPr="00D853BA">
        <w:rPr>
          <w:color w:val="000000"/>
        </w:rPr>
        <w:t xml:space="preserve"> гипертензи</w:t>
      </w:r>
      <w:r w:rsidR="00116EFB">
        <w:rPr>
          <w:color w:val="000000"/>
        </w:rPr>
        <w:t>я</w:t>
      </w:r>
      <w:r w:rsidRPr="00D853BA">
        <w:rPr>
          <w:color w:val="000000"/>
        </w:rPr>
        <w:t>. Наиболее значимым системно-органным классом (</w:t>
      </w:r>
      <w:r>
        <w:rPr>
          <w:color w:val="000000"/>
        </w:rPr>
        <w:t>СОК</w:t>
      </w:r>
      <w:r w:rsidRPr="00D853BA">
        <w:rPr>
          <w:color w:val="000000"/>
        </w:rPr>
        <w:t>) были «нарушения кожи и подкожной клетчатки», которые в основном состояли из дерматологиче</w:t>
      </w:r>
      <w:r>
        <w:rPr>
          <w:color w:val="000000"/>
        </w:rPr>
        <w:t>ских нежелательных явлений</w:t>
      </w:r>
      <w:r w:rsidRPr="00D853BA">
        <w:rPr>
          <w:color w:val="000000"/>
        </w:rPr>
        <w:t>. Дополнительные НЯ, наблюдаемые при значительном сигнале, включают лихеноидный кератоз, увеличение количества эозинофилов, бактериальную пневмонию, туберкулез легких, гидронефроз.</w:t>
      </w:r>
      <w:r>
        <w:rPr>
          <w:color w:val="000000"/>
        </w:rPr>
        <w:t xml:space="preserve"> </w:t>
      </w:r>
      <w:r w:rsidRPr="00CD7CD6">
        <w:rPr>
          <w:color w:val="000000"/>
        </w:rPr>
        <w:t>[</w:t>
      </w:r>
      <w:r>
        <w:rPr>
          <w:color w:val="000000"/>
        </w:rPr>
        <w:t>2</w:t>
      </w:r>
      <w:r w:rsidRPr="00CD7CD6">
        <w:rPr>
          <w:color w:val="000000"/>
        </w:rPr>
        <w:t>]</w:t>
      </w:r>
    </w:p>
    <w:p w14:paraId="1B2946A9" w14:textId="77777777" w:rsidR="00D448A4" w:rsidRPr="00CD7CD6" w:rsidRDefault="00D448A4" w:rsidP="00D448A4"/>
    <w:p w14:paraId="19887180" w14:textId="6C185ECA" w:rsidR="00D448A4" w:rsidRPr="00CD7CD6" w:rsidRDefault="00D448A4" w:rsidP="00D448A4">
      <w:pPr>
        <w:pStyle w:val="20"/>
        <w:rPr>
          <w:color w:val="000000" w:themeColor="text1"/>
          <w:szCs w:val="24"/>
        </w:rPr>
      </w:pPr>
      <w:bookmarkStart w:id="125" w:name="_Toc165128857"/>
      <w:r w:rsidRPr="005E6358">
        <w:rPr>
          <w:color w:val="000000" w:themeColor="text1"/>
          <w:szCs w:val="24"/>
        </w:rPr>
        <w:t>Фармакокинетика</w:t>
      </w:r>
      <w:r w:rsidRPr="00CD7CD6">
        <w:rPr>
          <w:color w:val="000000" w:themeColor="text1"/>
          <w:szCs w:val="24"/>
        </w:rPr>
        <w:t xml:space="preserve"> </w:t>
      </w:r>
      <w:r w:rsidRPr="005E6358">
        <w:rPr>
          <w:color w:val="000000" w:themeColor="text1"/>
          <w:szCs w:val="24"/>
        </w:rPr>
        <w:t>у</w:t>
      </w:r>
      <w:r w:rsidRPr="00CD7CD6">
        <w:rPr>
          <w:color w:val="000000" w:themeColor="text1"/>
          <w:szCs w:val="24"/>
        </w:rPr>
        <w:t xml:space="preserve"> </w:t>
      </w:r>
      <w:r w:rsidRPr="005E6358">
        <w:rPr>
          <w:color w:val="000000" w:themeColor="text1"/>
          <w:szCs w:val="24"/>
        </w:rPr>
        <w:t>человека</w:t>
      </w:r>
      <w:bookmarkEnd w:id="125"/>
    </w:p>
    <w:p w14:paraId="22770681" w14:textId="77777777" w:rsidR="00D448A4" w:rsidRPr="00CD7CD6" w:rsidRDefault="00D448A4" w:rsidP="00D448A4"/>
    <w:p w14:paraId="4B4155E2" w14:textId="77777777" w:rsidR="00D448A4" w:rsidRPr="009902E3" w:rsidRDefault="00D448A4" w:rsidP="00C07877">
      <w:pPr>
        <w:ind w:firstLine="709"/>
        <w:jc w:val="both"/>
      </w:pPr>
      <w:bookmarkStart w:id="126" w:name="_Hlk118204976"/>
      <w:r w:rsidRPr="009902E3">
        <w:rPr>
          <w:lang w:val="ru"/>
        </w:rPr>
        <w:t xml:space="preserve">Программа исследований клинической фармакологии при однократном применении была проведена с участием здоровых добровольцев мужского пола, в то время как исследования с многократным применением были проведены с участием пациентов с раком предстательной железы. </w:t>
      </w:r>
    </w:p>
    <w:p w14:paraId="2488A2D5" w14:textId="77777777" w:rsidR="00D448A4" w:rsidRPr="009902E3" w:rsidRDefault="00D448A4" w:rsidP="00C07877">
      <w:pPr>
        <w:ind w:firstLine="709"/>
        <w:jc w:val="both"/>
      </w:pPr>
      <w:r w:rsidRPr="009902E3">
        <w:rPr>
          <w:lang w:val="ru"/>
        </w:rPr>
        <w:t>В равновесном состоянии средние значения C</w:t>
      </w:r>
      <w:r w:rsidRPr="009902E3">
        <w:rPr>
          <w:vertAlign w:val="subscript"/>
          <w:lang w:val="ru"/>
        </w:rPr>
        <w:t>max</w:t>
      </w:r>
      <w:r w:rsidRPr="009902E3">
        <w:rPr>
          <w:lang w:val="ru"/>
        </w:rPr>
        <w:t xml:space="preserve"> и AUC апалутамида (CV%) составляли 6 мкг/мл (28 %) и 100 мкг•ч/мл (32 %) соответственно.</w:t>
      </w:r>
    </w:p>
    <w:p w14:paraId="28DB9627" w14:textId="77777777" w:rsidR="00D448A4" w:rsidRDefault="00D448A4" w:rsidP="00C07877">
      <w:pPr>
        <w:ind w:firstLine="709"/>
        <w:jc w:val="both"/>
        <w:rPr>
          <w:lang w:val="ru"/>
        </w:rPr>
      </w:pPr>
      <w:r w:rsidRPr="009902E3">
        <w:rPr>
          <w:lang w:val="ru"/>
        </w:rPr>
        <w:t>Активность одного из двух основных метаболитов плазмы крови, N-десметилапалутамида (JNJ-56142060), примерно на треть выше активности апалутамида (исходное соединение), и он имеет более высокую AUC в плазме крови (соотношение AUC метаболита/исходного препарата для N-десметилапалутамида после многократного применения составило около 1,3 (21 %)) и более низкое связывание с белками по сравнению с апалутамидом (96 % по сравнению с 95 %), и, таким образом, ожидается, что он будет вносить существенный вклад в терапевтический эффект (примерно 28-32 % от клинической активности апалутамида).</w:t>
      </w:r>
    </w:p>
    <w:p w14:paraId="0B1C28AB" w14:textId="77777777" w:rsidR="00D448A4" w:rsidRDefault="00D448A4" w:rsidP="00D448A4">
      <w:pPr>
        <w:ind w:firstLine="709"/>
      </w:pPr>
    </w:p>
    <w:p w14:paraId="5250DB12" w14:textId="262BE053" w:rsidR="00D448A4" w:rsidRDefault="00D448A4" w:rsidP="00D448A4">
      <w:pPr>
        <w:pStyle w:val="3"/>
        <w:rPr>
          <w:bCs w:val="0"/>
          <w:szCs w:val="24"/>
        </w:rPr>
      </w:pPr>
      <w:bookmarkStart w:id="127" w:name="_Toc99740826"/>
      <w:bookmarkStart w:id="128" w:name="_Toc165128858"/>
      <w:bookmarkStart w:id="129" w:name="_Toc52190579"/>
      <w:r>
        <w:rPr>
          <w:bCs w:val="0"/>
          <w:szCs w:val="24"/>
        </w:rPr>
        <w:t>Всасывание</w:t>
      </w:r>
      <w:bookmarkEnd w:id="127"/>
      <w:bookmarkEnd w:id="128"/>
    </w:p>
    <w:p w14:paraId="02F12F2A" w14:textId="77777777" w:rsidR="00D448A4" w:rsidRPr="009902E3" w:rsidRDefault="00D448A4" w:rsidP="00D448A4"/>
    <w:p w14:paraId="79AB07C4" w14:textId="77777777" w:rsidR="00D448A4" w:rsidRPr="00EE40EF" w:rsidRDefault="00D448A4" w:rsidP="00C07877">
      <w:pPr>
        <w:ind w:firstLine="709"/>
        <w:jc w:val="both"/>
      </w:pPr>
      <w:r w:rsidRPr="00EE40EF">
        <w:rPr>
          <w:color w:val="000000"/>
          <w:lang w:val="ru"/>
        </w:rPr>
        <w:t>Всасывание апалутамида после приема внутрь происходит быстро, C</w:t>
      </w:r>
      <w:r w:rsidRPr="00CF5921">
        <w:rPr>
          <w:color w:val="000000"/>
          <w:vertAlign w:val="subscript"/>
          <w:lang w:val="ru"/>
        </w:rPr>
        <w:t>max</w:t>
      </w:r>
      <w:r w:rsidRPr="00EE40EF">
        <w:rPr>
          <w:color w:val="000000"/>
          <w:lang w:val="ru"/>
        </w:rPr>
        <w:t xml:space="preserve"> составляет 3-5</w:t>
      </w:r>
      <w:r>
        <w:rPr>
          <w:color w:val="000000"/>
          <w:lang w:val="ru"/>
        </w:rPr>
        <w:t> час</w:t>
      </w:r>
      <w:r w:rsidRPr="00EE40EF">
        <w:rPr>
          <w:color w:val="000000"/>
          <w:lang w:val="ru"/>
        </w:rPr>
        <w:t>ов после приема в форме таблеток. Всасывание апалутамида считается высоким на основании исследования биодоступности 006 при приеме внутрь (после нормализации по дозе до 240</w:t>
      </w:r>
      <w:r>
        <w:rPr>
          <w:color w:val="000000"/>
          <w:lang w:val="ru"/>
        </w:rPr>
        <w:t> </w:t>
      </w:r>
      <w:r w:rsidRPr="00EE40EF">
        <w:rPr>
          <w:color w:val="000000"/>
          <w:lang w:val="ru"/>
        </w:rPr>
        <w:t>мг, Fabs=1,1 и варьировало от 1,08 до 1,13 у разных участников).</w:t>
      </w:r>
    </w:p>
    <w:p w14:paraId="3155DC2C" w14:textId="77777777" w:rsidR="00D448A4" w:rsidRPr="00EE40EF" w:rsidRDefault="00D448A4" w:rsidP="00C07877">
      <w:pPr>
        <w:ind w:firstLine="709"/>
        <w:jc w:val="both"/>
      </w:pPr>
      <w:r w:rsidRPr="00EE40EF">
        <w:rPr>
          <w:color w:val="000000"/>
          <w:lang w:val="ru"/>
        </w:rPr>
        <w:t xml:space="preserve">Проницаемость MDV3100 </w:t>
      </w:r>
      <w:r w:rsidRPr="00DD285E">
        <w:rPr>
          <w:i/>
          <w:color w:val="000000"/>
          <w:lang w:val="ru"/>
        </w:rPr>
        <w:t>in vitro</w:t>
      </w:r>
      <w:r w:rsidRPr="00EE40EF">
        <w:rPr>
          <w:color w:val="000000"/>
          <w:lang w:val="ru"/>
        </w:rPr>
        <w:t xml:space="preserve"> считается высокой (соотношение Papp A-B составляет 42,3×10-6</w:t>
      </w:r>
      <w:r>
        <w:rPr>
          <w:color w:val="000000"/>
          <w:lang w:val="ru"/>
        </w:rPr>
        <w:t> </w:t>
      </w:r>
      <w:r w:rsidRPr="00EE40EF">
        <w:rPr>
          <w:color w:val="000000"/>
          <w:lang w:val="ru"/>
        </w:rPr>
        <w:t>см/с), и в исследовании баланса масс 64,6</w:t>
      </w:r>
      <w:r>
        <w:rPr>
          <w:color w:val="000000"/>
          <w:lang w:val="ru"/>
        </w:rPr>
        <w:t> %</w:t>
      </w:r>
      <w:r w:rsidRPr="00EE40EF">
        <w:rPr>
          <w:color w:val="000000"/>
          <w:lang w:val="ru"/>
        </w:rPr>
        <w:t xml:space="preserve"> дозы выводилось с мочой и 22,8</w:t>
      </w:r>
      <w:r>
        <w:rPr>
          <w:color w:val="000000"/>
          <w:lang w:val="ru"/>
        </w:rPr>
        <w:t> %</w:t>
      </w:r>
      <w:r w:rsidRPr="00EE40EF">
        <w:rPr>
          <w:color w:val="000000"/>
          <w:lang w:val="ru"/>
        </w:rPr>
        <w:t xml:space="preserve"> дозы в виде метаболитов с калом, что указывает на высокую степень всасывания. В</w:t>
      </w:r>
      <w:r>
        <w:rPr>
          <w:color w:val="000000"/>
          <w:lang w:val="ru"/>
        </w:rPr>
        <w:t> </w:t>
      </w:r>
      <w:r w:rsidRPr="00EE40EF">
        <w:rPr>
          <w:color w:val="000000"/>
          <w:lang w:val="ru"/>
        </w:rPr>
        <w:t>сочетании с низкой растворимостью в воде (0,001</w:t>
      </w:r>
      <w:r>
        <w:rPr>
          <w:color w:val="000000"/>
          <w:lang w:val="ru"/>
        </w:rPr>
        <w:t> </w:t>
      </w:r>
      <w:r w:rsidRPr="00EE40EF">
        <w:rPr>
          <w:color w:val="000000"/>
          <w:lang w:val="ru"/>
        </w:rPr>
        <w:t>г/100</w:t>
      </w:r>
      <w:r>
        <w:rPr>
          <w:color w:val="000000"/>
          <w:lang w:val="ru"/>
        </w:rPr>
        <w:t> </w:t>
      </w:r>
      <w:r w:rsidRPr="00EE40EF">
        <w:rPr>
          <w:color w:val="000000"/>
          <w:lang w:val="ru"/>
        </w:rPr>
        <w:t>мл или 2,5</w:t>
      </w:r>
      <w:r>
        <w:rPr>
          <w:color w:val="000000"/>
          <w:lang w:val="ru"/>
        </w:rPr>
        <w:t> </w:t>
      </w:r>
      <w:r w:rsidRPr="00EE40EF">
        <w:rPr>
          <w:color w:val="000000"/>
          <w:lang w:val="ru"/>
        </w:rPr>
        <w:t>мг/250</w:t>
      </w:r>
      <w:r>
        <w:rPr>
          <w:color w:val="000000"/>
          <w:lang w:val="ru"/>
        </w:rPr>
        <w:t> </w:t>
      </w:r>
      <w:r w:rsidRPr="00EE40EF">
        <w:rPr>
          <w:color w:val="000000"/>
          <w:lang w:val="ru"/>
        </w:rPr>
        <w:t>мл) апалутамид можно отнести к веществу BCS класса II.</w:t>
      </w:r>
    </w:p>
    <w:p w14:paraId="45EC5907" w14:textId="77777777" w:rsidR="00D448A4" w:rsidRDefault="00D448A4" w:rsidP="00C07877">
      <w:pPr>
        <w:ind w:firstLine="709"/>
        <w:jc w:val="both"/>
        <w:rPr>
          <w:color w:val="000000"/>
          <w:lang w:val="ru"/>
        </w:rPr>
      </w:pPr>
      <w:r w:rsidRPr="00EE40EF">
        <w:rPr>
          <w:color w:val="000000"/>
          <w:lang w:val="ru"/>
        </w:rPr>
        <w:t>Исследования переносчиков лекарственных средств показали, что апалутамид и N-десметилапалутамид являются субстратами P-gp, но не BCRP, OATP1B1 или OATP1B3.</w:t>
      </w:r>
    </w:p>
    <w:p w14:paraId="1720419B" w14:textId="77777777" w:rsidR="00D448A4" w:rsidRDefault="00D448A4" w:rsidP="00D448A4">
      <w:pPr>
        <w:ind w:firstLine="709"/>
        <w:rPr>
          <w:color w:val="000000"/>
          <w:lang w:val="ru"/>
        </w:rPr>
      </w:pPr>
    </w:p>
    <w:p w14:paraId="4B81858A" w14:textId="77777777" w:rsidR="00D448A4" w:rsidRDefault="00D448A4" w:rsidP="00D448A4">
      <w:pPr>
        <w:rPr>
          <w:b/>
        </w:rPr>
      </w:pPr>
      <w:r w:rsidRPr="00304172">
        <w:rPr>
          <w:b/>
        </w:rPr>
        <w:t>Биоэквивалентность</w:t>
      </w:r>
    </w:p>
    <w:p w14:paraId="42ECDBBF" w14:textId="77777777" w:rsidR="00D448A4" w:rsidRDefault="00D448A4" w:rsidP="00D448A4">
      <w:pPr>
        <w:rPr>
          <w:b/>
        </w:rPr>
      </w:pPr>
    </w:p>
    <w:p w14:paraId="13B6F559" w14:textId="77777777" w:rsidR="00D448A4" w:rsidRPr="00EE40EF" w:rsidRDefault="00D448A4" w:rsidP="00C07877">
      <w:pPr>
        <w:ind w:firstLine="709"/>
        <w:jc w:val="both"/>
      </w:pPr>
      <w:r w:rsidRPr="00EE40EF">
        <w:rPr>
          <w:color w:val="000000"/>
          <w:lang w:val="ru"/>
        </w:rPr>
        <w:t>В ходе клинической разработки апалутамида использовались две разные лекарственные формы (мягкие желатиновые капсулы и таблетки). Апалутамид выпускается в форме таблеток, покрытых пленочной оболочкой. В ранних исследованиях клинической фармакологии и клинических исследованиях использовались мягкие желатиновые капсулы, заполненные жидкостью, содержащие неводный раствор апалутамида на липидной основе.</w:t>
      </w:r>
    </w:p>
    <w:p w14:paraId="6CEF0B54" w14:textId="77777777" w:rsidR="00D448A4" w:rsidRPr="00EE40EF" w:rsidRDefault="00D448A4" w:rsidP="00C07877">
      <w:pPr>
        <w:ind w:firstLine="709"/>
        <w:jc w:val="both"/>
      </w:pPr>
      <w:r w:rsidRPr="00EE40EF">
        <w:rPr>
          <w:color w:val="000000"/>
          <w:lang w:val="ru"/>
        </w:rPr>
        <w:t>Окончательная выбранная форма таблеток обладала сопоставимой биодоступностью по сравнению с капсулами, исходя из AUC∞, но приводила к несколько более низкой C</w:t>
      </w:r>
      <w:r w:rsidRPr="00FF786F">
        <w:rPr>
          <w:color w:val="000000"/>
          <w:vertAlign w:val="subscript"/>
          <w:lang w:val="ru"/>
        </w:rPr>
        <w:t>max</w:t>
      </w:r>
      <w:r w:rsidRPr="00EE40EF">
        <w:rPr>
          <w:color w:val="000000"/>
          <w:lang w:val="ru"/>
        </w:rPr>
        <w:t xml:space="preserve"> после однократного применения (N=15), при этом GMR (90</w:t>
      </w:r>
      <w:r>
        <w:rPr>
          <w:color w:val="000000"/>
          <w:lang w:val="ru"/>
        </w:rPr>
        <w:t> %</w:t>
      </w:r>
      <w:r w:rsidRPr="00EE40EF">
        <w:rPr>
          <w:color w:val="000000"/>
          <w:lang w:val="ru"/>
        </w:rPr>
        <w:t xml:space="preserve"> ДИ) составило 107,20</w:t>
      </w:r>
      <w:r>
        <w:rPr>
          <w:color w:val="000000"/>
          <w:lang w:val="ru"/>
        </w:rPr>
        <w:t> %</w:t>
      </w:r>
      <w:r w:rsidRPr="00EE40EF">
        <w:rPr>
          <w:color w:val="000000"/>
          <w:lang w:val="ru"/>
        </w:rPr>
        <w:t xml:space="preserve"> (94,46-121,67</w:t>
      </w:r>
      <w:r>
        <w:rPr>
          <w:color w:val="000000"/>
          <w:lang w:val="ru"/>
        </w:rPr>
        <w:t> %</w:t>
      </w:r>
      <w:r w:rsidRPr="00EE40EF">
        <w:rPr>
          <w:color w:val="000000"/>
          <w:lang w:val="ru"/>
        </w:rPr>
        <w:t>) и 90,10</w:t>
      </w:r>
      <w:r>
        <w:rPr>
          <w:color w:val="000000"/>
          <w:lang w:val="ru"/>
        </w:rPr>
        <w:t> %</w:t>
      </w:r>
      <w:r w:rsidRPr="00EE40EF">
        <w:rPr>
          <w:color w:val="000000"/>
          <w:lang w:val="ru"/>
        </w:rPr>
        <w:t xml:space="preserve"> (79,15-102,56</w:t>
      </w:r>
      <w:r>
        <w:rPr>
          <w:color w:val="000000"/>
          <w:lang w:val="ru"/>
        </w:rPr>
        <w:t> %)</w:t>
      </w:r>
      <w:r w:rsidRPr="00EE40EF">
        <w:rPr>
          <w:color w:val="000000"/>
          <w:lang w:val="ru"/>
        </w:rPr>
        <w:t xml:space="preserve"> соответственно (исследование 1011).</w:t>
      </w:r>
    </w:p>
    <w:p w14:paraId="299297F8" w14:textId="23B2D58C" w:rsidR="00D448A4" w:rsidRPr="00EE40EF" w:rsidRDefault="00D448A4" w:rsidP="00C07877">
      <w:pPr>
        <w:keepNext/>
        <w:keepLines/>
        <w:ind w:firstLine="709"/>
        <w:jc w:val="both"/>
      </w:pPr>
      <w:r w:rsidRPr="00EE40EF">
        <w:rPr>
          <w:color w:val="000000"/>
          <w:lang w:val="ru"/>
        </w:rPr>
        <w:t>После многократного применения у пациентов с мКРРПЖ (n=4) GMR таблеток и капсул составило 92,05</w:t>
      </w:r>
      <w:r>
        <w:rPr>
          <w:color w:val="000000"/>
          <w:lang w:val="ru"/>
        </w:rPr>
        <w:t> %</w:t>
      </w:r>
      <w:r w:rsidRPr="00EE40EF">
        <w:rPr>
          <w:color w:val="000000"/>
          <w:lang w:val="ru"/>
        </w:rPr>
        <w:t xml:space="preserve"> для C</w:t>
      </w:r>
      <w:r w:rsidRPr="00110B40">
        <w:rPr>
          <w:color w:val="000000"/>
          <w:vertAlign w:val="subscript"/>
          <w:lang w:val="ru"/>
        </w:rPr>
        <w:t>max</w:t>
      </w:r>
      <w:r w:rsidRPr="00EE40EF">
        <w:rPr>
          <w:color w:val="000000"/>
          <w:lang w:val="ru"/>
        </w:rPr>
        <w:t xml:space="preserve"> (90</w:t>
      </w:r>
      <w:r>
        <w:rPr>
          <w:color w:val="000000"/>
          <w:lang w:val="ru"/>
        </w:rPr>
        <w:t> %</w:t>
      </w:r>
      <w:r w:rsidRPr="00EE40EF">
        <w:rPr>
          <w:color w:val="000000"/>
          <w:lang w:val="ru"/>
        </w:rPr>
        <w:t xml:space="preserve"> ДИ: 66,66-127,12</w:t>
      </w:r>
      <w:r>
        <w:rPr>
          <w:color w:val="000000"/>
          <w:lang w:val="ru"/>
        </w:rPr>
        <w:t> %</w:t>
      </w:r>
      <w:r w:rsidRPr="00EE40EF">
        <w:rPr>
          <w:color w:val="000000"/>
          <w:lang w:val="ru"/>
        </w:rPr>
        <w:t>) и 94,30</w:t>
      </w:r>
      <w:r>
        <w:rPr>
          <w:color w:val="000000"/>
          <w:lang w:val="ru"/>
        </w:rPr>
        <w:t> %</w:t>
      </w:r>
      <w:r w:rsidRPr="00EE40EF">
        <w:rPr>
          <w:color w:val="000000"/>
          <w:lang w:val="ru"/>
        </w:rPr>
        <w:t xml:space="preserve"> для AUC0-24 (90</w:t>
      </w:r>
      <w:r>
        <w:rPr>
          <w:color w:val="000000"/>
          <w:lang w:val="ru"/>
        </w:rPr>
        <w:t> %</w:t>
      </w:r>
      <w:r w:rsidRPr="00EE40EF">
        <w:rPr>
          <w:color w:val="000000"/>
          <w:lang w:val="ru"/>
        </w:rPr>
        <w:t xml:space="preserve"> ДИ: 82,19-108,20</w:t>
      </w:r>
      <w:r>
        <w:rPr>
          <w:color w:val="000000"/>
          <w:lang w:val="ru"/>
        </w:rPr>
        <w:t> %</w:t>
      </w:r>
      <w:r w:rsidRPr="00EE40EF">
        <w:rPr>
          <w:color w:val="000000"/>
          <w:lang w:val="ru"/>
        </w:rPr>
        <w:t>) (под</w:t>
      </w:r>
      <w:r w:rsidR="00CA0249">
        <w:rPr>
          <w:color w:val="000000"/>
          <w:lang w:val="ru"/>
        </w:rPr>
        <w:t>и</w:t>
      </w:r>
      <w:r w:rsidRPr="00EE40EF">
        <w:rPr>
          <w:color w:val="000000"/>
          <w:lang w:val="ru"/>
        </w:rPr>
        <w:t>сследование 1010). Значение GMR для C</w:t>
      </w:r>
      <w:r w:rsidRPr="00110B40">
        <w:rPr>
          <w:color w:val="000000"/>
          <w:vertAlign w:val="subscript"/>
          <w:lang w:val="ru"/>
        </w:rPr>
        <w:t>max</w:t>
      </w:r>
      <w:r w:rsidRPr="00EE40EF">
        <w:rPr>
          <w:color w:val="000000"/>
          <w:lang w:val="ru"/>
        </w:rPr>
        <w:t xml:space="preserve"> соответствовало значению, полученному в результате имитационного анализа биоэквивалентности.</w:t>
      </w:r>
    </w:p>
    <w:p w14:paraId="77DCC1B5" w14:textId="77777777" w:rsidR="00D448A4" w:rsidRDefault="00D448A4" w:rsidP="00D448A4"/>
    <w:p w14:paraId="6B003AEE" w14:textId="77777777" w:rsidR="00D448A4" w:rsidRPr="00F97308" w:rsidRDefault="00D448A4" w:rsidP="00D448A4">
      <w:pPr>
        <w:rPr>
          <w:b/>
          <w:bCs/>
        </w:rPr>
      </w:pPr>
      <w:r w:rsidRPr="00F97308">
        <w:rPr>
          <w:b/>
          <w:bCs/>
        </w:rPr>
        <w:t xml:space="preserve">Исследования </w:t>
      </w:r>
      <w:r>
        <w:rPr>
          <w:b/>
          <w:bCs/>
        </w:rPr>
        <w:t>влияния пищи</w:t>
      </w:r>
    </w:p>
    <w:p w14:paraId="02E1B82C" w14:textId="77777777" w:rsidR="00D448A4" w:rsidRDefault="00D448A4" w:rsidP="00D448A4">
      <w:pPr>
        <w:ind w:firstLine="851"/>
      </w:pPr>
    </w:p>
    <w:p w14:paraId="28631F44" w14:textId="5DAB7709" w:rsidR="00D448A4" w:rsidRPr="00EE40EF" w:rsidRDefault="00D448A4" w:rsidP="00C07877">
      <w:pPr>
        <w:ind w:firstLine="709"/>
        <w:jc w:val="both"/>
      </w:pPr>
      <w:r w:rsidRPr="00EE40EF">
        <w:rPr>
          <w:color w:val="000000"/>
          <w:lang w:val="ru"/>
        </w:rPr>
        <w:t>Было проведено два под</w:t>
      </w:r>
      <w:r w:rsidR="00116EFB">
        <w:rPr>
          <w:color w:val="000000"/>
          <w:lang w:val="ru"/>
        </w:rPr>
        <w:t>и</w:t>
      </w:r>
      <w:r w:rsidRPr="00EE40EF">
        <w:rPr>
          <w:color w:val="000000"/>
          <w:lang w:val="ru"/>
        </w:rPr>
        <w:t xml:space="preserve">сследования для изучения влияния приема пищи; одно с применением капсул (1001), второе </w:t>
      </w:r>
      <w:r w:rsidR="00170525">
        <w:rPr>
          <w:b/>
          <w:szCs w:val="24"/>
        </w:rPr>
        <w:t>–</w:t>
      </w:r>
      <w:r w:rsidRPr="00EE40EF">
        <w:rPr>
          <w:color w:val="000000"/>
          <w:lang w:val="ru"/>
        </w:rPr>
        <w:t xml:space="preserve"> таблеток (1011). Поскольку для продажи предназначена только форма таблеток, основное внимание уделяется под</w:t>
      </w:r>
      <w:r w:rsidR="00116EFB">
        <w:rPr>
          <w:color w:val="000000"/>
          <w:lang w:val="ru"/>
        </w:rPr>
        <w:t>и</w:t>
      </w:r>
      <w:r w:rsidRPr="00EE40EF">
        <w:rPr>
          <w:color w:val="000000"/>
          <w:lang w:val="ru"/>
        </w:rPr>
        <w:t>сследованию 1011.</w:t>
      </w:r>
    </w:p>
    <w:p w14:paraId="7DB33EC8" w14:textId="16028E55" w:rsidR="00D448A4" w:rsidRDefault="00D448A4" w:rsidP="00C07877">
      <w:pPr>
        <w:ind w:firstLine="709"/>
        <w:jc w:val="both"/>
        <w:rPr>
          <w:color w:val="000000"/>
          <w:lang w:val="ru"/>
        </w:rPr>
      </w:pPr>
      <w:r w:rsidRPr="00EE40EF">
        <w:rPr>
          <w:color w:val="000000"/>
          <w:lang w:val="ru"/>
        </w:rPr>
        <w:t>Под</w:t>
      </w:r>
      <w:r w:rsidR="00116EFB">
        <w:rPr>
          <w:color w:val="000000"/>
          <w:lang w:val="ru"/>
        </w:rPr>
        <w:t>и</w:t>
      </w:r>
      <w:r w:rsidRPr="00EE40EF">
        <w:rPr>
          <w:color w:val="000000"/>
          <w:lang w:val="ru"/>
        </w:rPr>
        <w:t>сследование влияния приема пищи в рамках исследования</w:t>
      </w:r>
      <w:r>
        <w:rPr>
          <w:color w:val="000000"/>
          <w:lang w:val="ru"/>
        </w:rPr>
        <w:t> </w:t>
      </w:r>
      <w:r w:rsidRPr="00EE40EF">
        <w:rPr>
          <w:color w:val="000000"/>
          <w:lang w:val="ru"/>
        </w:rPr>
        <w:t>1011 имеет дизайн параллельных групп с явно схожими демографическими и исходными характеристиками между группами. Учитывая длительный период полувыведения апалутамида, дизайн с параллельными группами считается приемлемым. Это исследование влияния приема пищи с участием здоровых добровольцев в состоянии натощак и после приема пищи высоким содержанием жира показало, что C</w:t>
      </w:r>
      <w:r w:rsidRPr="00DF3EF3">
        <w:rPr>
          <w:color w:val="000000"/>
          <w:vertAlign w:val="subscript"/>
          <w:lang w:val="ru"/>
        </w:rPr>
        <w:t>max</w:t>
      </w:r>
      <w:r w:rsidRPr="00EE40EF">
        <w:rPr>
          <w:color w:val="000000"/>
          <w:lang w:val="ru"/>
        </w:rPr>
        <w:t xml:space="preserve"> снижалась на 16</w:t>
      </w:r>
      <w:r>
        <w:rPr>
          <w:color w:val="000000"/>
          <w:lang w:val="ru"/>
        </w:rPr>
        <w:t> %</w:t>
      </w:r>
      <w:r w:rsidRPr="00EE40EF">
        <w:rPr>
          <w:color w:val="000000"/>
          <w:lang w:val="ru"/>
        </w:rPr>
        <w:t xml:space="preserve"> (83,95; 90</w:t>
      </w:r>
      <w:r>
        <w:rPr>
          <w:color w:val="000000"/>
          <w:lang w:val="ru"/>
        </w:rPr>
        <w:t> % ДИ: 74,90;</w:t>
      </w:r>
      <w:r w:rsidRPr="00EE40EF">
        <w:rPr>
          <w:color w:val="000000"/>
          <w:lang w:val="ru"/>
        </w:rPr>
        <w:t xml:space="preserve"> 94,11), в то время как AUC оставалась неизменной (94,08; 90</w:t>
      </w:r>
      <w:r>
        <w:rPr>
          <w:color w:val="000000"/>
          <w:lang w:val="ru"/>
        </w:rPr>
        <w:t> %</w:t>
      </w:r>
      <w:r w:rsidRPr="00EE40EF">
        <w:rPr>
          <w:color w:val="000000"/>
          <w:lang w:val="ru"/>
        </w:rPr>
        <w:t xml:space="preserve"> ДИ: 83,75</w:t>
      </w:r>
      <w:r>
        <w:rPr>
          <w:color w:val="000000"/>
          <w:lang w:val="ru"/>
        </w:rPr>
        <w:t>;</w:t>
      </w:r>
      <w:r w:rsidRPr="00EE40EF">
        <w:rPr>
          <w:color w:val="000000"/>
          <w:lang w:val="ru"/>
        </w:rPr>
        <w:t xml:space="preserve"> 105,70). Медиана t</w:t>
      </w:r>
      <w:r w:rsidRPr="00DF3EF3">
        <w:rPr>
          <w:color w:val="000000"/>
          <w:vertAlign w:val="subscript"/>
          <w:lang w:val="ru"/>
        </w:rPr>
        <w:t>max</w:t>
      </w:r>
      <w:r w:rsidRPr="00EE40EF">
        <w:rPr>
          <w:color w:val="000000"/>
          <w:lang w:val="ru"/>
        </w:rPr>
        <w:t xml:space="preserve"> достигалась с задержкой примерно на 2</w:t>
      </w:r>
      <w:r>
        <w:rPr>
          <w:color w:val="000000"/>
          <w:lang w:val="ru"/>
        </w:rPr>
        <w:t> час</w:t>
      </w:r>
      <w:r w:rsidRPr="00EE40EF">
        <w:rPr>
          <w:color w:val="000000"/>
          <w:lang w:val="ru"/>
        </w:rPr>
        <w:t>а после приема пищи (от 3 до 5</w:t>
      </w:r>
      <w:r>
        <w:rPr>
          <w:color w:val="000000"/>
          <w:lang w:val="ru"/>
        </w:rPr>
        <w:t> час</w:t>
      </w:r>
      <w:r w:rsidRPr="00EE40EF">
        <w:rPr>
          <w:color w:val="000000"/>
          <w:lang w:val="ru"/>
        </w:rPr>
        <w:t>ов). Снижение C</w:t>
      </w:r>
      <w:r w:rsidRPr="00DF3EF3">
        <w:rPr>
          <w:color w:val="000000"/>
          <w:vertAlign w:val="subscript"/>
          <w:lang w:val="ru"/>
        </w:rPr>
        <w:t>max</w:t>
      </w:r>
      <w:r w:rsidRPr="00EE40EF">
        <w:rPr>
          <w:color w:val="000000"/>
          <w:lang w:val="ru"/>
        </w:rPr>
        <w:t xml:space="preserve"> считалось клинически незначимым. Кроме того, в базовом исследовании апалутамид применяли независимо от приема пищи.</w:t>
      </w:r>
    </w:p>
    <w:p w14:paraId="20D409D9" w14:textId="1FD0883C" w:rsidR="00D448A4" w:rsidRDefault="00D448A4" w:rsidP="00D448A4">
      <w:pPr>
        <w:keepNext/>
        <w:keepLines/>
        <w:rPr>
          <w:bCs/>
          <w:iCs/>
          <w:color w:val="000000"/>
          <w:lang w:val="ru"/>
        </w:rPr>
      </w:pPr>
    </w:p>
    <w:p w14:paraId="36AD6AAE" w14:textId="72AAB536" w:rsidR="00C07877" w:rsidRDefault="00C07877" w:rsidP="00C07877">
      <w:pPr>
        <w:pStyle w:val="af5"/>
        <w:keepNext/>
        <w:jc w:val="both"/>
      </w:pPr>
      <w:bookmarkStart w:id="130" w:name="_Toc161933042"/>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1</w:t>
      </w:r>
      <w:r w:rsidR="002324FB">
        <w:rPr>
          <w:noProof/>
        </w:rPr>
        <w:fldChar w:fldCharType="end"/>
      </w:r>
      <w:r>
        <w:t xml:space="preserve">. </w:t>
      </w:r>
      <w:r w:rsidRPr="00C07877">
        <w:rPr>
          <w:b w:val="0"/>
          <w:bCs w:val="0"/>
          <w:iCs/>
          <w:color w:val="000000"/>
          <w:lang w:val="ru"/>
        </w:rPr>
        <w:t>Влияние приема пищи на сравнительную биодоступность апалутамида (исследование 1011).</w:t>
      </w:r>
      <w:bookmarkEnd w:id="1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5"/>
        <w:gridCol w:w="1335"/>
        <w:gridCol w:w="868"/>
        <w:gridCol w:w="1418"/>
        <w:gridCol w:w="1843"/>
        <w:gridCol w:w="1275"/>
        <w:gridCol w:w="1271"/>
      </w:tblGrid>
      <w:tr w:rsidR="00D448A4" w:rsidRPr="003825D0" w14:paraId="5184790C" w14:textId="77777777" w:rsidTr="00334CFF">
        <w:trPr>
          <w:trHeight w:val="551"/>
          <w:tblHeader/>
        </w:trPr>
        <w:tc>
          <w:tcPr>
            <w:tcW w:w="1335" w:type="dxa"/>
            <w:shd w:val="clear" w:color="auto" w:fill="D9D9D9" w:themeFill="background1" w:themeFillShade="D9"/>
            <w:vAlign w:val="center"/>
          </w:tcPr>
          <w:p w14:paraId="018A9BCF" w14:textId="77777777" w:rsidR="00D448A4" w:rsidRPr="003825D0" w:rsidRDefault="00D448A4" w:rsidP="00D448A4">
            <w:pPr>
              <w:jc w:val="center"/>
              <w:rPr>
                <w:b/>
              </w:rPr>
            </w:pPr>
            <w:r w:rsidRPr="00EE40EF">
              <w:rPr>
                <w:b/>
                <w:lang w:val="ru"/>
              </w:rPr>
              <w:t>Параметр (ед. изм.)</w:t>
            </w:r>
          </w:p>
        </w:tc>
        <w:tc>
          <w:tcPr>
            <w:tcW w:w="1335" w:type="dxa"/>
            <w:shd w:val="clear" w:color="auto" w:fill="D9D9D9" w:themeFill="background1" w:themeFillShade="D9"/>
            <w:vAlign w:val="center"/>
          </w:tcPr>
          <w:p w14:paraId="3D87FCBC" w14:textId="77777777" w:rsidR="00D448A4" w:rsidRPr="003825D0" w:rsidRDefault="00D448A4" w:rsidP="00D448A4">
            <w:pPr>
              <w:jc w:val="center"/>
              <w:rPr>
                <w:b/>
              </w:rPr>
            </w:pPr>
            <w:r w:rsidRPr="00EE40EF">
              <w:rPr>
                <w:b/>
                <w:bCs/>
                <w:lang w:val="ru"/>
              </w:rPr>
              <w:t>Группа лечения</w:t>
            </w:r>
            <w:r w:rsidRPr="00EE40EF">
              <w:rPr>
                <w:b/>
                <w:vertAlign w:val="superscript"/>
                <w:lang w:val="ru"/>
              </w:rPr>
              <w:t>a</w:t>
            </w:r>
          </w:p>
        </w:tc>
        <w:tc>
          <w:tcPr>
            <w:tcW w:w="868" w:type="dxa"/>
            <w:shd w:val="clear" w:color="auto" w:fill="D9D9D9" w:themeFill="background1" w:themeFillShade="D9"/>
            <w:vAlign w:val="center"/>
          </w:tcPr>
          <w:p w14:paraId="24F79C67" w14:textId="77777777" w:rsidR="00D448A4" w:rsidRPr="003825D0" w:rsidRDefault="00D448A4" w:rsidP="00D448A4">
            <w:pPr>
              <w:jc w:val="center"/>
              <w:rPr>
                <w:b/>
              </w:rPr>
            </w:pPr>
            <w:r w:rsidRPr="00EE40EF">
              <w:rPr>
                <w:b/>
                <w:lang w:val="ru"/>
              </w:rPr>
              <w:t>N</w:t>
            </w:r>
          </w:p>
        </w:tc>
        <w:tc>
          <w:tcPr>
            <w:tcW w:w="1418" w:type="dxa"/>
            <w:shd w:val="clear" w:color="auto" w:fill="D9D9D9" w:themeFill="background1" w:themeFillShade="D9"/>
            <w:vAlign w:val="center"/>
          </w:tcPr>
          <w:p w14:paraId="4A37F422" w14:textId="77777777" w:rsidR="00D448A4" w:rsidRPr="003825D0" w:rsidRDefault="00D448A4" w:rsidP="00D448A4">
            <w:pPr>
              <w:jc w:val="center"/>
              <w:rPr>
                <w:b/>
              </w:rPr>
            </w:pPr>
            <w:r w:rsidRPr="00EE40EF">
              <w:rPr>
                <w:b/>
                <w:bCs/>
                <w:lang w:val="ru"/>
              </w:rPr>
              <w:t>Среднее геометрическое</w:t>
            </w:r>
          </w:p>
        </w:tc>
        <w:tc>
          <w:tcPr>
            <w:tcW w:w="1843" w:type="dxa"/>
            <w:shd w:val="clear" w:color="auto" w:fill="D9D9D9" w:themeFill="background1" w:themeFillShade="D9"/>
            <w:vAlign w:val="center"/>
          </w:tcPr>
          <w:p w14:paraId="5F9D9896" w14:textId="77777777" w:rsidR="00D448A4" w:rsidRPr="003825D0" w:rsidRDefault="00D448A4" w:rsidP="00D448A4">
            <w:pPr>
              <w:jc w:val="center"/>
              <w:rPr>
                <w:b/>
              </w:rPr>
            </w:pPr>
            <w:r w:rsidRPr="00EE40EF">
              <w:rPr>
                <w:b/>
                <w:lang w:val="ru"/>
              </w:rPr>
              <w:t>GMR Исследуемый препарат/</w:t>
            </w:r>
            <w:r>
              <w:rPr>
                <w:b/>
                <w:lang w:val="ru"/>
              </w:rPr>
              <w:t xml:space="preserve"> </w:t>
            </w:r>
            <w:r w:rsidRPr="00EE40EF">
              <w:rPr>
                <w:b/>
                <w:lang w:val="ru"/>
              </w:rPr>
              <w:t>Препарат сравнения (%)</w:t>
            </w:r>
          </w:p>
        </w:tc>
        <w:tc>
          <w:tcPr>
            <w:tcW w:w="1275" w:type="dxa"/>
            <w:shd w:val="clear" w:color="auto" w:fill="D9D9D9" w:themeFill="background1" w:themeFillShade="D9"/>
            <w:vAlign w:val="center"/>
          </w:tcPr>
          <w:p w14:paraId="3BF3A356" w14:textId="77777777" w:rsidR="00D448A4" w:rsidRPr="003825D0" w:rsidRDefault="00D448A4" w:rsidP="00D448A4">
            <w:pPr>
              <w:jc w:val="center"/>
              <w:rPr>
                <w:b/>
              </w:rPr>
            </w:pPr>
            <w:r w:rsidRPr="00EE40EF">
              <w:rPr>
                <w:b/>
                <w:lang w:val="ru"/>
              </w:rPr>
              <w:t>90 % ДИ (%)</w:t>
            </w:r>
          </w:p>
        </w:tc>
        <w:tc>
          <w:tcPr>
            <w:tcW w:w="1271" w:type="dxa"/>
            <w:shd w:val="clear" w:color="auto" w:fill="D9D9D9" w:themeFill="background1" w:themeFillShade="D9"/>
            <w:vAlign w:val="center"/>
          </w:tcPr>
          <w:p w14:paraId="0CCDE2DA" w14:textId="77777777" w:rsidR="00D448A4" w:rsidRPr="003825D0" w:rsidRDefault="00D448A4" w:rsidP="00D448A4">
            <w:pPr>
              <w:jc w:val="center"/>
              <w:rPr>
                <w:b/>
              </w:rPr>
            </w:pPr>
            <w:r w:rsidRPr="00EE40EF">
              <w:rPr>
                <w:b/>
                <w:lang w:val="ru"/>
              </w:rPr>
              <w:t>Общий CV (%)</w:t>
            </w:r>
          </w:p>
        </w:tc>
      </w:tr>
      <w:tr w:rsidR="00D448A4" w:rsidRPr="003825D0" w14:paraId="679E1AD0" w14:textId="77777777" w:rsidTr="00481715">
        <w:trPr>
          <w:trHeight w:val="283"/>
        </w:trPr>
        <w:tc>
          <w:tcPr>
            <w:tcW w:w="1335" w:type="dxa"/>
          </w:tcPr>
          <w:p w14:paraId="62248F82" w14:textId="77777777" w:rsidR="00D448A4" w:rsidRPr="009902E3" w:rsidRDefault="00D448A4" w:rsidP="00D448A4">
            <w:pPr>
              <w:rPr>
                <w:vertAlign w:val="subscript"/>
                <w:lang w:val="en-US"/>
              </w:rPr>
            </w:pPr>
            <w:r>
              <w:rPr>
                <w:lang w:val="ru"/>
              </w:rPr>
              <w:t>С</w:t>
            </w:r>
            <w:r w:rsidRPr="00EE40EF">
              <w:rPr>
                <w:vertAlign w:val="subscript"/>
                <w:lang w:val="ru"/>
              </w:rPr>
              <w:t>max</w:t>
            </w:r>
            <w:r>
              <w:rPr>
                <w:vertAlign w:val="subscript"/>
              </w:rPr>
              <w:t xml:space="preserve"> </w:t>
            </w:r>
            <w:r w:rsidRPr="00EE40EF">
              <w:rPr>
                <w:lang w:val="ru"/>
              </w:rPr>
              <w:t>(мк•мл)</w:t>
            </w:r>
          </w:p>
        </w:tc>
        <w:tc>
          <w:tcPr>
            <w:tcW w:w="1335" w:type="dxa"/>
          </w:tcPr>
          <w:p w14:paraId="2FA25960" w14:textId="77777777" w:rsidR="00D448A4" w:rsidRDefault="00D448A4" w:rsidP="00D448A4">
            <w:pPr>
              <w:jc w:val="center"/>
              <w:rPr>
                <w:lang w:val="ru"/>
              </w:rPr>
            </w:pPr>
            <w:r w:rsidRPr="00EE40EF">
              <w:rPr>
                <w:lang w:val="ru"/>
              </w:rPr>
              <w:t>B</w:t>
            </w:r>
          </w:p>
          <w:p w14:paraId="024B87FA" w14:textId="77777777" w:rsidR="00D448A4" w:rsidRPr="003825D0" w:rsidRDefault="00D448A4" w:rsidP="00D448A4">
            <w:pPr>
              <w:jc w:val="center"/>
            </w:pPr>
            <w:r>
              <w:rPr>
                <w:lang w:val="ru"/>
              </w:rPr>
              <w:t>Е</w:t>
            </w:r>
          </w:p>
        </w:tc>
        <w:tc>
          <w:tcPr>
            <w:tcW w:w="868" w:type="dxa"/>
          </w:tcPr>
          <w:p w14:paraId="26AC3BF7" w14:textId="77777777" w:rsidR="00D448A4" w:rsidRDefault="00D448A4" w:rsidP="00D448A4">
            <w:pPr>
              <w:jc w:val="center"/>
            </w:pPr>
            <w:r>
              <w:t>15</w:t>
            </w:r>
          </w:p>
          <w:p w14:paraId="38854AC6" w14:textId="77777777" w:rsidR="00D448A4" w:rsidRPr="003825D0" w:rsidRDefault="00D448A4" w:rsidP="00D448A4">
            <w:pPr>
              <w:jc w:val="center"/>
            </w:pPr>
            <w:r>
              <w:t>15</w:t>
            </w:r>
          </w:p>
        </w:tc>
        <w:tc>
          <w:tcPr>
            <w:tcW w:w="1418" w:type="dxa"/>
          </w:tcPr>
          <w:p w14:paraId="6C9268D1" w14:textId="77777777" w:rsidR="00D448A4" w:rsidRDefault="00D448A4" w:rsidP="00D448A4">
            <w:pPr>
              <w:jc w:val="center"/>
              <w:rPr>
                <w:lang w:val="ru"/>
              </w:rPr>
            </w:pPr>
            <w:r w:rsidRPr="00EE40EF">
              <w:rPr>
                <w:lang w:val="ru"/>
              </w:rPr>
              <w:t>2,40</w:t>
            </w:r>
          </w:p>
          <w:p w14:paraId="47CC006D" w14:textId="77777777" w:rsidR="00D448A4" w:rsidRPr="003825D0" w:rsidRDefault="00D448A4" w:rsidP="00D448A4">
            <w:pPr>
              <w:jc w:val="center"/>
            </w:pPr>
            <w:r w:rsidRPr="00EE40EF">
              <w:rPr>
                <w:lang w:val="ru"/>
              </w:rPr>
              <w:t>2,01</w:t>
            </w:r>
          </w:p>
        </w:tc>
        <w:tc>
          <w:tcPr>
            <w:tcW w:w="1843" w:type="dxa"/>
            <w:vAlign w:val="center"/>
          </w:tcPr>
          <w:p w14:paraId="78394204" w14:textId="77777777" w:rsidR="00D448A4" w:rsidRPr="003825D0" w:rsidRDefault="00D448A4" w:rsidP="00D448A4">
            <w:pPr>
              <w:jc w:val="center"/>
            </w:pPr>
            <w:r w:rsidRPr="00EE40EF">
              <w:rPr>
                <w:lang w:val="ru"/>
              </w:rPr>
              <w:t>83,95</w:t>
            </w:r>
          </w:p>
        </w:tc>
        <w:tc>
          <w:tcPr>
            <w:tcW w:w="1275" w:type="dxa"/>
            <w:vAlign w:val="center"/>
          </w:tcPr>
          <w:p w14:paraId="47A68D49" w14:textId="77777777" w:rsidR="00D448A4" w:rsidRPr="003825D0" w:rsidRDefault="00D448A4" w:rsidP="00D448A4">
            <w:pPr>
              <w:jc w:val="center"/>
            </w:pPr>
            <w:r>
              <w:rPr>
                <w:lang w:val="ru"/>
              </w:rPr>
              <w:t>(74,90;</w:t>
            </w:r>
            <w:r w:rsidRPr="00EE40EF">
              <w:rPr>
                <w:lang w:val="ru"/>
              </w:rPr>
              <w:t xml:space="preserve"> 94,11)</w:t>
            </w:r>
          </w:p>
        </w:tc>
        <w:tc>
          <w:tcPr>
            <w:tcW w:w="1271" w:type="dxa"/>
            <w:vAlign w:val="center"/>
          </w:tcPr>
          <w:p w14:paraId="5B8710D8" w14:textId="77777777" w:rsidR="00D448A4" w:rsidRPr="003825D0" w:rsidRDefault="00D448A4" w:rsidP="00D448A4">
            <w:pPr>
              <w:jc w:val="center"/>
            </w:pPr>
            <w:r w:rsidRPr="00EE40EF">
              <w:rPr>
                <w:lang w:val="ru"/>
              </w:rPr>
              <w:t>18,5</w:t>
            </w:r>
            <w:r>
              <w:rPr>
                <w:lang w:val="ru"/>
              </w:rPr>
              <w:t> %</w:t>
            </w:r>
          </w:p>
        </w:tc>
      </w:tr>
      <w:tr w:rsidR="00D448A4" w:rsidRPr="003825D0" w14:paraId="7BD15613" w14:textId="77777777" w:rsidTr="00481715">
        <w:trPr>
          <w:trHeight w:val="283"/>
        </w:trPr>
        <w:tc>
          <w:tcPr>
            <w:tcW w:w="1335" w:type="dxa"/>
          </w:tcPr>
          <w:p w14:paraId="3777906E" w14:textId="77777777" w:rsidR="00D448A4" w:rsidRPr="003825D0" w:rsidRDefault="00D448A4" w:rsidP="00D448A4">
            <w:r w:rsidRPr="00EE40EF">
              <w:rPr>
                <w:lang w:val="ru"/>
              </w:rPr>
              <w:t>AUC</w:t>
            </w:r>
            <w:r w:rsidRPr="00EE40EF">
              <w:rPr>
                <w:vertAlign w:val="subscript"/>
                <w:lang w:val="ru"/>
              </w:rPr>
              <w:t>last</w:t>
            </w:r>
            <w:r w:rsidRPr="00EE40EF">
              <w:rPr>
                <w:lang w:val="ru"/>
              </w:rPr>
              <w:t xml:space="preserve"> (мкг•ч/мл)</w:t>
            </w:r>
          </w:p>
        </w:tc>
        <w:tc>
          <w:tcPr>
            <w:tcW w:w="1335" w:type="dxa"/>
          </w:tcPr>
          <w:p w14:paraId="00EC90E6" w14:textId="77777777" w:rsidR="00D448A4" w:rsidRDefault="00D448A4" w:rsidP="00D448A4">
            <w:pPr>
              <w:jc w:val="center"/>
              <w:rPr>
                <w:lang w:val="ru"/>
              </w:rPr>
            </w:pPr>
            <w:r w:rsidRPr="00EE40EF">
              <w:rPr>
                <w:lang w:val="ru"/>
              </w:rPr>
              <w:t>B</w:t>
            </w:r>
          </w:p>
          <w:p w14:paraId="0E7F7F3B" w14:textId="77777777" w:rsidR="00D448A4" w:rsidRPr="003825D0" w:rsidRDefault="00D448A4" w:rsidP="00D448A4">
            <w:pPr>
              <w:jc w:val="center"/>
            </w:pPr>
            <w:r>
              <w:rPr>
                <w:lang w:val="ru"/>
              </w:rPr>
              <w:t>Е</w:t>
            </w:r>
          </w:p>
        </w:tc>
        <w:tc>
          <w:tcPr>
            <w:tcW w:w="868" w:type="dxa"/>
          </w:tcPr>
          <w:p w14:paraId="4C40AC56" w14:textId="77777777" w:rsidR="00D448A4" w:rsidRDefault="00D448A4" w:rsidP="00D448A4">
            <w:pPr>
              <w:jc w:val="center"/>
            </w:pPr>
            <w:r>
              <w:t>15</w:t>
            </w:r>
          </w:p>
          <w:p w14:paraId="68204388" w14:textId="77777777" w:rsidR="00D448A4" w:rsidRPr="003825D0" w:rsidRDefault="00D448A4" w:rsidP="00D448A4">
            <w:pPr>
              <w:jc w:val="center"/>
            </w:pPr>
            <w:r>
              <w:t>15</w:t>
            </w:r>
          </w:p>
        </w:tc>
        <w:tc>
          <w:tcPr>
            <w:tcW w:w="1418" w:type="dxa"/>
          </w:tcPr>
          <w:p w14:paraId="38CBAA4C" w14:textId="77777777" w:rsidR="00D448A4" w:rsidRDefault="00D448A4" w:rsidP="00D448A4">
            <w:pPr>
              <w:jc w:val="center"/>
              <w:rPr>
                <w:lang w:val="ru"/>
              </w:rPr>
            </w:pPr>
            <w:r w:rsidRPr="00EE40EF">
              <w:rPr>
                <w:lang w:val="ru"/>
              </w:rPr>
              <w:t>213,52</w:t>
            </w:r>
          </w:p>
          <w:p w14:paraId="7851030B" w14:textId="77777777" w:rsidR="00D448A4" w:rsidRPr="003825D0" w:rsidRDefault="00D448A4" w:rsidP="00D448A4">
            <w:pPr>
              <w:jc w:val="center"/>
            </w:pPr>
            <w:r w:rsidRPr="00EE40EF">
              <w:rPr>
                <w:lang w:val="ru"/>
              </w:rPr>
              <w:t>206,53</w:t>
            </w:r>
          </w:p>
        </w:tc>
        <w:tc>
          <w:tcPr>
            <w:tcW w:w="1843" w:type="dxa"/>
            <w:vAlign w:val="center"/>
          </w:tcPr>
          <w:p w14:paraId="56EEAA3E" w14:textId="77777777" w:rsidR="00D448A4" w:rsidRPr="003825D0" w:rsidRDefault="00D448A4" w:rsidP="00D448A4">
            <w:pPr>
              <w:jc w:val="center"/>
            </w:pPr>
            <w:r w:rsidRPr="00EE40EF">
              <w:rPr>
                <w:lang w:val="ru"/>
              </w:rPr>
              <w:t>96,73</w:t>
            </w:r>
          </w:p>
        </w:tc>
        <w:tc>
          <w:tcPr>
            <w:tcW w:w="1275" w:type="dxa"/>
            <w:vAlign w:val="center"/>
          </w:tcPr>
          <w:p w14:paraId="1D05E012" w14:textId="77777777" w:rsidR="00D448A4" w:rsidRPr="003825D0" w:rsidRDefault="00D448A4" w:rsidP="00D448A4">
            <w:pPr>
              <w:jc w:val="center"/>
            </w:pPr>
            <w:r w:rsidRPr="00EE40EF">
              <w:rPr>
                <w:lang w:val="ru"/>
              </w:rPr>
              <w:t>(85,76</w:t>
            </w:r>
            <w:r>
              <w:rPr>
                <w:lang w:val="ru"/>
              </w:rPr>
              <w:t>;</w:t>
            </w:r>
            <w:r w:rsidRPr="00EE40EF">
              <w:rPr>
                <w:lang w:val="ru"/>
              </w:rPr>
              <w:t xml:space="preserve"> 109,10)</w:t>
            </w:r>
          </w:p>
        </w:tc>
        <w:tc>
          <w:tcPr>
            <w:tcW w:w="1271" w:type="dxa"/>
            <w:vAlign w:val="center"/>
          </w:tcPr>
          <w:p w14:paraId="0571DA53" w14:textId="77777777" w:rsidR="00D448A4" w:rsidRPr="003825D0" w:rsidRDefault="00D448A4" w:rsidP="00D448A4">
            <w:pPr>
              <w:jc w:val="center"/>
            </w:pPr>
            <w:r w:rsidRPr="00EE40EF">
              <w:rPr>
                <w:lang w:val="ru"/>
              </w:rPr>
              <w:t>19,6</w:t>
            </w:r>
            <w:r>
              <w:rPr>
                <w:lang w:val="ru"/>
              </w:rPr>
              <w:t> %</w:t>
            </w:r>
          </w:p>
        </w:tc>
      </w:tr>
      <w:tr w:rsidR="00D448A4" w:rsidRPr="003825D0" w14:paraId="30F53EAE" w14:textId="77777777" w:rsidTr="00481715">
        <w:trPr>
          <w:trHeight w:val="283"/>
        </w:trPr>
        <w:tc>
          <w:tcPr>
            <w:tcW w:w="1335" w:type="dxa"/>
          </w:tcPr>
          <w:p w14:paraId="28E01263" w14:textId="77777777" w:rsidR="00D448A4" w:rsidRPr="003825D0" w:rsidRDefault="00D448A4" w:rsidP="00D448A4">
            <w:r w:rsidRPr="00EE40EF">
              <w:rPr>
                <w:lang w:val="ru"/>
              </w:rPr>
              <w:t>AUC</w:t>
            </w:r>
            <w:r w:rsidRPr="00EE40EF">
              <w:rPr>
                <w:vertAlign w:val="subscript"/>
                <w:lang w:val="ru"/>
              </w:rPr>
              <w:t>∞</w:t>
            </w:r>
            <w:r w:rsidRPr="00EE40EF">
              <w:rPr>
                <w:lang w:val="ru"/>
              </w:rPr>
              <w:t xml:space="preserve"> (мкг•ч/мл)</w:t>
            </w:r>
          </w:p>
        </w:tc>
        <w:tc>
          <w:tcPr>
            <w:tcW w:w="1335" w:type="dxa"/>
            <w:vAlign w:val="center"/>
          </w:tcPr>
          <w:p w14:paraId="372E20A1" w14:textId="77777777" w:rsidR="00D448A4" w:rsidRDefault="00D448A4" w:rsidP="00D448A4">
            <w:pPr>
              <w:jc w:val="center"/>
              <w:rPr>
                <w:lang w:val="ru"/>
              </w:rPr>
            </w:pPr>
            <w:r w:rsidRPr="00EE40EF">
              <w:rPr>
                <w:lang w:val="ru"/>
              </w:rPr>
              <w:t>B</w:t>
            </w:r>
          </w:p>
          <w:p w14:paraId="7FA690F5" w14:textId="77777777" w:rsidR="00D448A4" w:rsidRPr="003825D0" w:rsidRDefault="00D448A4" w:rsidP="00D448A4">
            <w:pPr>
              <w:jc w:val="center"/>
            </w:pPr>
            <w:r>
              <w:rPr>
                <w:lang w:val="ru"/>
              </w:rPr>
              <w:t>Е</w:t>
            </w:r>
          </w:p>
        </w:tc>
        <w:tc>
          <w:tcPr>
            <w:tcW w:w="868" w:type="dxa"/>
          </w:tcPr>
          <w:p w14:paraId="34140A5B" w14:textId="77777777" w:rsidR="00D448A4" w:rsidRDefault="00D448A4" w:rsidP="00D448A4">
            <w:pPr>
              <w:jc w:val="center"/>
            </w:pPr>
            <w:r>
              <w:t>15</w:t>
            </w:r>
          </w:p>
          <w:p w14:paraId="7FDE0891" w14:textId="77777777" w:rsidR="00D448A4" w:rsidRPr="003825D0" w:rsidRDefault="00D448A4" w:rsidP="00D448A4">
            <w:pPr>
              <w:jc w:val="center"/>
            </w:pPr>
            <w:r>
              <w:t>14</w:t>
            </w:r>
          </w:p>
        </w:tc>
        <w:tc>
          <w:tcPr>
            <w:tcW w:w="1418" w:type="dxa"/>
          </w:tcPr>
          <w:p w14:paraId="03FB95C5" w14:textId="77777777" w:rsidR="00D448A4" w:rsidRDefault="00D448A4" w:rsidP="00D448A4">
            <w:pPr>
              <w:jc w:val="center"/>
              <w:rPr>
                <w:lang w:val="ru"/>
              </w:rPr>
            </w:pPr>
            <w:r w:rsidRPr="00EE40EF">
              <w:rPr>
                <w:lang w:val="ru"/>
              </w:rPr>
              <w:t>222,98</w:t>
            </w:r>
          </w:p>
          <w:p w14:paraId="65AD5A0A" w14:textId="77777777" w:rsidR="00D448A4" w:rsidRPr="003825D0" w:rsidRDefault="00D448A4" w:rsidP="00D448A4">
            <w:pPr>
              <w:jc w:val="center"/>
            </w:pPr>
            <w:r w:rsidRPr="00EE40EF">
              <w:rPr>
                <w:lang w:val="ru"/>
              </w:rPr>
              <w:t>209,78</w:t>
            </w:r>
          </w:p>
        </w:tc>
        <w:tc>
          <w:tcPr>
            <w:tcW w:w="1843" w:type="dxa"/>
            <w:vAlign w:val="center"/>
          </w:tcPr>
          <w:p w14:paraId="466429AB" w14:textId="77777777" w:rsidR="00D448A4" w:rsidRPr="003825D0" w:rsidRDefault="00D448A4" w:rsidP="00D448A4">
            <w:pPr>
              <w:jc w:val="center"/>
            </w:pPr>
            <w:r w:rsidRPr="00EE40EF">
              <w:rPr>
                <w:lang w:val="ru"/>
              </w:rPr>
              <w:t>94,08</w:t>
            </w:r>
          </w:p>
        </w:tc>
        <w:tc>
          <w:tcPr>
            <w:tcW w:w="1275" w:type="dxa"/>
            <w:vAlign w:val="center"/>
          </w:tcPr>
          <w:p w14:paraId="0B9F5E84" w14:textId="77777777" w:rsidR="00D448A4" w:rsidRPr="003825D0" w:rsidRDefault="00D448A4" w:rsidP="00D448A4">
            <w:pPr>
              <w:jc w:val="center"/>
            </w:pPr>
            <w:r w:rsidRPr="00EE40EF">
              <w:rPr>
                <w:lang w:val="ru"/>
              </w:rPr>
              <w:t>(83,75</w:t>
            </w:r>
            <w:r>
              <w:rPr>
                <w:lang w:val="ru"/>
              </w:rPr>
              <w:t>;</w:t>
            </w:r>
            <w:r w:rsidRPr="00EE40EF">
              <w:rPr>
                <w:lang w:val="ru"/>
              </w:rPr>
              <w:t xml:space="preserve"> 105,70)</w:t>
            </w:r>
          </w:p>
        </w:tc>
        <w:tc>
          <w:tcPr>
            <w:tcW w:w="1271" w:type="dxa"/>
            <w:vAlign w:val="center"/>
          </w:tcPr>
          <w:p w14:paraId="7BF995D0" w14:textId="77777777" w:rsidR="00D448A4" w:rsidRPr="003825D0" w:rsidRDefault="00D448A4" w:rsidP="00D448A4">
            <w:pPr>
              <w:jc w:val="center"/>
            </w:pPr>
            <w:r w:rsidRPr="00EE40EF">
              <w:rPr>
                <w:lang w:val="ru"/>
              </w:rPr>
              <w:t>18,5</w:t>
            </w:r>
            <w:r>
              <w:rPr>
                <w:lang w:val="ru"/>
              </w:rPr>
              <w:t> %</w:t>
            </w:r>
          </w:p>
        </w:tc>
      </w:tr>
      <w:tr w:rsidR="00D448A4" w:rsidRPr="003825D0" w14:paraId="21968B4A" w14:textId="77777777" w:rsidTr="00C07877">
        <w:trPr>
          <w:trHeight w:val="283"/>
        </w:trPr>
        <w:tc>
          <w:tcPr>
            <w:tcW w:w="9345" w:type="dxa"/>
            <w:gridSpan w:val="7"/>
            <w:vAlign w:val="center"/>
          </w:tcPr>
          <w:p w14:paraId="4B726543" w14:textId="77777777" w:rsidR="00D448A4" w:rsidRPr="00A80DE3" w:rsidRDefault="00D448A4" w:rsidP="00D448A4">
            <w:pPr>
              <w:rPr>
                <w:sz w:val="20"/>
              </w:rPr>
            </w:pPr>
            <w:r w:rsidRPr="00A80DE3">
              <w:rPr>
                <w:b/>
                <w:sz w:val="20"/>
              </w:rPr>
              <w:t>Примечание:</w:t>
            </w:r>
          </w:p>
          <w:p w14:paraId="7EA3A330" w14:textId="77777777" w:rsidR="00D448A4" w:rsidRPr="009902E3" w:rsidRDefault="00D448A4" w:rsidP="00D448A4">
            <w:pPr>
              <w:rPr>
                <w:sz w:val="20"/>
              </w:rPr>
            </w:pPr>
            <w:r w:rsidRPr="009902E3">
              <w:rPr>
                <w:sz w:val="20"/>
                <w:vertAlign w:val="superscript"/>
              </w:rPr>
              <w:t>a</w:t>
            </w:r>
            <w:r w:rsidRPr="009902E3">
              <w:rPr>
                <w:sz w:val="20"/>
              </w:rPr>
              <w:t xml:space="preserve"> В: дозу 240 мг вводят в виде таблеток SDP 4×60 мг (ГПМЦ-В соотношении 1:3) натощак</w:t>
            </w:r>
          </w:p>
          <w:p w14:paraId="66B85F32" w14:textId="77777777" w:rsidR="00D448A4" w:rsidRPr="009902E3" w:rsidRDefault="00D448A4" w:rsidP="00D448A4">
            <w:pPr>
              <w:rPr>
                <w:sz w:val="20"/>
              </w:rPr>
            </w:pPr>
            <w:r w:rsidRPr="009902E3">
              <w:rPr>
                <w:sz w:val="20"/>
              </w:rPr>
              <w:t>Е: дозу 240 мг вводят в виде таблеток SDP 4×60 мг (ГПМЦ-В соотношении 1:3) после приема пищи</w:t>
            </w:r>
          </w:p>
          <w:p w14:paraId="4A28FD9F" w14:textId="77777777" w:rsidR="00D448A4" w:rsidRPr="009902E3" w:rsidRDefault="00D448A4" w:rsidP="00D448A4">
            <w:pPr>
              <w:rPr>
                <w:sz w:val="20"/>
              </w:rPr>
            </w:pPr>
            <w:r w:rsidRPr="009902E3">
              <w:rPr>
                <w:sz w:val="20"/>
              </w:rPr>
              <w:t>Терапию В использовали в качестве эталонной.</w:t>
            </w:r>
          </w:p>
        </w:tc>
      </w:tr>
    </w:tbl>
    <w:p w14:paraId="276A5726" w14:textId="54F894DD" w:rsidR="00D448A4" w:rsidRDefault="00D448A4" w:rsidP="00481715"/>
    <w:p w14:paraId="5F73BC1F" w14:textId="40B6BC35" w:rsidR="00481715" w:rsidRDefault="00481715" w:rsidP="00481715"/>
    <w:p w14:paraId="3D5F20AF" w14:textId="1CBC4A5D" w:rsidR="00481715" w:rsidRDefault="00481715" w:rsidP="00481715"/>
    <w:p w14:paraId="7E7D87E1" w14:textId="77777777" w:rsidR="00481715" w:rsidRDefault="00481715" w:rsidP="00481715"/>
    <w:p w14:paraId="359E084C" w14:textId="689E814E" w:rsidR="00D448A4" w:rsidRDefault="00D448A4" w:rsidP="00481715">
      <w:pPr>
        <w:pStyle w:val="3"/>
        <w:keepNext w:val="0"/>
        <w:keepLines w:val="0"/>
        <w:rPr>
          <w:bCs w:val="0"/>
          <w:szCs w:val="24"/>
        </w:rPr>
      </w:pPr>
      <w:bookmarkStart w:id="131" w:name="_Toc52190578"/>
      <w:bookmarkStart w:id="132" w:name="_Toc99740827"/>
      <w:bookmarkStart w:id="133" w:name="_Toc165128859"/>
      <w:r w:rsidRPr="009D7041">
        <w:rPr>
          <w:bCs w:val="0"/>
          <w:szCs w:val="24"/>
        </w:rPr>
        <w:t>Распределение</w:t>
      </w:r>
      <w:bookmarkEnd w:id="131"/>
      <w:bookmarkEnd w:id="132"/>
      <w:bookmarkEnd w:id="133"/>
    </w:p>
    <w:p w14:paraId="0AB12DFE" w14:textId="77777777" w:rsidR="00D448A4" w:rsidRDefault="00D448A4" w:rsidP="00481715"/>
    <w:p w14:paraId="4A3E2FB5" w14:textId="77777777" w:rsidR="00D448A4" w:rsidRPr="00EE40EF" w:rsidRDefault="00D448A4" w:rsidP="00481715">
      <w:pPr>
        <w:ind w:firstLine="709"/>
        <w:jc w:val="both"/>
      </w:pPr>
      <w:r w:rsidRPr="00EE40EF">
        <w:rPr>
          <w:color w:val="000000"/>
          <w:lang w:val="ru"/>
        </w:rPr>
        <w:t>Среднее значение V/F в исследовании с однократным применением у здоровых мужчин варьировало от 250 до 296</w:t>
      </w:r>
      <w:r>
        <w:rPr>
          <w:color w:val="000000"/>
          <w:lang w:val="ru"/>
        </w:rPr>
        <w:t> </w:t>
      </w:r>
      <w:r w:rsidRPr="00EE40EF">
        <w:rPr>
          <w:color w:val="000000"/>
          <w:lang w:val="ru"/>
        </w:rPr>
        <w:t>л. Согласно анализу популяционной ФК</w:t>
      </w:r>
      <w:r>
        <w:rPr>
          <w:color w:val="000000"/>
          <w:lang w:val="ru"/>
        </w:rPr>
        <w:t>,</w:t>
      </w:r>
      <w:r w:rsidRPr="00EE40EF">
        <w:rPr>
          <w:color w:val="000000"/>
          <w:lang w:val="ru"/>
        </w:rPr>
        <w:t xml:space="preserve"> Vss составлял 276</w:t>
      </w:r>
      <w:r>
        <w:rPr>
          <w:color w:val="000000"/>
          <w:lang w:val="ru"/>
        </w:rPr>
        <w:t> </w:t>
      </w:r>
      <w:r w:rsidRPr="00EE40EF">
        <w:rPr>
          <w:color w:val="000000"/>
          <w:lang w:val="ru"/>
        </w:rPr>
        <w:t>л у пациентов с КРРПЖ после многократного приема внутрь. В целом объем распределения апалутамида был больше, чем общее содержание жидкости в организме, что свидетельствует об обширном внесосудистом распределении.</w:t>
      </w:r>
    </w:p>
    <w:p w14:paraId="4EB902B4" w14:textId="77777777" w:rsidR="00D448A4" w:rsidRPr="00EE40EF" w:rsidRDefault="00D448A4" w:rsidP="00C07877">
      <w:pPr>
        <w:ind w:firstLine="709"/>
        <w:jc w:val="both"/>
      </w:pPr>
      <w:r w:rsidRPr="00EE40EF">
        <w:rPr>
          <w:color w:val="000000"/>
          <w:lang w:val="ru"/>
        </w:rPr>
        <w:t xml:space="preserve">Данные </w:t>
      </w:r>
      <w:r w:rsidRPr="00DD285E">
        <w:rPr>
          <w:i/>
          <w:color w:val="000000"/>
          <w:lang w:val="ru"/>
        </w:rPr>
        <w:t>in vitro</w:t>
      </w:r>
      <w:r w:rsidRPr="00EE40EF">
        <w:rPr>
          <w:color w:val="000000"/>
          <w:lang w:val="ru"/>
        </w:rPr>
        <w:t xml:space="preserve"> показали активное связывание с белками как апалутамида (96</w:t>
      </w:r>
      <w:r>
        <w:rPr>
          <w:color w:val="000000"/>
          <w:lang w:val="ru"/>
        </w:rPr>
        <w:t> %</w:t>
      </w:r>
      <w:r w:rsidRPr="00EE40EF">
        <w:rPr>
          <w:color w:val="000000"/>
          <w:lang w:val="ru"/>
        </w:rPr>
        <w:t>), так и основного метаболита плазмы крови (N-десметиловый метаболит 95</w:t>
      </w:r>
      <w:r>
        <w:rPr>
          <w:color w:val="000000"/>
          <w:lang w:val="ru"/>
        </w:rPr>
        <w:t> %</w:t>
      </w:r>
      <w:r w:rsidRPr="00EE40EF">
        <w:rPr>
          <w:color w:val="000000"/>
          <w:lang w:val="ru"/>
        </w:rPr>
        <w:t>). Основное связывание происходит с сывороточным альбумином без зависимости от концентрации. Это необходимо учитывать при оценке влияния лекарственных взаимодействий или нарушения функции органов на активную молекулу (апалутамид+ N-десметиловый метаболит).</w:t>
      </w:r>
    </w:p>
    <w:p w14:paraId="2AA985F7" w14:textId="77777777" w:rsidR="00D448A4" w:rsidRDefault="00D448A4" w:rsidP="00C07877">
      <w:pPr>
        <w:ind w:firstLine="709"/>
        <w:jc w:val="both"/>
        <w:rPr>
          <w:color w:val="000000"/>
          <w:lang w:val="ru"/>
        </w:rPr>
      </w:pPr>
      <w:r w:rsidRPr="00EE40EF">
        <w:rPr>
          <w:color w:val="000000"/>
          <w:lang w:val="ru"/>
        </w:rPr>
        <w:t xml:space="preserve">Среднее соотношение общей радиоактивности </w:t>
      </w:r>
      <w:r w:rsidRPr="001755FE">
        <w:rPr>
          <w:color w:val="000000"/>
          <w:vertAlign w:val="superscript"/>
          <w:lang w:val="ru"/>
        </w:rPr>
        <w:t>14</w:t>
      </w:r>
      <w:r w:rsidRPr="00EE40EF">
        <w:rPr>
          <w:color w:val="000000"/>
          <w:lang w:val="ru"/>
        </w:rPr>
        <w:t xml:space="preserve">С в крови и плазме колебалось от 0,91 до 0,98, что указывает на равное распределение общей радиоактивности </w:t>
      </w:r>
      <w:r w:rsidRPr="001755FE">
        <w:rPr>
          <w:color w:val="000000"/>
          <w:vertAlign w:val="superscript"/>
          <w:lang w:val="ru"/>
        </w:rPr>
        <w:t>14</w:t>
      </w:r>
      <w:r w:rsidRPr="00EE40EF">
        <w:rPr>
          <w:color w:val="000000"/>
          <w:lang w:val="ru"/>
        </w:rPr>
        <w:t>С между плазмой и эритроцитами (исследование 006).</w:t>
      </w:r>
    </w:p>
    <w:p w14:paraId="44850EA6" w14:textId="77777777" w:rsidR="00D448A4" w:rsidRDefault="00D448A4" w:rsidP="00D448A4"/>
    <w:p w14:paraId="3F8FDFCE" w14:textId="79FFA3C0" w:rsidR="00D448A4" w:rsidRDefault="00D448A4" w:rsidP="00D448A4">
      <w:pPr>
        <w:pStyle w:val="3"/>
        <w:keepNext w:val="0"/>
        <w:rPr>
          <w:bCs w:val="0"/>
          <w:szCs w:val="24"/>
        </w:rPr>
      </w:pPr>
      <w:bookmarkStart w:id="134" w:name="_Toc165128860"/>
      <w:r w:rsidRPr="009D7041">
        <w:rPr>
          <w:bCs w:val="0"/>
          <w:szCs w:val="24"/>
        </w:rPr>
        <w:t>Метаболизм</w:t>
      </w:r>
      <w:bookmarkEnd w:id="129"/>
      <w:bookmarkEnd w:id="134"/>
    </w:p>
    <w:p w14:paraId="0D89B216" w14:textId="77777777" w:rsidR="00D448A4" w:rsidRDefault="00D448A4" w:rsidP="00D448A4"/>
    <w:p w14:paraId="7681BE12" w14:textId="77777777" w:rsidR="00D448A4" w:rsidRPr="00EE40EF" w:rsidRDefault="00D448A4" w:rsidP="00C07877">
      <w:pPr>
        <w:ind w:firstLine="709"/>
        <w:jc w:val="both"/>
      </w:pPr>
      <w:r w:rsidRPr="00EE40EF">
        <w:rPr>
          <w:color w:val="000000"/>
          <w:lang w:val="ru"/>
        </w:rPr>
        <w:t>В исследовании баланса масс после однократного применения апалутамида параллельно с исходным препаратом (45</w:t>
      </w:r>
      <w:r>
        <w:rPr>
          <w:color w:val="000000"/>
          <w:lang w:val="ru"/>
        </w:rPr>
        <w:t> %</w:t>
      </w:r>
      <w:r w:rsidRPr="00EE40EF">
        <w:rPr>
          <w:color w:val="000000"/>
          <w:lang w:val="ru"/>
        </w:rPr>
        <w:t xml:space="preserve"> от общей AUC радиоактивности) были идентифицированы два основных метаболита плазмы крови: N-десметиловый метаболит (44</w:t>
      </w:r>
      <w:r>
        <w:rPr>
          <w:color w:val="000000"/>
          <w:lang w:val="ru"/>
        </w:rPr>
        <w:t> %</w:t>
      </w:r>
      <w:r w:rsidRPr="00EE40EF">
        <w:rPr>
          <w:color w:val="000000"/>
          <w:lang w:val="ru"/>
        </w:rPr>
        <w:t xml:space="preserve"> от общей AUC) и неактивный метаболит карбоновой кислоты (3</w:t>
      </w:r>
      <w:r>
        <w:rPr>
          <w:color w:val="000000"/>
          <w:lang w:val="ru"/>
        </w:rPr>
        <w:t> %</w:t>
      </w:r>
      <w:r w:rsidRPr="00EE40EF">
        <w:rPr>
          <w:color w:val="000000"/>
          <w:lang w:val="ru"/>
        </w:rPr>
        <w:t xml:space="preserve"> от общей AUC). Поскольку апалутамид и два метаболита вместе составляли более 90</w:t>
      </w:r>
      <w:r>
        <w:rPr>
          <w:color w:val="000000"/>
          <w:lang w:val="ru"/>
        </w:rPr>
        <w:t> %</w:t>
      </w:r>
      <w:r w:rsidRPr="00EE40EF">
        <w:rPr>
          <w:color w:val="000000"/>
          <w:lang w:val="ru"/>
        </w:rPr>
        <w:t xml:space="preserve"> от общей AUC радиоактивности, и неидентифицированных метаболитов обнаружено не было, наличие других количественно или фармакологически/токсикологически важных метаболитов плазмы маловероятно.</w:t>
      </w:r>
    </w:p>
    <w:p w14:paraId="6A65AEB3" w14:textId="77777777" w:rsidR="00D448A4" w:rsidRDefault="00D448A4" w:rsidP="00C07877">
      <w:pPr>
        <w:ind w:firstLine="709"/>
        <w:jc w:val="both"/>
        <w:rPr>
          <w:color w:val="000000"/>
          <w:lang w:val="ru"/>
        </w:rPr>
      </w:pPr>
      <w:r w:rsidRPr="00EE40EF">
        <w:rPr>
          <w:color w:val="000000"/>
          <w:lang w:val="ru"/>
        </w:rPr>
        <w:t xml:space="preserve">Исследования </w:t>
      </w:r>
      <w:r w:rsidRPr="00DD285E">
        <w:rPr>
          <w:i/>
          <w:color w:val="000000"/>
          <w:lang w:val="ru"/>
        </w:rPr>
        <w:t>in vitro</w:t>
      </w:r>
      <w:r w:rsidRPr="00EE40EF">
        <w:rPr>
          <w:color w:val="000000"/>
          <w:lang w:val="ru"/>
        </w:rPr>
        <w:t xml:space="preserve"> показали, что апалутамид метаболизируется главным образом при участии цитохрома Р450 (CYP) 2C8 и CYP3A4 с образованием N-десметилапалутамида. N-десметилапалутамид затем метаболизируется карбоксилэстеразой до неактивного метаболита карбоновой кислоты JNJ-56142021. Важность CYP2C8 и в меньшей степени CYP3A4 была подтверждена </w:t>
      </w:r>
      <w:r w:rsidRPr="00DD285E">
        <w:rPr>
          <w:i/>
          <w:color w:val="000000"/>
          <w:lang w:val="ru"/>
        </w:rPr>
        <w:t>in vivo</w:t>
      </w:r>
      <w:r w:rsidRPr="00EE40EF">
        <w:rPr>
          <w:color w:val="000000"/>
          <w:lang w:val="ru"/>
        </w:rPr>
        <w:t xml:space="preserve"> в исследованиях взаимодействия с ингибитором CYP2C8 гемфиброзилом (увеличение AUC апалутамида на 68</w:t>
      </w:r>
      <w:r>
        <w:rPr>
          <w:color w:val="000000"/>
          <w:lang w:val="ru"/>
        </w:rPr>
        <w:t> %</w:t>
      </w:r>
      <w:r w:rsidRPr="00EE40EF">
        <w:rPr>
          <w:color w:val="000000"/>
          <w:lang w:val="ru"/>
        </w:rPr>
        <w:t>, снижение AUC N-десметилапалутамида на 15,2</w:t>
      </w:r>
      <w:r>
        <w:rPr>
          <w:color w:val="000000"/>
          <w:lang w:val="ru"/>
        </w:rPr>
        <w:t> %</w:t>
      </w:r>
      <w:r w:rsidRPr="00EE40EF">
        <w:rPr>
          <w:color w:val="000000"/>
          <w:lang w:val="ru"/>
        </w:rPr>
        <w:t xml:space="preserve"> и увеличение AUC неактивного метаболита карбоновой кислоты на 102</w:t>
      </w:r>
      <w:r>
        <w:rPr>
          <w:color w:val="000000"/>
          <w:lang w:val="ru"/>
        </w:rPr>
        <w:t> %</w:t>
      </w:r>
      <w:r w:rsidRPr="00EE40EF">
        <w:rPr>
          <w:color w:val="000000"/>
          <w:lang w:val="ru"/>
        </w:rPr>
        <w:t>) и ингибитором CYP3A4 итраконазолом (увеличение AUC на 1</w:t>
      </w:r>
      <w:r>
        <w:rPr>
          <w:color w:val="000000"/>
          <w:lang w:val="ru"/>
        </w:rPr>
        <w:t> %</w:t>
      </w:r>
      <w:r w:rsidRPr="00EE40EF">
        <w:rPr>
          <w:color w:val="000000"/>
          <w:lang w:val="ru"/>
        </w:rPr>
        <w:t>, увеличение AUC N-десметилапалутамида на 12</w:t>
      </w:r>
      <w:r>
        <w:rPr>
          <w:color w:val="000000"/>
          <w:lang w:val="ru"/>
        </w:rPr>
        <w:t> %</w:t>
      </w:r>
      <w:r w:rsidRPr="00EE40EF">
        <w:rPr>
          <w:color w:val="000000"/>
          <w:lang w:val="ru"/>
        </w:rPr>
        <w:t xml:space="preserve"> и увеличение AUC неактивного метаболита карбоновой кислоты на 44</w:t>
      </w:r>
      <w:r>
        <w:rPr>
          <w:color w:val="000000"/>
          <w:lang w:val="ru"/>
        </w:rPr>
        <w:t> %</w:t>
      </w:r>
      <w:r w:rsidRPr="00EE40EF">
        <w:rPr>
          <w:color w:val="000000"/>
          <w:lang w:val="ru"/>
        </w:rPr>
        <w:t>). Основываясь на модели PBPK, роль CYP2C8, по-видимому, со временем уменьшается с 58</w:t>
      </w:r>
      <w:r>
        <w:rPr>
          <w:color w:val="000000"/>
          <w:lang w:val="ru"/>
        </w:rPr>
        <w:t> %</w:t>
      </w:r>
      <w:r w:rsidRPr="00EE40EF">
        <w:rPr>
          <w:color w:val="000000"/>
          <w:lang w:val="ru"/>
        </w:rPr>
        <w:t xml:space="preserve"> при однократном применении до 40</w:t>
      </w:r>
      <w:r>
        <w:rPr>
          <w:color w:val="000000"/>
          <w:lang w:val="ru"/>
        </w:rPr>
        <w:t> %</w:t>
      </w:r>
      <w:r w:rsidRPr="00EE40EF">
        <w:rPr>
          <w:color w:val="000000"/>
          <w:lang w:val="ru"/>
        </w:rPr>
        <w:t xml:space="preserve"> в равновесном состоянии, тогда как роль CYP3A4, по-видимому, возрастает с 13</w:t>
      </w:r>
      <w:r>
        <w:rPr>
          <w:color w:val="000000"/>
          <w:lang w:val="ru"/>
        </w:rPr>
        <w:t> %</w:t>
      </w:r>
      <w:r w:rsidRPr="00EE40EF">
        <w:rPr>
          <w:color w:val="000000"/>
          <w:lang w:val="ru"/>
        </w:rPr>
        <w:t xml:space="preserve"> при однократном применении до 37</w:t>
      </w:r>
      <w:r>
        <w:rPr>
          <w:color w:val="000000"/>
          <w:lang w:val="ru"/>
        </w:rPr>
        <w:t> %</w:t>
      </w:r>
      <w:r w:rsidRPr="00EE40EF">
        <w:rPr>
          <w:color w:val="000000"/>
          <w:lang w:val="ru"/>
        </w:rPr>
        <w:t xml:space="preserve"> в равновесном состоянии. Однако эту модель PBPK можно рассматривать только как поисковую. Таким образом, из этой модели не следует делать однозначных выводов, а результаты следует интерпретировать с осторожностью. В</w:t>
      </w:r>
      <w:r>
        <w:rPr>
          <w:color w:val="000000"/>
          <w:lang w:val="ru"/>
        </w:rPr>
        <w:t> </w:t>
      </w:r>
      <w:r w:rsidRPr="00EE40EF">
        <w:rPr>
          <w:color w:val="000000"/>
          <w:lang w:val="ru"/>
        </w:rPr>
        <w:t>целом метаболизм апалутамида и его активного метаболита, N-десметилапалутамида охарактеризован в достаточной степени.</w:t>
      </w:r>
    </w:p>
    <w:p w14:paraId="59EBF419" w14:textId="77777777" w:rsidR="00D448A4" w:rsidRDefault="00D448A4" w:rsidP="00D448A4">
      <w:pPr>
        <w:ind w:firstLine="709"/>
        <w:rPr>
          <w:color w:val="000000"/>
          <w:lang w:val="ru"/>
        </w:rPr>
      </w:pPr>
    </w:p>
    <w:p w14:paraId="4C005293" w14:textId="77777777" w:rsidR="00D448A4" w:rsidRDefault="00D448A4" w:rsidP="00D448A4">
      <w:pPr>
        <w:keepNext/>
        <w:rPr>
          <w:b/>
          <w:color w:val="000000"/>
          <w:lang w:val="ru"/>
        </w:rPr>
        <w:sectPr w:rsidR="00D448A4" w:rsidSect="00D448A4">
          <w:headerReference w:type="default" r:id="rId13"/>
          <w:footerReference w:type="default" r:id="rId14"/>
          <w:headerReference w:type="first" r:id="rId15"/>
          <w:pgSz w:w="11906" w:h="16838"/>
          <w:pgMar w:top="1134" w:right="850" w:bottom="1134" w:left="1701" w:header="708" w:footer="709" w:gutter="0"/>
          <w:cols w:space="708"/>
          <w:docGrid w:linePitch="360"/>
        </w:sectPr>
      </w:pPr>
    </w:p>
    <w:p w14:paraId="1CDA0204" w14:textId="2040BCA9" w:rsidR="00C07877" w:rsidRDefault="00C07877" w:rsidP="00C07877">
      <w:pPr>
        <w:pStyle w:val="af5"/>
        <w:keepNext/>
        <w:jc w:val="both"/>
      </w:pPr>
      <w:bookmarkStart w:id="135" w:name="_Toc161933076"/>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Рисунок \* ARABIC \s 1 </w:instrText>
      </w:r>
      <w:r w:rsidR="002324FB">
        <w:fldChar w:fldCharType="separate"/>
      </w:r>
      <w:r w:rsidR="00E639BE">
        <w:rPr>
          <w:noProof/>
        </w:rPr>
        <w:t>1</w:t>
      </w:r>
      <w:r w:rsidR="002324FB">
        <w:rPr>
          <w:noProof/>
        </w:rPr>
        <w:fldChar w:fldCharType="end"/>
      </w:r>
      <w:r>
        <w:t xml:space="preserve">. </w:t>
      </w:r>
      <w:r w:rsidRPr="00C07877">
        <w:rPr>
          <w:b w:val="0"/>
          <w:bCs w:val="0"/>
          <w:iCs/>
          <w:color w:val="000000"/>
          <w:lang w:val="ru"/>
        </w:rPr>
        <w:t xml:space="preserve">Предполагаемые пути метаболизма апалутамида </w:t>
      </w:r>
      <w:r w:rsidRPr="00C07877">
        <w:rPr>
          <w:b w:val="0"/>
          <w:bCs w:val="0"/>
          <w:i/>
          <w:iCs/>
          <w:color w:val="000000"/>
          <w:lang w:val="ru"/>
        </w:rPr>
        <w:t>in vivo</w:t>
      </w:r>
      <w:r w:rsidRPr="00C07877">
        <w:rPr>
          <w:b w:val="0"/>
          <w:bCs w:val="0"/>
          <w:iCs/>
          <w:color w:val="000000"/>
          <w:lang w:val="ru"/>
        </w:rPr>
        <w:t xml:space="preserve"> у человека.</w:t>
      </w:r>
      <w:bookmarkEnd w:id="135"/>
    </w:p>
    <w:p w14:paraId="017156D0" w14:textId="77777777" w:rsidR="00D448A4" w:rsidRDefault="00D448A4" w:rsidP="00D448A4">
      <w:pPr>
        <w:rPr>
          <w:color w:val="000000"/>
          <w:lang w:val="ru"/>
        </w:rPr>
        <w:sectPr w:rsidR="00D448A4" w:rsidSect="00D448A4">
          <w:pgSz w:w="16838" w:h="11906" w:orient="landscape"/>
          <w:pgMar w:top="1701" w:right="1134" w:bottom="851" w:left="1134" w:header="709" w:footer="709" w:gutter="0"/>
          <w:cols w:space="708"/>
          <w:docGrid w:linePitch="360"/>
        </w:sectPr>
      </w:pPr>
      <w:r w:rsidRPr="00EE40EF">
        <w:rPr>
          <w:noProof/>
          <w:lang w:eastAsia="ru-RU"/>
        </w:rPr>
        <w:drawing>
          <wp:inline distT="0" distB="0" distL="0" distR="0" wp14:anchorId="681854AD" wp14:editId="6CDB8200">
            <wp:extent cx="6924675" cy="4869180"/>
            <wp:effectExtent l="0" t="0" r="9525" b="762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18545"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6948653" cy="4886040"/>
                    </a:xfrm>
                    <a:prstGeom prst="rect">
                      <a:avLst/>
                    </a:prstGeom>
                    <a:noFill/>
                    <a:ln>
                      <a:noFill/>
                    </a:ln>
                  </pic:spPr>
                </pic:pic>
              </a:graphicData>
            </a:graphic>
          </wp:inline>
        </w:drawing>
      </w:r>
    </w:p>
    <w:p w14:paraId="266573F6" w14:textId="4E13868D" w:rsidR="00C07877" w:rsidRDefault="00C07877" w:rsidP="00C07877">
      <w:pPr>
        <w:pStyle w:val="af5"/>
        <w:keepNext/>
        <w:jc w:val="both"/>
      </w:pPr>
      <w:bookmarkStart w:id="136" w:name="_Toc161933043"/>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2</w:t>
      </w:r>
      <w:r w:rsidR="002324FB">
        <w:rPr>
          <w:noProof/>
        </w:rPr>
        <w:fldChar w:fldCharType="end"/>
      </w:r>
      <w:r>
        <w:t xml:space="preserve">. </w:t>
      </w:r>
      <w:r w:rsidRPr="00C07877">
        <w:rPr>
          <w:b w:val="0"/>
          <w:bCs w:val="0"/>
          <w:iCs/>
          <w:color w:val="000000"/>
          <w:lang w:val="ru"/>
        </w:rPr>
        <w:t>Баланс масс неизмененного 14C-JNJ-56021927 и его метаболитов (выраженный в % от введенной дозы) в моче + кале человека после приема внутрь JNJ-56021927 в дозе 240 мг.</w:t>
      </w:r>
      <w:bookmarkEnd w:id="136"/>
    </w:p>
    <w:tbl>
      <w:tblPr>
        <w:tblW w:w="5000" w:type="pct"/>
        <w:tblLayout w:type="fixed"/>
        <w:tblCellMar>
          <w:left w:w="40" w:type="dxa"/>
          <w:right w:w="40" w:type="dxa"/>
        </w:tblCellMar>
        <w:tblLook w:val="0000" w:firstRow="0" w:lastRow="0" w:firstColumn="0" w:lastColumn="0" w:noHBand="0" w:noVBand="0"/>
      </w:tblPr>
      <w:tblGrid>
        <w:gridCol w:w="2544"/>
        <w:gridCol w:w="1417"/>
        <w:gridCol w:w="1276"/>
        <w:gridCol w:w="1418"/>
        <w:gridCol w:w="1245"/>
        <w:gridCol w:w="1440"/>
      </w:tblGrid>
      <w:tr w:rsidR="00D448A4" w:rsidRPr="00EE40EF" w14:paraId="7261B38B" w14:textId="77777777" w:rsidTr="00C07877">
        <w:trPr>
          <w:tblHeader/>
        </w:trPr>
        <w:tc>
          <w:tcPr>
            <w:tcW w:w="9340" w:type="dxa"/>
            <w:gridSpan w:val="6"/>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2B3373" w14:textId="77777777" w:rsidR="00D448A4" w:rsidRPr="00F9699D" w:rsidRDefault="00D448A4" w:rsidP="00D448A4">
            <w:pPr>
              <w:jc w:val="center"/>
              <w:rPr>
                <w:b/>
              </w:rPr>
            </w:pPr>
            <w:r w:rsidRPr="00F9699D">
              <w:rPr>
                <w:b/>
                <w:lang w:val="ru"/>
              </w:rPr>
              <w:t>Человек мужского пола - моча + кал</w:t>
            </w:r>
          </w:p>
        </w:tc>
      </w:tr>
      <w:tr w:rsidR="00D448A4" w:rsidRPr="00EE40EF" w14:paraId="164B1C39" w14:textId="77777777" w:rsidTr="00334CFF">
        <w:trPr>
          <w:tblHeader/>
        </w:trPr>
        <w:tc>
          <w:tcPr>
            <w:tcW w:w="25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31C393" w14:textId="77777777" w:rsidR="00D448A4" w:rsidRPr="00EE40EF" w:rsidRDefault="00D448A4" w:rsidP="00D448A4">
            <w:pPr>
              <w:jc w:val="center"/>
              <w:rPr>
                <w:b/>
              </w:rPr>
            </w:pPr>
          </w:p>
        </w:tc>
        <w:tc>
          <w:tcPr>
            <w:tcW w:w="2693"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289D6A" w14:textId="77777777" w:rsidR="00D448A4" w:rsidRPr="00EE40EF" w:rsidRDefault="00D448A4" w:rsidP="00D448A4">
            <w:pPr>
              <w:jc w:val="center"/>
              <w:rPr>
                <w:b/>
                <w:lang w:val="en-US"/>
              </w:rPr>
            </w:pPr>
            <w:r w:rsidRPr="00EE40EF">
              <w:rPr>
                <w:b/>
                <w:bCs/>
                <w:lang w:val="ru"/>
              </w:rPr>
              <w:t>0-240</w:t>
            </w:r>
            <w:r>
              <w:rPr>
                <w:b/>
                <w:bCs/>
                <w:lang w:val="ru"/>
              </w:rPr>
              <w:t> </w:t>
            </w:r>
            <w:r w:rsidRPr="00EE40EF">
              <w:rPr>
                <w:b/>
                <w:bCs/>
                <w:lang w:val="ru"/>
              </w:rPr>
              <w:t>ч</w:t>
            </w:r>
          </w:p>
        </w:tc>
        <w:tc>
          <w:tcPr>
            <w:tcW w:w="2663"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2BE27F" w14:textId="77777777" w:rsidR="00D448A4" w:rsidRPr="00EE40EF" w:rsidRDefault="00D448A4" w:rsidP="00D448A4">
            <w:pPr>
              <w:jc w:val="center"/>
              <w:rPr>
                <w:b/>
                <w:lang w:val="en-US"/>
              </w:rPr>
            </w:pPr>
            <w:r w:rsidRPr="00EE40EF">
              <w:rPr>
                <w:b/>
                <w:bCs/>
                <w:lang w:val="ru"/>
              </w:rPr>
              <w:t>240-1630</w:t>
            </w:r>
            <w:r>
              <w:rPr>
                <w:b/>
                <w:bCs/>
                <w:lang w:val="ru"/>
              </w:rPr>
              <w:t> </w:t>
            </w:r>
            <w:r w:rsidRPr="00EE40EF">
              <w:rPr>
                <w:b/>
                <w:bCs/>
                <w:lang w:val="ru"/>
              </w:rPr>
              <w:t>ч</w:t>
            </w:r>
          </w:p>
        </w:tc>
        <w:tc>
          <w:tcPr>
            <w:tcW w:w="144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89CE6B2" w14:textId="77777777" w:rsidR="00D448A4" w:rsidRPr="00EE40EF" w:rsidRDefault="00D448A4" w:rsidP="00D448A4">
            <w:pPr>
              <w:jc w:val="center"/>
              <w:rPr>
                <w:b/>
                <w:lang w:val="en-US"/>
              </w:rPr>
            </w:pPr>
            <w:r w:rsidRPr="00EE40EF">
              <w:rPr>
                <w:b/>
                <w:lang w:val="ru"/>
              </w:rPr>
              <w:t>0-1680</w:t>
            </w:r>
            <w:r>
              <w:rPr>
                <w:b/>
                <w:lang w:val="ru"/>
              </w:rPr>
              <w:t> </w:t>
            </w:r>
            <w:r w:rsidRPr="00EE40EF">
              <w:rPr>
                <w:b/>
                <w:lang w:val="ru"/>
              </w:rPr>
              <w:t>ч</w:t>
            </w:r>
          </w:p>
        </w:tc>
      </w:tr>
      <w:tr w:rsidR="00D448A4" w:rsidRPr="00EE40EF" w14:paraId="79878E58" w14:textId="77777777" w:rsidTr="00334CFF">
        <w:trPr>
          <w:tblHeader/>
        </w:trPr>
        <w:tc>
          <w:tcPr>
            <w:tcW w:w="25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867D37" w14:textId="77777777" w:rsidR="00D448A4" w:rsidRPr="00EE40EF" w:rsidRDefault="00D448A4" w:rsidP="00D448A4">
            <w:pPr>
              <w:jc w:val="center"/>
              <w:rPr>
                <w:b/>
                <w:lang w:val="en-US"/>
              </w:rPr>
            </w:pPr>
            <w:r w:rsidRPr="00EE40EF">
              <w:rPr>
                <w:b/>
                <w:lang w:val="ru"/>
              </w:rPr>
              <w:t>Компонент</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7E7DE5" w14:textId="77777777" w:rsidR="00D448A4" w:rsidRPr="00EE40EF" w:rsidRDefault="00D448A4" w:rsidP="00D448A4">
            <w:pPr>
              <w:jc w:val="center"/>
              <w:rPr>
                <w:b/>
                <w:lang w:val="en-US"/>
              </w:rPr>
            </w:pPr>
            <w:r w:rsidRPr="00EE40EF">
              <w:rPr>
                <w:b/>
                <w:bCs/>
                <w:lang w:val="ru"/>
              </w:rPr>
              <w:t>Введение №</w:t>
            </w:r>
          </w:p>
        </w:tc>
        <w:tc>
          <w:tcPr>
            <w:tcW w:w="12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B0AF01" w14:textId="77777777" w:rsidR="00D448A4" w:rsidRPr="00EE40EF" w:rsidRDefault="00D448A4" w:rsidP="00D448A4">
            <w:pPr>
              <w:jc w:val="center"/>
              <w:rPr>
                <w:b/>
                <w:lang w:val="en-US"/>
              </w:rPr>
            </w:pPr>
            <w:r w:rsidRPr="00EE40EF">
              <w:rPr>
                <w:b/>
                <w:lang w:val="ru"/>
              </w:rPr>
              <w:t>Доза, %</w:t>
            </w:r>
          </w:p>
        </w:tc>
        <w:tc>
          <w:tcPr>
            <w:tcW w:w="141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69A19" w14:textId="77777777" w:rsidR="00D448A4" w:rsidRPr="00EE40EF" w:rsidRDefault="00D448A4" w:rsidP="00D448A4">
            <w:pPr>
              <w:jc w:val="center"/>
              <w:rPr>
                <w:b/>
                <w:lang w:val="en-US"/>
              </w:rPr>
            </w:pPr>
            <w:r w:rsidRPr="00EE40EF">
              <w:rPr>
                <w:b/>
                <w:bCs/>
                <w:lang w:val="ru"/>
              </w:rPr>
              <w:t>Введение №</w:t>
            </w:r>
          </w:p>
        </w:tc>
        <w:tc>
          <w:tcPr>
            <w:tcW w:w="12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C277A9" w14:textId="77777777" w:rsidR="00D448A4" w:rsidRPr="00EE40EF" w:rsidRDefault="00D448A4" w:rsidP="00D448A4">
            <w:pPr>
              <w:jc w:val="center"/>
              <w:rPr>
                <w:b/>
                <w:lang w:val="en-US"/>
              </w:rPr>
            </w:pPr>
            <w:r w:rsidRPr="00EE40EF">
              <w:rPr>
                <w:b/>
                <w:lang w:val="ru"/>
              </w:rPr>
              <w:t>Доза, %</w:t>
            </w:r>
          </w:p>
        </w:tc>
        <w:tc>
          <w:tcPr>
            <w:tcW w:w="144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7592A5" w14:textId="77777777" w:rsidR="00D448A4" w:rsidRPr="00EE40EF" w:rsidRDefault="00D448A4" w:rsidP="00D448A4">
            <w:pPr>
              <w:jc w:val="center"/>
              <w:rPr>
                <w:b/>
                <w:lang w:val="en-US"/>
              </w:rPr>
            </w:pPr>
            <w:r w:rsidRPr="00EE40EF">
              <w:rPr>
                <w:b/>
                <w:lang w:val="ru"/>
              </w:rPr>
              <w:t>Доза, %</w:t>
            </w:r>
          </w:p>
        </w:tc>
      </w:tr>
      <w:tr w:rsidR="00D448A4" w:rsidRPr="00EE40EF" w14:paraId="1F6CFA6B"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606CADF8" w14:textId="77777777" w:rsidR="00D448A4" w:rsidRPr="00EE40EF" w:rsidRDefault="00D448A4" w:rsidP="00D448A4">
            <w:pPr>
              <w:jc w:val="center"/>
              <w:rPr>
                <w:lang w:val="en-US"/>
              </w:rPr>
            </w:pPr>
            <w:r w:rsidRPr="00EE40EF">
              <w:rPr>
                <w:lang w:val="ru"/>
              </w:rPr>
              <w:t>M21+M22</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445AE16E" w14:textId="77777777" w:rsidR="00D448A4" w:rsidRPr="00EE40EF" w:rsidRDefault="00D448A4" w:rsidP="00D448A4">
            <w:pPr>
              <w:jc w:val="center"/>
              <w:rPr>
                <w:lang w:val="en-US"/>
              </w:rPr>
            </w:pPr>
            <w:r w:rsidRPr="00EE40EF">
              <w:rPr>
                <w:lang w:val="ru"/>
              </w:rPr>
              <w:t>3,2</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6D8706BC" w14:textId="77777777" w:rsidR="00D448A4" w:rsidRPr="00EE40EF" w:rsidRDefault="00D448A4" w:rsidP="00D448A4">
            <w:pPr>
              <w:jc w:val="center"/>
              <w:rPr>
                <w:lang w:val="en-US"/>
              </w:rPr>
            </w:pPr>
            <w:r w:rsidRPr="00EE40EF">
              <w:rPr>
                <w:lang w:val="ru"/>
              </w:rPr>
              <w:t>0,91</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01A48F7" w14:textId="77777777" w:rsidR="00D448A4" w:rsidRPr="00EE40EF" w:rsidRDefault="00D448A4" w:rsidP="00D448A4">
            <w:pPr>
              <w:jc w:val="center"/>
              <w:rPr>
                <w:lang w:val="en-US"/>
              </w:rPr>
            </w:pPr>
            <w:r w:rsidRPr="00EE40EF">
              <w:rPr>
                <w:lang w:val="ru"/>
              </w:rPr>
              <w:t>4,2</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3B6E1082" w14:textId="77777777" w:rsidR="00D448A4" w:rsidRPr="00EE40EF" w:rsidRDefault="00D448A4" w:rsidP="00D448A4">
            <w:pPr>
              <w:jc w:val="center"/>
              <w:rPr>
                <w:lang w:val="en-US"/>
              </w:rPr>
            </w:pPr>
            <w:r w:rsidRPr="00EE40EF">
              <w:rPr>
                <w:lang w:val="ru"/>
              </w:rPr>
              <w:t>1,53</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087C30E8" w14:textId="77777777" w:rsidR="00D448A4" w:rsidRPr="00EE40EF" w:rsidRDefault="00D448A4" w:rsidP="00D448A4">
            <w:pPr>
              <w:jc w:val="center"/>
              <w:rPr>
                <w:lang w:val="en-US"/>
              </w:rPr>
            </w:pPr>
            <w:r w:rsidRPr="00EE40EF">
              <w:rPr>
                <w:lang w:val="ru"/>
              </w:rPr>
              <w:t>2,44</w:t>
            </w:r>
          </w:p>
        </w:tc>
      </w:tr>
      <w:tr w:rsidR="00D448A4" w:rsidRPr="00EE40EF" w14:paraId="7EA3402B"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32CF8EF3" w14:textId="77777777" w:rsidR="00D448A4" w:rsidRPr="00EE40EF" w:rsidRDefault="00D448A4" w:rsidP="00D448A4">
            <w:pPr>
              <w:jc w:val="center"/>
              <w:rPr>
                <w:lang w:val="en-US"/>
              </w:rPr>
            </w:pPr>
            <w:r w:rsidRPr="00EE40EF">
              <w:rPr>
                <w:lang w:val="ru"/>
              </w:rPr>
              <w:t>M20</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5FABBCF8" w14:textId="77777777" w:rsidR="00D448A4" w:rsidRPr="00EE40EF" w:rsidRDefault="00D448A4" w:rsidP="00D448A4">
            <w:pPr>
              <w:jc w:val="center"/>
              <w:rPr>
                <w:lang w:val="en-US"/>
              </w:rPr>
            </w:pPr>
            <w:r w:rsidRPr="00EE40EF">
              <w:rPr>
                <w:lang w:val="ru"/>
              </w:rPr>
              <w:t>9,2</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5A7D54E0" w14:textId="77777777" w:rsidR="00D448A4" w:rsidRPr="00EE40EF" w:rsidRDefault="00D448A4" w:rsidP="00D448A4">
            <w:pPr>
              <w:jc w:val="center"/>
              <w:rPr>
                <w:lang w:val="en-US"/>
              </w:rPr>
            </w:pPr>
            <w:r w:rsidRPr="00EE40EF">
              <w:rPr>
                <w:lang w:val="ru"/>
              </w:rPr>
              <w:t>2,28</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152E0CF7" w14:textId="77777777" w:rsidR="00D448A4" w:rsidRPr="00EE40EF" w:rsidRDefault="00D448A4" w:rsidP="00D448A4">
            <w:pPr>
              <w:jc w:val="center"/>
              <w:rPr>
                <w:lang w:val="en-US"/>
              </w:rPr>
            </w:pPr>
            <w:r w:rsidRPr="00EE40EF">
              <w:rPr>
                <w:lang w:val="ru"/>
              </w:rPr>
              <w:t>14,0</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22B40F50" w14:textId="77777777" w:rsidR="00D448A4" w:rsidRPr="00EE40EF" w:rsidRDefault="00D448A4" w:rsidP="00D448A4">
            <w:pPr>
              <w:jc w:val="center"/>
              <w:rPr>
                <w:lang w:val="en-US"/>
              </w:rPr>
            </w:pPr>
            <w:r w:rsidRPr="00EE40EF">
              <w:rPr>
                <w:lang w:val="ru"/>
              </w:rPr>
              <w:t>4,85</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70BC30A6" w14:textId="77777777" w:rsidR="00D448A4" w:rsidRPr="00EE40EF" w:rsidRDefault="00D448A4" w:rsidP="00D448A4">
            <w:pPr>
              <w:jc w:val="center"/>
              <w:rPr>
                <w:lang w:val="en-US"/>
              </w:rPr>
            </w:pPr>
            <w:r w:rsidRPr="00EE40EF">
              <w:rPr>
                <w:lang w:val="ru"/>
              </w:rPr>
              <w:t>7,14</w:t>
            </w:r>
          </w:p>
        </w:tc>
      </w:tr>
      <w:tr w:rsidR="00D448A4" w:rsidRPr="00EE40EF" w14:paraId="7C9611C8"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57E1B92A" w14:textId="77777777" w:rsidR="00D448A4" w:rsidRPr="00EE40EF" w:rsidRDefault="00D448A4" w:rsidP="00D448A4">
            <w:pPr>
              <w:jc w:val="center"/>
              <w:rPr>
                <w:lang w:val="en-US"/>
              </w:rPr>
            </w:pPr>
            <w:r w:rsidRPr="00EE40EF">
              <w:rPr>
                <w:lang w:val="ru"/>
              </w:rPr>
              <w:t>M15</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098970BB" w14:textId="77777777" w:rsidR="00D448A4" w:rsidRPr="00EE40EF" w:rsidRDefault="00D448A4" w:rsidP="00D448A4">
            <w:pPr>
              <w:jc w:val="center"/>
              <w:rPr>
                <w:lang w:val="en-US"/>
              </w:rPr>
            </w:pPr>
            <w:r w:rsidRPr="00EE40EF">
              <w:rPr>
                <w:lang w:val="ru"/>
              </w:rPr>
              <w:t>14,2</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8B65BB2" w14:textId="77777777" w:rsidR="00D448A4" w:rsidRPr="00EE40EF" w:rsidRDefault="00D448A4" w:rsidP="00D448A4">
            <w:pPr>
              <w:jc w:val="center"/>
              <w:rPr>
                <w:lang w:val="en-US"/>
              </w:rPr>
            </w:pPr>
            <w:r w:rsidRPr="00EE40EF">
              <w:rPr>
                <w:lang w:val="ru"/>
              </w:rPr>
              <w:t>3,49</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06E8AA7D" w14:textId="77777777" w:rsidR="00D448A4" w:rsidRPr="00EE40EF" w:rsidRDefault="00D448A4" w:rsidP="00D448A4">
            <w:pPr>
              <w:jc w:val="center"/>
              <w:rPr>
                <w:lang w:val="en-US"/>
              </w:rPr>
            </w:pPr>
            <w:r w:rsidRPr="00EE40EF">
              <w:rPr>
                <w:lang w:val="ru"/>
              </w:rPr>
              <w:t>6,9</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26E12367" w14:textId="77777777" w:rsidR="00D448A4" w:rsidRPr="00EE40EF" w:rsidRDefault="00D448A4" w:rsidP="00D448A4">
            <w:pPr>
              <w:jc w:val="center"/>
              <w:rPr>
                <w:lang w:val="en-US"/>
              </w:rPr>
            </w:pPr>
            <w:r w:rsidRPr="00EE40EF">
              <w:rPr>
                <w:lang w:val="ru"/>
              </w:rPr>
              <w:t>2,22</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2617DD6B" w14:textId="77777777" w:rsidR="00D448A4" w:rsidRPr="00EE40EF" w:rsidRDefault="00D448A4" w:rsidP="00D448A4">
            <w:pPr>
              <w:jc w:val="center"/>
              <w:rPr>
                <w:lang w:val="en-US"/>
              </w:rPr>
            </w:pPr>
            <w:r w:rsidRPr="00EE40EF">
              <w:rPr>
                <w:lang w:val="ru"/>
              </w:rPr>
              <w:t>5,71</w:t>
            </w:r>
          </w:p>
        </w:tc>
      </w:tr>
      <w:tr w:rsidR="00D448A4" w:rsidRPr="00EE40EF" w14:paraId="778F35F0"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2435238A" w14:textId="77777777" w:rsidR="00D448A4" w:rsidRPr="00EE40EF" w:rsidRDefault="00D448A4" w:rsidP="00D448A4">
            <w:pPr>
              <w:jc w:val="center"/>
              <w:rPr>
                <w:lang w:val="en-US"/>
              </w:rPr>
            </w:pPr>
            <w:r w:rsidRPr="00EE40EF">
              <w:rPr>
                <w:lang w:val="ru"/>
              </w:rPr>
              <w:t>M18</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25A11E9B" w14:textId="77777777" w:rsidR="00D448A4" w:rsidRPr="00EE40EF" w:rsidRDefault="00D448A4" w:rsidP="00D448A4">
            <w:pPr>
              <w:jc w:val="center"/>
              <w:rPr>
                <w:lang w:val="en-US"/>
              </w:rPr>
            </w:pPr>
            <w:r w:rsidRPr="00EE40EF">
              <w:rPr>
                <w:bCs/>
                <w:lang w:val="ru"/>
              </w:rPr>
              <w:t>4,7</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311FE000" w14:textId="77777777" w:rsidR="00D448A4" w:rsidRPr="00EE40EF" w:rsidRDefault="00D448A4" w:rsidP="00D448A4">
            <w:pPr>
              <w:jc w:val="center"/>
              <w:rPr>
                <w:lang w:val="en-US"/>
              </w:rPr>
            </w:pPr>
            <w:r w:rsidRPr="00EE40EF">
              <w:rPr>
                <w:lang w:val="ru"/>
              </w:rPr>
              <w:t>0,47</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2EE1229D" w14:textId="77777777" w:rsidR="00D448A4" w:rsidRPr="00EE40EF" w:rsidRDefault="00D448A4" w:rsidP="00D448A4">
            <w:pPr>
              <w:jc w:val="center"/>
              <w:rPr>
                <w:lang w:val="en-US"/>
              </w:rPr>
            </w:pPr>
            <w:r w:rsidRPr="00EE40EF">
              <w:rPr>
                <w:lang w:val="ru"/>
              </w:rPr>
              <w:t>3,9</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0DF9A6DF" w14:textId="77777777" w:rsidR="00D448A4" w:rsidRPr="00EE40EF" w:rsidRDefault="00D448A4" w:rsidP="00D448A4">
            <w:pPr>
              <w:jc w:val="center"/>
              <w:rPr>
                <w:lang w:val="en-US"/>
              </w:rPr>
            </w:pPr>
            <w:r w:rsidRPr="00EE40EF">
              <w:rPr>
                <w:lang w:val="ru"/>
              </w:rPr>
              <w:t>0,70</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3D837794" w14:textId="77777777" w:rsidR="00D448A4" w:rsidRPr="00EE40EF" w:rsidRDefault="00D448A4" w:rsidP="00D448A4">
            <w:pPr>
              <w:jc w:val="center"/>
              <w:rPr>
                <w:lang w:val="en-US"/>
              </w:rPr>
            </w:pPr>
            <w:r w:rsidRPr="00EE40EF">
              <w:rPr>
                <w:lang w:val="ru"/>
              </w:rPr>
              <w:t>1,17</w:t>
            </w:r>
          </w:p>
        </w:tc>
      </w:tr>
      <w:tr w:rsidR="00D448A4" w:rsidRPr="00EE40EF" w14:paraId="39CB9406"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4C153BD6" w14:textId="77777777" w:rsidR="00D448A4" w:rsidRPr="00EE40EF" w:rsidRDefault="00D448A4" w:rsidP="00D448A4">
            <w:pPr>
              <w:jc w:val="center"/>
              <w:rPr>
                <w:lang w:val="en-US"/>
              </w:rPr>
            </w:pPr>
            <w:r w:rsidRPr="00EE40EF">
              <w:rPr>
                <w:lang w:val="ru"/>
              </w:rPr>
              <w:t>M17</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65A56020" w14:textId="77777777" w:rsidR="00D448A4" w:rsidRPr="00EE40EF" w:rsidRDefault="00D448A4" w:rsidP="00D448A4">
            <w:pPr>
              <w:jc w:val="center"/>
              <w:rPr>
                <w:lang w:val="en-US"/>
              </w:rPr>
            </w:pPr>
            <w:r w:rsidRPr="00EE40EF">
              <w:rPr>
                <w:lang w:val="ru"/>
              </w:rPr>
              <w:t>следовые количества</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14658E3C" w14:textId="77777777" w:rsidR="00D448A4" w:rsidRPr="00EE40EF" w:rsidRDefault="00D448A4" w:rsidP="00D448A4">
            <w:pPr>
              <w:jc w:val="center"/>
              <w:rPr>
                <w:lang w:val="en-US"/>
              </w:rPr>
            </w:pPr>
            <w:r w:rsidRPr="00EE40EF">
              <w:rPr>
                <w:lang w:val="ru"/>
              </w:rPr>
              <w:t>следовые количества</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170E48C6" w14:textId="77777777" w:rsidR="00D448A4" w:rsidRPr="00EE40EF" w:rsidRDefault="00D448A4" w:rsidP="00D448A4">
            <w:pPr>
              <w:jc w:val="center"/>
              <w:rPr>
                <w:lang w:val="en-US"/>
              </w:rPr>
            </w:pPr>
            <w:r w:rsidRPr="00EE40EF">
              <w:rPr>
                <w:lang w:val="ru"/>
              </w:rPr>
              <w:t>следовые количества</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1A0A9785" w14:textId="77777777" w:rsidR="00D448A4" w:rsidRPr="00EE40EF" w:rsidRDefault="00D448A4" w:rsidP="00D448A4">
            <w:pPr>
              <w:jc w:val="center"/>
              <w:rPr>
                <w:lang w:val="en-US"/>
              </w:rPr>
            </w:pPr>
            <w:r w:rsidRPr="00EE40EF">
              <w:rPr>
                <w:lang w:val="ru"/>
              </w:rPr>
              <w:t>следовые количества</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236376A6" w14:textId="77777777" w:rsidR="00D448A4" w:rsidRPr="00EE40EF" w:rsidRDefault="00D448A4" w:rsidP="00D448A4">
            <w:pPr>
              <w:jc w:val="center"/>
              <w:rPr>
                <w:lang w:val="en-US"/>
              </w:rPr>
            </w:pPr>
            <w:r w:rsidRPr="00EE40EF">
              <w:rPr>
                <w:lang w:val="ru"/>
              </w:rPr>
              <w:t>следовые количества</w:t>
            </w:r>
          </w:p>
        </w:tc>
      </w:tr>
      <w:tr w:rsidR="00D448A4" w:rsidRPr="00EE40EF" w14:paraId="4AB8ECAC"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51FA7C3A" w14:textId="77777777" w:rsidR="00D448A4" w:rsidRPr="00EE40EF" w:rsidRDefault="00D448A4" w:rsidP="00D448A4">
            <w:pPr>
              <w:jc w:val="center"/>
              <w:rPr>
                <w:lang w:val="en-US"/>
              </w:rPr>
            </w:pPr>
            <w:r w:rsidRPr="00EE40EF">
              <w:rPr>
                <w:lang w:val="ru"/>
              </w:rPr>
              <w:t>M15</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117C92F1" w14:textId="77777777" w:rsidR="00D448A4" w:rsidRPr="00EE40EF" w:rsidRDefault="00D448A4" w:rsidP="00D448A4">
            <w:pPr>
              <w:jc w:val="center"/>
              <w:rPr>
                <w:lang w:val="en-US"/>
              </w:rPr>
            </w:pPr>
            <w:r w:rsidRPr="00EE40EF">
              <w:rPr>
                <w:lang w:val="ru"/>
              </w:rPr>
              <w:t>3,0</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31DE12B" w14:textId="77777777" w:rsidR="00D448A4" w:rsidRPr="00EE40EF" w:rsidRDefault="00D448A4" w:rsidP="00D448A4">
            <w:pPr>
              <w:jc w:val="center"/>
              <w:rPr>
                <w:lang w:val="en-US"/>
              </w:rPr>
            </w:pPr>
            <w:r w:rsidRPr="00EE40EF">
              <w:rPr>
                <w:lang w:val="ru"/>
              </w:rPr>
              <w:t>0,8</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5C54229C" w14:textId="77777777" w:rsidR="00D448A4" w:rsidRPr="00EE40EF" w:rsidRDefault="00D448A4" w:rsidP="00D448A4">
            <w:pPr>
              <w:jc w:val="center"/>
              <w:rPr>
                <w:lang w:val="en-US"/>
              </w:rPr>
            </w:pPr>
            <w:r w:rsidRPr="00EE40EF">
              <w:rPr>
                <w:lang w:val="ru"/>
              </w:rPr>
              <w:t>2,0</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22C09B68" w14:textId="77777777" w:rsidR="00D448A4" w:rsidRPr="00EE40EF" w:rsidRDefault="00D448A4" w:rsidP="00D448A4">
            <w:pPr>
              <w:jc w:val="center"/>
              <w:rPr>
                <w:lang w:val="en-US"/>
              </w:rPr>
            </w:pPr>
            <w:r w:rsidRPr="00EE40EF">
              <w:rPr>
                <w:lang w:val="ru"/>
              </w:rPr>
              <w:t>0,7</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5216AB5D" w14:textId="77777777" w:rsidR="00D448A4" w:rsidRPr="00EE40EF" w:rsidRDefault="00D448A4" w:rsidP="00D448A4">
            <w:pPr>
              <w:jc w:val="center"/>
              <w:rPr>
                <w:lang w:val="en-US"/>
              </w:rPr>
            </w:pPr>
            <w:r w:rsidRPr="00EE40EF">
              <w:rPr>
                <w:bCs/>
                <w:lang w:val="ru"/>
              </w:rPr>
              <w:t>1,54</w:t>
            </w:r>
          </w:p>
        </w:tc>
      </w:tr>
      <w:tr w:rsidR="00D448A4" w:rsidRPr="00EE40EF" w14:paraId="56CBBCC8"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335C4CD0" w14:textId="77777777" w:rsidR="00D448A4" w:rsidRPr="00EE40EF" w:rsidRDefault="00D448A4" w:rsidP="00D448A4">
            <w:pPr>
              <w:jc w:val="center"/>
              <w:rPr>
                <w:lang w:val="en-US"/>
              </w:rPr>
            </w:pPr>
            <w:r w:rsidRPr="00EE40EF">
              <w:rPr>
                <w:lang w:val="ru"/>
              </w:rPr>
              <w:t>M12+M13+M14</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76FBA897" w14:textId="77777777" w:rsidR="00D448A4" w:rsidRPr="00EE40EF" w:rsidRDefault="00D448A4" w:rsidP="00D448A4">
            <w:pPr>
              <w:jc w:val="center"/>
              <w:rPr>
                <w:lang w:val="en-US"/>
              </w:rPr>
            </w:pPr>
            <w:r w:rsidRPr="00EE40EF">
              <w:rPr>
                <w:lang w:val="ru"/>
              </w:rPr>
              <w:t>19,5</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2F7FB1AD" w14:textId="77777777" w:rsidR="00D448A4" w:rsidRPr="00EE40EF" w:rsidRDefault="00D448A4" w:rsidP="00D448A4">
            <w:pPr>
              <w:jc w:val="center"/>
              <w:rPr>
                <w:lang w:val="en-US"/>
              </w:rPr>
            </w:pPr>
            <w:r w:rsidRPr="00EE40EF">
              <w:rPr>
                <w:lang w:val="ru"/>
              </w:rPr>
              <w:t>3,22</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50D00766" w14:textId="77777777" w:rsidR="00D448A4" w:rsidRPr="00EE40EF" w:rsidRDefault="00D448A4" w:rsidP="00D448A4">
            <w:pPr>
              <w:jc w:val="center"/>
              <w:rPr>
                <w:lang w:val="en-US"/>
              </w:rPr>
            </w:pPr>
            <w:r w:rsidRPr="00EE40EF">
              <w:rPr>
                <w:lang w:val="ru"/>
              </w:rPr>
              <w:t>30,0</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57B8ADD1" w14:textId="77777777" w:rsidR="00D448A4" w:rsidRPr="00EE40EF" w:rsidRDefault="00D448A4" w:rsidP="00D448A4">
            <w:pPr>
              <w:jc w:val="center"/>
              <w:rPr>
                <w:lang w:val="en-US"/>
              </w:rPr>
            </w:pPr>
            <w:r w:rsidRPr="00EE40EF">
              <w:rPr>
                <w:lang w:val="ru"/>
              </w:rPr>
              <w:t>6,17</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62F11BFE" w14:textId="77777777" w:rsidR="00D448A4" w:rsidRPr="00EE40EF" w:rsidRDefault="00D448A4" w:rsidP="00D448A4">
            <w:pPr>
              <w:jc w:val="center"/>
              <w:rPr>
                <w:lang w:val="en-US"/>
              </w:rPr>
            </w:pPr>
            <w:r w:rsidRPr="00EE40EF">
              <w:rPr>
                <w:bCs/>
                <w:lang w:val="ru"/>
              </w:rPr>
              <w:t>9,40</w:t>
            </w:r>
          </w:p>
        </w:tc>
      </w:tr>
      <w:tr w:rsidR="00D448A4" w:rsidRPr="00EE40EF" w14:paraId="68466904"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611638DE" w14:textId="77777777" w:rsidR="00D448A4" w:rsidRPr="00EE40EF" w:rsidRDefault="00D448A4" w:rsidP="00D448A4">
            <w:pPr>
              <w:jc w:val="center"/>
              <w:rPr>
                <w:lang w:val="en-US"/>
              </w:rPr>
            </w:pPr>
            <w:r w:rsidRPr="00EE40EF">
              <w:rPr>
                <w:lang w:val="ru"/>
              </w:rPr>
              <w:t>M11</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2C90924A" w14:textId="77777777" w:rsidR="00D448A4" w:rsidRPr="00EE40EF" w:rsidRDefault="00D448A4" w:rsidP="00D448A4">
            <w:pPr>
              <w:jc w:val="center"/>
              <w:rPr>
                <w:lang w:val="en-US"/>
              </w:rPr>
            </w:pPr>
            <w:r w:rsidRPr="00EE40EF">
              <w:rPr>
                <w:lang w:val="ru"/>
              </w:rPr>
              <w:t>2,4</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4148DB1A" w14:textId="77777777" w:rsidR="00D448A4" w:rsidRPr="00EE40EF" w:rsidRDefault="00D448A4" w:rsidP="00D448A4">
            <w:pPr>
              <w:jc w:val="center"/>
              <w:rPr>
                <w:lang w:val="en-US"/>
              </w:rPr>
            </w:pPr>
            <w:r w:rsidRPr="00EE40EF">
              <w:rPr>
                <w:lang w:val="ru"/>
              </w:rPr>
              <w:t>0,66</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230A5375" w14:textId="77777777" w:rsidR="00D448A4" w:rsidRPr="00EE40EF" w:rsidRDefault="00D448A4" w:rsidP="00D448A4">
            <w:pPr>
              <w:jc w:val="center"/>
              <w:rPr>
                <w:lang w:val="en-US"/>
              </w:rPr>
            </w:pPr>
            <w:r w:rsidRPr="00EE40EF">
              <w:rPr>
                <w:lang w:val="ru"/>
              </w:rPr>
              <w:t>1,2</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5E306F44" w14:textId="77777777" w:rsidR="00D448A4" w:rsidRPr="00EE40EF" w:rsidRDefault="00D448A4" w:rsidP="00D448A4">
            <w:pPr>
              <w:jc w:val="center"/>
              <w:rPr>
                <w:lang w:val="en-US"/>
              </w:rPr>
            </w:pPr>
            <w:r w:rsidRPr="00EE40EF">
              <w:rPr>
                <w:bCs/>
                <w:lang w:val="ru"/>
              </w:rPr>
              <w:t>0,45</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032973A6" w14:textId="77777777" w:rsidR="00D448A4" w:rsidRPr="00EE40EF" w:rsidRDefault="00D448A4" w:rsidP="00D448A4">
            <w:pPr>
              <w:jc w:val="center"/>
              <w:rPr>
                <w:lang w:val="en-US"/>
              </w:rPr>
            </w:pPr>
            <w:r w:rsidRPr="00EE40EF">
              <w:rPr>
                <w:lang w:val="ru"/>
              </w:rPr>
              <w:t>1,11</w:t>
            </w:r>
          </w:p>
        </w:tc>
      </w:tr>
      <w:tr w:rsidR="00D448A4" w:rsidRPr="00EE40EF" w14:paraId="7BCC6DFF"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7037A3C2" w14:textId="77777777" w:rsidR="00D448A4" w:rsidRPr="00EE40EF" w:rsidRDefault="00D448A4" w:rsidP="00D448A4">
            <w:pPr>
              <w:jc w:val="center"/>
              <w:rPr>
                <w:lang w:val="en-US"/>
              </w:rPr>
            </w:pPr>
            <w:r w:rsidRPr="00EE40EF">
              <w:rPr>
                <w:lang w:val="ru"/>
              </w:rPr>
              <w:t>M9+M16</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21922A23" w14:textId="77777777" w:rsidR="00D448A4" w:rsidRPr="00EE40EF" w:rsidRDefault="00D448A4" w:rsidP="00D448A4">
            <w:pPr>
              <w:jc w:val="center"/>
              <w:rPr>
                <w:lang w:val="en-US"/>
              </w:rPr>
            </w:pPr>
            <w:r w:rsidRPr="00EE40EF">
              <w:rPr>
                <w:lang w:val="ru"/>
              </w:rPr>
              <w:t>215</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F67407A" w14:textId="77777777" w:rsidR="00D448A4" w:rsidRPr="00EE40EF" w:rsidRDefault="00D448A4" w:rsidP="00D448A4">
            <w:pPr>
              <w:jc w:val="center"/>
              <w:rPr>
                <w:lang w:val="en-US"/>
              </w:rPr>
            </w:pPr>
            <w:r w:rsidRPr="00EE40EF">
              <w:rPr>
                <w:lang w:val="ru"/>
              </w:rPr>
              <w:t>1,91</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37217844" w14:textId="77777777" w:rsidR="00D448A4" w:rsidRPr="00EE40EF" w:rsidRDefault="00D448A4" w:rsidP="00D448A4">
            <w:pPr>
              <w:jc w:val="center"/>
              <w:rPr>
                <w:lang w:val="en-US"/>
              </w:rPr>
            </w:pPr>
            <w:r w:rsidRPr="00EE40EF">
              <w:rPr>
                <w:lang w:val="ru"/>
              </w:rPr>
              <w:t>12,2</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1A0F8A91" w14:textId="77777777" w:rsidR="00D448A4" w:rsidRPr="00EE40EF" w:rsidRDefault="00D448A4" w:rsidP="00D448A4">
            <w:pPr>
              <w:jc w:val="center"/>
              <w:rPr>
                <w:lang w:val="en-US"/>
              </w:rPr>
            </w:pPr>
            <w:r w:rsidRPr="00EE40EF">
              <w:rPr>
                <w:lang w:val="ru"/>
              </w:rPr>
              <w:t>2,09</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6143A98D" w14:textId="77777777" w:rsidR="00D448A4" w:rsidRPr="00EE40EF" w:rsidRDefault="00D448A4" w:rsidP="00D448A4">
            <w:pPr>
              <w:jc w:val="center"/>
              <w:rPr>
                <w:lang w:val="en-US"/>
              </w:rPr>
            </w:pPr>
            <w:r w:rsidRPr="00EE40EF">
              <w:rPr>
                <w:bCs/>
                <w:lang w:val="ru"/>
              </w:rPr>
              <w:t>4,00</w:t>
            </w:r>
          </w:p>
        </w:tc>
      </w:tr>
      <w:tr w:rsidR="00D448A4" w:rsidRPr="00EE40EF" w14:paraId="3B5D79C9"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6CA4BF6D" w14:textId="77777777" w:rsidR="00D448A4" w:rsidRPr="00EE40EF" w:rsidRDefault="00D448A4" w:rsidP="00D448A4">
            <w:pPr>
              <w:jc w:val="center"/>
              <w:rPr>
                <w:lang w:val="en-US"/>
              </w:rPr>
            </w:pPr>
            <w:r w:rsidRPr="00EE40EF">
              <w:rPr>
                <w:lang w:val="ru"/>
              </w:rPr>
              <w:t>M10</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0750B91A" w14:textId="77777777" w:rsidR="00D448A4" w:rsidRPr="00EE40EF" w:rsidRDefault="00D448A4" w:rsidP="00D448A4">
            <w:pPr>
              <w:jc w:val="center"/>
              <w:rPr>
                <w:lang w:val="en-US"/>
              </w:rPr>
            </w:pPr>
            <w:r w:rsidRPr="00EE40EF">
              <w:rPr>
                <w:lang w:val="ru"/>
              </w:rPr>
              <w:t>следовые количества</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3ED9E1B4" w14:textId="77777777" w:rsidR="00D448A4" w:rsidRPr="00EE40EF" w:rsidRDefault="00D448A4" w:rsidP="00D448A4">
            <w:pPr>
              <w:jc w:val="center"/>
              <w:rPr>
                <w:lang w:val="en-US"/>
              </w:rPr>
            </w:pPr>
            <w:r w:rsidRPr="00EE40EF">
              <w:rPr>
                <w:lang w:val="ru"/>
              </w:rPr>
              <w:t>следовые количества</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47B48644" w14:textId="77777777" w:rsidR="00D448A4" w:rsidRPr="00EE40EF" w:rsidRDefault="00D448A4" w:rsidP="00D448A4">
            <w:pPr>
              <w:jc w:val="center"/>
              <w:rPr>
                <w:lang w:val="en-US"/>
              </w:rPr>
            </w:pPr>
            <w:r w:rsidRPr="00EE40EF">
              <w:rPr>
                <w:lang w:val="ru"/>
              </w:rPr>
              <w:t>следовые количества</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738FAA4E" w14:textId="77777777" w:rsidR="00D448A4" w:rsidRPr="00EE40EF" w:rsidRDefault="00D448A4" w:rsidP="00D448A4">
            <w:pPr>
              <w:jc w:val="center"/>
              <w:rPr>
                <w:lang w:val="en-US"/>
              </w:rPr>
            </w:pPr>
            <w:r w:rsidRPr="00EE40EF">
              <w:rPr>
                <w:lang w:val="ru"/>
              </w:rPr>
              <w:t>следовые количества</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698556BD" w14:textId="77777777" w:rsidR="00D448A4" w:rsidRPr="00EE40EF" w:rsidRDefault="00D448A4" w:rsidP="00D448A4">
            <w:pPr>
              <w:jc w:val="center"/>
              <w:rPr>
                <w:lang w:val="en-US"/>
              </w:rPr>
            </w:pPr>
            <w:r w:rsidRPr="00EE40EF">
              <w:rPr>
                <w:lang w:val="ru"/>
              </w:rPr>
              <w:t>следовые количества</w:t>
            </w:r>
          </w:p>
        </w:tc>
      </w:tr>
      <w:tr w:rsidR="00D448A4" w:rsidRPr="00EE40EF" w14:paraId="1CF53639"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0C15E7CB" w14:textId="77777777" w:rsidR="00D448A4" w:rsidRPr="00EE40EF" w:rsidRDefault="00D448A4" w:rsidP="00D448A4">
            <w:pPr>
              <w:jc w:val="center"/>
              <w:rPr>
                <w:lang w:val="en-US"/>
              </w:rPr>
            </w:pPr>
            <w:r w:rsidRPr="00EE40EF">
              <w:rPr>
                <w:lang w:val="ru"/>
              </w:rPr>
              <w:t>M4</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3F6A0D12" w14:textId="77777777" w:rsidR="00D448A4" w:rsidRPr="00EE40EF" w:rsidRDefault="00D448A4" w:rsidP="00D448A4">
            <w:pPr>
              <w:jc w:val="center"/>
              <w:rPr>
                <w:lang w:val="en-US"/>
              </w:rPr>
            </w:pPr>
            <w:r w:rsidRPr="00EE40EF">
              <w:rPr>
                <w:lang w:val="ru"/>
              </w:rPr>
              <w:t>53,3</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62843976" w14:textId="77777777" w:rsidR="00D448A4" w:rsidRPr="00EE40EF" w:rsidRDefault="00D448A4" w:rsidP="00D448A4">
            <w:pPr>
              <w:jc w:val="center"/>
              <w:rPr>
                <w:lang w:val="en-US"/>
              </w:rPr>
            </w:pPr>
            <w:r w:rsidRPr="00EE40EF">
              <w:rPr>
                <w:lang w:val="ru"/>
              </w:rPr>
              <w:t>13,22</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059D607A" w14:textId="77777777" w:rsidR="00D448A4" w:rsidRPr="00EE40EF" w:rsidRDefault="00D448A4" w:rsidP="00D448A4">
            <w:pPr>
              <w:jc w:val="center"/>
              <w:rPr>
                <w:lang w:val="en-US"/>
              </w:rPr>
            </w:pPr>
            <w:r w:rsidRPr="00EE40EF">
              <w:rPr>
                <w:lang w:val="ru"/>
              </w:rPr>
              <w:t>61,9</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018ADE6C" w14:textId="77777777" w:rsidR="00D448A4" w:rsidRPr="00EE40EF" w:rsidRDefault="00D448A4" w:rsidP="00D448A4">
            <w:pPr>
              <w:jc w:val="center"/>
              <w:rPr>
                <w:lang w:val="en-US"/>
              </w:rPr>
            </w:pPr>
            <w:r w:rsidRPr="00EE40EF">
              <w:rPr>
                <w:lang w:val="ru"/>
              </w:rPr>
              <w:t>20,29</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47838E41" w14:textId="77777777" w:rsidR="00D448A4" w:rsidRPr="00EE40EF" w:rsidRDefault="00D448A4" w:rsidP="00D448A4">
            <w:pPr>
              <w:jc w:val="center"/>
              <w:rPr>
                <w:lang w:val="en-US"/>
              </w:rPr>
            </w:pPr>
            <w:r w:rsidRPr="00EE40EF">
              <w:rPr>
                <w:lang w:val="ru"/>
              </w:rPr>
              <w:t>33,50</w:t>
            </w:r>
          </w:p>
        </w:tc>
      </w:tr>
      <w:tr w:rsidR="00D448A4" w:rsidRPr="00EE40EF" w14:paraId="0EA4938F"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062DE926" w14:textId="77777777" w:rsidR="00D448A4" w:rsidRPr="00EE40EF" w:rsidRDefault="00D448A4" w:rsidP="00D448A4">
            <w:pPr>
              <w:jc w:val="center"/>
              <w:rPr>
                <w:lang w:val="en-US"/>
              </w:rPr>
            </w:pPr>
            <w:r w:rsidRPr="00EE40EF">
              <w:rPr>
                <w:lang w:val="ru"/>
              </w:rPr>
              <w:t>M8</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2A561260" w14:textId="77777777" w:rsidR="00D448A4" w:rsidRPr="00EE40EF" w:rsidRDefault="00D448A4" w:rsidP="00D448A4">
            <w:pPr>
              <w:jc w:val="center"/>
              <w:rPr>
                <w:lang w:val="en-US"/>
              </w:rPr>
            </w:pPr>
            <w:r w:rsidRPr="00EE40EF">
              <w:rPr>
                <w:lang w:val="ru"/>
              </w:rPr>
              <w:t>4,7</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430BAFDC" w14:textId="77777777" w:rsidR="00D448A4" w:rsidRPr="00EE40EF" w:rsidRDefault="00D448A4" w:rsidP="00D448A4">
            <w:pPr>
              <w:jc w:val="center"/>
              <w:rPr>
                <w:lang w:val="en-US"/>
              </w:rPr>
            </w:pPr>
            <w:r w:rsidRPr="00EE40EF">
              <w:rPr>
                <w:lang w:val="ru"/>
              </w:rPr>
              <w:t>0,80</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32667399" w14:textId="77777777" w:rsidR="00D448A4" w:rsidRPr="00EE40EF" w:rsidRDefault="00D448A4" w:rsidP="00D448A4">
            <w:pPr>
              <w:jc w:val="center"/>
              <w:rPr>
                <w:lang w:val="en-US"/>
              </w:rPr>
            </w:pPr>
            <w:r w:rsidRPr="00EE40EF">
              <w:rPr>
                <w:lang w:val="ru"/>
              </w:rPr>
              <w:t>2,0</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1F6D84E8" w14:textId="77777777" w:rsidR="00D448A4" w:rsidRPr="00EE40EF" w:rsidRDefault="00D448A4" w:rsidP="00D448A4">
            <w:pPr>
              <w:jc w:val="center"/>
              <w:rPr>
                <w:lang w:val="en-US"/>
              </w:rPr>
            </w:pPr>
            <w:r w:rsidRPr="00EE40EF">
              <w:rPr>
                <w:lang w:val="ru"/>
              </w:rPr>
              <w:t>0,48</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47908755" w14:textId="77777777" w:rsidR="00D448A4" w:rsidRPr="00EE40EF" w:rsidRDefault="00D448A4" w:rsidP="00D448A4">
            <w:pPr>
              <w:jc w:val="center"/>
              <w:rPr>
                <w:lang w:val="en-US"/>
              </w:rPr>
            </w:pPr>
            <w:r w:rsidRPr="00EE40EF">
              <w:rPr>
                <w:lang w:val="ru"/>
              </w:rPr>
              <w:t>1,29</w:t>
            </w:r>
          </w:p>
        </w:tc>
      </w:tr>
      <w:tr w:rsidR="00D448A4" w:rsidRPr="00EE40EF" w14:paraId="44C68F09"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5ABD99F5" w14:textId="77777777" w:rsidR="00D448A4" w:rsidRPr="00EE40EF" w:rsidRDefault="00D448A4" w:rsidP="00D448A4">
            <w:pPr>
              <w:jc w:val="center"/>
              <w:rPr>
                <w:lang w:val="en-US"/>
              </w:rPr>
            </w:pPr>
            <w:r w:rsidRPr="00EE40EF">
              <w:rPr>
                <w:lang w:val="ru"/>
              </w:rPr>
              <w:t>M2</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36C83102" w14:textId="77777777" w:rsidR="00D448A4" w:rsidRPr="00EE40EF" w:rsidRDefault="00D448A4" w:rsidP="00D448A4">
            <w:pPr>
              <w:jc w:val="center"/>
              <w:rPr>
                <w:lang w:val="en-US"/>
              </w:rPr>
            </w:pPr>
            <w:r w:rsidRPr="00EE40EF">
              <w:rPr>
                <w:lang w:val="ru"/>
              </w:rPr>
              <w:t>0,6</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390CEDDF" w14:textId="77777777" w:rsidR="00D448A4" w:rsidRPr="00EE40EF" w:rsidRDefault="00D448A4" w:rsidP="00D448A4">
            <w:pPr>
              <w:jc w:val="center"/>
              <w:rPr>
                <w:lang w:val="en-US"/>
              </w:rPr>
            </w:pPr>
            <w:r w:rsidRPr="00EE40EF">
              <w:rPr>
                <w:lang w:val="ru"/>
              </w:rPr>
              <w:t>0,17</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400E5D2D" w14:textId="77777777" w:rsidR="00D448A4" w:rsidRPr="00EE40EF" w:rsidRDefault="00D448A4" w:rsidP="00D448A4">
            <w:pPr>
              <w:jc w:val="center"/>
              <w:rPr>
                <w:lang w:val="en-US"/>
              </w:rPr>
            </w:pPr>
            <w:r w:rsidRPr="00EE40EF">
              <w:rPr>
                <w:lang w:val="ru"/>
              </w:rPr>
              <w:t>0,2</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02196709" w14:textId="77777777" w:rsidR="00D448A4" w:rsidRPr="00EE40EF" w:rsidRDefault="00D448A4" w:rsidP="00D448A4">
            <w:pPr>
              <w:jc w:val="center"/>
              <w:rPr>
                <w:lang w:val="en-US"/>
              </w:rPr>
            </w:pPr>
            <w:r w:rsidRPr="00EE40EF">
              <w:rPr>
                <w:lang w:val="ru"/>
              </w:rPr>
              <w:t>0,07</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23927606" w14:textId="77777777" w:rsidR="00D448A4" w:rsidRPr="00EE40EF" w:rsidRDefault="00D448A4" w:rsidP="00D448A4">
            <w:pPr>
              <w:jc w:val="center"/>
              <w:rPr>
                <w:lang w:val="en-US"/>
              </w:rPr>
            </w:pPr>
            <w:r w:rsidRPr="00EE40EF">
              <w:rPr>
                <w:lang w:val="ru"/>
              </w:rPr>
              <w:t>0,23</w:t>
            </w:r>
          </w:p>
        </w:tc>
      </w:tr>
      <w:tr w:rsidR="00D448A4" w:rsidRPr="00EE40EF" w14:paraId="6AAED98B"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106A285C" w14:textId="77777777" w:rsidR="00D448A4" w:rsidRPr="00EE40EF" w:rsidRDefault="00D448A4" w:rsidP="00D448A4">
            <w:pPr>
              <w:jc w:val="center"/>
              <w:rPr>
                <w:lang w:val="en-US"/>
              </w:rPr>
            </w:pPr>
            <w:r w:rsidRPr="00EE40EF">
              <w:rPr>
                <w:lang w:val="ru"/>
              </w:rPr>
              <w:t>M3</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539B0DF7" w14:textId="77777777" w:rsidR="00D448A4" w:rsidRPr="00EE40EF" w:rsidRDefault="00D448A4" w:rsidP="00D448A4">
            <w:pPr>
              <w:jc w:val="center"/>
              <w:rPr>
                <w:lang w:val="en-US"/>
              </w:rPr>
            </w:pPr>
            <w:r w:rsidRPr="00EE40EF">
              <w:rPr>
                <w:lang w:val="ru"/>
              </w:rPr>
              <w:t>11,4</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E738D93" w14:textId="77777777" w:rsidR="00D448A4" w:rsidRPr="00EE40EF" w:rsidRDefault="00D448A4" w:rsidP="00D448A4">
            <w:pPr>
              <w:jc w:val="center"/>
              <w:rPr>
                <w:lang w:val="en-US"/>
              </w:rPr>
            </w:pPr>
            <w:r w:rsidRPr="00EE40EF">
              <w:rPr>
                <w:lang w:val="ru"/>
              </w:rPr>
              <w:t>1,60</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320B403B" w14:textId="77777777" w:rsidR="00D448A4" w:rsidRPr="00EE40EF" w:rsidRDefault="00D448A4" w:rsidP="00D448A4">
            <w:pPr>
              <w:jc w:val="center"/>
              <w:rPr>
                <w:lang w:val="en-US"/>
              </w:rPr>
            </w:pPr>
            <w:r w:rsidRPr="00EE40EF">
              <w:rPr>
                <w:lang w:val="ru"/>
              </w:rPr>
              <w:t>13,2</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74ABECC6" w14:textId="77777777" w:rsidR="00D448A4" w:rsidRPr="00EE40EF" w:rsidRDefault="00D448A4" w:rsidP="00D448A4">
            <w:pPr>
              <w:jc w:val="center"/>
              <w:rPr>
                <w:lang w:val="en-US"/>
              </w:rPr>
            </w:pPr>
            <w:r w:rsidRPr="00EE40EF">
              <w:rPr>
                <w:lang w:val="ru"/>
              </w:rPr>
              <w:t>3,10</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02A763DD" w14:textId="77777777" w:rsidR="00D448A4" w:rsidRPr="00EE40EF" w:rsidRDefault="00D448A4" w:rsidP="00D448A4">
            <w:pPr>
              <w:jc w:val="center"/>
              <w:rPr>
                <w:lang w:val="en-US"/>
              </w:rPr>
            </w:pPr>
            <w:r w:rsidRPr="00EE40EF">
              <w:rPr>
                <w:bCs/>
                <w:lang w:val="ru"/>
              </w:rPr>
              <w:t>4,70</w:t>
            </w:r>
          </w:p>
        </w:tc>
      </w:tr>
      <w:tr w:rsidR="00D448A4" w:rsidRPr="00EE40EF" w14:paraId="03A1313D"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50DC958B" w14:textId="77777777" w:rsidR="00D448A4" w:rsidRPr="00EE40EF" w:rsidRDefault="00D448A4" w:rsidP="00D448A4">
            <w:pPr>
              <w:jc w:val="center"/>
              <w:rPr>
                <w:lang w:val="en-US"/>
              </w:rPr>
            </w:pPr>
            <w:r w:rsidRPr="00EE40EF">
              <w:rPr>
                <w:lang w:val="ru"/>
              </w:rPr>
              <w:t>UD</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3961E37E" w14:textId="77777777" w:rsidR="00D448A4" w:rsidRPr="00EE40EF" w:rsidRDefault="00D448A4" w:rsidP="00D448A4">
            <w:pPr>
              <w:jc w:val="center"/>
              <w:rPr>
                <w:lang w:val="en-US"/>
              </w:rPr>
            </w:pPr>
            <w:r w:rsidRPr="00EE40EF">
              <w:rPr>
                <w:lang w:val="ru"/>
              </w:rPr>
              <w:t>14,8</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7B61251F" w14:textId="77777777" w:rsidR="00D448A4" w:rsidRPr="00EE40EF" w:rsidRDefault="00D448A4" w:rsidP="00D448A4">
            <w:pPr>
              <w:jc w:val="center"/>
              <w:rPr>
                <w:lang w:val="en-US"/>
              </w:rPr>
            </w:pPr>
            <w:r w:rsidRPr="00EE40EF">
              <w:rPr>
                <w:lang w:val="ru"/>
              </w:rPr>
              <w:t>1,82</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58DA19FC" w14:textId="77777777" w:rsidR="00D448A4" w:rsidRPr="00EE40EF" w:rsidRDefault="00D448A4" w:rsidP="00D448A4">
            <w:pPr>
              <w:jc w:val="center"/>
              <w:rPr>
                <w:lang w:val="en-US"/>
              </w:rPr>
            </w:pPr>
            <w:r w:rsidRPr="00EE40EF">
              <w:rPr>
                <w:lang w:val="ru"/>
              </w:rPr>
              <w:t>4,7</w:t>
            </w: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4223BEF9" w14:textId="77777777" w:rsidR="00D448A4" w:rsidRPr="00EE40EF" w:rsidRDefault="00D448A4" w:rsidP="00D448A4">
            <w:pPr>
              <w:jc w:val="center"/>
              <w:rPr>
                <w:lang w:val="en-US"/>
              </w:rPr>
            </w:pPr>
            <w:r w:rsidRPr="00EE40EF">
              <w:rPr>
                <w:lang w:val="ru"/>
              </w:rPr>
              <w:t>0,92</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70623BE8" w14:textId="77777777" w:rsidR="00D448A4" w:rsidRPr="00EE40EF" w:rsidRDefault="00D448A4" w:rsidP="00D448A4">
            <w:pPr>
              <w:jc w:val="center"/>
              <w:rPr>
                <w:lang w:val="en-US"/>
              </w:rPr>
            </w:pPr>
            <w:r w:rsidRPr="00EE40EF">
              <w:rPr>
                <w:bCs/>
                <w:lang w:val="ru"/>
              </w:rPr>
              <w:t>2,74</w:t>
            </w:r>
          </w:p>
        </w:tc>
      </w:tr>
      <w:tr w:rsidR="00D448A4" w:rsidRPr="00EE40EF" w14:paraId="2E4E06E9"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59EAB1AC" w14:textId="77777777" w:rsidR="00D448A4" w:rsidRPr="00EE40EF" w:rsidRDefault="00D448A4" w:rsidP="00D448A4">
            <w:pPr>
              <w:jc w:val="center"/>
              <w:rPr>
                <w:lang w:val="en-US"/>
              </w:rPr>
            </w:pPr>
            <w:r w:rsidRPr="00EE40EF">
              <w:rPr>
                <w:lang w:val="ru"/>
              </w:rPr>
              <w:t>Сумма зарегистрированных фрагментов</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1BAEFC63" w14:textId="77777777" w:rsidR="00D448A4" w:rsidRPr="00EE40EF" w:rsidRDefault="00D448A4" w:rsidP="00D448A4">
            <w:pPr>
              <w:jc w:val="center"/>
              <w:rPr>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231520D5" w14:textId="77777777" w:rsidR="00D448A4" w:rsidRPr="00EE40EF" w:rsidRDefault="00D448A4" w:rsidP="00D448A4">
            <w:pPr>
              <w:jc w:val="center"/>
              <w:rPr>
                <w:lang w:val="en-US"/>
              </w:rPr>
            </w:pPr>
            <w:r w:rsidRPr="00EE40EF">
              <w:rPr>
                <w:lang w:val="ru"/>
              </w:rPr>
              <w:t>31,4</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C994E10" w14:textId="77777777" w:rsidR="00D448A4" w:rsidRPr="00EE40EF" w:rsidRDefault="00D448A4" w:rsidP="00D448A4">
            <w:pPr>
              <w:jc w:val="center"/>
              <w:rPr>
                <w:lang w:val="en-US"/>
              </w:rPr>
            </w:pP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2054AEFB" w14:textId="77777777" w:rsidR="00D448A4" w:rsidRPr="00EE40EF" w:rsidRDefault="00D448A4" w:rsidP="00D448A4">
            <w:pPr>
              <w:jc w:val="center"/>
              <w:rPr>
                <w:lang w:val="en-US"/>
              </w:rPr>
            </w:pPr>
            <w:r w:rsidRPr="00EE40EF">
              <w:rPr>
                <w:lang w:val="ru"/>
              </w:rPr>
              <w:t>43,4</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6BC98DB3" w14:textId="77777777" w:rsidR="00D448A4" w:rsidRPr="00EE40EF" w:rsidRDefault="00D448A4" w:rsidP="00D448A4">
            <w:pPr>
              <w:jc w:val="center"/>
              <w:rPr>
                <w:lang w:val="en-US"/>
              </w:rPr>
            </w:pPr>
            <w:r w:rsidRPr="00EE40EF">
              <w:rPr>
                <w:bCs/>
                <w:lang w:val="ru"/>
              </w:rPr>
              <w:t>74,8</w:t>
            </w:r>
          </w:p>
        </w:tc>
      </w:tr>
      <w:tr w:rsidR="00D448A4" w:rsidRPr="00EE40EF" w14:paraId="53AE24D5" w14:textId="77777777" w:rsidTr="00334CFF">
        <w:tc>
          <w:tcPr>
            <w:tcW w:w="2544" w:type="dxa"/>
            <w:tcBorders>
              <w:top w:val="single" w:sz="6" w:space="0" w:color="auto"/>
              <w:left w:val="single" w:sz="6" w:space="0" w:color="auto"/>
              <w:bottom w:val="single" w:sz="6" w:space="0" w:color="auto"/>
              <w:right w:val="single" w:sz="6" w:space="0" w:color="auto"/>
            </w:tcBorders>
            <w:shd w:val="clear" w:color="auto" w:fill="FFFFFF"/>
          </w:tcPr>
          <w:p w14:paraId="026BEE4B" w14:textId="77777777" w:rsidR="00D448A4" w:rsidRPr="009F004B" w:rsidRDefault="00D448A4" w:rsidP="00D448A4">
            <w:pPr>
              <w:jc w:val="center"/>
            </w:pPr>
            <w:r w:rsidRPr="00EE40EF">
              <w:rPr>
                <w:lang w:val="ru"/>
              </w:rPr>
              <w:t>Сумма наблюдаемых метаболитов (% от дозы)</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14:paraId="01A157F7" w14:textId="77777777" w:rsidR="00D448A4" w:rsidRPr="009F004B" w:rsidRDefault="00D448A4" w:rsidP="00D448A4">
            <w:pPr>
              <w:jc w:val="cente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14:paraId="25B8525C" w14:textId="77777777" w:rsidR="00D448A4" w:rsidRPr="00EE40EF" w:rsidRDefault="00D448A4" w:rsidP="00D448A4">
            <w:pPr>
              <w:jc w:val="center"/>
              <w:rPr>
                <w:lang w:val="en-US"/>
              </w:rPr>
            </w:pPr>
            <w:r w:rsidRPr="00EE40EF">
              <w:rPr>
                <w:lang w:val="ru"/>
              </w:rPr>
              <w:t>36,0</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2B3C63AA" w14:textId="77777777" w:rsidR="00D448A4" w:rsidRPr="00EE40EF" w:rsidRDefault="00D448A4" w:rsidP="00D448A4">
            <w:pPr>
              <w:jc w:val="center"/>
              <w:rPr>
                <w:lang w:val="en-US"/>
              </w:rPr>
            </w:pPr>
          </w:p>
        </w:tc>
        <w:tc>
          <w:tcPr>
            <w:tcW w:w="1245" w:type="dxa"/>
            <w:tcBorders>
              <w:top w:val="single" w:sz="6" w:space="0" w:color="auto"/>
              <w:left w:val="single" w:sz="6" w:space="0" w:color="auto"/>
              <w:bottom w:val="single" w:sz="6" w:space="0" w:color="auto"/>
              <w:right w:val="single" w:sz="6" w:space="0" w:color="auto"/>
            </w:tcBorders>
            <w:shd w:val="clear" w:color="auto" w:fill="FFFFFF"/>
          </w:tcPr>
          <w:p w14:paraId="46C84C0F" w14:textId="77777777" w:rsidR="00D448A4" w:rsidRPr="00EE40EF" w:rsidRDefault="00D448A4" w:rsidP="00D448A4">
            <w:pPr>
              <w:jc w:val="center"/>
              <w:rPr>
                <w:lang w:val="en-US"/>
              </w:rPr>
            </w:pPr>
            <w:r w:rsidRPr="00EE40EF">
              <w:rPr>
                <w:lang w:val="ru"/>
              </w:rPr>
              <w:t>52,3</w:t>
            </w:r>
          </w:p>
        </w:tc>
        <w:tc>
          <w:tcPr>
            <w:tcW w:w="1440" w:type="dxa"/>
            <w:tcBorders>
              <w:top w:val="single" w:sz="6" w:space="0" w:color="auto"/>
              <w:left w:val="single" w:sz="6" w:space="0" w:color="auto"/>
              <w:bottom w:val="single" w:sz="6" w:space="0" w:color="auto"/>
              <w:right w:val="single" w:sz="6" w:space="0" w:color="auto"/>
            </w:tcBorders>
            <w:shd w:val="clear" w:color="auto" w:fill="FFFFFF"/>
          </w:tcPr>
          <w:p w14:paraId="0D1AAEBC" w14:textId="77777777" w:rsidR="00D448A4" w:rsidRPr="00EE40EF" w:rsidRDefault="00D448A4" w:rsidP="00D448A4">
            <w:pPr>
              <w:jc w:val="center"/>
              <w:rPr>
                <w:lang w:val="en-US"/>
              </w:rPr>
            </w:pPr>
            <w:r w:rsidRPr="00EE40EF">
              <w:rPr>
                <w:lang w:val="ru"/>
              </w:rPr>
              <w:t>88,3</w:t>
            </w:r>
          </w:p>
        </w:tc>
      </w:tr>
    </w:tbl>
    <w:p w14:paraId="42DB306E" w14:textId="798B3948" w:rsidR="00C07877" w:rsidRDefault="00C07877" w:rsidP="00C07877">
      <w:pPr>
        <w:pStyle w:val="af5"/>
        <w:keepNext/>
        <w:jc w:val="both"/>
      </w:pPr>
      <w:bookmarkStart w:id="137" w:name="_Toc161933077"/>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Рисунок \* ARABIC \s 1 </w:instrText>
      </w:r>
      <w:r w:rsidR="002324FB">
        <w:fldChar w:fldCharType="separate"/>
      </w:r>
      <w:r w:rsidR="00E639BE">
        <w:rPr>
          <w:noProof/>
        </w:rPr>
        <w:t>2</w:t>
      </w:r>
      <w:r w:rsidR="002324FB">
        <w:rPr>
          <w:noProof/>
        </w:rPr>
        <w:fldChar w:fldCharType="end"/>
      </w:r>
      <w:r>
        <w:t xml:space="preserve">. </w:t>
      </w:r>
      <w:r w:rsidRPr="00C07877">
        <w:rPr>
          <w:b w:val="0"/>
          <w:bCs w:val="0"/>
          <w:iCs/>
          <w:color w:val="000000"/>
          <w:lang w:val="ru"/>
        </w:rPr>
        <w:t>Гистограмма баланса масс: содержание метаболитов в кале и моче, выраженное в % от дозы.</w:t>
      </w:r>
      <w:bookmarkEnd w:id="137"/>
    </w:p>
    <w:p w14:paraId="4199F75C" w14:textId="77777777" w:rsidR="00D448A4" w:rsidRDefault="00D448A4" w:rsidP="00D448A4">
      <w:pPr>
        <w:keepNext/>
        <w:keepLines/>
        <w:rPr>
          <w:bCs/>
          <w:iCs/>
          <w:color w:val="000000"/>
          <w:lang w:val="ru"/>
        </w:rPr>
      </w:pPr>
      <w:r w:rsidRPr="00EE40EF">
        <w:rPr>
          <w:noProof/>
          <w:lang w:eastAsia="ru-RU"/>
        </w:rPr>
        <w:drawing>
          <wp:inline distT="0" distB="0" distL="0" distR="0" wp14:anchorId="17F2A5C6" wp14:editId="4FD89CE0">
            <wp:extent cx="5940000" cy="3814492"/>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297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0000" cy="3814492"/>
                    </a:xfrm>
                    <a:prstGeom prst="rect">
                      <a:avLst/>
                    </a:prstGeom>
                    <a:noFill/>
                    <a:ln>
                      <a:noFill/>
                    </a:ln>
                  </pic:spPr>
                </pic:pic>
              </a:graphicData>
            </a:graphic>
          </wp:inline>
        </w:drawing>
      </w:r>
    </w:p>
    <w:p w14:paraId="4AB35139" w14:textId="77777777" w:rsidR="00D448A4" w:rsidRDefault="00D448A4" w:rsidP="00D448A4">
      <w:pPr>
        <w:keepNext/>
        <w:keepLines/>
        <w:rPr>
          <w:bCs/>
          <w:iCs/>
          <w:color w:val="000000"/>
          <w:lang w:val="ru"/>
        </w:rPr>
      </w:pPr>
    </w:p>
    <w:p w14:paraId="5C3FD883" w14:textId="77777777" w:rsidR="00D448A4" w:rsidRDefault="00D448A4" w:rsidP="00C07877">
      <w:pPr>
        <w:ind w:firstLine="709"/>
        <w:jc w:val="both"/>
        <w:rPr>
          <w:color w:val="000000"/>
          <w:lang w:val="ru"/>
        </w:rPr>
      </w:pPr>
      <w:r w:rsidRPr="00EE40EF">
        <w:rPr>
          <w:color w:val="000000"/>
          <w:lang w:val="ru"/>
        </w:rPr>
        <w:t>Потенциальное влияние полиморфизма CYP2C8 на фармакокинетику апалутамида было рассмотрено заявителем. Генетический полиморфизм едва ли оказывает клинически значимое влияние на ФК апалутамида и N-десметилапалутамида. Однако было предложено обратить особое внимание на взаимодействие с ингибиторами CYP3A4 у лиц с медленным метаболизмом CYP2C8. Однако после того, как заявитель прекратил рассмотрение данного вопроса, было признано, что взаимодействие апалутамида с ингибиторами CYP3A4 у лиц с медленным метаболизмом CYP2C8 скорее всего будет таким же, как и у пациентов с другими генотипами.</w:t>
      </w:r>
    </w:p>
    <w:p w14:paraId="18620D82" w14:textId="77777777" w:rsidR="00D448A4" w:rsidRPr="006740FF" w:rsidRDefault="00D448A4" w:rsidP="00D448A4">
      <w:pPr>
        <w:ind w:firstLine="709"/>
        <w:rPr>
          <w:lang w:val="ru"/>
        </w:rPr>
      </w:pPr>
    </w:p>
    <w:p w14:paraId="04ACE7A2" w14:textId="37D20586" w:rsidR="00D448A4" w:rsidRDefault="00D448A4" w:rsidP="00D448A4">
      <w:pPr>
        <w:pStyle w:val="3"/>
        <w:rPr>
          <w:bCs w:val="0"/>
          <w:szCs w:val="24"/>
        </w:rPr>
      </w:pPr>
      <w:bookmarkStart w:id="138" w:name="_Toc52190580"/>
      <w:bookmarkStart w:id="139" w:name="_Toc165128861"/>
      <w:r w:rsidRPr="009505C5">
        <w:rPr>
          <w:bCs w:val="0"/>
          <w:szCs w:val="24"/>
        </w:rPr>
        <w:t>Выведение</w:t>
      </w:r>
      <w:bookmarkEnd w:id="138"/>
      <w:bookmarkEnd w:id="139"/>
    </w:p>
    <w:p w14:paraId="783ED630" w14:textId="77777777" w:rsidR="00D448A4" w:rsidRDefault="00D448A4" w:rsidP="00D448A4"/>
    <w:p w14:paraId="1DABF350" w14:textId="77777777" w:rsidR="00D448A4" w:rsidRPr="009F004B" w:rsidRDefault="00D448A4" w:rsidP="00C07877">
      <w:pPr>
        <w:ind w:firstLine="709"/>
        <w:jc w:val="both"/>
      </w:pPr>
      <w:r w:rsidRPr="00EE40EF">
        <w:rPr>
          <w:color w:val="000000"/>
          <w:lang w:val="ru"/>
        </w:rPr>
        <w:t>Апалутамид в основном выводится печенью, а почечная экскреция неизмененного препарата низкая (1,2</w:t>
      </w:r>
      <w:r>
        <w:rPr>
          <w:color w:val="000000"/>
          <w:lang w:val="ru"/>
        </w:rPr>
        <w:t> %</w:t>
      </w:r>
      <w:r w:rsidRPr="00EE40EF">
        <w:rPr>
          <w:color w:val="000000"/>
          <w:lang w:val="ru"/>
        </w:rPr>
        <w:t xml:space="preserve"> от дозы). Клиренс апалутамида после приема внутрь составлял 1,31</w:t>
      </w:r>
      <w:r>
        <w:rPr>
          <w:color w:val="000000"/>
          <w:lang w:val="ru"/>
        </w:rPr>
        <w:t> </w:t>
      </w:r>
      <w:r w:rsidRPr="00EE40EF">
        <w:rPr>
          <w:color w:val="000000"/>
          <w:lang w:val="ru"/>
        </w:rPr>
        <w:t>л/ч после однократного применения, увеличиваясь до 2,04</w:t>
      </w:r>
      <w:r>
        <w:rPr>
          <w:color w:val="000000"/>
          <w:lang w:val="ru"/>
        </w:rPr>
        <w:t> </w:t>
      </w:r>
      <w:r w:rsidRPr="00EE40EF">
        <w:rPr>
          <w:color w:val="000000"/>
          <w:lang w:val="ru"/>
        </w:rPr>
        <w:t>л/ч в равновесном состоянии в результате аутоиндукции. Средний конечный период полувыведения у пациентов в равновесном состоянии составляет 3 дня. При ежедневном приеме кумуляция апалутамида считается примерно 5-кратной.</w:t>
      </w:r>
    </w:p>
    <w:p w14:paraId="2C960D49" w14:textId="47EBE32D" w:rsidR="00D448A4" w:rsidRDefault="00D448A4" w:rsidP="00C07877">
      <w:pPr>
        <w:ind w:firstLine="709"/>
        <w:jc w:val="both"/>
        <w:rPr>
          <w:color w:val="000000"/>
          <w:lang w:val="ru"/>
        </w:rPr>
      </w:pPr>
      <w:r w:rsidRPr="00EE40EF">
        <w:rPr>
          <w:color w:val="000000"/>
          <w:lang w:val="ru"/>
        </w:rPr>
        <w:t>Метаболиты апалутамида выводятся в основном с мочой, и наиболее часто обнаруживаемыми метаболитами в моче являются M4 (31</w:t>
      </w:r>
      <w:r>
        <w:rPr>
          <w:color w:val="000000"/>
          <w:lang w:val="ru"/>
        </w:rPr>
        <w:t> %</w:t>
      </w:r>
      <w:r w:rsidRPr="00EE40EF">
        <w:rPr>
          <w:color w:val="000000"/>
          <w:lang w:val="ru"/>
        </w:rPr>
        <w:t xml:space="preserve"> от дозы) и M20 (приблизительно 7</w:t>
      </w:r>
      <w:r>
        <w:rPr>
          <w:color w:val="000000"/>
          <w:lang w:val="ru"/>
        </w:rPr>
        <w:t> %</w:t>
      </w:r>
      <w:r w:rsidRPr="00EE40EF">
        <w:rPr>
          <w:color w:val="000000"/>
          <w:lang w:val="ru"/>
        </w:rPr>
        <w:t xml:space="preserve"> от дозы). По-видимому, соответствующего выделения с желчью не происходит. Извлечение в исследовании баланса масс (89</w:t>
      </w:r>
      <w:r>
        <w:rPr>
          <w:color w:val="000000"/>
          <w:lang w:val="ru"/>
        </w:rPr>
        <w:t> %</w:t>
      </w:r>
      <w:r w:rsidRPr="00EE40EF">
        <w:rPr>
          <w:color w:val="000000"/>
          <w:lang w:val="ru"/>
        </w:rPr>
        <w:t>) было достаточно низким, но приемлемым ввиду длительного периода полувыведения и длительного периода отбора образцов в исследовании (до 70</w:t>
      </w:r>
      <w:r>
        <w:rPr>
          <w:color w:val="000000"/>
          <w:lang w:val="ru"/>
        </w:rPr>
        <w:t> </w:t>
      </w:r>
      <w:r w:rsidRPr="00EE40EF">
        <w:rPr>
          <w:color w:val="000000"/>
          <w:lang w:val="ru"/>
        </w:rPr>
        <w:t>дней после применения препарата), и было идентифицировано более 80</w:t>
      </w:r>
      <w:r>
        <w:rPr>
          <w:color w:val="000000"/>
          <w:lang w:val="ru"/>
        </w:rPr>
        <w:t> %</w:t>
      </w:r>
      <w:r w:rsidRPr="00EE40EF">
        <w:rPr>
          <w:color w:val="000000"/>
          <w:lang w:val="ru"/>
        </w:rPr>
        <w:t xml:space="preserve"> извлеченной радиоактивности.</w:t>
      </w:r>
    </w:p>
    <w:p w14:paraId="3F7705E5" w14:textId="77777777" w:rsidR="008B07F7" w:rsidRPr="00C07877" w:rsidRDefault="008B07F7" w:rsidP="00C07877">
      <w:pPr>
        <w:ind w:firstLine="709"/>
        <w:jc w:val="both"/>
        <w:rPr>
          <w:color w:val="000000"/>
          <w:lang w:val="ru"/>
        </w:rPr>
      </w:pPr>
    </w:p>
    <w:p w14:paraId="138863BE" w14:textId="2DE327FF" w:rsidR="00D448A4" w:rsidRDefault="00D448A4" w:rsidP="00D448A4">
      <w:pPr>
        <w:pStyle w:val="3"/>
        <w:rPr>
          <w:bCs w:val="0"/>
          <w:szCs w:val="24"/>
        </w:rPr>
      </w:pPr>
      <w:bookmarkStart w:id="140" w:name="_Toc165128862"/>
      <w:bookmarkEnd w:id="126"/>
      <w:r>
        <w:rPr>
          <w:bCs w:val="0"/>
          <w:szCs w:val="24"/>
        </w:rPr>
        <w:t>Пропорциональность дозе и временная зависимость</w:t>
      </w:r>
      <w:bookmarkEnd w:id="140"/>
    </w:p>
    <w:p w14:paraId="726728AB" w14:textId="77777777" w:rsidR="00D448A4" w:rsidRDefault="00D448A4" w:rsidP="00D448A4"/>
    <w:p w14:paraId="7A900E3F" w14:textId="77777777" w:rsidR="00D448A4" w:rsidRPr="009F004B" w:rsidRDefault="00D448A4" w:rsidP="00C07877">
      <w:pPr>
        <w:ind w:firstLine="709"/>
        <w:jc w:val="both"/>
      </w:pPr>
      <w:r w:rsidRPr="00EE40EF">
        <w:rPr>
          <w:color w:val="000000"/>
          <w:lang w:val="ru"/>
        </w:rPr>
        <w:t>После однократного и многократного применения препарата один раз в сутки экспозиция апалутамида (C</w:t>
      </w:r>
      <w:r w:rsidRPr="00083B44">
        <w:rPr>
          <w:color w:val="000000"/>
          <w:vertAlign w:val="subscript"/>
          <w:lang w:val="ru"/>
        </w:rPr>
        <w:t>max</w:t>
      </w:r>
      <w:r w:rsidRPr="00EE40EF">
        <w:rPr>
          <w:color w:val="000000"/>
          <w:lang w:val="ru"/>
        </w:rPr>
        <w:t xml:space="preserve"> и AUC) увеличивалась пропорционально дозе в диапазоне доз от 30 до 480</w:t>
      </w:r>
      <w:r>
        <w:rPr>
          <w:color w:val="000000"/>
          <w:lang w:val="ru"/>
        </w:rPr>
        <w:t> </w:t>
      </w:r>
      <w:r w:rsidRPr="00EE40EF">
        <w:rPr>
          <w:color w:val="000000"/>
          <w:lang w:val="ru"/>
        </w:rPr>
        <w:t>мг. После многократного приема апалутамида в дозах 240, 300, 390 и 480</w:t>
      </w:r>
      <w:r>
        <w:rPr>
          <w:color w:val="000000"/>
          <w:lang w:val="ru"/>
        </w:rPr>
        <w:t> </w:t>
      </w:r>
      <w:r w:rsidRPr="00EE40EF">
        <w:rPr>
          <w:color w:val="000000"/>
          <w:lang w:val="ru"/>
        </w:rPr>
        <w:t>мг C</w:t>
      </w:r>
      <w:r w:rsidRPr="00083B44">
        <w:rPr>
          <w:color w:val="000000"/>
          <w:vertAlign w:val="subscript"/>
          <w:lang w:val="ru"/>
        </w:rPr>
        <w:t>max</w:t>
      </w:r>
      <w:r w:rsidRPr="00EE40EF">
        <w:rPr>
          <w:color w:val="000000"/>
          <w:lang w:val="ru"/>
        </w:rPr>
        <w:t xml:space="preserve"> и AUC N-десметилапалутамида также возрастали с увеличением дозы. Статистический анализ пропорциональности ФК N-десметилапалутамида дозе не проводился из-за ограниченного объема данных.</w:t>
      </w:r>
    </w:p>
    <w:p w14:paraId="037F76E9" w14:textId="77777777" w:rsidR="00D448A4" w:rsidRDefault="00D448A4" w:rsidP="00C07877">
      <w:pPr>
        <w:keepNext/>
        <w:keepLines/>
        <w:ind w:firstLine="709"/>
        <w:jc w:val="both"/>
        <w:rPr>
          <w:color w:val="000000"/>
          <w:lang w:val="ru"/>
        </w:rPr>
      </w:pPr>
      <w:r w:rsidRPr="00EE40EF">
        <w:rPr>
          <w:color w:val="000000"/>
          <w:lang w:val="ru"/>
        </w:rPr>
        <w:t>При повторном применении наблюдалось увеличение кажущегося клиренса (CL/F), вероятно, из-за индукции собственного метаболизма апалутамида. Апалутамид является сильным индуктором CYP3A4. При режиме дозирования один раз в сутки равновесное состояние апалутамида достигалось через 4</w:t>
      </w:r>
      <w:r>
        <w:rPr>
          <w:color w:val="000000"/>
          <w:lang w:val="ru"/>
        </w:rPr>
        <w:t> недел</w:t>
      </w:r>
      <w:r w:rsidRPr="00EE40EF">
        <w:rPr>
          <w:color w:val="000000"/>
          <w:lang w:val="ru"/>
        </w:rPr>
        <w:t>и (исследование</w:t>
      </w:r>
      <w:r>
        <w:rPr>
          <w:color w:val="000000"/>
          <w:lang w:val="ru"/>
        </w:rPr>
        <w:t> </w:t>
      </w:r>
      <w:r w:rsidRPr="00EE40EF">
        <w:rPr>
          <w:color w:val="000000"/>
          <w:lang w:val="ru"/>
        </w:rPr>
        <w:t>001), а средний коэффициент накопления был примерно 5-кратным исходя из AUC (исследование 1019). Метаболизм N-десметилапалутамида не зависел от времени. Среднее значение EHL для апалутамида у пациентов с КРРПЖ составило около 78,7</w:t>
      </w:r>
      <w:r>
        <w:rPr>
          <w:color w:val="000000"/>
          <w:lang w:val="ru"/>
        </w:rPr>
        <w:t> часа</w:t>
      </w:r>
      <w:r w:rsidRPr="00EE40EF">
        <w:rPr>
          <w:color w:val="000000"/>
          <w:lang w:val="ru"/>
        </w:rPr>
        <w:t xml:space="preserve"> (приблизительно 3</w:t>
      </w:r>
      <w:r>
        <w:rPr>
          <w:color w:val="000000"/>
          <w:lang w:val="ru"/>
        </w:rPr>
        <w:t> </w:t>
      </w:r>
      <w:r w:rsidRPr="00EE40EF">
        <w:rPr>
          <w:color w:val="000000"/>
          <w:lang w:val="ru"/>
        </w:rPr>
        <w:t xml:space="preserve">дня) в равновесном состоянии, </w:t>
      </w:r>
      <w:r>
        <w:rPr>
          <w:color w:val="000000"/>
          <w:lang w:val="ru"/>
        </w:rPr>
        <w:t xml:space="preserve">т. е. </w:t>
      </w:r>
      <w:r w:rsidRPr="00EE40EF">
        <w:rPr>
          <w:color w:val="000000"/>
          <w:lang w:val="ru"/>
        </w:rPr>
        <w:t>кумуляция была меньше, чем ожидалось, исходя из среднего t</w:t>
      </w:r>
      <w:r w:rsidRPr="00083B44">
        <w:rPr>
          <w:color w:val="000000"/>
          <w:vertAlign w:val="subscript"/>
          <w:lang w:val="ru"/>
        </w:rPr>
        <w:t>1/2</w:t>
      </w:r>
      <w:r w:rsidRPr="00EE40EF">
        <w:rPr>
          <w:color w:val="000000"/>
          <w:lang w:val="ru"/>
        </w:rPr>
        <w:t>, равного 183</w:t>
      </w:r>
      <w:r>
        <w:rPr>
          <w:color w:val="000000"/>
          <w:lang w:val="ru"/>
        </w:rPr>
        <w:t> час</w:t>
      </w:r>
      <w:r w:rsidRPr="00EE40EF">
        <w:rPr>
          <w:color w:val="000000"/>
          <w:lang w:val="ru"/>
        </w:rPr>
        <w:t>ам после однократного приема. Заявителю было предложено рассмотреть последствия кумуляции после многократного применения препарата с точки зрения возможной более высокой частоты нежелательных явлений, которые могут возникнуть при таком усиленном воздействии. После тщательного обсуждения заявителем этот вопрос был сочтен решенным, поскольку у большинства участников уже были достигнуты равновесные концентрации, когда у них возникали ВВЛНЯ, и увеличения частоты ВВОНЯ на фоне продолжения терапии не наблюдалось.</w:t>
      </w:r>
    </w:p>
    <w:p w14:paraId="4C016B09" w14:textId="77777777" w:rsidR="00D448A4" w:rsidRDefault="00D448A4" w:rsidP="00D448A4">
      <w:pPr>
        <w:keepNext/>
        <w:keepLines/>
        <w:ind w:firstLine="709"/>
        <w:rPr>
          <w:color w:val="000000"/>
          <w:lang w:val="ru"/>
        </w:rPr>
      </w:pPr>
    </w:p>
    <w:p w14:paraId="6D74206B" w14:textId="13DB4200" w:rsidR="00D448A4" w:rsidRDefault="00D448A4" w:rsidP="00D448A4">
      <w:pPr>
        <w:pStyle w:val="3"/>
        <w:rPr>
          <w:bCs w:val="0"/>
          <w:szCs w:val="24"/>
        </w:rPr>
      </w:pPr>
      <w:bookmarkStart w:id="141" w:name="_Toc165128863"/>
      <w:r w:rsidRPr="000A4369">
        <w:rPr>
          <w:bCs w:val="0"/>
          <w:szCs w:val="24"/>
        </w:rPr>
        <w:t>Внутри - и межиндивидуальная вариабельность</w:t>
      </w:r>
      <w:bookmarkEnd w:id="141"/>
    </w:p>
    <w:p w14:paraId="1B0C9525" w14:textId="77777777" w:rsidR="00D448A4" w:rsidRPr="000A4369" w:rsidRDefault="00D448A4" w:rsidP="00D448A4"/>
    <w:p w14:paraId="4CC2720D" w14:textId="77777777" w:rsidR="00D448A4" w:rsidRDefault="00D448A4" w:rsidP="00C07877">
      <w:pPr>
        <w:ind w:firstLine="709"/>
        <w:jc w:val="both"/>
        <w:rPr>
          <w:color w:val="000000"/>
          <w:lang w:val="ru"/>
        </w:rPr>
      </w:pPr>
      <w:r w:rsidRPr="00EE40EF">
        <w:rPr>
          <w:color w:val="000000"/>
          <w:lang w:val="ru"/>
        </w:rPr>
        <w:t>ФК апалутамида характеризуется низкой или умеренной внутрииндивидуальной и межиндивидуальной вариабельностью (</w:t>
      </w:r>
      <w:r>
        <w:rPr>
          <w:color w:val="000000"/>
          <w:lang w:val="ru"/>
        </w:rPr>
        <w:t>&lt; </w:t>
      </w:r>
      <w:r w:rsidRPr="00EE40EF">
        <w:rPr>
          <w:color w:val="000000"/>
          <w:lang w:val="ru"/>
        </w:rPr>
        <w:t>30</w:t>
      </w:r>
      <w:r>
        <w:rPr>
          <w:color w:val="000000"/>
          <w:lang w:val="ru"/>
        </w:rPr>
        <w:t> %</w:t>
      </w:r>
      <w:r w:rsidRPr="00EE40EF">
        <w:rPr>
          <w:color w:val="000000"/>
          <w:lang w:val="ru"/>
        </w:rPr>
        <w:t>). В анализе популяционной ФК межиндивидуальная вариабельность для N-десметилапалутамида была оценена как низкая (19,7</w:t>
      </w:r>
      <w:r>
        <w:rPr>
          <w:color w:val="000000"/>
          <w:lang w:val="ru"/>
        </w:rPr>
        <w:t> %</w:t>
      </w:r>
      <w:r w:rsidRPr="00EE40EF">
        <w:rPr>
          <w:color w:val="000000"/>
          <w:lang w:val="ru"/>
        </w:rPr>
        <w:t>, 19,7</w:t>
      </w:r>
      <w:r>
        <w:rPr>
          <w:color w:val="000000"/>
          <w:lang w:val="ru"/>
        </w:rPr>
        <w:t> %</w:t>
      </w:r>
      <w:r w:rsidRPr="00EE40EF">
        <w:rPr>
          <w:color w:val="000000"/>
          <w:lang w:val="ru"/>
        </w:rPr>
        <w:t xml:space="preserve"> и 19,6</w:t>
      </w:r>
      <w:r>
        <w:rPr>
          <w:color w:val="000000"/>
          <w:lang w:val="ru"/>
        </w:rPr>
        <w:t> % для AUC</w:t>
      </w:r>
      <w:r w:rsidRPr="0028062E">
        <w:rPr>
          <w:color w:val="000000"/>
          <w:vertAlign w:val="subscript"/>
          <w:lang w:val="ru"/>
        </w:rPr>
        <w:t>0-24,ss</w:t>
      </w:r>
      <w:r w:rsidRPr="00EE40EF">
        <w:rPr>
          <w:color w:val="000000"/>
          <w:lang w:val="ru"/>
        </w:rPr>
        <w:t>, C</w:t>
      </w:r>
      <w:r w:rsidRPr="00033DA5">
        <w:rPr>
          <w:color w:val="000000"/>
          <w:vertAlign w:val="subscript"/>
          <w:lang w:val="ru"/>
        </w:rPr>
        <w:t>min</w:t>
      </w:r>
      <w:r w:rsidRPr="00EE40EF">
        <w:rPr>
          <w:color w:val="000000"/>
          <w:lang w:val="ru"/>
        </w:rPr>
        <w:t xml:space="preserve"> и C</w:t>
      </w:r>
      <w:r w:rsidRPr="00033DA5">
        <w:rPr>
          <w:color w:val="000000"/>
          <w:vertAlign w:val="subscript"/>
          <w:lang w:val="ru"/>
        </w:rPr>
        <w:t>max</w:t>
      </w:r>
      <w:r w:rsidRPr="00EE40EF">
        <w:rPr>
          <w:color w:val="000000"/>
          <w:lang w:val="ru"/>
        </w:rPr>
        <w:t xml:space="preserve"> соответственно).</w:t>
      </w:r>
    </w:p>
    <w:p w14:paraId="5A9E2CBF" w14:textId="77777777" w:rsidR="00D448A4" w:rsidRPr="00776AE1" w:rsidRDefault="00D448A4" w:rsidP="00D448A4"/>
    <w:p w14:paraId="012774EE" w14:textId="73A094C3" w:rsidR="00D448A4" w:rsidRDefault="00D448A4" w:rsidP="00D448A4">
      <w:pPr>
        <w:pStyle w:val="3"/>
        <w:rPr>
          <w:bCs w:val="0"/>
          <w:szCs w:val="24"/>
        </w:rPr>
      </w:pPr>
      <w:bookmarkStart w:id="142" w:name="_Toc52190581"/>
      <w:bookmarkStart w:id="143" w:name="_Toc165128864"/>
      <w:r w:rsidRPr="00E75618">
        <w:rPr>
          <w:bCs w:val="0"/>
          <w:szCs w:val="24"/>
        </w:rPr>
        <w:t>Фармакокинетика у особых групп пациентов</w:t>
      </w:r>
      <w:bookmarkEnd w:id="142"/>
      <w:bookmarkEnd w:id="143"/>
    </w:p>
    <w:p w14:paraId="61BD8442" w14:textId="77777777" w:rsidR="00D448A4" w:rsidRPr="008E72F0" w:rsidRDefault="00D448A4" w:rsidP="00D448A4"/>
    <w:p w14:paraId="3E87C1DA" w14:textId="06377519" w:rsidR="00D448A4" w:rsidRDefault="00D448A4" w:rsidP="00810FE2">
      <w:pPr>
        <w:pStyle w:val="4"/>
      </w:pPr>
      <w:bookmarkStart w:id="144" w:name="_Toc52190582"/>
      <w:bookmarkStart w:id="145" w:name="_Toc165128865"/>
      <w:r w:rsidRPr="00E75618">
        <w:t>В</w:t>
      </w:r>
      <w:r>
        <w:t>лияние в</w:t>
      </w:r>
      <w:r w:rsidRPr="00E75618">
        <w:t>озраст</w:t>
      </w:r>
      <w:r>
        <w:t>а</w:t>
      </w:r>
      <w:r w:rsidRPr="00E75618">
        <w:t xml:space="preserve">, </w:t>
      </w:r>
      <w:r>
        <w:t xml:space="preserve">массы тела, </w:t>
      </w:r>
      <w:r w:rsidRPr="00E75618">
        <w:t>пол</w:t>
      </w:r>
      <w:r>
        <w:t>а</w:t>
      </w:r>
      <w:r w:rsidRPr="00E75618">
        <w:t xml:space="preserve"> и рас</w:t>
      </w:r>
      <w:bookmarkEnd w:id="144"/>
      <w:r>
        <w:t>ы</w:t>
      </w:r>
      <w:bookmarkEnd w:id="145"/>
    </w:p>
    <w:p w14:paraId="7924A062" w14:textId="77777777" w:rsidR="00D448A4" w:rsidRPr="008E72F0" w:rsidRDefault="00D448A4" w:rsidP="00D448A4"/>
    <w:p w14:paraId="0D29C7CA" w14:textId="77777777" w:rsidR="00D448A4" w:rsidRDefault="00D448A4" w:rsidP="00C07877">
      <w:pPr>
        <w:pStyle w:val="afff8"/>
        <w:spacing w:before="0" w:after="0" w:line="240" w:lineRule="auto"/>
        <w:rPr>
          <w:rStyle w:val="af4"/>
        </w:rPr>
      </w:pPr>
      <w:bookmarkStart w:id="146" w:name="_Toc52190583"/>
      <w:r w:rsidRPr="00282493">
        <w:rPr>
          <w:rStyle w:val="af4"/>
        </w:rPr>
        <w:t xml:space="preserve">Влияние пола </w:t>
      </w:r>
    </w:p>
    <w:p w14:paraId="16E25159" w14:textId="77777777" w:rsidR="00D448A4" w:rsidRDefault="00D448A4" w:rsidP="00C07877">
      <w:pPr>
        <w:ind w:firstLine="709"/>
        <w:jc w:val="both"/>
        <w:rPr>
          <w:rStyle w:val="af4"/>
          <w:b w:val="0"/>
          <w:bCs w:val="0"/>
        </w:rPr>
      </w:pPr>
    </w:p>
    <w:p w14:paraId="03578952" w14:textId="77777777" w:rsidR="00D448A4" w:rsidRDefault="00D448A4" w:rsidP="00C07877">
      <w:pPr>
        <w:ind w:firstLine="709"/>
        <w:jc w:val="both"/>
        <w:rPr>
          <w:rStyle w:val="af4"/>
          <w:b w:val="0"/>
          <w:bCs w:val="0"/>
        </w:rPr>
      </w:pPr>
      <w:r w:rsidRPr="001B455A">
        <w:rPr>
          <w:lang w:val="ru"/>
        </w:rPr>
        <w:t>Все клинические исследования проводились только с участием взрослых мужчин.</w:t>
      </w:r>
    </w:p>
    <w:p w14:paraId="503BB4ED" w14:textId="77777777" w:rsidR="00D448A4" w:rsidRPr="00E17A0A" w:rsidRDefault="00D448A4" w:rsidP="00D448A4">
      <w:pPr>
        <w:ind w:firstLine="709"/>
        <w:rPr>
          <w:rStyle w:val="af4"/>
          <w:b w:val="0"/>
          <w:bCs w:val="0"/>
        </w:rPr>
      </w:pPr>
    </w:p>
    <w:p w14:paraId="1D98D366" w14:textId="77777777" w:rsidR="00D448A4" w:rsidRDefault="00D448A4" w:rsidP="00C07877">
      <w:pPr>
        <w:pStyle w:val="afff8"/>
        <w:spacing w:before="0" w:after="0" w:line="240" w:lineRule="auto"/>
        <w:rPr>
          <w:rStyle w:val="af4"/>
        </w:rPr>
      </w:pPr>
      <w:r w:rsidRPr="00470A4F">
        <w:rPr>
          <w:rStyle w:val="af4"/>
        </w:rPr>
        <w:t xml:space="preserve">Влияние расы </w:t>
      </w:r>
    </w:p>
    <w:p w14:paraId="0AF2A7BB" w14:textId="77777777" w:rsidR="00D448A4" w:rsidRDefault="00D448A4" w:rsidP="00C07877">
      <w:pPr>
        <w:ind w:firstLine="851"/>
        <w:jc w:val="both"/>
        <w:rPr>
          <w:rStyle w:val="af4"/>
          <w:b w:val="0"/>
          <w:bCs w:val="0"/>
        </w:rPr>
      </w:pPr>
    </w:p>
    <w:p w14:paraId="5AF18488" w14:textId="7B1B023B" w:rsidR="00D448A4" w:rsidRDefault="00D448A4" w:rsidP="00334CFF">
      <w:pPr>
        <w:ind w:firstLine="709"/>
        <w:jc w:val="both"/>
        <w:rPr>
          <w:rStyle w:val="af4"/>
          <w:b w:val="0"/>
          <w:bCs w:val="0"/>
        </w:rPr>
      </w:pPr>
      <w:r w:rsidRPr="00EE40EF">
        <w:rPr>
          <w:color w:val="000000"/>
          <w:lang w:val="ru"/>
        </w:rPr>
        <w:t>Клинически значимого влияния</w:t>
      </w:r>
      <w:r w:rsidRPr="00F47D12">
        <w:rPr>
          <w:rStyle w:val="af4"/>
          <w:b w:val="0"/>
          <w:bCs w:val="0"/>
        </w:rPr>
        <w:t xml:space="preserve"> </w:t>
      </w:r>
      <w:r>
        <w:rPr>
          <w:lang w:val="ru"/>
        </w:rPr>
        <w:t>расы (</w:t>
      </w:r>
      <w:r w:rsidRPr="001B455A">
        <w:rPr>
          <w:lang w:val="ru"/>
        </w:rPr>
        <w:t>европеоидная (n=761), негроидная (n=71), монголоидная неяпонского происхождения (n=58), японское происхождение (n=58), другая (n=11)</w:t>
      </w:r>
      <w:r>
        <w:rPr>
          <w:lang w:val="ru"/>
        </w:rPr>
        <w:t xml:space="preserve">) </w:t>
      </w:r>
      <w:r w:rsidRPr="001B455A">
        <w:rPr>
          <w:lang w:val="ru"/>
        </w:rPr>
        <w:t>на клиренс апалутамида или N-десметилапалутамида в популяционной ФК модели не отмечалось.</w:t>
      </w:r>
      <w:r>
        <w:rPr>
          <w:lang w:val="ru"/>
        </w:rPr>
        <w:t xml:space="preserve"> </w:t>
      </w:r>
      <w:r w:rsidRPr="00F47D12">
        <w:rPr>
          <w:rStyle w:val="af4"/>
          <w:b w:val="0"/>
          <w:bCs w:val="0"/>
        </w:rPr>
        <w:t>Корректировка доз</w:t>
      </w:r>
      <w:r>
        <w:rPr>
          <w:rStyle w:val="af4"/>
          <w:b w:val="0"/>
          <w:bCs w:val="0"/>
        </w:rPr>
        <w:t>ы</w:t>
      </w:r>
      <w:r w:rsidRPr="00F47D12">
        <w:rPr>
          <w:rStyle w:val="af4"/>
          <w:b w:val="0"/>
          <w:bCs w:val="0"/>
        </w:rPr>
        <w:t xml:space="preserve"> в зависимости от расовой принадлежности не требуется</w:t>
      </w:r>
      <w:r>
        <w:rPr>
          <w:rStyle w:val="af4"/>
          <w:b w:val="0"/>
          <w:bCs w:val="0"/>
        </w:rPr>
        <w:t>.</w:t>
      </w:r>
    </w:p>
    <w:p w14:paraId="5C267935" w14:textId="77777777" w:rsidR="00AE703C" w:rsidRPr="00F47D12" w:rsidRDefault="00AE703C" w:rsidP="00D448A4">
      <w:pPr>
        <w:ind w:firstLine="709"/>
        <w:rPr>
          <w:rStyle w:val="af4"/>
          <w:b w:val="0"/>
          <w:bCs w:val="0"/>
        </w:rPr>
      </w:pPr>
    </w:p>
    <w:p w14:paraId="7E76389C" w14:textId="3CDFD2D9" w:rsidR="00D448A4" w:rsidRDefault="00D448A4" w:rsidP="00810FE2">
      <w:pPr>
        <w:pStyle w:val="4"/>
      </w:pPr>
      <w:bookmarkStart w:id="147" w:name="_Toc165128866"/>
      <w:r w:rsidRPr="00F42555">
        <w:t>Почечная недостаточность</w:t>
      </w:r>
      <w:bookmarkEnd w:id="146"/>
      <w:bookmarkEnd w:id="147"/>
    </w:p>
    <w:p w14:paraId="1866A565" w14:textId="77777777" w:rsidR="00D448A4" w:rsidRPr="006740FF" w:rsidRDefault="00D448A4" w:rsidP="00D448A4"/>
    <w:p w14:paraId="34E3DCBF" w14:textId="77777777" w:rsidR="00D448A4" w:rsidRPr="00423C72" w:rsidRDefault="00D448A4" w:rsidP="00C07877">
      <w:pPr>
        <w:ind w:firstLine="709"/>
        <w:jc w:val="both"/>
      </w:pPr>
      <w:r w:rsidRPr="001B455A">
        <w:rPr>
          <w:lang w:val="ru"/>
        </w:rPr>
        <w:t>Клинически з</w:t>
      </w:r>
      <w:r>
        <w:rPr>
          <w:lang w:val="ru"/>
        </w:rPr>
        <w:t>начимого влияния функции почек (</w:t>
      </w:r>
      <w:r w:rsidRPr="001B455A">
        <w:rPr>
          <w:lang w:val="ru"/>
        </w:rPr>
        <w:t>пациенты с легким (n=453) и умеренным (n=132) нарушением функции почек или но</w:t>
      </w:r>
      <w:r>
        <w:rPr>
          <w:lang w:val="ru"/>
        </w:rPr>
        <w:t xml:space="preserve">рмальной функцией почек (n=372)) </w:t>
      </w:r>
      <w:r w:rsidRPr="001B455A">
        <w:rPr>
          <w:lang w:val="ru"/>
        </w:rPr>
        <w:t>на клиренс апалутамида или N-десметилапалутамида в популяционной ФК модели не отмечалось.</w:t>
      </w:r>
      <w:r>
        <w:rPr>
          <w:lang w:val="ru"/>
        </w:rPr>
        <w:t xml:space="preserve"> </w:t>
      </w:r>
      <w:r>
        <w:t xml:space="preserve">Таким образом, не требуется корректировка дозы апалутамида у пациентов с любой степенью почечной недостаточности. </w:t>
      </w:r>
      <w:r w:rsidRPr="00423C72">
        <w:rPr>
          <w:lang w:val="ru"/>
        </w:rPr>
        <w:t>Данные о пациентах с тяжелым нарушением функции почек отсутствуют. В ОХЛП применение препарата в этой популяции было рекомендовано с осторожностью, учитывая низкую почечную экскрецию апалутамида и тот факт, что эта рекомендация соответствует таковой при применении энзалутамида.</w:t>
      </w:r>
    </w:p>
    <w:p w14:paraId="2498690D" w14:textId="77777777" w:rsidR="00D448A4" w:rsidRDefault="00D448A4" w:rsidP="00D448A4"/>
    <w:p w14:paraId="0602CD27" w14:textId="5D0C05C6" w:rsidR="00D448A4" w:rsidRDefault="00D448A4" w:rsidP="00810FE2">
      <w:pPr>
        <w:pStyle w:val="4"/>
      </w:pPr>
      <w:bookmarkStart w:id="148" w:name="_Toc52190584"/>
      <w:bookmarkStart w:id="149" w:name="_Toc165128867"/>
      <w:r w:rsidRPr="00F42555">
        <w:t>Печеночная недостаточность</w:t>
      </w:r>
      <w:bookmarkEnd w:id="148"/>
      <w:bookmarkEnd w:id="149"/>
    </w:p>
    <w:p w14:paraId="3484F1D6" w14:textId="77777777" w:rsidR="00D448A4" w:rsidRPr="00423C72" w:rsidRDefault="00D448A4" w:rsidP="00D448A4"/>
    <w:p w14:paraId="6B3E8012" w14:textId="77777777" w:rsidR="00D448A4" w:rsidRDefault="00D448A4" w:rsidP="00C07877">
      <w:pPr>
        <w:ind w:firstLine="709"/>
        <w:jc w:val="both"/>
        <w:rPr>
          <w:lang w:val="ru"/>
        </w:rPr>
      </w:pPr>
      <w:r w:rsidRPr="00423C72">
        <w:rPr>
          <w:lang w:val="ru"/>
        </w:rPr>
        <w:t xml:space="preserve">Клиническое исследование с однократным применением было проведено у пациентов с легким или умеренным нарушением функции печени, не выявив клинически значимого влияния функции печени на фармакокинетику апалутамида </w:t>
      </w:r>
      <w:r>
        <w:rPr>
          <w:lang w:val="ru"/>
        </w:rPr>
        <w:t>(</w:t>
      </w:r>
      <w:r w:rsidRPr="00423C72">
        <w:rPr>
          <w:lang w:val="ru"/>
        </w:rPr>
        <w:t>GMR AUC∞; 90 % ДИ для апалутамида при нарушении легкой степени по сравнению с нормой: 94,59 % (76,06; 117,64) и умеренной степени по сравнению с нормой 113,35 % (81,70; 157,26), GMR AUC∞; 90 % ДИ для N-десметилапалутамида при нарушении легкой степени по сравнению с нормой: 96,28 % (83,79; 110,62) и умеренной степени по сравнению с нормой 81,15 % (65,00;</w:t>
      </w:r>
      <w:r>
        <w:rPr>
          <w:lang w:val="ru"/>
        </w:rPr>
        <w:t xml:space="preserve"> 101,32))</w:t>
      </w:r>
      <w:r w:rsidRPr="00423C72">
        <w:rPr>
          <w:lang w:val="ru"/>
        </w:rPr>
        <w:t>. В ОХЛП для этих групп коррекция дозы не предлагается. В группе пациентов с легким нарушением функции печени у 7 пациентов из 8 были нормальные уровни сывороточного альбумина, сывороточного билирубина и протромбинового времени. В группе пациентов с умеренным нарушением у 4 из 8 пациентов были нормальные уровни сывороточного альбумина, сывороточного билирубина и протромбинового времени. Медиана балла по шкале Чайлда-Пью в группе пациентов с легким нарушением функции печени составляет 5, умеренным нарушением - 7,5. Следует отметить, что даже в тех случаях, когда различия у пациентов с легким или умеренным нарушением функции печени по сравнению с пациентами с нормальной функцией печени едва ли являются существенными при однократном применении, их значимость в равновесном состоянии нельзя полностью исключить из-за зависимой от времени ФК апалутамида. Кроме того, данные о безопасности у пациентов с умеренным нарушением функции печени ограничиваются исследованием с однократным применением (в базовое исследование было включено лишь 2 пациента с нарушением функции печени). Учитывая все вышеизложенное, рекомендации по коррекции дозы для пациентов с легким и умеренным нарушением функции печени, основанные на результатах применения однократного применения, не принимаются. Однако требуется проведение однодозового клинического ФК исследования I фазы с участием здоровых участников без рака с нормальной функцией печени и у участников без рака с тяжелым нарушением функции печени. Пока дополнительная информация о пациентах с тяжелыми нарушениями функции печени отсутствует, апалутамид применять в этой популяции не рекомендуется.</w:t>
      </w:r>
    </w:p>
    <w:p w14:paraId="57C430DE" w14:textId="77777777" w:rsidR="00D448A4" w:rsidRDefault="00D448A4" w:rsidP="00D448A4">
      <w:pPr>
        <w:ind w:firstLine="709"/>
        <w:rPr>
          <w:lang w:val="ru"/>
        </w:rPr>
      </w:pPr>
    </w:p>
    <w:p w14:paraId="1C939815" w14:textId="4E18C523" w:rsidR="00D448A4" w:rsidRDefault="00D448A4" w:rsidP="00D448A4">
      <w:pPr>
        <w:ind w:firstLine="709"/>
        <w:rPr>
          <w:lang w:val="ru"/>
        </w:rPr>
      </w:pPr>
    </w:p>
    <w:p w14:paraId="274FAB94" w14:textId="635DDD55" w:rsidR="00C07877" w:rsidRDefault="00C07877" w:rsidP="00D448A4">
      <w:pPr>
        <w:ind w:firstLine="709"/>
        <w:rPr>
          <w:lang w:val="ru"/>
        </w:rPr>
      </w:pPr>
    </w:p>
    <w:p w14:paraId="3782B954" w14:textId="0E3A414D" w:rsidR="00C07877" w:rsidRDefault="00C07877" w:rsidP="00C07877">
      <w:pPr>
        <w:pStyle w:val="af5"/>
        <w:keepNext/>
        <w:jc w:val="both"/>
      </w:pPr>
      <w:bookmarkStart w:id="150" w:name="_Toc161933044"/>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3</w:t>
      </w:r>
      <w:r w:rsidR="002324FB">
        <w:rPr>
          <w:noProof/>
        </w:rPr>
        <w:fldChar w:fldCharType="end"/>
      </w:r>
      <w:r>
        <w:t xml:space="preserve">. </w:t>
      </w:r>
      <w:r w:rsidRPr="00C07877">
        <w:rPr>
          <w:b w:val="0"/>
          <w:bCs w:val="0"/>
          <w:iCs/>
          <w:color w:val="000000"/>
          <w:lang w:val="ru"/>
        </w:rPr>
        <w:t>Средние геометрические соотношения и сопутствующие 90 % ДИ для общего количества апалутамида после однократного применения апалутамида 240 мг у участников с нормальной или нарушенной функцией печени (исследование 1018).</w:t>
      </w:r>
      <w:bookmarkEnd w:id="15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551"/>
        <w:gridCol w:w="2552"/>
        <w:gridCol w:w="2547"/>
      </w:tblGrid>
      <w:tr w:rsidR="00D448A4" w:rsidRPr="003825D0" w14:paraId="77B21EC0" w14:textId="77777777" w:rsidTr="002416CC">
        <w:trPr>
          <w:trHeight w:val="98"/>
          <w:tblHeader/>
        </w:trPr>
        <w:tc>
          <w:tcPr>
            <w:tcW w:w="1696" w:type="dxa"/>
            <w:vMerge w:val="restart"/>
            <w:shd w:val="clear" w:color="auto" w:fill="D9D9D9" w:themeFill="background1" w:themeFillShade="D9"/>
            <w:vAlign w:val="center"/>
          </w:tcPr>
          <w:p w14:paraId="1959A807" w14:textId="77777777" w:rsidR="00D448A4" w:rsidRPr="003825D0" w:rsidRDefault="00D448A4" w:rsidP="00D448A4">
            <w:pPr>
              <w:jc w:val="center"/>
              <w:rPr>
                <w:b/>
              </w:rPr>
            </w:pPr>
            <w:r w:rsidRPr="00EE40EF">
              <w:rPr>
                <w:b/>
                <w:lang w:val="ru"/>
              </w:rPr>
              <w:t>Параметр (ед. изм.)</w:t>
            </w:r>
          </w:p>
        </w:tc>
        <w:tc>
          <w:tcPr>
            <w:tcW w:w="5103" w:type="dxa"/>
            <w:gridSpan w:val="2"/>
            <w:shd w:val="clear" w:color="auto" w:fill="D9D9D9" w:themeFill="background1" w:themeFillShade="D9"/>
            <w:vAlign w:val="center"/>
          </w:tcPr>
          <w:p w14:paraId="1F8FC5FF" w14:textId="77777777" w:rsidR="00D448A4" w:rsidRPr="003825D0" w:rsidRDefault="00D448A4" w:rsidP="00D448A4">
            <w:pPr>
              <w:jc w:val="center"/>
              <w:rPr>
                <w:b/>
              </w:rPr>
            </w:pPr>
            <w:r w:rsidRPr="00EE40EF">
              <w:rPr>
                <w:b/>
                <w:lang w:val="ru"/>
              </w:rPr>
              <w:t>Среднее геометрическое</w:t>
            </w:r>
          </w:p>
        </w:tc>
        <w:tc>
          <w:tcPr>
            <w:tcW w:w="2547" w:type="dxa"/>
            <w:vMerge w:val="restart"/>
            <w:shd w:val="clear" w:color="auto" w:fill="D9D9D9" w:themeFill="background1" w:themeFillShade="D9"/>
            <w:vAlign w:val="center"/>
          </w:tcPr>
          <w:p w14:paraId="69AB9CFA" w14:textId="77777777" w:rsidR="00D448A4" w:rsidRPr="003825D0" w:rsidRDefault="00D448A4" w:rsidP="00D448A4">
            <w:pPr>
              <w:jc w:val="center"/>
              <w:rPr>
                <w:b/>
              </w:rPr>
            </w:pPr>
            <w:r w:rsidRPr="00EE40EF">
              <w:rPr>
                <w:b/>
                <w:lang w:val="ru"/>
              </w:rPr>
              <w:t>GMR, % (90</w:t>
            </w:r>
            <w:r>
              <w:rPr>
                <w:b/>
                <w:lang w:val="ru"/>
              </w:rPr>
              <w:t> %</w:t>
            </w:r>
            <w:r w:rsidRPr="00EE40EF">
              <w:rPr>
                <w:b/>
                <w:lang w:val="ru"/>
              </w:rPr>
              <w:t xml:space="preserve"> ДИ)</w:t>
            </w:r>
          </w:p>
        </w:tc>
      </w:tr>
      <w:tr w:rsidR="00D448A4" w:rsidRPr="003825D0" w14:paraId="379A3419" w14:textId="77777777" w:rsidTr="00D448A4">
        <w:trPr>
          <w:trHeight w:val="551"/>
          <w:tblHeader/>
        </w:trPr>
        <w:tc>
          <w:tcPr>
            <w:tcW w:w="1696" w:type="dxa"/>
            <w:vMerge/>
            <w:shd w:val="clear" w:color="auto" w:fill="D9D9D9" w:themeFill="background1" w:themeFillShade="D9"/>
            <w:vAlign w:val="center"/>
          </w:tcPr>
          <w:p w14:paraId="0752963A" w14:textId="77777777" w:rsidR="00D448A4" w:rsidRPr="00EE40EF" w:rsidRDefault="00D448A4" w:rsidP="00D448A4">
            <w:pPr>
              <w:jc w:val="center"/>
              <w:rPr>
                <w:b/>
                <w:lang w:val="ru"/>
              </w:rPr>
            </w:pPr>
          </w:p>
        </w:tc>
        <w:tc>
          <w:tcPr>
            <w:tcW w:w="2551" w:type="dxa"/>
            <w:shd w:val="clear" w:color="auto" w:fill="D9D9D9" w:themeFill="background1" w:themeFillShade="D9"/>
            <w:vAlign w:val="center"/>
          </w:tcPr>
          <w:p w14:paraId="0659E6E5" w14:textId="77777777" w:rsidR="00D448A4" w:rsidRPr="003825D0" w:rsidRDefault="00D448A4" w:rsidP="00D448A4">
            <w:pPr>
              <w:jc w:val="center"/>
              <w:rPr>
                <w:b/>
              </w:rPr>
            </w:pPr>
            <w:r w:rsidRPr="00EE40EF">
              <w:rPr>
                <w:b/>
                <w:lang w:val="ru"/>
              </w:rPr>
              <w:t>Нарушение функции печени (исследуемый препарат) N=8</w:t>
            </w:r>
          </w:p>
        </w:tc>
        <w:tc>
          <w:tcPr>
            <w:tcW w:w="2552" w:type="dxa"/>
            <w:shd w:val="clear" w:color="auto" w:fill="D9D9D9" w:themeFill="background1" w:themeFillShade="D9"/>
            <w:vAlign w:val="center"/>
          </w:tcPr>
          <w:p w14:paraId="41FB9F08" w14:textId="77777777" w:rsidR="00D448A4" w:rsidRPr="003825D0" w:rsidRDefault="00D448A4" w:rsidP="00D448A4">
            <w:pPr>
              <w:jc w:val="center"/>
              <w:rPr>
                <w:b/>
              </w:rPr>
            </w:pPr>
            <w:r w:rsidRPr="00EE40EF">
              <w:rPr>
                <w:b/>
                <w:lang w:val="ru"/>
              </w:rPr>
              <w:t>Нормальная функция печени (препарат сравнения) N=8</w:t>
            </w:r>
          </w:p>
        </w:tc>
        <w:tc>
          <w:tcPr>
            <w:tcW w:w="2547" w:type="dxa"/>
            <w:vMerge/>
            <w:shd w:val="clear" w:color="auto" w:fill="D9D9D9" w:themeFill="background1" w:themeFillShade="D9"/>
            <w:vAlign w:val="center"/>
          </w:tcPr>
          <w:p w14:paraId="6D10C674" w14:textId="77777777" w:rsidR="00D448A4" w:rsidRPr="003825D0" w:rsidRDefault="00D448A4" w:rsidP="00D448A4">
            <w:pPr>
              <w:jc w:val="center"/>
              <w:rPr>
                <w:b/>
              </w:rPr>
            </w:pPr>
          </w:p>
        </w:tc>
      </w:tr>
      <w:tr w:rsidR="00D448A4" w:rsidRPr="003825D0" w14:paraId="2F4A68EE" w14:textId="77777777" w:rsidTr="00481715">
        <w:trPr>
          <w:trHeight w:val="283"/>
        </w:trPr>
        <w:tc>
          <w:tcPr>
            <w:tcW w:w="9346" w:type="dxa"/>
            <w:gridSpan w:val="4"/>
            <w:vAlign w:val="center"/>
          </w:tcPr>
          <w:p w14:paraId="31CD628C" w14:textId="77777777" w:rsidR="00D448A4" w:rsidRPr="00700C9C" w:rsidRDefault="00D448A4" w:rsidP="00D448A4">
            <w:pPr>
              <w:rPr>
                <w:b/>
              </w:rPr>
            </w:pPr>
            <w:r w:rsidRPr="00700C9C">
              <w:rPr>
                <w:b/>
                <w:lang w:val="ru"/>
              </w:rPr>
              <w:t>Нарушение функции печени легкой степени</w:t>
            </w:r>
          </w:p>
        </w:tc>
      </w:tr>
      <w:tr w:rsidR="00D448A4" w:rsidRPr="003825D0" w14:paraId="3877C4ED" w14:textId="77777777" w:rsidTr="00481715">
        <w:trPr>
          <w:trHeight w:val="283"/>
        </w:trPr>
        <w:tc>
          <w:tcPr>
            <w:tcW w:w="1696" w:type="dxa"/>
            <w:vAlign w:val="center"/>
          </w:tcPr>
          <w:p w14:paraId="54A844A8" w14:textId="77777777" w:rsidR="00D448A4" w:rsidRPr="003825D0" w:rsidRDefault="00D448A4" w:rsidP="00D448A4">
            <w:r w:rsidRPr="00EE40EF">
              <w:rPr>
                <w:lang w:val="ru"/>
              </w:rPr>
              <w:t>C</w:t>
            </w:r>
            <w:r w:rsidRPr="00EE40EF">
              <w:rPr>
                <w:vertAlign w:val="subscript"/>
                <w:lang w:val="ru"/>
              </w:rPr>
              <w:t>max</w:t>
            </w:r>
            <w:r w:rsidRPr="00EE40EF">
              <w:rPr>
                <w:lang w:val="ru"/>
              </w:rPr>
              <w:t xml:space="preserve"> (мкг/мл)</w:t>
            </w:r>
          </w:p>
        </w:tc>
        <w:tc>
          <w:tcPr>
            <w:tcW w:w="2551" w:type="dxa"/>
            <w:vAlign w:val="center"/>
          </w:tcPr>
          <w:p w14:paraId="565EC4D6" w14:textId="77777777" w:rsidR="00D448A4" w:rsidRPr="003825D0" w:rsidRDefault="00D448A4" w:rsidP="00D448A4">
            <w:pPr>
              <w:jc w:val="center"/>
            </w:pPr>
            <w:r w:rsidRPr="00EE40EF">
              <w:rPr>
                <w:lang w:val="ru"/>
              </w:rPr>
              <w:t>1,94</w:t>
            </w:r>
          </w:p>
        </w:tc>
        <w:tc>
          <w:tcPr>
            <w:tcW w:w="2552" w:type="dxa"/>
            <w:vAlign w:val="center"/>
          </w:tcPr>
          <w:p w14:paraId="0CB21D7D" w14:textId="77777777" w:rsidR="00D448A4" w:rsidRPr="003825D0" w:rsidRDefault="00D448A4" w:rsidP="00D448A4">
            <w:pPr>
              <w:jc w:val="center"/>
            </w:pPr>
            <w:r w:rsidRPr="00EE40EF">
              <w:rPr>
                <w:lang w:val="ru"/>
              </w:rPr>
              <w:t>1,91</w:t>
            </w:r>
          </w:p>
        </w:tc>
        <w:tc>
          <w:tcPr>
            <w:tcW w:w="2547" w:type="dxa"/>
            <w:vAlign w:val="center"/>
          </w:tcPr>
          <w:p w14:paraId="2821EC6C" w14:textId="77777777" w:rsidR="00D448A4" w:rsidRPr="003825D0" w:rsidRDefault="00D448A4" w:rsidP="00D448A4">
            <w:pPr>
              <w:jc w:val="center"/>
            </w:pPr>
            <w:r w:rsidRPr="00EE40EF">
              <w:rPr>
                <w:lang w:val="ru"/>
              </w:rPr>
              <w:t>101,66 (77,07</w:t>
            </w:r>
            <w:r>
              <w:rPr>
                <w:lang w:val="ru"/>
              </w:rPr>
              <w:t>;</w:t>
            </w:r>
            <w:r w:rsidRPr="00EE40EF">
              <w:rPr>
                <w:lang w:val="ru"/>
              </w:rPr>
              <w:t xml:space="preserve"> 134,09)</w:t>
            </w:r>
          </w:p>
        </w:tc>
      </w:tr>
      <w:tr w:rsidR="00D448A4" w:rsidRPr="003825D0" w14:paraId="4E14D5C8" w14:textId="77777777" w:rsidTr="00481715">
        <w:trPr>
          <w:trHeight w:val="283"/>
        </w:trPr>
        <w:tc>
          <w:tcPr>
            <w:tcW w:w="1696" w:type="dxa"/>
            <w:vAlign w:val="center"/>
          </w:tcPr>
          <w:p w14:paraId="65CA7BD5" w14:textId="77777777" w:rsidR="00D448A4" w:rsidRPr="003825D0" w:rsidRDefault="00D448A4" w:rsidP="00D448A4">
            <w:r w:rsidRPr="00EE40EF">
              <w:rPr>
                <w:lang w:val="ru"/>
              </w:rPr>
              <w:t>AUC</w:t>
            </w:r>
            <w:r w:rsidRPr="00EE40EF">
              <w:rPr>
                <w:vertAlign w:val="subscript"/>
                <w:lang w:val="ru"/>
              </w:rPr>
              <w:t>last</w:t>
            </w:r>
            <w:r w:rsidRPr="00EE40EF">
              <w:rPr>
                <w:lang w:val="ru"/>
              </w:rPr>
              <w:t xml:space="preserve"> (мкг/мл)</w:t>
            </w:r>
          </w:p>
        </w:tc>
        <w:tc>
          <w:tcPr>
            <w:tcW w:w="2551" w:type="dxa"/>
            <w:vAlign w:val="center"/>
          </w:tcPr>
          <w:p w14:paraId="23FD7C03" w14:textId="77777777" w:rsidR="00D448A4" w:rsidRPr="003825D0" w:rsidRDefault="00D448A4" w:rsidP="00D448A4">
            <w:pPr>
              <w:jc w:val="center"/>
            </w:pPr>
            <w:r w:rsidRPr="00EE40EF">
              <w:rPr>
                <w:lang w:val="ru"/>
              </w:rPr>
              <w:t>178</w:t>
            </w:r>
          </w:p>
        </w:tc>
        <w:tc>
          <w:tcPr>
            <w:tcW w:w="2552" w:type="dxa"/>
            <w:vAlign w:val="center"/>
          </w:tcPr>
          <w:p w14:paraId="4E8B4C91" w14:textId="77777777" w:rsidR="00D448A4" w:rsidRPr="003825D0" w:rsidRDefault="00D448A4" w:rsidP="00D448A4">
            <w:pPr>
              <w:jc w:val="center"/>
            </w:pPr>
            <w:r w:rsidRPr="00EE40EF">
              <w:rPr>
                <w:lang w:val="ru"/>
              </w:rPr>
              <w:t>190</w:t>
            </w:r>
          </w:p>
        </w:tc>
        <w:tc>
          <w:tcPr>
            <w:tcW w:w="2547" w:type="dxa"/>
            <w:vAlign w:val="center"/>
          </w:tcPr>
          <w:p w14:paraId="51052979" w14:textId="77777777" w:rsidR="00D448A4" w:rsidRPr="003825D0" w:rsidRDefault="00D448A4" w:rsidP="00D448A4">
            <w:pPr>
              <w:jc w:val="center"/>
            </w:pPr>
            <w:r w:rsidRPr="00EE40EF">
              <w:rPr>
                <w:lang w:val="ru"/>
              </w:rPr>
              <w:t>93,52 (74,82</w:t>
            </w:r>
            <w:r>
              <w:rPr>
                <w:lang w:val="ru"/>
              </w:rPr>
              <w:t>;</w:t>
            </w:r>
            <w:r w:rsidRPr="00EE40EF">
              <w:rPr>
                <w:lang w:val="ru"/>
              </w:rPr>
              <w:t xml:space="preserve"> 116,90)</w:t>
            </w:r>
          </w:p>
        </w:tc>
      </w:tr>
      <w:tr w:rsidR="00D448A4" w:rsidRPr="003825D0" w14:paraId="7FB8567C" w14:textId="77777777" w:rsidTr="00481715">
        <w:trPr>
          <w:trHeight w:val="283"/>
        </w:trPr>
        <w:tc>
          <w:tcPr>
            <w:tcW w:w="1696" w:type="dxa"/>
            <w:vAlign w:val="center"/>
          </w:tcPr>
          <w:p w14:paraId="105A36CC" w14:textId="77777777" w:rsidR="00D448A4" w:rsidRPr="003825D0" w:rsidRDefault="00D448A4" w:rsidP="00D448A4">
            <w:r w:rsidRPr="00EE40EF">
              <w:rPr>
                <w:lang w:val="ru"/>
              </w:rPr>
              <w:t>AUC</w:t>
            </w:r>
            <w:r w:rsidRPr="00EE40EF">
              <w:rPr>
                <w:vertAlign w:val="subscript"/>
                <w:lang w:val="ru"/>
              </w:rPr>
              <w:t>∞</w:t>
            </w:r>
            <w:r w:rsidRPr="00EE40EF">
              <w:rPr>
                <w:lang w:val="ru"/>
              </w:rPr>
              <w:t xml:space="preserve"> (мкг•ч/мл)</w:t>
            </w:r>
          </w:p>
        </w:tc>
        <w:tc>
          <w:tcPr>
            <w:tcW w:w="2551" w:type="dxa"/>
            <w:vAlign w:val="center"/>
          </w:tcPr>
          <w:p w14:paraId="6FF4DB1E" w14:textId="77777777" w:rsidR="00D448A4" w:rsidRPr="003825D0" w:rsidRDefault="00D448A4" w:rsidP="00D448A4">
            <w:pPr>
              <w:jc w:val="center"/>
            </w:pPr>
            <w:r w:rsidRPr="00EE40EF">
              <w:rPr>
                <w:lang w:val="ru"/>
              </w:rPr>
              <w:t>189</w:t>
            </w:r>
          </w:p>
        </w:tc>
        <w:tc>
          <w:tcPr>
            <w:tcW w:w="2552" w:type="dxa"/>
            <w:vAlign w:val="center"/>
          </w:tcPr>
          <w:p w14:paraId="1F86F1C8" w14:textId="77777777" w:rsidR="00D448A4" w:rsidRPr="003825D0" w:rsidRDefault="00D448A4" w:rsidP="00D448A4">
            <w:pPr>
              <w:jc w:val="center"/>
            </w:pPr>
            <w:r w:rsidRPr="00EE40EF">
              <w:rPr>
                <w:lang w:val="ru"/>
              </w:rPr>
              <w:t>200</w:t>
            </w:r>
          </w:p>
        </w:tc>
        <w:tc>
          <w:tcPr>
            <w:tcW w:w="2547" w:type="dxa"/>
            <w:vAlign w:val="center"/>
          </w:tcPr>
          <w:p w14:paraId="16F63E15" w14:textId="77777777" w:rsidR="00D448A4" w:rsidRPr="003825D0" w:rsidRDefault="00D448A4" w:rsidP="00D448A4">
            <w:pPr>
              <w:jc w:val="center"/>
            </w:pPr>
            <w:r w:rsidRPr="00EE40EF">
              <w:rPr>
                <w:lang w:val="ru"/>
              </w:rPr>
              <w:t>94,59 (76,06</w:t>
            </w:r>
            <w:r>
              <w:rPr>
                <w:lang w:val="ru"/>
              </w:rPr>
              <w:t>;</w:t>
            </w:r>
            <w:r w:rsidRPr="00EE40EF">
              <w:rPr>
                <w:lang w:val="ru"/>
              </w:rPr>
              <w:t xml:space="preserve"> 117,64)</w:t>
            </w:r>
          </w:p>
        </w:tc>
      </w:tr>
      <w:tr w:rsidR="00D448A4" w:rsidRPr="003825D0" w14:paraId="2E5196B9" w14:textId="77777777" w:rsidTr="00481715">
        <w:trPr>
          <w:trHeight w:val="283"/>
        </w:trPr>
        <w:tc>
          <w:tcPr>
            <w:tcW w:w="9346" w:type="dxa"/>
            <w:gridSpan w:val="4"/>
            <w:vAlign w:val="center"/>
          </w:tcPr>
          <w:p w14:paraId="5DDACF5A" w14:textId="77777777" w:rsidR="00D448A4" w:rsidRPr="003825D0" w:rsidRDefault="00D448A4" w:rsidP="00D448A4">
            <w:r w:rsidRPr="00EE40EF">
              <w:rPr>
                <w:b/>
                <w:lang w:val="ru"/>
              </w:rPr>
              <w:t>Умеренное нарушение функции печени</w:t>
            </w:r>
          </w:p>
        </w:tc>
      </w:tr>
      <w:tr w:rsidR="00D448A4" w:rsidRPr="003825D0" w14:paraId="2A44EFFC" w14:textId="77777777" w:rsidTr="00481715">
        <w:trPr>
          <w:trHeight w:val="283"/>
        </w:trPr>
        <w:tc>
          <w:tcPr>
            <w:tcW w:w="1696" w:type="dxa"/>
            <w:vAlign w:val="center"/>
          </w:tcPr>
          <w:p w14:paraId="0B1007AF" w14:textId="77777777" w:rsidR="00D448A4" w:rsidRPr="003825D0" w:rsidRDefault="00D448A4" w:rsidP="00D448A4">
            <w:r w:rsidRPr="00EE40EF">
              <w:rPr>
                <w:lang w:val="ru"/>
              </w:rPr>
              <w:t>C</w:t>
            </w:r>
            <w:r w:rsidRPr="00EE40EF">
              <w:rPr>
                <w:vertAlign w:val="subscript"/>
                <w:lang w:val="ru"/>
              </w:rPr>
              <w:t>max</w:t>
            </w:r>
            <w:r w:rsidRPr="00EE40EF">
              <w:rPr>
                <w:lang w:val="ru"/>
              </w:rPr>
              <w:t xml:space="preserve"> (мкг/мл)</w:t>
            </w:r>
          </w:p>
        </w:tc>
        <w:tc>
          <w:tcPr>
            <w:tcW w:w="2551" w:type="dxa"/>
            <w:vAlign w:val="center"/>
          </w:tcPr>
          <w:p w14:paraId="01037B33" w14:textId="77777777" w:rsidR="00D448A4" w:rsidRPr="003825D0" w:rsidRDefault="00D448A4" w:rsidP="00D448A4">
            <w:pPr>
              <w:jc w:val="center"/>
            </w:pPr>
            <w:r w:rsidRPr="00EE40EF">
              <w:rPr>
                <w:lang w:val="ru"/>
              </w:rPr>
              <w:t>1,99</w:t>
            </w:r>
          </w:p>
        </w:tc>
        <w:tc>
          <w:tcPr>
            <w:tcW w:w="2552" w:type="dxa"/>
            <w:vAlign w:val="center"/>
          </w:tcPr>
          <w:p w14:paraId="7D9A16F6" w14:textId="77777777" w:rsidR="00D448A4" w:rsidRPr="003825D0" w:rsidRDefault="00D448A4" w:rsidP="00D448A4">
            <w:pPr>
              <w:jc w:val="center"/>
            </w:pPr>
            <w:r w:rsidRPr="00EE40EF">
              <w:rPr>
                <w:lang w:val="ru"/>
              </w:rPr>
              <w:t>1,91</w:t>
            </w:r>
          </w:p>
        </w:tc>
        <w:tc>
          <w:tcPr>
            <w:tcW w:w="2547" w:type="dxa"/>
            <w:vAlign w:val="center"/>
          </w:tcPr>
          <w:p w14:paraId="1B6FC77E" w14:textId="77777777" w:rsidR="00D448A4" w:rsidRPr="003825D0" w:rsidRDefault="00D448A4" w:rsidP="00D448A4">
            <w:pPr>
              <w:jc w:val="center"/>
            </w:pPr>
            <w:r w:rsidRPr="00EE40EF">
              <w:rPr>
                <w:lang w:val="ru"/>
              </w:rPr>
              <w:t>104,21 (74,01</w:t>
            </w:r>
            <w:r>
              <w:rPr>
                <w:lang w:val="ru"/>
              </w:rPr>
              <w:t>;</w:t>
            </w:r>
            <w:r w:rsidRPr="00EE40EF">
              <w:rPr>
                <w:lang w:val="ru"/>
              </w:rPr>
              <w:t xml:space="preserve"> 146,71)</w:t>
            </w:r>
          </w:p>
        </w:tc>
      </w:tr>
      <w:tr w:rsidR="00D448A4" w:rsidRPr="003825D0" w14:paraId="2331729D" w14:textId="77777777" w:rsidTr="00481715">
        <w:trPr>
          <w:trHeight w:val="283"/>
        </w:trPr>
        <w:tc>
          <w:tcPr>
            <w:tcW w:w="1696" w:type="dxa"/>
            <w:vAlign w:val="center"/>
          </w:tcPr>
          <w:p w14:paraId="31B76DC4" w14:textId="77777777" w:rsidR="00D448A4" w:rsidRPr="003825D0" w:rsidRDefault="00D448A4" w:rsidP="00D448A4">
            <w:r w:rsidRPr="00EE40EF">
              <w:rPr>
                <w:lang w:val="ru"/>
              </w:rPr>
              <w:t>AUC</w:t>
            </w:r>
            <w:r w:rsidRPr="00EE40EF">
              <w:rPr>
                <w:vertAlign w:val="subscript"/>
                <w:lang w:val="ru"/>
              </w:rPr>
              <w:t>last</w:t>
            </w:r>
            <w:r w:rsidRPr="00EE40EF">
              <w:rPr>
                <w:lang w:val="ru"/>
              </w:rPr>
              <w:t xml:space="preserve"> (мкг/мл)</w:t>
            </w:r>
          </w:p>
        </w:tc>
        <w:tc>
          <w:tcPr>
            <w:tcW w:w="2551" w:type="dxa"/>
            <w:vAlign w:val="center"/>
          </w:tcPr>
          <w:p w14:paraId="64FABC29" w14:textId="77777777" w:rsidR="00D448A4" w:rsidRPr="003825D0" w:rsidRDefault="00D448A4" w:rsidP="00D448A4">
            <w:pPr>
              <w:jc w:val="center"/>
            </w:pPr>
            <w:r w:rsidRPr="00EE40EF">
              <w:rPr>
                <w:lang w:val="ru"/>
              </w:rPr>
              <w:t>206</w:t>
            </w:r>
          </w:p>
        </w:tc>
        <w:tc>
          <w:tcPr>
            <w:tcW w:w="2552" w:type="dxa"/>
            <w:vAlign w:val="center"/>
          </w:tcPr>
          <w:p w14:paraId="0211676F" w14:textId="77777777" w:rsidR="00D448A4" w:rsidRPr="003825D0" w:rsidRDefault="00D448A4" w:rsidP="00D448A4">
            <w:pPr>
              <w:jc w:val="center"/>
            </w:pPr>
            <w:r w:rsidRPr="00EE40EF">
              <w:rPr>
                <w:lang w:val="ru"/>
              </w:rPr>
              <w:t>190</w:t>
            </w:r>
          </w:p>
        </w:tc>
        <w:tc>
          <w:tcPr>
            <w:tcW w:w="2547" w:type="dxa"/>
            <w:vAlign w:val="center"/>
          </w:tcPr>
          <w:p w14:paraId="70B9CE6F" w14:textId="77777777" w:rsidR="00D448A4" w:rsidRPr="003825D0" w:rsidRDefault="00D448A4" w:rsidP="00D448A4">
            <w:pPr>
              <w:jc w:val="center"/>
            </w:pPr>
            <w:r w:rsidRPr="00EE40EF">
              <w:rPr>
                <w:lang w:val="ru"/>
              </w:rPr>
              <w:t>108,72 (78,87</w:t>
            </w:r>
            <w:r>
              <w:rPr>
                <w:lang w:val="ru"/>
              </w:rPr>
              <w:t>;</w:t>
            </w:r>
            <w:r w:rsidRPr="00EE40EF">
              <w:rPr>
                <w:lang w:val="ru"/>
              </w:rPr>
              <w:t xml:space="preserve"> 149,89)</w:t>
            </w:r>
          </w:p>
        </w:tc>
      </w:tr>
      <w:tr w:rsidR="00D448A4" w:rsidRPr="003825D0" w14:paraId="1B622608" w14:textId="77777777" w:rsidTr="00481715">
        <w:trPr>
          <w:trHeight w:val="283"/>
        </w:trPr>
        <w:tc>
          <w:tcPr>
            <w:tcW w:w="1696" w:type="dxa"/>
            <w:vAlign w:val="center"/>
          </w:tcPr>
          <w:p w14:paraId="3B06A603" w14:textId="77777777" w:rsidR="00D448A4" w:rsidRPr="003825D0" w:rsidRDefault="00D448A4" w:rsidP="00D448A4">
            <w:r w:rsidRPr="00EE40EF">
              <w:rPr>
                <w:lang w:val="ru"/>
              </w:rPr>
              <w:t>AUC</w:t>
            </w:r>
            <w:r w:rsidRPr="00EE40EF">
              <w:rPr>
                <w:vertAlign w:val="subscript"/>
                <w:lang w:val="ru"/>
              </w:rPr>
              <w:t>∞</w:t>
            </w:r>
            <w:r w:rsidRPr="00EE40EF">
              <w:rPr>
                <w:lang w:val="ru"/>
              </w:rPr>
              <w:t xml:space="preserve"> (мкг•ч/мл)</w:t>
            </w:r>
          </w:p>
        </w:tc>
        <w:tc>
          <w:tcPr>
            <w:tcW w:w="2551" w:type="dxa"/>
            <w:vAlign w:val="center"/>
          </w:tcPr>
          <w:p w14:paraId="091B84AE" w14:textId="77777777" w:rsidR="00D448A4" w:rsidRPr="003825D0" w:rsidRDefault="00D448A4" w:rsidP="00D448A4">
            <w:pPr>
              <w:jc w:val="center"/>
            </w:pPr>
            <w:r w:rsidRPr="00EE40EF">
              <w:rPr>
                <w:lang w:val="ru"/>
              </w:rPr>
              <w:t>226</w:t>
            </w:r>
          </w:p>
        </w:tc>
        <w:tc>
          <w:tcPr>
            <w:tcW w:w="2552" w:type="dxa"/>
            <w:vAlign w:val="center"/>
          </w:tcPr>
          <w:p w14:paraId="7FBDB48A" w14:textId="77777777" w:rsidR="00D448A4" w:rsidRPr="003825D0" w:rsidRDefault="00D448A4" w:rsidP="00D448A4">
            <w:pPr>
              <w:jc w:val="center"/>
            </w:pPr>
            <w:r w:rsidRPr="00EE40EF">
              <w:rPr>
                <w:lang w:val="ru"/>
              </w:rPr>
              <w:t>200</w:t>
            </w:r>
          </w:p>
        </w:tc>
        <w:tc>
          <w:tcPr>
            <w:tcW w:w="2547" w:type="dxa"/>
            <w:vAlign w:val="center"/>
          </w:tcPr>
          <w:p w14:paraId="2BC40E37" w14:textId="77777777" w:rsidR="00D448A4" w:rsidRPr="003825D0" w:rsidRDefault="00D448A4" w:rsidP="00D448A4">
            <w:pPr>
              <w:jc w:val="center"/>
            </w:pPr>
            <w:r w:rsidRPr="00EE40EF">
              <w:rPr>
                <w:lang w:val="ru"/>
              </w:rPr>
              <w:t>113,35 (81,70</w:t>
            </w:r>
            <w:r>
              <w:rPr>
                <w:lang w:val="ru"/>
              </w:rPr>
              <w:t>;</w:t>
            </w:r>
            <w:r w:rsidRPr="00EE40EF">
              <w:rPr>
                <w:lang w:val="ru"/>
              </w:rPr>
              <w:t xml:space="preserve"> 157,26)</w:t>
            </w:r>
          </w:p>
        </w:tc>
      </w:tr>
      <w:tr w:rsidR="00D448A4" w:rsidRPr="003825D0" w14:paraId="57F99B9D" w14:textId="77777777" w:rsidTr="00D448A4">
        <w:trPr>
          <w:trHeight w:val="283"/>
        </w:trPr>
        <w:tc>
          <w:tcPr>
            <w:tcW w:w="9346" w:type="dxa"/>
            <w:gridSpan w:val="4"/>
            <w:vAlign w:val="center"/>
          </w:tcPr>
          <w:p w14:paraId="1F59B06A" w14:textId="77777777" w:rsidR="00D448A4" w:rsidRPr="00700C9C" w:rsidRDefault="00D448A4" w:rsidP="00D448A4">
            <w:pPr>
              <w:rPr>
                <w:b/>
                <w:sz w:val="20"/>
                <w:szCs w:val="20"/>
              </w:rPr>
            </w:pPr>
            <w:r w:rsidRPr="00700C9C">
              <w:rPr>
                <w:b/>
                <w:sz w:val="20"/>
                <w:szCs w:val="20"/>
              </w:rPr>
              <w:t>Примечание:</w:t>
            </w:r>
          </w:p>
          <w:p w14:paraId="4ED18C21" w14:textId="77777777" w:rsidR="00D448A4" w:rsidRPr="00700C9C" w:rsidRDefault="00D448A4" w:rsidP="00D448A4">
            <w:pPr>
              <w:rPr>
                <w:color w:val="000000"/>
                <w:sz w:val="20"/>
                <w:szCs w:val="20"/>
              </w:rPr>
            </w:pPr>
            <w:r w:rsidRPr="00700C9C">
              <w:rPr>
                <w:color w:val="000000"/>
                <w:sz w:val="20"/>
                <w:szCs w:val="20"/>
                <w:lang w:val="ru"/>
              </w:rPr>
              <w:t>N = максимальное число</w:t>
            </w:r>
            <w:r w:rsidRPr="00700C9C">
              <w:rPr>
                <w:color w:val="423F62"/>
                <w:sz w:val="20"/>
                <w:szCs w:val="20"/>
                <w:lang w:val="ru"/>
              </w:rPr>
              <w:t xml:space="preserve"> </w:t>
            </w:r>
            <w:r w:rsidRPr="00700C9C">
              <w:rPr>
                <w:color w:val="000000"/>
                <w:sz w:val="20"/>
                <w:szCs w:val="20"/>
                <w:lang w:val="ru"/>
              </w:rPr>
              <w:t>участников с данными.</w:t>
            </w:r>
          </w:p>
        </w:tc>
      </w:tr>
    </w:tbl>
    <w:p w14:paraId="5E176A26" w14:textId="1979F615" w:rsidR="00D448A4" w:rsidRDefault="00D448A4" w:rsidP="00D448A4">
      <w:pPr>
        <w:rPr>
          <w:bCs/>
          <w:iCs/>
          <w:color w:val="000000"/>
          <w:lang w:val="ru"/>
        </w:rPr>
      </w:pPr>
    </w:p>
    <w:p w14:paraId="7A25E11E" w14:textId="105ADBE2" w:rsidR="00C07877" w:rsidRDefault="00C07877" w:rsidP="00C07877">
      <w:pPr>
        <w:pStyle w:val="af5"/>
        <w:keepNext/>
        <w:jc w:val="both"/>
      </w:pPr>
      <w:bookmarkStart w:id="151" w:name="_Toc161933045"/>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4</w:t>
      </w:r>
      <w:r w:rsidR="002324FB">
        <w:rPr>
          <w:noProof/>
        </w:rPr>
        <w:fldChar w:fldCharType="end"/>
      </w:r>
      <w:r>
        <w:t xml:space="preserve">. </w:t>
      </w:r>
      <w:r w:rsidRPr="00C07877">
        <w:rPr>
          <w:b w:val="0"/>
          <w:bCs w:val="0"/>
          <w:iCs/>
          <w:color w:val="000000"/>
          <w:lang w:val="ru"/>
        </w:rPr>
        <w:t>Средние геометрические соотношения и сопутствующие 90 % ДИ для общего количества метаболита апалутамида N-десметилапалутамида после однократного применения апалутамида 240 мг у участников с нормальной или нарушенной функцией печени (исследование 1018).</w:t>
      </w:r>
      <w:bookmarkEnd w:id="1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551"/>
        <w:gridCol w:w="2694"/>
        <w:gridCol w:w="2405"/>
      </w:tblGrid>
      <w:tr w:rsidR="00D448A4" w:rsidRPr="003825D0" w14:paraId="5E7E52D8" w14:textId="77777777" w:rsidTr="002416CC">
        <w:trPr>
          <w:trHeight w:val="70"/>
          <w:tblHeader/>
        </w:trPr>
        <w:tc>
          <w:tcPr>
            <w:tcW w:w="1696" w:type="dxa"/>
            <w:vMerge w:val="restart"/>
            <w:shd w:val="clear" w:color="auto" w:fill="D9D9D9" w:themeFill="background1" w:themeFillShade="D9"/>
            <w:vAlign w:val="center"/>
          </w:tcPr>
          <w:p w14:paraId="435011B1" w14:textId="77777777" w:rsidR="00D448A4" w:rsidRPr="003825D0" w:rsidRDefault="00D448A4" w:rsidP="00D448A4">
            <w:pPr>
              <w:jc w:val="center"/>
              <w:rPr>
                <w:b/>
              </w:rPr>
            </w:pPr>
            <w:r w:rsidRPr="00EE40EF">
              <w:rPr>
                <w:b/>
                <w:lang w:val="ru"/>
              </w:rPr>
              <w:t>Параметр (ед. изм.)</w:t>
            </w:r>
          </w:p>
        </w:tc>
        <w:tc>
          <w:tcPr>
            <w:tcW w:w="5245" w:type="dxa"/>
            <w:gridSpan w:val="2"/>
            <w:shd w:val="clear" w:color="auto" w:fill="D9D9D9" w:themeFill="background1" w:themeFillShade="D9"/>
            <w:vAlign w:val="center"/>
          </w:tcPr>
          <w:p w14:paraId="71C37DA0" w14:textId="77777777" w:rsidR="00D448A4" w:rsidRPr="003825D0" w:rsidRDefault="00D448A4" w:rsidP="00D448A4">
            <w:pPr>
              <w:jc w:val="center"/>
              <w:rPr>
                <w:b/>
              </w:rPr>
            </w:pPr>
            <w:r w:rsidRPr="00EE40EF">
              <w:rPr>
                <w:b/>
                <w:lang w:val="ru"/>
              </w:rPr>
              <w:t>Среднее геометрическое</w:t>
            </w:r>
          </w:p>
        </w:tc>
        <w:tc>
          <w:tcPr>
            <w:tcW w:w="2405" w:type="dxa"/>
            <w:vMerge w:val="restart"/>
            <w:shd w:val="clear" w:color="auto" w:fill="D9D9D9" w:themeFill="background1" w:themeFillShade="D9"/>
            <w:vAlign w:val="center"/>
          </w:tcPr>
          <w:p w14:paraId="73B76A85" w14:textId="77777777" w:rsidR="00D448A4" w:rsidRPr="003825D0" w:rsidRDefault="00D448A4" w:rsidP="00D448A4">
            <w:pPr>
              <w:jc w:val="center"/>
              <w:rPr>
                <w:b/>
              </w:rPr>
            </w:pPr>
            <w:r w:rsidRPr="00EE40EF">
              <w:rPr>
                <w:b/>
                <w:lang w:val="ru"/>
              </w:rPr>
              <w:t>GMR, % (90</w:t>
            </w:r>
            <w:r>
              <w:rPr>
                <w:b/>
                <w:lang w:val="ru"/>
              </w:rPr>
              <w:t> %</w:t>
            </w:r>
            <w:r w:rsidRPr="00EE40EF">
              <w:rPr>
                <w:b/>
                <w:lang w:val="ru"/>
              </w:rPr>
              <w:t xml:space="preserve"> ДИ)</w:t>
            </w:r>
          </w:p>
        </w:tc>
      </w:tr>
      <w:tr w:rsidR="00D448A4" w:rsidRPr="003825D0" w14:paraId="7AE3248C" w14:textId="77777777" w:rsidTr="00334CFF">
        <w:trPr>
          <w:trHeight w:val="551"/>
          <w:tblHeader/>
        </w:trPr>
        <w:tc>
          <w:tcPr>
            <w:tcW w:w="1696" w:type="dxa"/>
            <w:vMerge/>
            <w:shd w:val="clear" w:color="auto" w:fill="D9D9D9" w:themeFill="background1" w:themeFillShade="D9"/>
            <w:vAlign w:val="center"/>
          </w:tcPr>
          <w:p w14:paraId="2F3D2347" w14:textId="77777777" w:rsidR="00D448A4" w:rsidRPr="00EE40EF" w:rsidRDefault="00D448A4" w:rsidP="00D448A4">
            <w:pPr>
              <w:jc w:val="center"/>
              <w:rPr>
                <w:b/>
                <w:lang w:val="ru"/>
              </w:rPr>
            </w:pPr>
          </w:p>
        </w:tc>
        <w:tc>
          <w:tcPr>
            <w:tcW w:w="2551" w:type="dxa"/>
            <w:shd w:val="clear" w:color="auto" w:fill="D9D9D9" w:themeFill="background1" w:themeFillShade="D9"/>
            <w:vAlign w:val="center"/>
          </w:tcPr>
          <w:p w14:paraId="577F2977" w14:textId="77777777" w:rsidR="00D448A4" w:rsidRPr="003825D0" w:rsidRDefault="00D448A4" w:rsidP="00D448A4">
            <w:pPr>
              <w:jc w:val="center"/>
              <w:rPr>
                <w:b/>
              </w:rPr>
            </w:pPr>
            <w:r w:rsidRPr="00EE40EF">
              <w:rPr>
                <w:b/>
                <w:lang w:val="ru"/>
              </w:rPr>
              <w:t>Нарушение функции печени (исследуемый препарат) N=8</w:t>
            </w:r>
          </w:p>
        </w:tc>
        <w:tc>
          <w:tcPr>
            <w:tcW w:w="2694" w:type="dxa"/>
            <w:shd w:val="clear" w:color="auto" w:fill="D9D9D9" w:themeFill="background1" w:themeFillShade="D9"/>
            <w:vAlign w:val="center"/>
          </w:tcPr>
          <w:p w14:paraId="4466AFCB" w14:textId="77777777" w:rsidR="00D448A4" w:rsidRPr="003825D0" w:rsidRDefault="00D448A4" w:rsidP="00D448A4">
            <w:pPr>
              <w:jc w:val="center"/>
              <w:rPr>
                <w:b/>
              </w:rPr>
            </w:pPr>
            <w:r w:rsidRPr="00EE40EF">
              <w:rPr>
                <w:b/>
                <w:lang w:val="ru"/>
              </w:rPr>
              <w:t>Нормальная функция печени (препарат сравнения) N=8</w:t>
            </w:r>
          </w:p>
        </w:tc>
        <w:tc>
          <w:tcPr>
            <w:tcW w:w="2405" w:type="dxa"/>
            <w:vMerge/>
            <w:shd w:val="clear" w:color="auto" w:fill="D9D9D9" w:themeFill="background1" w:themeFillShade="D9"/>
            <w:vAlign w:val="center"/>
          </w:tcPr>
          <w:p w14:paraId="3272D85D" w14:textId="77777777" w:rsidR="00D448A4" w:rsidRPr="003825D0" w:rsidRDefault="00D448A4" w:rsidP="00D448A4">
            <w:pPr>
              <w:jc w:val="center"/>
              <w:rPr>
                <w:b/>
              </w:rPr>
            </w:pPr>
          </w:p>
        </w:tc>
      </w:tr>
      <w:tr w:rsidR="00D448A4" w:rsidRPr="003825D0" w14:paraId="0D5DB613" w14:textId="77777777" w:rsidTr="00D448A4">
        <w:trPr>
          <w:trHeight w:val="283"/>
        </w:trPr>
        <w:tc>
          <w:tcPr>
            <w:tcW w:w="9346" w:type="dxa"/>
            <w:gridSpan w:val="4"/>
          </w:tcPr>
          <w:p w14:paraId="76FE1AF9" w14:textId="77777777" w:rsidR="00D448A4" w:rsidRPr="00700C9C" w:rsidRDefault="00D448A4" w:rsidP="00D448A4">
            <w:pPr>
              <w:rPr>
                <w:b/>
              </w:rPr>
            </w:pPr>
            <w:r w:rsidRPr="00700C9C">
              <w:rPr>
                <w:b/>
                <w:lang w:val="ru"/>
              </w:rPr>
              <w:t>Нарушение функции печени легкой степени</w:t>
            </w:r>
          </w:p>
        </w:tc>
      </w:tr>
      <w:tr w:rsidR="00D448A4" w:rsidRPr="003825D0" w14:paraId="5380368C" w14:textId="77777777" w:rsidTr="00481715">
        <w:trPr>
          <w:trHeight w:val="283"/>
        </w:trPr>
        <w:tc>
          <w:tcPr>
            <w:tcW w:w="1696" w:type="dxa"/>
            <w:vAlign w:val="center"/>
          </w:tcPr>
          <w:p w14:paraId="5F1EB4DE" w14:textId="77777777" w:rsidR="00D448A4" w:rsidRPr="003825D0" w:rsidRDefault="00D448A4" w:rsidP="00D448A4">
            <w:r w:rsidRPr="00EE40EF">
              <w:rPr>
                <w:lang w:val="ru"/>
              </w:rPr>
              <w:t>C</w:t>
            </w:r>
            <w:r w:rsidRPr="00EE40EF">
              <w:rPr>
                <w:vertAlign w:val="subscript"/>
                <w:lang w:val="ru"/>
              </w:rPr>
              <w:t>max</w:t>
            </w:r>
            <w:r w:rsidRPr="00EE40EF">
              <w:rPr>
                <w:lang w:val="ru"/>
              </w:rPr>
              <w:t xml:space="preserve"> (мкг/мл)</w:t>
            </w:r>
          </w:p>
        </w:tc>
        <w:tc>
          <w:tcPr>
            <w:tcW w:w="2551" w:type="dxa"/>
            <w:vAlign w:val="center"/>
          </w:tcPr>
          <w:p w14:paraId="380D8ACE" w14:textId="77777777" w:rsidR="00D448A4" w:rsidRPr="003825D0" w:rsidRDefault="00D448A4" w:rsidP="00D448A4">
            <w:pPr>
              <w:jc w:val="center"/>
            </w:pPr>
            <w:r w:rsidRPr="00EE40EF">
              <w:rPr>
                <w:lang w:val="ru"/>
              </w:rPr>
              <w:t>0,267</w:t>
            </w:r>
          </w:p>
        </w:tc>
        <w:tc>
          <w:tcPr>
            <w:tcW w:w="2694" w:type="dxa"/>
            <w:vAlign w:val="center"/>
          </w:tcPr>
          <w:p w14:paraId="7A92D8B9" w14:textId="77777777" w:rsidR="00D448A4" w:rsidRPr="003825D0" w:rsidRDefault="00D448A4" w:rsidP="00D448A4">
            <w:pPr>
              <w:jc w:val="center"/>
            </w:pPr>
            <w:r w:rsidRPr="00EE40EF">
              <w:rPr>
                <w:lang w:val="ru"/>
              </w:rPr>
              <w:t>0,271</w:t>
            </w:r>
          </w:p>
        </w:tc>
        <w:tc>
          <w:tcPr>
            <w:tcW w:w="2405" w:type="dxa"/>
            <w:vAlign w:val="center"/>
          </w:tcPr>
          <w:p w14:paraId="6E9133E1" w14:textId="77777777" w:rsidR="00D448A4" w:rsidRPr="003825D0" w:rsidRDefault="00D448A4" w:rsidP="00D448A4">
            <w:pPr>
              <w:jc w:val="center"/>
            </w:pPr>
            <w:r w:rsidRPr="00EE40EF">
              <w:rPr>
                <w:lang w:val="ru"/>
              </w:rPr>
              <w:t>98,85 (72,90</w:t>
            </w:r>
            <w:r>
              <w:rPr>
                <w:lang w:val="ru"/>
              </w:rPr>
              <w:t>;</w:t>
            </w:r>
            <w:r w:rsidRPr="00EE40EF">
              <w:rPr>
                <w:lang w:val="ru"/>
              </w:rPr>
              <w:t xml:space="preserve"> 134,03)</w:t>
            </w:r>
          </w:p>
        </w:tc>
      </w:tr>
      <w:tr w:rsidR="00D448A4" w:rsidRPr="003825D0" w14:paraId="088DA99D" w14:textId="77777777" w:rsidTr="00481715">
        <w:trPr>
          <w:trHeight w:val="283"/>
        </w:trPr>
        <w:tc>
          <w:tcPr>
            <w:tcW w:w="1696" w:type="dxa"/>
            <w:vAlign w:val="center"/>
          </w:tcPr>
          <w:p w14:paraId="78B983C7" w14:textId="77777777" w:rsidR="00D448A4" w:rsidRPr="003825D0" w:rsidRDefault="00D448A4" w:rsidP="00D448A4">
            <w:r w:rsidRPr="00EE40EF">
              <w:rPr>
                <w:lang w:val="ru"/>
              </w:rPr>
              <w:t>AUC</w:t>
            </w:r>
            <w:r w:rsidRPr="00EE40EF">
              <w:rPr>
                <w:vertAlign w:val="subscript"/>
                <w:lang w:val="ru"/>
              </w:rPr>
              <w:t>last</w:t>
            </w:r>
            <w:r w:rsidRPr="00EE40EF">
              <w:rPr>
                <w:lang w:val="ru"/>
              </w:rPr>
              <w:t xml:space="preserve"> (мкг/мл)</w:t>
            </w:r>
          </w:p>
        </w:tc>
        <w:tc>
          <w:tcPr>
            <w:tcW w:w="2551" w:type="dxa"/>
            <w:vAlign w:val="center"/>
          </w:tcPr>
          <w:p w14:paraId="00017138" w14:textId="77777777" w:rsidR="00D448A4" w:rsidRPr="003825D0" w:rsidRDefault="00D448A4" w:rsidP="00D448A4">
            <w:pPr>
              <w:jc w:val="center"/>
            </w:pPr>
            <w:r w:rsidRPr="00EE40EF">
              <w:rPr>
                <w:lang w:val="ru"/>
              </w:rPr>
              <w:t>156</w:t>
            </w:r>
          </w:p>
        </w:tc>
        <w:tc>
          <w:tcPr>
            <w:tcW w:w="2694" w:type="dxa"/>
            <w:vAlign w:val="center"/>
          </w:tcPr>
          <w:p w14:paraId="526111A3" w14:textId="77777777" w:rsidR="00D448A4" w:rsidRPr="003825D0" w:rsidRDefault="00D448A4" w:rsidP="00D448A4">
            <w:pPr>
              <w:jc w:val="center"/>
            </w:pPr>
            <w:r w:rsidRPr="00EE40EF">
              <w:rPr>
                <w:lang w:val="ru"/>
              </w:rPr>
              <w:t>165</w:t>
            </w:r>
          </w:p>
        </w:tc>
        <w:tc>
          <w:tcPr>
            <w:tcW w:w="2405" w:type="dxa"/>
            <w:vAlign w:val="center"/>
          </w:tcPr>
          <w:p w14:paraId="70EE7F11" w14:textId="77777777" w:rsidR="00D448A4" w:rsidRPr="003825D0" w:rsidRDefault="00D448A4" w:rsidP="00D448A4">
            <w:pPr>
              <w:jc w:val="center"/>
            </w:pPr>
            <w:r w:rsidRPr="00EE40EF">
              <w:rPr>
                <w:lang w:val="ru"/>
              </w:rPr>
              <w:t>94,74 (80,74</w:t>
            </w:r>
            <w:r>
              <w:rPr>
                <w:lang w:val="ru"/>
              </w:rPr>
              <w:t>;</w:t>
            </w:r>
            <w:r w:rsidRPr="00EE40EF">
              <w:rPr>
                <w:lang w:val="ru"/>
              </w:rPr>
              <w:t xml:space="preserve"> 111,18)</w:t>
            </w:r>
          </w:p>
        </w:tc>
      </w:tr>
      <w:tr w:rsidR="00D448A4" w:rsidRPr="003825D0" w14:paraId="70C01CBF" w14:textId="77777777" w:rsidTr="00481715">
        <w:trPr>
          <w:trHeight w:val="283"/>
        </w:trPr>
        <w:tc>
          <w:tcPr>
            <w:tcW w:w="1696" w:type="dxa"/>
            <w:vAlign w:val="center"/>
          </w:tcPr>
          <w:p w14:paraId="3DB09805" w14:textId="77777777" w:rsidR="00D448A4" w:rsidRPr="003825D0" w:rsidRDefault="00D448A4" w:rsidP="00D448A4">
            <w:r w:rsidRPr="00EE40EF">
              <w:rPr>
                <w:lang w:val="ru"/>
              </w:rPr>
              <w:t>AUC</w:t>
            </w:r>
            <w:r w:rsidRPr="00EE40EF">
              <w:rPr>
                <w:vertAlign w:val="subscript"/>
                <w:lang w:val="ru"/>
              </w:rPr>
              <w:t>∞</w:t>
            </w:r>
            <w:r w:rsidRPr="00EE40EF">
              <w:rPr>
                <w:lang w:val="ru"/>
              </w:rPr>
              <w:t xml:space="preserve"> (мкг•ч/мл)</w:t>
            </w:r>
          </w:p>
        </w:tc>
        <w:tc>
          <w:tcPr>
            <w:tcW w:w="2551" w:type="dxa"/>
            <w:vAlign w:val="center"/>
          </w:tcPr>
          <w:p w14:paraId="3AC4C332" w14:textId="77777777" w:rsidR="00D448A4" w:rsidRPr="003825D0" w:rsidRDefault="00D448A4" w:rsidP="00D448A4">
            <w:pPr>
              <w:jc w:val="center"/>
            </w:pPr>
            <w:r w:rsidRPr="00EE40EF">
              <w:rPr>
                <w:lang w:val="ru"/>
              </w:rPr>
              <w:t>171</w:t>
            </w:r>
          </w:p>
        </w:tc>
        <w:tc>
          <w:tcPr>
            <w:tcW w:w="2694" w:type="dxa"/>
            <w:vAlign w:val="center"/>
          </w:tcPr>
          <w:p w14:paraId="298124AA" w14:textId="77777777" w:rsidR="00D448A4" w:rsidRPr="003825D0" w:rsidRDefault="00D448A4" w:rsidP="00D448A4">
            <w:pPr>
              <w:jc w:val="center"/>
            </w:pPr>
            <w:r w:rsidRPr="00EE40EF">
              <w:rPr>
                <w:lang w:val="ru"/>
              </w:rPr>
              <w:t>177</w:t>
            </w:r>
          </w:p>
        </w:tc>
        <w:tc>
          <w:tcPr>
            <w:tcW w:w="2405" w:type="dxa"/>
            <w:vAlign w:val="center"/>
          </w:tcPr>
          <w:p w14:paraId="5A685CE1" w14:textId="77777777" w:rsidR="00D448A4" w:rsidRPr="003825D0" w:rsidRDefault="00D448A4" w:rsidP="00D448A4">
            <w:pPr>
              <w:jc w:val="center"/>
            </w:pPr>
            <w:r w:rsidRPr="00EE40EF">
              <w:rPr>
                <w:lang w:val="ru"/>
              </w:rPr>
              <w:t>96,28 (83,79</w:t>
            </w:r>
            <w:r>
              <w:rPr>
                <w:lang w:val="ru"/>
              </w:rPr>
              <w:t>;</w:t>
            </w:r>
            <w:r w:rsidRPr="00EE40EF">
              <w:rPr>
                <w:lang w:val="ru"/>
              </w:rPr>
              <w:t xml:space="preserve"> 110,62)</w:t>
            </w:r>
          </w:p>
        </w:tc>
      </w:tr>
      <w:tr w:rsidR="00D448A4" w:rsidRPr="003825D0" w14:paraId="62A0FCBE" w14:textId="77777777" w:rsidTr="00481715">
        <w:trPr>
          <w:trHeight w:val="283"/>
        </w:trPr>
        <w:tc>
          <w:tcPr>
            <w:tcW w:w="9346" w:type="dxa"/>
            <w:gridSpan w:val="4"/>
            <w:vAlign w:val="center"/>
          </w:tcPr>
          <w:p w14:paraId="151BB2A4" w14:textId="77777777" w:rsidR="00D448A4" w:rsidRPr="003825D0" w:rsidRDefault="00D448A4" w:rsidP="00D448A4">
            <w:r w:rsidRPr="00EE40EF">
              <w:rPr>
                <w:b/>
                <w:lang w:val="ru"/>
              </w:rPr>
              <w:t>Умеренное нарушение функции печени</w:t>
            </w:r>
          </w:p>
        </w:tc>
      </w:tr>
      <w:tr w:rsidR="00D448A4" w:rsidRPr="003825D0" w14:paraId="61362C5E" w14:textId="77777777" w:rsidTr="00481715">
        <w:trPr>
          <w:trHeight w:val="283"/>
        </w:trPr>
        <w:tc>
          <w:tcPr>
            <w:tcW w:w="1696" w:type="dxa"/>
            <w:vAlign w:val="center"/>
          </w:tcPr>
          <w:p w14:paraId="550CE395" w14:textId="77777777" w:rsidR="00D448A4" w:rsidRPr="003825D0" w:rsidRDefault="00D448A4" w:rsidP="00D448A4">
            <w:r w:rsidRPr="00EE40EF">
              <w:rPr>
                <w:lang w:val="ru"/>
              </w:rPr>
              <w:t>C</w:t>
            </w:r>
            <w:r w:rsidRPr="00EE40EF">
              <w:rPr>
                <w:vertAlign w:val="subscript"/>
                <w:lang w:val="ru"/>
              </w:rPr>
              <w:t>max</w:t>
            </w:r>
            <w:r w:rsidRPr="00EE40EF">
              <w:rPr>
                <w:lang w:val="ru"/>
              </w:rPr>
              <w:t xml:space="preserve"> (мкг/мл)</w:t>
            </w:r>
          </w:p>
        </w:tc>
        <w:tc>
          <w:tcPr>
            <w:tcW w:w="2551" w:type="dxa"/>
            <w:vAlign w:val="center"/>
          </w:tcPr>
          <w:p w14:paraId="6A83ADCF" w14:textId="77777777" w:rsidR="00D448A4" w:rsidRPr="003825D0" w:rsidRDefault="00D448A4" w:rsidP="00D448A4">
            <w:pPr>
              <w:jc w:val="center"/>
            </w:pPr>
            <w:r w:rsidRPr="00EE40EF">
              <w:rPr>
                <w:lang w:val="ru"/>
              </w:rPr>
              <w:t>0,199</w:t>
            </w:r>
          </w:p>
        </w:tc>
        <w:tc>
          <w:tcPr>
            <w:tcW w:w="2694" w:type="dxa"/>
            <w:vAlign w:val="center"/>
          </w:tcPr>
          <w:p w14:paraId="58AFC081" w14:textId="77777777" w:rsidR="00D448A4" w:rsidRPr="003825D0" w:rsidRDefault="00D448A4" w:rsidP="00D448A4">
            <w:pPr>
              <w:jc w:val="center"/>
            </w:pPr>
            <w:r w:rsidRPr="00EE40EF">
              <w:rPr>
                <w:lang w:val="ru"/>
              </w:rPr>
              <w:t>0,271</w:t>
            </w:r>
          </w:p>
        </w:tc>
        <w:tc>
          <w:tcPr>
            <w:tcW w:w="2405" w:type="dxa"/>
            <w:vAlign w:val="center"/>
          </w:tcPr>
          <w:p w14:paraId="6978FAB0" w14:textId="77777777" w:rsidR="00D448A4" w:rsidRPr="003825D0" w:rsidRDefault="00D448A4" w:rsidP="00D448A4">
            <w:pPr>
              <w:jc w:val="center"/>
            </w:pPr>
            <w:r w:rsidRPr="00EE40EF">
              <w:rPr>
                <w:lang w:val="ru"/>
              </w:rPr>
              <w:t>73,48 (50,43</w:t>
            </w:r>
            <w:r>
              <w:rPr>
                <w:lang w:val="ru"/>
              </w:rPr>
              <w:t>;</w:t>
            </w:r>
            <w:r w:rsidRPr="00EE40EF">
              <w:rPr>
                <w:lang w:val="ru"/>
              </w:rPr>
              <w:t xml:space="preserve"> 107,06)</w:t>
            </w:r>
          </w:p>
        </w:tc>
      </w:tr>
      <w:tr w:rsidR="00D448A4" w:rsidRPr="003825D0" w14:paraId="1B10B08A" w14:textId="77777777" w:rsidTr="00481715">
        <w:trPr>
          <w:trHeight w:val="283"/>
        </w:trPr>
        <w:tc>
          <w:tcPr>
            <w:tcW w:w="1696" w:type="dxa"/>
            <w:vAlign w:val="center"/>
          </w:tcPr>
          <w:p w14:paraId="76510AB4" w14:textId="77777777" w:rsidR="00D448A4" w:rsidRPr="003825D0" w:rsidRDefault="00D448A4" w:rsidP="00D448A4">
            <w:r w:rsidRPr="00EE40EF">
              <w:rPr>
                <w:lang w:val="ru"/>
              </w:rPr>
              <w:t>AUC</w:t>
            </w:r>
            <w:r w:rsidRPr="00EE40EF">
              <w:rPr>
                <w:vertAlign w:val="subscript"/>
                <w:lang w:val="ru"/>
              </w:rPr>
              <w:t>last</w:t>
            </w:r>
            <w:r w:rsidRPr="00EE40EF">
              <w:rPr>
                <w:lang w:val="ru"/>
              </w:rPr>
              <w:t xml:space="preserve"> (мкг/мл)</w:t>
            </w:r>
          </w:p>
        </w:tc>
        <w:tc>
          <w:tcPr>
            <w:tcW w:w="2551" w:type="dxa"/>
            <w:vAlign w:val="center"/>
          </w:tcPr>
          <w:p w14:paraId="1E14A590" w14:textId="77777777" w:rsidR="00D448A4" w:rsidRPr="003825D0" w:rsidRDefault="00D448A4" w:rsidP="00D448A4">
            <w:pPr>
              <w:jc w:val="center"/>
            </w:pPr>
            <w:r w:rsidRPr="00EE40EF">
              <w:rPr>
                <w:lang w:val="ru"/>
              </w:rPr>
              <w:t>124</w:t>
            </w:r>
          </w:p>
        </w:tc>
        <w:tc>
          <w:tcPr>
            <w:tcW w:w="2694" w:type="dxa"/>
            <w:vAlign w:val="center"/>
          </w:tcPr>
          <w:p w14:paraId="192036B1" w14:textId="77777777" w:rsidR="00D448A4" w:rsidRPr="003825D0" w:rsidRDefault="00D448A4" w:rsidP="00D448A4">
            <w:pPr>
              <w:jc w:val="center"/>
            </w:pPr>
            <w:r w:rsidRPr="00EE40EF">
              <w:rPr>
                <w:lang w:val="ru"/>
              </w:rPr>
              <w:t>165</w:t>
            </w:r>
          </w:p>
        </w:tc>
        <w:tc>
          <w:tcPr>
            <w:tcW w:w="2405" w:type="dxa"/>
            <w:vAlign w:val="center"/>
          </w:tcPr>
          <w:p w14:paraId="03DEF2AE" w14:textId="77777777" w:rsidR="00D448A4" w:rsidRPr="003825D0" w:rsidRDefault="00D448A4" w:rsidP="00D448A4">
            <w:pPr>
              <w:jc w:val="center"/>
            </w:pPr>
            <w:r w:rsidRPr="00EE40EF">
              <w:rPr>
                <w:lang w:val="ru"/>
              </w:rPr>
              <w:t>75,32 (60,21</w:t>
            </w:r>
            <w:r>
              <w:rPr>
                <w:lang w:val="ru"/>
              </w:rPr>
              <w:t>;</w:t>
            </w:r>
            <w:r w:rsidRPr="00EE40EF">
              <w:rPr>
                <w:lang w:val="ru"/>
              </w:rPr>
              <w:t xml:space="preserve"> 94,21)</w:t>
            </w:r>
          </w:p>
        </w:tc>
      </w:tr>
      <w:tr w:rsidR="00D448A4" w:rsidRPr="003825D0" w14:paraId="64644221" w14:textId="77777777" w:rsidTr="00481715">
        <w:trPr>
          <w:trHeight w:val="283"/>
        </w:trPr>
        <w:tc>
          <w:tcPr>
            <w:tcW w:w="1696" w:type="dxa"/>
            <w:vAlign w:val="center"/>
          </w:tcPr>
          <w:p w14:paraId="6A5161DE" w14:textId="77777777" w:rsidR="00D448A4" w:rsidRPr="003825D0" w:rsidRDefault="00D448A4" w:rsidP="00D448A4">
            <w:r w:rsidRPr="00EE40EF">
              <w:rPr>
                <w:lang w:val="ru"/>
              </w:rPr>
              <w:t>AUC</w:t>
            </w:r>
            <w:r w:rsidRPr="00EE40EF">
              <w:rPr>
                <w:vertAlign w:val="subscript"/>
                <w:lang w:val="ru"/>
              </w:rPr>
              <w:t>∞</w:t>
            </w:r>
            <w:r w:rsidRPr="00EE40EF">
              <w:rPr>
                <w:lang w:val="ru"/>
              </w:rPr>
              <w:t xml:space="preserve"> (мкг•ч/мл)</w:t>
            </w:r>
          </w:p>
        </w:tc>
        <w:tc>
          <w:tcPr>
            <w:tcW w:w="2551" w:type="dxa"/>
            <w:vAlign w:val="center"/>
          </w:tcPr>
          <w:p w14:paraId="4F246348" w14:textId="77777777" w:rsidR="00D448A4" w:rsidRPr="003825D0" w:rsidRDefault="00D448A4" w:rsidP="00D448A4">
            <w:pPr>
              <w:jc w:val="center"/>
            </w:pPr>
            <w:r w:rsidRPr="00EE40EF">
              <w:rPr>
                <w:lang w:val="ru"/>
              </w:rPr>
              <w:t>144</w:t>
            </w:r>
          </w:p>
        </w:tc>
        <w:tc>
          <w:tcPr>
            <w:tcW w:w="2694" w:type="dxa"/>
            <w:vAlign w:val="center"/>
          </w:tcPr>
          <w:p w14:paraId="42018EA2" w14:textId="77777777" w:rsidR="00D448A4" w:rsidRPr="003825D0" w:rsidRDefault="00D448A4" w:rsidP="00D448A4">
            <w:pPr>
              <w:jc w:val="center"/>
            </w:pPr>
            <w:r w:rsidRPr="00EE40EF">
              <w:rPr>
                <w:lang w:val="ru"/>
              </w:rPr>
              <w:t>177</w:t>
            </w:r>
          </w:p>
        </w:tc>
        <w:tc>
          <w:tcPr>
            <w:tcW w:w="2405" w:type="dxa"/>
            <w:vAlign w:val="center"/>
          </w:tcPr>
          <w:p w14:paraId="50C9AFA6" w14:textId="77777777" w:rsidR="00D448A4" w:rsidRPr="003825D0" w:rsidRDefault="00D448A4" w:rsidP="00D448A4">
            <w:pPr>
              <w:jc w:val="center"/>
            </w:pPr>
            <w:r w:rsidRPr="00EE40EF">
              <w:rPr>
                <w:lang w:val="ru"/>
              </w:rPr>
              <w:t>81,15 (65,00</w:t>
            </w:r>
            <w:r>
              <w:rPr>
                <w:lang w:val="ru"/>
              </w:rPr>
              <w:t>;</w:t>
            </w:r>
            <w:r w:rsidRPr="00EE40EF">
              <w:rPr>
                <w:lang w:val="ru"/>
              </w:rPr>
              <w:t xml:space="preserve"> 101,32)</w:t>
            </w:r>
          </w:p>
        </w:tc>
      </w:tr>
      <w:tr w:rsidR="00D448A4" w:rsidRPr="003825D0" w14:paraId="151497AB" w14:textId="77777777" w:rsidTr="00D448A4">
        <w:trPr>
          <w:trHeight w:val="283"/>
        </w:trPr>
        <w:tc>
          <w:tcPr>
            <w:tcW w:w="9346" w:type="dxa"/>
            <w:gridSpan w:val="4"/>
            <w:vAlign w:val="center"/>
          </w:tcPr>
          <w:p w14:paraId="7549C91F" w14:textId="77777777" w:rsidR="00D448A4" w:rsidRPr="00700C9C" w:rsidRDefault="00D448A4" w:rsidP="00D448A4">
            <w:pPr>
              <w:rPr>
                <w:b/>
                <w:sz w:val="20"/>
                <w:szCs w:val="20"/>
              </w:rPr>
            </w:pPr>
            <w:r w:rsidRPr="00700C9C">
              <w:rPr>
                <w:b/>
                <w:sz w:val="20"/>
                <w:szCs w:val="20"/>
              </w:rPr>
              <w:t>Примечание:</w:t>
            </w:r>
          </w:p>
          <w:p w14:paraId="2AB5A200" w14:textId="77777777" w:rsidR="00D448A4" w:rsidRPr="00700C9C" w:rsidRDefault="00D448A4" w:rsidP="00D448A4">
            <w:pPr>
              <w:rPr>
                <w:color w:val="000000"/>
                <w:sz w:val="20"/>
                <w:szCs w:val="20"/>
              </w:rPr>
            </w:pPr>
            <w:r w:rsidRPr="00700C9C">
              <w:rPr>
                <w:color w:val="000000"/>
                <w:sz w:val="20"/>
                <w:szCs w:val="20"/>
                <w:lang w:val="ru"/>
              </w:rPr>
              <w:t>N = максимальное число</w:t>
            </w:r>
            <w:r w:rsidRPr="00700C9C">
              <w:rPr>
                <w:color w:val="423F62"/>
                <w:sz w:val="20"/>
                <w:szCs w:val="20"/>
                <w:lang w:val="ru"/>
              </w:rPr>
              <w:t xml:space="preserve"> </w:t>
            </w:r>
            <w:r w:rsidRPr="00700C9C">
              <w:rPr>
                <w:color w:val="000000"/>
                <w:sz w:val="20"/>
                <w:szCs w:val="20"/>
                <w:lang w:val="ru"/>
              </w:rPr>
              <w:t>участников с данными.</w:t>
            </w:r>
          </w:p>
        </w:tc>
      </w:tr>
    </w:tbl>
    <w:p w14:paraId="2DCBE799" w14:textId="77777777" w:rsidR="002416CC" w:rsidRDefault="002416CC" w:rsidP="00810FE2">
      <w:pPr>
        <w:pStyle w:val="4"/>
        <w:sectPr w:rsidR="002416CC" w:rsidSect="007C72B3">
          <w:pgSz w:w="11906" w:h="16838"/>
          <w:pgMar w:top="1134" w:right="849" w:bottom="1134" w:left="1701" w:header="709" w:footer="709" w:gutter="0"/>
          <w:cols w:space="708"/>
          <w:docGrid w:linePitch="360"/>
        </w:sectPr>
      </w:pPr>
      <w:bookmarkStart w:id="152" w:name="_Toc165128868"/>
    </w:p>
    <w:p w14:paraId="14D8F4CC" w14:textId="6CDE78C4" w:rsidR="00D448A4" w:rsidRDefault="00D448A4" w:rsidP="00810FE2">
      <w:pPr>
        <w:pStyle w:val="4"/>
      </w:pPr>
      <w:r>
        <w:t>Фармакокинетика в целевой популяции</w:t>
      </w:r>
      <w:bookmarkEnd w:id="152"/>
    </w:p>
    <w:p w14:paraId="6233EA8F" w14:textId="77777777" w:rsidR="00D448A4" w:rsidRDefault="00D448A4" w:rsidP="00D448A4"/>
    <w:p w14:paraId="7CBA4F7B" w14:textId="77777777" w:rsidR="00D448A4" w:rsidRPr="009F004B" w:rsidRDefault="00D448A4" w:rsidP="00C07877">
      <w:pPr>
        <w:ind w:firstLine="709"/>
        <w:jc w:val="both"/>
      </w:pPr>
      <w:r w:rsidRPr="00EE40EF">
        <w:rPr>
          <w:color w:val="000000"/>
          <w:lang w:val="ru"/>
        </w:rPr>
        <w:t>Все клинические исследования проводились только с участием взрослых мужчин. Исследования с однократным применением были проведены с участием здоровых мужчин, поскольку влияние андрогенной блокады после однократного применения препарата было ограниченным по продолжительности. Однако в исследованиях с многократным применением участвовали только пациенты с раком предстательной железы, поскольку длительное подавление андрогенов у здоровых людей было не рекомендовано. При использовании данных, полученных из исследований с однократным и многократным применением, анализ популяционной ФК показал, что у здоровых участников относительная биодоступность была на 27</w:t>
      </w:r>
      <w:r>
        <w:rPr>
          <w:color w:val="000000"/>
          <w:lang w:val="ru"/>
        </w:rPr>
        <w:t> %</w:t>
      </w:r>
      <w:r w:rsidRPr="00EE40EF">
        <w:rPr>
          <w:color w:val="000000"/>
          <w:lang w:val="ru"/>
        </w:rPr>
        <w:t xml:space="preserve"> выше по сравнению с пациентами с КРРПЖ, что приводило к пропорционально более высоким значениям AUC</w:t>
      </w:r>
      <w:r w:rsidRPr="0028062E">
        <w:rPr>
          <w:color w:val="000000"/>
          <w:vertAlign w:val="subscript"/>
          <w:lang w:val="ru"/>
        </w:rPr>
        <w:t>0-24,ss</w:t>
      </w:r>
      <w:r w:rsidRPr="00EE40EF">
        <w:rPr>
          <w:color w:val="000000"/>
          <w:lang w:val="ru"/>
        </w:rPr>
        <w:t xml:space="preserve"> апалутамида и N-десметилапалутамида. Следует отметить, что при оценке состояния здоровья как ковариаты GMR составило 1,42 (90</w:t>
      </w:r>
      <w:r>
        <w:rPr>
          <w:color w:val="000000"/>
          <w:lang w:val="ru"/>
        </w:rPr>
        <w:t> %</w:t>
      </w:r>
      <w:r w:rsidRPr="00EE40EF">
        <w:rPr>
          <w:color w:val="000000"/>
          <w:lang w:val="ru"/>
        </w:rPr>
        <w:t xml:space="preserve"> ДИ: 1,36</w:t>
      </w:r>
      <w:r>
        <w:rPr>
          <w:color w:val="000000"/>
          <w:lang w:val="ru"/>
        </w:rPr>
        <w:t>;</w:t>
      </w:r>
      <w:r w:rsidRPr="00EE40EF">
        <w:rPr>
          <w:color w:val="000000"/>
          <w:lang w:val="ru"/>
        </w:rPr>
        <w:t xml:space="preserve"> 1,49) для апалутамида и 1,29 (90</w:t>
      </w:r>
      <w:r>
        <w:rPr>
          <w:color w:val="000000"/>
          <w:lang w:val="ru"/>
        </w:rPr>
        <w:t> %</w:t>
      </w:r>
      <w:r w:rsidRPr="00EE40EF">
        <w:rPr>
          <w:color w:val="000000"/>
          <w:lang w:val="ru"/>
        </w:rPr>
        <w:t xml:space="preserve"> ДИ: 1,25</w:t>
      </w:r>
      <w:r>
        <w:rPr>
          <w:color w:val="000000"/>
          <w:lang w:val="ru"/>
        </w:rPr>
        <w:t>;</w:t>
      </w:r>
      <w:r w:rsidRPr="00EE40EF">
        <w:rPr>
          <w:color w:val="000000"/>
          <w:lang w:val="ru"/>
        </w:rPr>
        <w:t xml:space="preserve"> 1,33) для N-десметилапалутамида. Было предложено обсудить потенциальное влияние этих различий, наблюдаемых в ФК показателях между здоровыми участниками и пациентами с раком, на экстраполяцию результатов исследований, проведенных с участием здоровых пациентов, на больных раком, особенно исследования с участием пациентов с нарушением функции печени и исследований ЛВ с сильными ингибиторами CYP3A4 и CYP2C8. Было показано, что в ФК анализе другие искажающие факторы могли оказывать влияние на результаты, тогда как данные, полученные при однократном применении в контролируемых условиях</w:t>
      </w:r>
      <w:r>
        <w:rPr>
          <w:color w:val="000000"/>
          <w:lang w:val="ru"/>
        </w:rPr>
        <w:t>,</w:t>
      </w:r>
      <w:r w:rsidRPr="00EE40EF">
        <w:rPr>
          <w:color w:val="000000"/>
          <w:lang w:val="ru"/>
        </w:rPr>
        <w:t xml:space="preserve"> соответствовали данным, полученным у здоровых исследуемых и пациентов. Таким образом, этот вопрос считался решенным.</w:t>
      </w:r>
    </w:p>
    <w:p w14:paraId="1288123B" w14:textId="77777777" w:rsidR="00D448A4" w:rsidRDefault="00D448A4" w:rsidP="00C07877">
      <w:pPr>
        <w:ind w:firstLine="709"/>
        <w:jc w:val="both"/>
        <w:rPr>
          <w:color w:val="000000"/>
          <w:lang w:val="ru"/>
        </w:rPr>
      </w:pPr>
      <w:r w:rsidRPr="00EE40EF">
        <w:rPr>
          <w:color w:val="000000"/>
          <w:lang w:val="ru"/>
        </w:rPr>
        <w:t>Для анализа популяционной ФК были объединены данные следующих 7</w:t>
      </w:r>
      <w:r>
        <w:rPr>
          <w:color w:val="000000"/>
          <w:lang w:val="ru"/>
        </w:rPr>
        <w:t> </w:t>
      </w:r>
      <w:r w:rsidRPr="00EE40EF">
        <w:rPr>
          <w:color w:val="000000"/>
          <w:lang w:val="ru"/>
        </w:rPr>
        <w:t xml:space="preserve">клинических исследований: 001, 1008 (участники японского происхождения), 1011 (биоэквивалентность различных лекарственных форм), 1018 (нарушение функции печени), 1019 (удлинение интервала QT), 1021 (участники </w:t>
      </w:r>
      <w:r>
        <w:rPr>
          <w:color w:val="000000"/>
          <w:lang w:val="ru"/>
        </w:rPr>
        <w:t>японского происхождения) и 003 (SPARTAN)</w:t>
      </w:r>
      <w:r w:rsidRPr="00EE40EF">
        <w:rPr>
          <w:color w:val="000000"/>
          <w:lang w:val="ru"/>
        </w:rPr>
        <w:t xml:space="preserve"> (базовое).</w:t>
      </w:r>
    </w:p>
    <w:p w14:paraId="09300E52" w14:textId="77777777" w:rsidR="00D448A4" w:rsidRPr="009F004B" w:rsidRDefault="00D448A4" w:rsidP="00C07877">
      <w:pPr>
        <w:ind w:firstLine="709"/>
        <w:jc w:val="both"/>
      </w:pPr>
      <w:r w:rsidRPr="00EE40EF">
        <w:rPr>
          <w:color w:val="000000"/>
          <w:lang w:val="ru"/>
        </w:rPr>
        <w:t xml:space="preserve">В конечной модели все параметры были оценены с приемлемой точностью с RSE </w:t>
      </w:r>
      <w:r>
        <w:rPr>
          <w:color w:val="000000"/>
          <w:lang w:val="ru"/>
        </w:rPr>
        <w:t>&lt; </w:t>
      </w:r>
      <w:r w:rsidRPr="00EE40EF">
        <w:rPr>
          <w:color w:val="000000"/>
          <w:lang w:val="ru"/>
        </w:rPr>
        <w:t>35,2</w:t>
      </w:r>
      <w:r>
        <w:rPr>
          <w:color w:val="000000"/>
          <w:lang w:val="ru"/>
        </w:rPr>
        <w:t> %</w:t>
      </w:r>
      <w:r w:rsidRPr="00EE40EF">
        <w:rPr>
          <w:color w:val="000000"/>
          <w:lang w:val="ru"/>
        </w:rPr>
        <w:t xml:space="preserve"> для фиксированных эффектов и RSE </w:t>
      </w:r>
      <w:r>
        <w:rPr>
          <w:color w:val="000000"/>
          <w:lang w:val="ru"/>
        </w:rPr>
        <w:t>&lt; </w:t>
      </w:r>
      <w:r w:rsidRPr="00EE40EF">
        <w:rPr>
          <w:color w:val="000000"/>
          <w:lang w:val="ru"/>
        </w:rPr>
        <w:t>30</w:t>
      </w:r>
      <w:r>
        <w:rPr>
          <w:color w:val="000000"/>
          <w:lang w:val="ru"/>
        </w:rPr>
        <w:t> %</w:t>
      </w:r>
      <w:r w:rsidRPr="00EE40EF">
        <w:rPr>
          <w:color w:val="000000"/>
          <w:lang w:val="ru"/>
        </w:rPr>
        <w:t xml:space="preserve"> для случайных эффектов. Остаточная погрешность составила 22,6</w:t>
      </w:r>
      <w:r>
        <w:rPr>
          <w:color w:val="000000"/>
          <w:lang w:val="ru"/>
        </w:rPr>
        <w:t> %</w:t>
      </w:r>
      <w:r w:rsidRPr="00EE40EF">
        <w:rPr>
          <w:color w:val="000000"/>
          <w:lang w:val="ru"/>
        </w:rPr>
        <w:t xml:space="preserve"> для апалутамида и 14,9</w:t>
      </w:r>
      <w:r>
        <w:rPr>
          <w:color w:val="000000"/>
          <w:lang w:val="ru"/>
        </w:rPr>
        <w:t> %</w:t>
      </w:r>
      <w:r w:rsidRPr="00EE40EF">
        <w:rPr>
          <w:color w:val="000000"/>
          <w:lang w:val="ru"/>
        </w:rPr>
        <w:t xml:space="preserve"> для JNJ-56142060. Графики соответствия конечной модели для апалутамида и JNJ-56142060 прогнозу популяционной модели и прогнозу индивидуальной модели отражают нормальный случайный разброс вок</w:t>
      </w:r>
      <w:r>
        <w:rPr>
          <w:color w:val="000000"/>
          <w:lang w:val="ru"/>
        </w:rPr>
        <w:t>руг линии идентификации. Однако</w:t>
      </w:r>
      <w:r w:rsidRPr="00EE40EF">
        <w:rPr>
          <w:color w:val="000000"/>
          <w:lang w:val="ru"/>
        </w:rPr>
        <w:t xml:space="preserve"> отмечается небольшая тенденция к завышенным значениям при низких концентрациях, особенно для апалутамида. Распределение условно взвешенных остатков и нормализованного распределения ошибок прогноза (NPDE) в качестве функции популяционных прогнозов и времени подтвердило адекватность модели, хотя на этих графиках наблюдается та же незначительная тенденция к завышению прогноза при низких концентрациях. Скорректированный прогноз VPC показал, что конечная модель хорошо описывает динамику концентраций апалутамида и JNJ-56142060 в плазме крови после однократного и многократного введения, хотя прогнозируемая вариабельность в течение первых недель после первой дозы при однократном приеме была выше наблюдаемой. Можно считать, что общая тенденция в достаточной мере отражена с помощью популяционной ФК модели.</w:t>
      </w:r>
    </w:p>
    <w:p w14:paraId="53A778E9" w14:textId="1C4EC0F7" w:rsidR="00C07877" w:rsidRDefault="00C07877" w:rsidP="00D448A4"/>
    <w:p w14:paraId="144D7D34" w14:textId="657A4BA8" w:rsidR="00481715" w:rsidRDefault="00481715" w:rsidP="00D448A4"/>
    <w:p w14:paraId="1FB566D7" w14:textId="77777777" w:rsidR="00481715" w:rsidRDefault="00481715" w:rsidP="00D448A4"/>
    <w:p w14:paraId="4AA79670" w14:textId="1929F79A" w:rsidR="00D448A4" w:rsidRDefault="00D448A4" w:rsidP="00810FE2">
      <w:pPr>
        <w:pStyle w:val="4"/>
      </w:pPr>
      <w:bookmarkStart w:id="153" w:name="_Toc165128869"/>
      <w:r>
        <w:t>Влияние возраста</w:t>
      </w:r>
      <w:bookmarkEnd w:id="153"/>
    </w:p>
    <w:p w14:paraId="1A431A4F" w14:textId="77777777" w:rsidR="00D448A4" w:rsidRPr="00700C9C" w:rsidRDefault="00D448A4" w:rsidP="00D448A4"/>
    <w:p w14:paraId="1B551774" w14:textId="77777777" w:rsidR="00D448A4" w:rsidRDefault="00D448A4" w:rsidP="00C07877">
      <w:pPr>
        <w:jc w:val="both"/>
        <w:rPr>
          <w:lang w:val="ru"/>
        </w:rPr>
      </w:pPr>
      <w:r>
        <w:tab/>
        <w:t xml:space="preserve">Коррекции дозы в зависимости от возраста не требуется. </w:t>
      </w:r>
      <w:r w:rsidRPr="00700C9C">
        <w:rPr>
          <w:lang w:val="ru"/>
        </w:rPr>
        <w:t>Клинически значимого влияния</w:t>
      </w:r>
      <w:r>
        <w:rPr>
          <w:lang w:val="ru"/>
        </w:rPr>
        <w:t xml:space="preserve"> </w:t>
      </w:r>
      <w:r w:rsidRPr="00700C9C">
        <w:rPr>
          <w:lang w:val="ru"/>
        </w:rPr>
        <w:t>возраста (диапазон: 18-94 года)</w:t>
      </w:r>
      <w:r>
        <w:rPr>
          <w:lang w:val="ru"/>
        </w:rPr>
        <w:t xml:space="preserve"> </w:t>
      </w:r>
      <w:r w:rsidRPr="00700C9C">
        <w:rPr>
          <w:lang w:val="ru"/>
        </w:rPr>
        <w:t>на клиренс апалутамида или N-десметилапалутамида в популяционной ФК модели не отмечалось.</w:t>
      </w:r>
    </w:p>
    <w:p w14:paraId="2A716CF2" w14:textId="77777777" w:rsidR="00D448A4" w:rsidRDefault="00D448A4" w:rsidP="00D448A4"/>
    <w:p w14:paraId="5C6D5568" w14:textId="77777777" w:rsidR="00D448A4" w:rsidRDefault="00D448A4" w:rsidP="00D448A4">
      <w:pPr>
        <w:rPr>
          <w:b/>
          <w:bCs/>
        </w:rPr>
      </w:pPr>
      <w:r w:rsidRPr="00AB20DF">
        <w:rPr>
          <w:b/>
          <w:bCs/>
        </w:rPr>
        <w:t>4</w:t>
      </w:r>
      <w:r w:rsidRPr="00620389">
        <w:rPr>
          <w:b/>
          <w:bCs/>
        </w:rPr>
        <w:t>.</w:t>
      </w:r>
      <w:r>
        <w:rPr>
          <w:b/>
          <w:bCs/>
        </w:rPr>
        <w:t>1.8</w:t>
      </w:r>
      <w:r w:rsidRPr="00620389">
        <w:rPr>
          <w:b/>
          <w:bCs/>
        </w:rPr>
        <w:t xml:space="preserve">. </w:t>
      </w:r>
      <w:r w:rsidRPr="00A06148">
        <w:rPr>
          <w:b/>
        </w:rPr>
        <w:t>Фармакокине</w:t>
      </w:r>
      <w:r>
        <w:rPr>
          <w:b/>
          <w:bCs/>
        </w:rPr>
        <w:t>тические лекарственные взаимодействия</w:t>
      </w:r>
    </w:p>
    <w:p w14:paraId="69725A49" w14:textId="77777777" w:rsidR="00D448A4" w:rsidRDefault="00D448A4" w:rsidP="00D448A4">
      <w:pPr>
        <w:rPr>
          <w:b/>
          <w:bCs/>
        </w:rPr>
      </w:pPr>
    </w:p>
    <w:p w14:paraId="62FE84C0" w14:textId="77777777" w:rsidR="00D448A4" w:rsidRDefault="00D448A4" w:rsidP="00D448A4">
      <w:pPr>
        <w:rPr>
          <w:i/>
          <w:iCs/>
          <w:color w:val="000000"/>
          <w:lang w:val="ru"/>
        </w:rPr>
      </w:pPr>
      <w:r w:rsidRPr="00EE40EF">
        <w:rPr>
          <w:i/>
          <w:iCs/>
          <w:color w:val="000000"/>
          <w:lang w:val="ru"/>
        </w:rPr>
        <w:t>Препараты, ингибирующие CYP2C8</w:t>
      </w:r>
    </w:p>
    <w:p w14:paraId="5937989C" w14:textId="77777777" w:rsidR="00D448A4" w:rsidRDefault="00D448A4" w:rsidP="00D448A4">
      <w:pPr>
        <w:rPr>
          <w:i/>
          <w:iCs/>
          <w:color w:val="000000"/>
          <w:lang w:val="ru"/>
        </w:rPr>
      </w:pPr>
    </w:p>
    <w:p w14:paraId="44E670DD" w14:textId="77777777" w:rsidR="00D448A4" w:rsidRDefault="00D448A4" w:rsidP="00C07877">
      <w:pPr>
        <w:ind w:firstLine="709"/>
        <w:jc w:val="both"/>
        <w:rPr>
          <w:color w:val="000000"/>
          <w:lang w:val="ru"/>
        </w:rPr>
      </w:pPr>
      <w:r w:rsidRPr="00EE40EF">
        <w:rPr>
          <w:color w:val="000000"/>
          <w:lang w:val="ru"/>
        </w:rPr>
        <w:t>В исследовании лекарственного взаимодействия C</w:t>
      </w:r>
      <w:r w:rsidRPr="00EE40EF">
        <w:rPr>
          <w:color w:val="000000"/>
          <w:vertAlign w:val="subscript"/>
          <w:lang w:val="ru"/>
        </w:rPr>
        <w:t>max</w:t>
      </w:r>
      <w:r w:rsidRPr="00BE2652">
        <w:rPr>
          <w:color w:val="000000"/>
          <w:lang w:val="ru"/>
        </w:rPr>
        <w:t xml:space="preserve"> </w:t>
      </w:r>
      <w:r w:rsidRPr="00EE40EF">
        <w:rPr>
          <w:color w:val="000000"/>
          <w:lang w:val="ru"/>
        </w:rPr>
        <w:t>апалутамида снижалась на 21</w:t>
      </w:r>
      <w:r>
        <w:rPr>
          <w:color w:val="000000"/>
          <w:lang w:val="ru"/>
        </w:rPr>
        <w:t> %</w:t>
      </w:r>
      <w:r w:rsidRPr="00EE40EF">
        <w:rPr>
          <w:color w:val="000000"/>
          <w:lang w:val="ru"/>
        </w:rPr>
        <w:t>, в то время как AUC увеличивалась на 68</w:t>
      </w:r>
      <w:r>
        <w:rPr>
          <w:color w:val="000000"/>
          <w:lang w:val="ru"/>
        </w:rPr>
        <w:t> %</w:t>
      </w:r>
      <w:r w:rsidRPr="00EE40EF">
        <w:rPr>
          <w:color w:val="000000"/>
          <w:lang w:val="ru"/>
        </w:rPr>
        <w:t xml:space="preserve"> после одновременного применения апалутамида в однократной дозе 240</w:t>
      </w:r>
      <w:r>
        <w:rPr>
          <w:color w:val="000000"/>
          <w:lang w:val="ru"/>
        </w:rPr>
        <w:t> </w:t>
      </w:r>
      <w:r w:rsidRPr="00EE40EF">
        <w:rPr>
          <w:color w:val="000000"/>
          <w:lang w:val="ru"/>
        </w:rPr>
        <w:t>мг с гемфиброзилом (сильным ингибитором CYP2C8). По мере снижения концентрации активного метаболита (AUC на 15,2</w:t>
      </w:r>
      <w:r>
        <w:rPr>
          <w:color w:val="000000"/>
          <w:lang w:val="ru"/>
        </w:rPr>
        <w:t> %</w:t>
      </w:r>
      <w:r w:rsidRPr="00EE40EF">
        <w:rPr>
          <w:color w:val="000000"/>
          <w:lang w:val="ru"/>
        </w:rPr>
        <w:t>) влияние на активную молекулу (апалутамид+ N-десметилапалутамид) было существенно меньше (увеличение AUC на 44,5</w:t>
      </w:r>
      <w:r>
        <w:rPr>
          <w:color w:val="000000"/>
          <w:lang w:val="ru"/>
        </w:rPr>
        <w:t> %</w:t>
      </w:r>
      <w:r w:rsidRPr="00EE40EF">
        <w:rPr>
          <w:color w:val="000000"/>
          <w:lang w:val="ru"/>
        </w:rPr>
        <w:t>). Из-за зависимой от времени фармакокинетики апалутамида данные о равновесном состоянии являются релевантными. Расчеты с использованием модели PBPK показали, что гемфиброзил может увеличивать равновесную C</w:t>
      </w:r>
      <w:r w:rsidRPr="00EE40EF">
        <w:rPr>
          <w:color w:val="000000"/>
          <w:vertAlign w:val="subscript"/>
          <w:lang w:val="ru"/>
        </w:rPr>
        <w:t>max</w:t>
      </w:r>
      <w:r w:rsidRPr="00EE40EF">
        <w:rPr>
          <w:color w:val="000000"/>
          <w:lang w:val="ru"/>
        </w:rPr>
        <w:t xml:space="preserve"> и AUC апалутамида на 32</w:t>
      </w:r>
      <w:r>
        <w:rPr>
          <w:color w:val="000000"/>
          <w:lang w:val="ru"/>
        </w:rPr>
        <w:t> %</w:t>
      </w:r>
      <w:r w:rsidRPr="00EE40EF">
        <w:rPr>
          <w:color w:val="000000"/>
          <w:lang w:val="ru"/>
        </w:rPr>
        <w:t xml:space="preserve"> и 44</w:t>
      </w:r>
      <w:r>
        <w:rPr>
          <w:color w:val="000000"/>
          <w:lang w:val="ru"/>
        </w:rPr>
        <w:t> %</w:t>
      </w:r>
      <w:r w:rsidRPr="00EE40EF">
        <w:rPr>
          <w:color w:val="000000"/>
          <w:lang w:val="ru"/>
        </w:rPr>
        <w:t xml:space="preserve"> соответственно. Для активных компонентов (сумма несвязанного апалутамида и несвязанного активного метаболита с поправкой на активность) C</w:t>
      </w:r>
      <w:r w:rsidRPr="00EE40EF">
        <w:rPr>
          <w:color w:val="000000"/>
          <w:vertAlign w:val="subscript"/>
          <w:lang w:val="ru"/>
        </w:rPr>
        <w:t xml:space="preserve">max </w:t>
      </w:r>
      <w:r w:rsidRPr="00EE40EF">
        <w:rPr>
          <w:color w:val="000000"/>
          <w:lang w:val="ru"/>
        </w:rPr>
        <w:t>и AUC в равновесном состоянии могут увеличиваться на 19</w:t>
      </w:r>
      <w:r>
        <w:rPr>
          <w:color w:val="000000"/>
          <w:lang w:val="ru"/>
        </w:rPr>
        <w:t> %</w:t>
      </w:r>
      <w:r w:rsidRPr="00EE40EF">
        <w:rPr>
          <w:color w:val="000000"/>
          <w:lang w:val="ru"/>
        </w:rPr>
        <w:t xml:space="preserve"> и 23</w:t>
      </w:r>
      <w:r>
        <w:rPr>
          <w:color w:val="000000"/>
          <w:lang w:val="ru"/>
        </w:rPr>
        <w:t> %</w:t>
      </w:r>
      <w:r w:rsidRPr="00EE40EF">
        <w:rPr>
          <w:color w:val="000000"/>
          <w:lang w:val="ru"/>
        </w:rPr>
        <w:t xml:space="preserve"> соответственно.</w:t>
      </w:r>
    </w:p>
    <w:p w14:paraId="15FF1323" w14:textId="76CAFC84" w:rsidR="00D448A4" w:rsidRPr="009F004B" w:rsidRDefault="00D448A4" w:rsidP="00D448A4"/>
    <w:p w14:paraId="6FEB93F4" w14:textId="79779EB7" w:rsidR="00C07877" w:rsidRDefault="00C07877" w:rsidP="00C07877">
      <w:pPr>
        <w:pStyle w:val="af5"/>
        <w:keepNext/>
        <w:jc w:val="both"/>
      </w:pPr>
      <w:bookmarkStart w:id="154" w:name="_Toc161933046"/>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5</w:t>
      </w:r>
      <w:r w:rsidR="002324FB">
        <w:rPr>
          <w:noProof/>
        </w:rPr>
        <w:fldChar w:fldCharType="end"/>
      </w:r>
      <w:r>
        <w:t xml:space="preserve">. </w:t>
      </w:r>
      <w:r w:rsidRPr="00C07877">
        <w:rPr>
          <w:b w:val="0"/>
          <w:bCs w:val="0"/>
          <w:iCs/>
          <w:color w:val="000000"/>
          <w:lang w:val="ru"/>
        </w:rPr>
        <w:t>Действие ингибитора CYP2C8 – гемфиброзил.</w:t>
      </w:r>
      <w:bookmarkEnd w:id="154"/>
    </w:p>
    <w:tbl>
      <w:tblPr>
        <w:tblW w:w="5000" w:type="pct"/>
        <w:tblLayout w:type="fixed"/>
        <w:tblCellMar>
          <w:left w:w="40" w:type="dxa"/>
          <w:right w:w="40" w:type="dxa"/>
        </w:tblCellMar>
        <w:tblLook w:val="0000" w:firstRow="0" w:lastRow="0" w:firstColumn="0" w:lastColumn="0" w:noHBand="0" w:noVBand="0"/>
      </w:tblPr>
      <w:tblGrid>
        <w:gridCol w:w="1867"/>
        <w:gridCol w:w="1914"/>
        <w:gridCol w:w="1820"/>
        <w:gridCol w:w="1867"/>
        <w:gridCol w:w="1872"/>
      </w:tblGrid>
      <w:tr w:rsidR="00D448A4" w:rsidRPr="00EE40EF" w14:paraId="6097FE87" w14:textId="77777777" w:rsidTr="00C07877">
        <w:trPr>
          <w:tblHeader/>
        </w:trPr>
        <w:tc>
          <w:tcPr>
            <w:tcW w:w="9340" w:type="dxa"/>
            <w:gridSpan w:val="5"/>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58DEBB2" w14:textId="77777777" w:rsidR="00D448A4" w:rsidRPr="00EE40EF" w:rsidRDefault="00D448A4" w:rsidP="00D448A4">
            <w:pPr>
              <w:jc w:val="center"/>
              <w:rPr>
                <w:lang w:val="en-US"/>
              </w:rPr>
            </w:pPr>
            <w:r w:rsidRPr="00EE40EF">
              <w:rPr>
                <w:b/>
                <w:bCs/>
                <w:color w:val="000000"/>
                <w:lang w:val="ru"/>
              </w:rPr>
              <w:t>Действие ингибитора CYP2C8 – гемфиброзил</w:t>
            </w:r>
          </w:p>
        </w:tc>
      </w:tr>
      <w:tr w:rsidR="00D448A4" w:rsidRPr="00EE40EF" w14:paraId="11432B6D" w14:textId="77777777" w:rsidTr="00C07877">
        <w:trPr>
          <w:tblHeader/>
        </w:trPr>
        <w:tc>
          <w:tcPr>
            <w:tcW w:w="1867"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420C6C6A" w14:textId="77777777" w:rsidR="00D448A4" w:rsidRPr="00EE40EF" w:rsidRDefault="00D448A4" w:rsidP="00D448A4">
            <w:pPr>
              <w:jc w:val="center"/>
              <w:rPr>
                <w:lang w:val="en-US"/>
              </w:rPr>
            </w:pPr>
            <w:r w:rsidRPr="00EE40EF">
              <w:rPr>
                <w:b/>
                <w:bCs/>
                <w:color w:val="000000"/>
                <w:lang w:val="ru"/>
              </w:rPr>
              <w:t>Параметр (ед. изм.)</w:t>
            </w:r>
          </w:p>
        </w:tc>
        <w:tc>
          <w:tcPr>
            <w:tcW w:w="3734"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1A80382" w14:textId="77777777" w:rsidR="00D448A4" w:rsidRPr="00EE40EF" w:rsidRDefault="00D448A4" w:rsidP="00D448A4">
            <w:pPr>
              <w:jc w:val="center"/>
              <w:rPr>
                <w:lang w:val="en-US"/>
              </w:rPr>
            </w:pPr>
            <w:r w:rsidRPr="00EE40EF">
              <w:rPr>
                <w:b/>
                <w:bCs/>
                <w:color w:val="000000"/>
                <w:lang w:val="ru"/>
              </w:rPr>
              <w:t>Среднее геометрическое</w:t>
            </w:r>
          </w:p>
        </w:tc>
        <w:tc>
          <w:tcPr>
            <w:tcW w:w="1867"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559B8CBC" w14:textId="77777777" w:rsidR="00D448A4" w:rsidRPr="00EE40EF" w:rsidRDefault="00D448A4" w:rsidP="00D448A4">
            <w:pPr>
              <w:jc w:val="center"/>
              <w:rPr>
                <w:lang w:val="en-US"/>
              </w:rPr>
            </w:pPr>
            <w:r w:rsidRPr="00EE40EF">
              <w:rPr>
                <w:b/>
                <w:bCs/>
                <w:color w:val="000000"/>
                <w:lang w:val="ru"/>
              </w:rPr>
              <w:t>Отношение GM</w:t>
            </w:r>
          </w:p>
        </w:tc>
        <w:tc>
          <w:tcPr>
            <w:tcW w:w="1872"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4B72E189" w14:textId="77777777" w:rsidR="00D448A4" w:rsidRPr="00EE40EF" w:rsidRDefault="00D448A4" w:rsidP="00D448A4">
            <w:pPr>
              <w:jc w:val="center"/>
              <w:rPr>
                <w:lang w:val="en-US"/>
              </w:rPr>
            </w:pPr>
            <w:r w:rsidRPr="00EE40EF">
              <w:rPr>
                <w:b/>
                <w:bCs/>
                <w:color w:val="000000"/>
                <w:lang w:val="ru"/>
              </w:rPr>
              <w:t>90 % ДИ</w:t>
            </w:r>
          </w:p>
        </w:tc>
      </w:tr>
      <w:tr w:rsidR="00D448A4" w:rsidRPr="00EE40EF" w14:paraId="406E89C8" w14:textId="77777777" w:rsidTr="00C07877">
        <w:trPr>
          <w:tblHeader/>
        </w:trPr>
        <w:tc>
          <w:tcPr>
            <w:tcW w:w="1867" w:type="dxa"/>
            <w:vMerge/>
            <w:tcBorders>
              <w:left w:val="single" w:sz="6" w:space="0" w:color="auto"/>
              <w:bottom w:val="single" w:sz="6" w:space="0" w:color="auto"/>
              <w:right w:val="single" w:sz="6" w:space="0" w:color="auto"/>
            </w:tcBorders>
            <w:shd w:val="clear" w:color="auto" w:fill="FFFFFF"/>
          </w:tcPr>
          <w:p w14:paraId="58E5A23A" w14:textId="77777777" w:rsidR="00D448A4" w:rsidRPr="00EE40EF" w:rsidRDefault="00D448A4" w:rsidP="00D448A4">
            <w:pPr>
              <w:rPr>
                <w:lang w:val="en-US"/>
              </w:rPr>
            </w:pPr>
          </w:p>
        </w:tc>
        <w:tc>
          <w:tcPr>
            <w:tcW w:w="191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C8D7CA9" w14:textId="77777777" w:rsidR="00D448A4" w:rsidRPr="00EE40EF" w:rsidRDefault="00D448A4" w:rsidP="00D448A4">
            <w:pPr>
              <w:jc w:val="center"/>
              <w:rPr>
                <w:lang w:val="en-US"/>
              </w:rPr>
            </w:pPr>
            <w:r w:rsidRPr="00EE40EF">
              <w:rPr>
                <w:b/>
                <w:bCs/>
                <w:color w:val="000000"/>
                <w:lang w:val="ru"/>
              </w:rPr>
              <w:t>Апалутамид</w:t>
            </w:r>
            <w:r>
              <w:rPr>
                <w:b/>
                <w:bCs/>
                <w:color w:val="000000"/>
                <w:lang w:val="ru"/>
              </w:rPr>
              <w:t> </w:t>
            </w:r>
            <w:r w:rsidRPr="00EE40EF">
              <w:rPr>
                <w:b/>
                <w:bCs/>
                <w:color w:val="000000"/>
                <w:lang w:val="ru"/>
              </w:rPr>
              <w:t>+ гемфиброзил</w:t>
            </w:r>
          </w:p>
        </w:tc>
        <w:tc>
          <w:tcPr>
            <w:tcW w:w="18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AF44752" w14:textId="77777777" w:rsidR="00D448A4" w:rsidRPr="00EE40EF" w:rsidRDefault="00D448A4" w:rsidP="00D448A4">
            <w:pPr>
              <w:jc w:val="center"/>
              <w:rPr>
                <w:lang w:val="en-US"/>
              </w:rPr>
            </w:pPr>
            <w:r w:rsidRPr="00EE40EF">
              <w:rPr>
                <w:b/>
                <w:bCs/>
                <w:color w:val="000000"/>
                <w:lang w:val="ru"/>
              </w:rPr>
              <w:t>Апалутамид</w:t>
            </w:r>
          </w:p>
        </w:tc>
        <w:tc>
          <w:tcPr>
            <w:tcW w:w="1867" w:type="dxa"/>
            <w:vMerge/>
            <w:tcBorders>
              <w:left w:val="single" w:sz="6" w:space="0" w:color="auto"/>
              <w:bottom w:val="single" w:sz="6" w:space="0" w:color="auto"/>
              <w:right w:val="single" w:sz="6" w:space="0" w:color="auto"/>
            </w:tcBorders>
            <w:shd w:val="clear" w:color="auto" w:fill="FFFFFF"/>
          </w:tcPr>
          <w:p w14:paraId="6860EC3A" w14:textId="77777777" w:rsidR="00D448A4" w:rsidRPr="00EE40EF" w:rsidRDefault="00D448A4" w:rsidP="00D448A4">
            <w:pPr>
              <w:rPr>
                <w:lang w:val="en-US"/>
              </w:rPr>
            </w:pPr>
          </w:p>
        </w:tc>
        <w:tc>
          <w:tcPr>
            <w:tcW w:w="1872" w:type="dxa"/>
            <w:vMerge/>
            <w:tcBorders>
              <w:left w:val="single" w:sz="6" w:space="0" w:color="auto"/>
              <w:bottom w:val="single" w:sz="6" w:space="0" w:color="auto"/>
              <w:right w:val="single" w:sz="6" w:space="0" w:color="auto"/>
            </w:tcBorders>
            <w:shd w:val="clear" w:color="auto" w:fill="FFFFFF"/>
          </w:tcPr>
          <w:p w14:paraId="69536C4C" w14:textId="77777777" w:rsidR="00D448A4" w:rsidRPr="00EE40EF" w:rsidRDefault="00D448A4" w:rsidP="00D448A4">
            <w:pPr>
              <w:rPr>
                <w:lang w:val="en-US"/>
              </w:rPr>
            </w:pPr>
          </w:p>
        </w:tc>
      </w:tr>
      <w:tr w:rsidR="00D448A4" w:rsidRPr="00EE40EF" w14:paraId="3FFEFB55" w14:textId="77777777" w:rsidTr="00C07877">
        <w:tc>
          <w:tcPr>
            <w:tcW w:w="9340" w:type="dxa"/>
            <w:gridSpan w:val="5"/>
            <w:tcBorders>
              <w:top w:val="single" w:sz="6" w:space="0" w:color="auto"/>
              <w:left w:val="single" w:sz="6" w:space="0" w:color="auto"/>
              <w:bottom w:val="single" w:sz="6" w:space="0" w:color="auto"/>
              <w:right w:val="single" w:sz="6" w:space="0" w:color="auto"/>
            </w:tcBorders>
            <w:shd w:val="clear" w:color="auto" w:fill="FFFFFF"/>
          </w:tcPr>
          <w:p w14:paraId="6BA8A641" w14:textId="77777777" w:rsidR="00D448A4" w:rsidRPr="00EE40EF" w:rsidRDefault="00D448A4" w:rsidP="00D448A4">
            <w:pPr>
              <w:rPr>
                <w:lang w:val="en-US"/>
              </w:rPr>
            </w:pPr>
            <w:r w:rsidRPr="00EE40EF">
              <w:rPr>
                <w:b/>
                <w:bCs/>
                <w:color w:val="000000"/>
                <w:lang w:val="ru"/>
              </w:rPr>
              <w:t>Апалутамид</w:t>
            </w:r>
          </w:p>
        </w:tc>
      </w:tr>
      <w:tr w:rsidR="00D448A4" w:rsidRPr="00EE40EF" w14:paraId="5AF078BF"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3FCBF20" w14:textId="77777777" w:rsidR="00D448A4" w:rsidRPr="004617C7" w:rsidRDefault="00D448A4" w:rsidP="00D448A4">
            <w:pPr>
              <w:rPr>
                <w:lang w:val="pt-PT"/>
              </w:rPr>
            </w:pPr>
            <w:r w:rsidRPr="004617C7">
              <w:rPr>
                <w:bCs/>
                <w:color w:val="000000"/>
                <w:lang w:val="ru"/>
              </w:rPr>
              <w:t>AUC</w:t>
            </w:r>
            <w:r w:rsidRPr="004617C7">
              <w:rPr>
                <w:bCs/>
                <w:color w:val="000000"/>
                <w:vertAlign w:val="subscript"/>
                <w:lang w:val="ru"/>
              </w:rPr>
              <w:t xml:space="preserve">0-inf </w:t>
            </w:r>
            <w:r w:rsidRPr="004617C7">
              <w:rPr>
                <w:bCs/>
                <w:color w:val="000000"/>
                <w:lang w:val="ru"/>
              </w:rPr>
              <w:t>(мкг•ч/мл)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023D00E6" w14:textId="77777777" w:rsidR="00D448A4" w:rsidRPr="00EE40EF" w:rsidRDefault="00D448A4" w:rsidP="00D448A4">
            <w:pPr>
              <w:jc w:val="center"/>
              <w:rPr>
                <w:lang w:val="en-US"/>
              </w:rPr>
            </w:pPr>
            <w:r w:rsidRPr="00EE40EF">
              <w:rPr>
                <w:color w:val="000000"/>
                <w:lang w:val="ru"/>
              </w:rPr>
              <w:t>381,98</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79583BF6" w14:textId="77777777" w:rsidR="00D448A4" w:rsidRPr="00EE40EF" w:rsidRDefault="00D448A4" w:rsidP="00D448A4">
            <w:pPr>
              <w:jc w:val="center"/>
              <w:rPr>
                <w:lang w:val="en-US"/>
              </w:rPr>
            </w:pPr>
            <w:r w:rsidRPr="00EE40EF">
              <w:rPr>
                <w:color w:val="000000"/>
                <w:lang w:val="ru"/>
              </w:rPr>
              <w:t>227,92</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4901465A" w14:textId="77777777" w:rsidR="00D448A4" w:rsidRPr="00EE40EF" w:rsidRDefault="00D448A4" w:rsidP="00D448A4">
            <w:pPr>
              <w:jc w:val="center"/>
              <w:rPr>
                <w:lang w:val="en-US"/>
              </w:rPr>
            </w:pPr>
            <w:r w:rsidRPr="00EE40EF">
              <w:rPr>
                <w:color w:val="000000"/>
                <w:lang w:val="ru"/>
              </w:rPr>
              <w:t>167,60</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50F4D086" w14:textId="77777777" w:rsidR="00D448A4" w:rsidRPr="00EE40EF" w:rsidRDefault="00D448A4" w:rsidP="00D448A4">
            <w:pPr>
              <w:jc w:val="center"/>
              <w:rPr>
                <w:lang w:val="en-US"/>
              </w:rPr>
            </w:pPr>
            <w:r w:rsidRPr="00EE40EF">
              <w:rPr>
                <w:color w:val="000000"/>
                <w:lang w:val="ru"/>
              </w:rPr>
              <w:t>149,05-188,45</w:t>
            </w:r>
          </w:p>
        </w:tc>
      </w:tr>
      <w:tr w:rsidR="00D448A4" w:rsidRPr="00EE40EF" w14:paraId="25F6A758"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6552FF2" w14:textId="77777777" w:rsidR="00D448A4" w:rsidRPr="004617C7" w:rsidRDefault="00D448A4" w:rsidP="00D448A4">
            <w:pPr>
              <w:rPr>
                <w:lang w:val="en-US"/>
              </w:rPr>
            </w:pPr>
            <w:r w:rsidRPr="004617C7">
              <w:rPr>
                <w:bCs/>
                <w:color w:val="000000"/>
                <w:lang w:val="ru"/>
              </w:rPr>
              <w:t>C</w:t>
            </w:r>
            <w:r w:rsidRPr="004617C7">
              <w:rPr>
                <w:bCs/>
                <w:color w:val="000000"/>
                <w:vertAlign w:val="subscript"/>
                <w:lang w:val="ru"/>
              </w:rPr>
              <w:t>max</w:t>
            </w:r>
            <w:r w:rsidRPr="004617C7">
              <w:rPr>
                <w:bCs/>
                <w:color w:val="000000"/>
                <w:lang w:val="ru"/>
              </w:rPr>
              <w:t xml:space="preserve"> (мкг/мл)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1D1D3AB9" w14:textId="77777777" w:rsidR="00D448A4" w:rsidRPr="00EE40EF" w:rsidRDefault="00D448A4" w:rsidP="00D448A4">
            <w:pPr>
              <w:jc w:val="center"/>
              <w:rPr>
                <w:lang w:val="en-US"/>
              </w:rPr>
            </w:pPr>
            <w:r w:rsidRPr="00EE40EF">
              <w:rPr>
                <w:color w:val="000000"/>
                <w:lang w:val="ru"/>
              </w:rPr>
              <w:t>2,65</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05627C97" w14:textId="77777777" w:rsidR="00D448A4" w:rsidRPr="00EE40EF" w:rsidRDefault="00D448A4" w:rsidP="00D448A4">
            <w:pPr>
              <w:jc w:val="center"/>
              <w:rPr>
                <w:lang w:val="en-US"/>
              </w:rPr>
            </w:pPr>
            <w:r w:rsidRPr="00EE40EF">
              <w:rPr>
                <w:color w:val="000000"/>
                <w:lang w:val="ru"/>
              </w:rPr>
              <w:t>3,35</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2E5254DE" w14:textId="77777777" w:rsidR="00D448A4" w:rsidRPr="00EE40EF" w:rsidRDefault="00D448A4" w:rsidP="00D448A4">
            <w:pPr>
              <w:jc w:val="center"/>
              <w:rPr>
                <w:lang w:val="en-US"/>
              </w:rPr>
            </w:pPr>
            <w:r w:rsidRPr="00EE40EF">
              <w:rPr>
                <w:color w:val="000000"/>
                <w:lang w:val="ru"/>
              </w:rPr>
              <w:t>79,09</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278EA257" w14:textId="77777777" w:rsidR="00D448A4" w:rsidRPr="00EE40EF" w:rsidRDefault="00D448A4" w:rsidP="00D448A4">
            <w:pPr>
              <w:jc w:val="center"/>
              <w:rPr>
                <w:lang w:val="en-US"/>
              </w:rPr>
            </w:pPr>
            <w:r w:rsidRPr="00EE40EF">
              <w:rPr>
                <w:color w:val="000000"/>
                <w:lang w:val="ru"/>
              </w:rPr>
              <w:t>71,60-87,37</w:t>
            </w:r>
          </w:p>
        </w:tc>
      </w:tr>
      <w:tr w:rsidR="00D448A4" w:rsidRPr="00EE40EF" w14:paraId="4D566FA3"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027E963E" w14:textId="77777777" w:rsidR="00D448A4" w:rsidRPr="00EE40EF" w:rsidRDefault="00D448A4" w:rsidP="00D448A4">
            <w:pPr>
              <w:rPr>
                <w:lang w:val="en-US"/>
              </w:rPr>
            </w:pPr>
            <w:r w:rsidRPr="00EE40EF">
              <w:rPr>
                <w:b/>
                <w:bCs/>
                <w:color w:val="000000"/>
                <w:lang w:val="ru"/>
              </w:rPr>
              <w:t>JNJ-56142060 (активный метаболит)</w:t>
            </w:r>
          </w:p>
        </w:tc>
      </w:tr>
      <w:tr w:rsidR="00D448A4" w:rsidRPr="00EE40EF" w14:paraId="08879C8C"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08059304" w14:textId="77777777" w:rsidR="00D448A4" w:rsidRPr="004617C7" w:rsidRDefault="00D448A4" w:rsidP="00D448A4">
            <w:pPr>
              <w:rPr>
                <w:lang w:val="pt-PT"/>
              </w:rPr>
            </w:pPr>
            <w:r w:rsidRPr="004617C7">
              <w:rPr>
                <w:bCs/>
                <w:color w:val="000000"/>
                <w:lang w:val="ru"/>
              </w:rPr>
              <w:t>AUC</w:t>
            </w:r>
            <w:r w:rsidRPr="004617C7">
              <w:rPr>
                <w:bCs/>
                <w:color w:val="000000"/>
                <w:vertAlign w:val="subscript"/>
                <w:lang w:val="ru"/>
              </w:rPr>
              <w:t>0-inf</w:t>
            </w:r>
            <w:r w:rsidRPr="004617C7">
              <w:rPr>
                <w:bCs/>
                <w:color w:val="000000"/>
                <w:lang w:val="ru"/>
              </w:rPr>
              <w:t xml:space="preserve"> (мкг•ч/мл)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58E5BFEB" w14:textId="77777777" w:rsidR="00D448A4" w:rsidRPr="00EE40EF" w:rsidRDefault="00D448A4" w:rsidP="00D448A4">
            <w:pPr>
              <w:jc w:val="center"/>
              <w:rPr>
                <w:lang w:val="en-US"/>
              </w:rPr>
            </w:pPr>
            <w:r w:rsidRPr="00EE40EF">
              <w:rPr>
                <w:color w:val="000000"/>
                <w:lang w:val="ru"/>
              </w:rPr>
              <w:t>174,68</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01006E72" w14:textId="77777777" w:rsidR="00D448A4" w:rsidRPr="00EE40EF" w:rsidRDefault="00D448A4" w:rsidP="00D448A4">
            <w:pPr>
              <w:jc w:val="center"/>
              <w:rPr>
                <w:lang w:val="en-US"/>
              </w:rPr>
            </w:pPr>
            <w:r w:rsidRPr="00EE40EF">
              <w:rPr>
                <w:color w:val="000000"/>
                <w:lang w:val="ru"/>
              </w:rPr>
              <w:t>205,98</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0899B740" w14:textId="77777777" w:rsidR="00D448A4" w:rsidRPr="00EE40EF" w:rsidRDefault="00D448A4" w:rsidP="00D448A4">
            <w:pPr>
              <w:jc w:val="center"/>
              <w:rPr>
                <w:lang w:val="en-US"/>
              </w:rPr>
            </w:pPr>
            <w:r w:rsidRPr="00EE40EF">
              <w:rPr>
                <w:color w:val="000000"/>
                <w:lang w:val="ru"/>
              </w:rPr>
              <w:t>84,80</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0C17CFB2" w14:textId="77777777" w:rsidR="00D448A4" w:rsidRPr="00EE40EF" w:rsidRDefault="00D448A4" w:rsidP="00D448A4">
            <w:pPr>
              <w:jc w:val="center"/>
              <w:rPr>
                <w:lang w:val="en-US"/>
              </w:rPr>
            </w:pPr>
            <w:r w:rsidRPr="00EE40EF">
              <w:rPr>
                <w:color w:val="000000"/>
                <w:lang w:val="ru"/>
              </w:rPr>
              <w:t>76,62-93,86</w:t>
            </w:r>
          </w:p>
        </w:tc>
      </w:tr>
      <w:tr w:rsidR="00D448A4" w:rsidRPr="00EE40EF" w14:paraId="62A4023F"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58D5D85" w14:textId="77777777" w:rsidR="00D448A4" w:rsidRPr="004617C7" w:rsidRDefault="00D448A4" w:rsidP="00D448A4">
            <w:pPr>
              <w:rPr>
                <w:lang w:val="en-US"/>
              </w:rPr>
            </w:pPr>
            <w:r w:rsidRPr="004617C7">
              <w:rPr>
                <w:bCs/>
                <w:color w:val="000000"/>
                <w:lang w:val="ru"/>
              </w:rPr>
              <w:t>C</w:t>
            </w:r>
            <w:r w:rsidRPr="004617C7">
              <w:rPr>
                <w:bCs/>
                <w:color w:val="000000"/>
                <w:vertAlign w:val="subscript"/>
                <w:lang w:val="ru"/>
              </w:rPr>
              <w:t>max</w:t>
            </w:r>
            <w:r w:rsidRPr="004617C7">
              <w:rPr>
                <w:bCs/>
                <w:color w:val="000000"/>
                <w:lang w:val="ru"/>
              </w:rPr>
              <w:t xml:space="preserve"> (мкг/мл)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2B49916B" w14:textId="77777777" w:rsidR="00D448A4" w:rsidRPr="00EE40EF" w:rsidRDefault="00D448A4" w:rsidP="00D448A4">
            <w:pPr>
              <w:jc w:val="center"/>
              <w:rPr>
                <w:lang w:val="en-US"/>
              </w:rPr>
            </w:pPr>
            <w:r w:rsidRPr="00EE40EF">
              <w:rPr>
                <w:color w:val="000000"/>
                <w:lang w:val="ru"/>
              </w:rPr>
              <w:t>0,18</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405C8CCA" w14:textId="77777777" w:rsidR="00D448A4" w:rsidRPr="00EE40EF" w:rsidRDefault="00D448A4" w:rsidP="00D448A4">
            <w:pPr>
              <w:jc w:val="center"/>
              <w:rPr>
                <w:lang w:val="en-US"/>
              </w:rPr>
            </w:pPr>
            <w:r w:rsidRPr="00EE40EF">
              <w:rPr>
                <w:color w:val="000000"/>
                <w:lang w:val="ru"/>
              </w:rPr>
              <w:t>0,34</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991EFD5" w14:textId="77777777" w:rsidR="00D448A4" w:rsidRPr="00EE40EF" w:rsidRDefault="00D448A4" w:rsidP="00D448A4">
            <w:pPr>
              <w:jc w:val="center"/>
              <w:rPr>
                <w:lang w:val="en-US"/>
              </w:rPr>
            </w:pPr>
            <w:r w:rsidRPr="00EE40EF">
              <w:rPr>
                <w:color w:val="000000"/>
                <w:lang w:val="ru"/>
              </w:rPr>
              <w:t>54,94</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2EAA9F0A" w14:textId="77777777" w:rsidR="00D448A4" w:rsidRPr="00EE40EF" w:rsidRDefault="00D448A4" w:rsidP="00D448A4">
            <w:pPr>
              <w:jc w:val="center"/>
              <w:rPr>
                <w:lang w:val="en-US"/>
              </w:rPr>
            </w:pPr>
            <w:r w:rsidRPr="00EE40EF">
              <w:rPr>
                <w:color w:val="000000"/>
                <w:lang w:val="ru"/>
              </w:rPr>
              <w:t>45,67-66,10</w:t>
            </w:r>
          </w:p>
        </w:tc>
      </w:tr>
      <w:tr w:rsidR="00D448A4" w:rsidRPr="00EE40EF" w14:paraId="48B67725"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48F70CE5" w14:textId="77777777" w:rsidR="00D448A4" w:rsidRPr="00EE40EF" w:rsidRDefault="00D448A4" w:rsidP="00D448A4">
            <w:pPr>
              <w:rPr>
                <w:lang w:val="en-US"/>
              </w:rPr>
            </w:pPr>
            <w:r w:rsidRPr="00EE40EF">
              <w:rPr>
                <w:b/>
                <w:bCs/>
                <w:color w:val="000000"/>
                <w:lang w:val="ru"/>
              </w:rPr>
              <w:t>JNJ-56142021 (неактивный метаболит)</w:t>
            </w:r>
          </w:p>
        </w:tc>
      </w:tr>
      <w:tr w:rsidR="00D448A4" w:rsidRPr="00EE40EF" w14:paraId="2D559749"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B05AAFF" w14:textId="77777777" w:rsidR="00D448A4" w:rsidRPr="004617C7" w:rsidRDefault="00D448A4" w:rsidP="00D448A4">
            <w:pPr>
              <w:rPr>
                <w:lang w:val="en-US"/>
              </w:rPr>
            </w:pPr>
            <w:r w:rsidRPr="004617C7">
              <w:rPr>
                <w:bCs/>
                <w:color w:val="000000"/>
                <w:lang w:val="ru"/>
              </w:rPr>
              <w:t>AUC</w:t>
            </w:r>
            <w:r w:rsidRPr="004617C7">
              <w:rPr>
                <w:bCs/>
                <w:color w:val="000000"/>
                <w:vertAlign w:val="subscript"/>
                <w:lang w:val="ru"/>
              </w:rPr>
              <w:t>last</w:t>
            </w:r>
            <w:r w:rsidRPr="004617C7">
              <w:rPr>
                <w:bCs/>
                <w:color w:val="000000"/>
                <w:lang w:val="ru"/>
              </w:rPr>
              <w:t xml:space="preserve"> (мкг•ч/мл)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437DC956" w14:textId="77777777" w:rsidR="00D448A4" w:rsidRPr="00EE40EF" w:rsidRDefault="00D448A4" w:rsidP="00D448A4">
            <w:pPr>
              <w:jc w:val="center"/>
              <w:rPr>
                <w:lang w:val="en-US"/>
              </w:rPr>
            </w:pPr>
            <w:r w:rsidRPr="00EE40EF">
              <w:rPr>
                <w:color w:val="000000"/>
                <w:lang w:val="ru"/>
              </w:rPr>
              <w:t>7,48</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4BA1B3C5" w14:textId="77777777" w:rsidR="00D448A4" w:rsidRPr="00EE40EF" w:rsidRDefault="00D448A4" w:rsidP="00D448A4">
            <w:pPr>
              <w:jc w:val="center"/>
              <w:rPr>
                <w:lang w:val="en-US"/>
              </w:rPr>
            </w:pPr>
            <w:r w:rsidRPr="00EE40EF">
              <w:rPr>
                <w:color w:val="000000"/>
                <w:lang w:val="ru"/>
              </w:rPr>
              <w:t>3,70</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57A6A01" w14:textId="77777777" w:rsidR="00D448A4" w:rsidRPr="00EE40EF" w:rsidRDefault="00D448A4" w:rsidP="00D448A4">
            <w:pPr>
              <w:jc w:val="center"/>
              <w:rPr>
                <w:lang w:val="en-US"/>
              </w:rPr>
            </w:pPr>
            <w:r w:rsidRPr="00EE40EF">
              <w:rPr>
                <w:color w:val="000000"/>
                <w:lang w:val="ru"/>
              </w:rPr>
              <w:t>202,29</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14416F40" w14:textId="77777777" w:rsidR="00D448A4" w:rsidRPr="00EE40EF" w:rsidRDefault="00D448A4" w:rsidP="00D448A4">
            <w:pPr>
              <w:jc w:val="center"/>
              <w:rPr>
                <w:lang w:val="en-US"/>
              </w:rPr>
            </w:pPr>
            <w:r w:rsidRPr="00EE40EF">
              <w:rPr>
                <w:color w:val="000000"/>
                <w:lang w:val="ru"/>
              </w:rPr>
              <w:t>94,51-432,97</w:t>
            </w:r>
          </w:p>
        </w:tc>
      </w:tr>
      <w:tr w:rsidR="00D448A4" w:rsidRPr="00EE40EF" w14:paraId="7A000220"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4799855D" w14:textId="77777777" w:rsidR="00D448A4" w:rsidRPr="004617C7" w:rsidRDefault="00D448A4" w:rsidP="00D448A4">
            <w:pPr>
              <w:rPr>
                <w:lang w:val="en-US"/>
              </w:rPr>
            </w:pPr>
            <w:r w:rsidRPr="004617C7">
              <w:rPr>
                <w:bCs/>
                <w:color w:val="000000"/>
                <w:lang w:val="ru"/>
              </w:rPr>
              <w:t>C</w:t>
            </w:r>
            <w:r w:rsidRPr="004617C7">
              <w:rPr>
                <w:bCs/>
                <w:color w:val="000000"/>
                <w:vertAlign w:val="subscript"/>
                <w:lang w:val="ru"/>
              </w:rPr>
              <w:t>max</w:t>
            </w:r>
            <w:r w:rsidRPr="004617C7">
              <w:rPr>
                <w:bCs/>
                <w:color w:val="000000"/>
                <w:lang w:val="ru"/>
              </w:rPr>
              <w:t xml:space="preserve"> (мкг/мл)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679E2350" w14:textId="77777777" w:rsidR="00D448A4" w:rsidRPr="00EE40EF" w:rsidRDefault="00D448A4" w:rsidP="00D448A4">
            <w:pPr>
              <w:jc w:val="center"/>
              <w:rPr>
                <w:lang w:val="en-US"/>
              </w:rPr>
            </w:pPr>
            <w:r w:rsidRPr="00EE40EF">
              <w:rPr>
                <w:color w:val="000000"/>
                <w:lang w:val="ru"/>
              </w:rPr>
              <w:t>0,08</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38BDAECC" w14:textId="77777777" w:rsidR="00D448A4" w:rsidRPr="00EE40EF" w:rsidRDefault="00D448A4" w:rsidP="00D448A4">
            <w:pPr>
              <w:jc w:val="center"/>
              <w:rPr>
                <w:lang w:val="en-US"/>
              </w:rPr>
            </w:pPr>
            <w:r w:rsidRPr="00EE40EF">
              <w:rPr>
                <w:color w:val="000000"/>
                <w:lang w:val="ru"/>
              </w:rPr>
              <w:t>0,06</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FE78FD0" w14:textId="77777777" w:rsidR="00D448A4" w:rsidRPr="00EE40EF" w:rsidRDefault="00D448A4" w:rsidP="00D448A4">
            <w:pPr>
              <w:jc w:val="center"/>
              <w:rPr>
                <w:lang w:val="en-US"/>
              </w:rPr>
            </w:pPr>
            <w:r w:rsidRPr="00EE40EF">
              <w:rPr>
                <w:color w:val="000000"/>
                <w:lang w:val="ru"/>
              </w:rPr>
              <w:t>144,51</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5185183F" w14:textId="77777777" w:rsidR="00D448A4" w:rsidRPr="00EE40EF" w:rsidRDefault="00D448A4" w:rsidP="00D448A4">
            <w:pPr>
              <w:jc w:val="center"/>
              <w:rPr>
                <w:lang w:val="en-US"/>
              </w:rPr>
            </w:pPr>
            <w:r w:rsidRPr="00EE40EF">
              <w:rPr>
                <w:color w:val="000000"/>
                <w:lang w:val="ru"/>
              </w:rPr>
              <w:t>127,90-163,27</w:t>
            </w:r>
          </w:p>
        </w:tc>
      </w:tr>
      <w:tr w:rsidR="00D448A4" w:rsidRPr="00EE40EF" w14:paraId="5A6CB3F0"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6D5E6C46" w14:textId="77777777" w:rsidR="00D448A4" w:rsidRPr="00EE40EF" w:rsidRDefault="00D448A4" w:rsidP="00D448A4">
            <w:pPr>
              <w:rPr>
                <w:lang w:val="en-US"/>
              </w:rPr>
            </w:pPr>
            <w:r w:rsidRPr="00EE40EF">
              <w:rPr>
                <w:b/>
                <w:bCs/>
                <w:color w:val="000000"/>
                <w:lang w:val="ru"/>
              </w:rPr>
              <w:t>Сумма JNJ-56021927 + JNJ-56142060</w:t>
            </w:r>
          </w:p>
        </w:tc>
      </w:tr>
      <w:tr w:rsidR="00D448A4" w:rsidRPr="00EE40EF" w14:paraId="1EAC0050"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73FD76E" w14:textId="77777777" w:rsidR="00D448A4" w:rsidRPr="004617C7" w:rsidRDefault="00D448A4" w:rsidP="00D448A4">
            <w:pPr>
              <w:rPr>
                <w:lang w:val="pt-PT"/>
              </w:rPr>
            </w:pPr>
            <w:r w:rsidRPr="004617C7">
              <w:rPr>
                <w:bCs/>
                <w:color w:val="000000"/>
                <w:lang w:val="ru"/>
              </w:rPr>
              <w:t>AUC</w:t>
            </w:r>
            <w:r w:rsidRPr="004617C7">
              <w:rPr>
                <w:bCs/>
                <w:color w:val="000000"/>
                <w:vertAlign w:val="subscript"/>
                <w:lang w:val="ru"/>
              </w:rPr>
              <w:t>0-inf</w:t>
            </w:r>
            <w:r w:rsidRPr="004617C7">
              <w:rPr>
                <w:bCs/>
                <w:color w:val="000000"/>
                <w:lang w:val="ru"/>
              </w:rPr>
              <w:t xml:space="preserve"> (мкг•ч/мл)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07385741" w14:textId="77777777" w:rsidR="00D448A4" w:rsidRPr="00EE40EF" w:rsidRDefault="00D448A4" w:rsidP="00D448A4">
            <w:pPr>
              <w:jc w:val="center"/>
              <w:rPr>
                <w:lang w:val="en-US"/>
              </w:rPr>
            </w:pPr>
            <w:r w:rsidRPr="00EE40EF">
              <w:rPr>
                <w:color w:val="000000"/>
                <w:lang w:val="ru"/>
              </w:rPr>
              <w:t>429,92</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1778063F" w14:textId="77777777" w:rsidR="00D448A4" w:rsidRPr="00EE40EF" w:rsidRDefault="00D448A4" w:rsidP="00D448A4">
            <w:pPr>
              <w:jc w:val="center"/>
              <w:rPr>
                <w:lang w:val="en-US"/>
              </w:rPr>
            </w:pPr>
            <w:r w:rsidRPr="00EE40EF">
              <w:rPr>
                <w:color w:val="000000"/>
                <w:lang w:val="ru"/>
              </w:rPr>
              <w:t>297,43</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72946A1D" w14:textId="77777777" w:rsidR="00D448A4" w:rsidRPr="00EE40EF" w:rsidRDefault="00D448A4" w:rsidP="00D448A4">
            <w:pPr>
              <w:jc w:val="center"/>
              <w:rPr>
                <w:lang w:val="en-US"/>
              </w:rPr>
            </w:pPr>
            <w:r w:rsidRPr="00EE40EF">
              <w:rPr>
                <w:color w:val="000000"/>
                <w:lang w:val="ru"/>
              </w:rPr>
              <w:t>144,54</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42B7C276" w14:textId="77777777" w:rsidR="00D448A4" w:rsidRPr="00EE40EF" w:rsidRDefault="00D448A4" w:rsidP="00D448A4">
            <w:pPr>
              <w:jc w:val="center"/>
              <w:rPr>
                <w:lang w:val="en-US"/>
              </w:rPr>
            </w:pPr>
            <w:r w:rsidRPr="00EE40EF">
              <w:rPr>
                <w:color w:val="000000"/>
                <w:lang w:val="ru"/>
              </w:rPr>
              <w:t>130,56-160,02</w:t>
            </w:r>
          </w:p>
        </w:tc>
      </w:tr>
      <w:tr w:rsidR="00D448A4" w:rsidRPr="00EE40EF" w14:paraId="2E4356FB"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4794AF90" w14:textId="77777777" w:rsidR="00D448A4" w:rsidRPr="004617C7" w:rsidRDefault="00D448A4" w:rsidP="00D448A4">
            <w:pPr>
              <w:rPr>
                <w:lang w:val="en-US"/>
              </w:rPr>
            </w:pPr>
            <w:r w:rsidRPr="004617C7">
              <w:rPr>
                <w:bCs/>
                <w:color w:val="000000"/>
                <w:lang w:val="ru"/>
              </w:rPr>
              <w:t>C</w:t>
            </w:r>
            <w:r w:rsidRPr="004617C7">
              <w:rPr>
                <w:bCs/>
                <w:color w:val="000000"/>
                <w:vertAlign w:val="subscript"/>
                <w:lang w:val="ru"/>
              </w:rPr>
              <w:t>max</w:t>
            </w:r>
            <w:r w:rsidRPr="004617C7">
              <w:rPr>
                <w:bCs/>
                <w:color w:val="000000"/>
                <w:lang w:val="ru"/>
              </w:rPr>
              <w:t xml:space="preserve"> (мкг/мл)</w:t>
            </w:r>
          </w:p>
        </w:tc>
        <w:tc>
          <w:tcPr>
            <w:tcW w:w="1914" w:type="dxa"/>
            <w:tcBorders>
              <w:top w:val="single" w:sz="6" w:space="0" w:color="auto"/>
              <w:left w:val="single" w:sz="6" w:space="0" w:color="auto"/>
              <w:bottom w:val="single" w:sz="6" w:space="0" w:color="auto"/>
              <w:right w:val="single" w:sz="6" w:space="0" w:color="auto"/>
            </w:tcBorders>
            <w:shd w:val="clear" w:color="auto" w:fill="FFFFFF"/>
            <w:vAlign w:val="center"/>
          </w:tcPr>
          <w:p w14:paraId="2E20117D" w14:textId="77777777" w:rsidR="00D448A4" w:rsidRPr="00EE40EF" w:rsidRDefault="00D448A4" w:rsidP="00D448A4">
            <w:pPr>
              <w:jc w:val="center"/>
              <w:rPr>
                <w:lang w:val="en-US"/>
              </w:rPr>
            </w:pPr>
            <w:r w:rsidRPr="00EE40EF">
              <w:rPr>
                <w:color w:val="000000"/>
                <w:lang w:val="ru"/>
              </w:rPr>
              <w:t>2,74</w:t>
            </w:r>
          </w:p>
        </w:tc>
        <w:tc>
          <w:tcPr>
            <w:tcW w:w="1820" w:type="dxa"/>
            <w:tcBorders>
              <w:top w:val="single" w:sz="6" w:space="0" w:color="auto"/>
              <w:left w:val="single" w:sz="6" w:space="0" w:color="auto"/>
              <w:bottom w:val="single" w:sz="6" w:space="0" w:color="auto"/>
              <w:right w:val="single" w:sz="6" w:space="0" w:color="auto"/>
            </w:tcBorders>
            <w:shd w:val="clear" w:color="auto" w:fill="FFFFFF"/>
            <w:vAlign w:val="center"/>
          </w:tcPr>
          <w:p w14:paraId="1F4BAAA6" w14:textId="77777777" w:rsidR="00D448A4" w:rsidRPr="00EE40EF" w:rsidRDefault="00D448A4" w:rsidP="00D448A4">
            <w:pPr>
              <w:jc w:val="center"/>
              <w:rPr>
                <w:lang w:val="en-US"/>
              </w:rPr>
            </w:pPr>
            <w:r w:rsidRPr="00EE40EF">
              <w:rPr>
                <w:color w:val="000000"/>
                <w:lang w:val="ru"/>
              </w:rPr>
              <w:t>3,47</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4DE6BA9" w14:textId="77777777" w:rsidR="00D448A4" w:rsidRPr="00EE40EF" w:rsidRDefault="00D448A4" w:rsidP="00D448A4">
            <w:pPr>
              <w:jc w:val="center"/>
              <w:rPr>
                <w:lang w:val="en-US"/>
              </w:rPr>
            </w:pPr>
            <w:r w:rsidRPr="00EE40EF">
              <w:rPr>
                <w:color w:val="000000"/>
                <w:lang w:val="ru"/>
              </w:rPr>
              <w:t>78,95</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53D50590" w14:textId="77777777" w:rsidR="00D448A4" w:rsidRPr="00EE40EF" w:rsidRDefault="00D448A4" w:rsidP="00D448A4">
            <w:pPr>
              <w:jc w:val="center"/>
              <w:rPr>
                <w:lang w:val="en-US"/>
              </w:rPr>
            </w:pPr>
            <w:r w:rsidRPr="00EE40EF">
              <w:rPr>
                <w:color w:val="000000"/>
                <w:lang w:val="ru"/>
              </w:rPr>
              <w:t>71,42-87,27</w:t>
            </w:r>
          </w:p>
        </w:tc>
      </w:tr>
    </w:tbl>
    <w:p w14:paraId="686CA3B6" w14:textId="77777777" w:rsidR="00D448A4" w:rsidRPr="009F004B" w:rsidRDefault="00D448A4" w:rsidP="00D448A4"/>
    <w:p w14:paraId="2AD176BA" w14:textId="77777777" w:rsidR="00D448A4" w:rsidRDefault="00D448A4" w:rsidP="00C07877">
      <w:pPr>
        <w:ind w:firstLine="709"/>
        <w:jc w:val="both"/>
        <w:rPr>
          <w:iCs/>
          <w:color w:val="000000"/>
          <w:lang w:val="ru"/>
        </w:rPr>
      </w:pPr>
      <w:r w:rsidRPr="004617C7">
        <w:rPr>
          <w:iCs/>
          <w:color w:val="000000"/>
          <w:lang w:val="ru"/>
        </w:rPr>
        <w:t>При одновременном применении препарата Эрлеада с сильными ингибиторами CYP2C8 (например, гемфиброзилом, клопидогрелом) коррекция начальной дозы не требуется, однако следует рассмотреть возможность снижения дозы препарата Эрлеада с учетом переносимости. Слабые или умеренные ингибиторы CYP2C8 едва ли будут оказывать влияние на экспозицию апалутамида</w:t>
      </w:r>
      <w:r>
        <w:rPr>
          <w:iCs/>
          <w:color w:val="000000"/>
          <w:lang w:val="ru"/>
        </w:rPr>
        <w:t>.</w:t>
      </w:r>
    </w:p>
    <w:p w14:paraId="40C48FD8" w14:textId="77777777" w:rsidR="00D448A4" w:rsidRDefault="00D448A4" w:rsidP="00D448A4">
      <w:pPr>
        <w:ind w:firstLine="709"/>
        <w:rPr>
          <w:iCs/>
          <w:color w:val="000000"/>
          <w:lang w:val="ru"/>
        </w:rPr>
      </w:pPr>
    </w:p>
    <w:p w14:paraId="4FCF15E1" w14:textId="77777777" w:rsidR="00D448A4" w:rsidRDefault="00D448A4" w:rsidP="00D448A4">
      <w:pPr>
        <w:rPr>
          <w:i/>
          <w:iCs/>
          <w:color w:val="000000"/>
          <w:lang w:val="ru"/>
        </w:rPr>
      </w:pPr>
      <w:r w:rsidRPr="00EE40EF">
        <w:rPr>
          <w:i/>
          <w:iCs/>
          <w:color w:val="000000"/>
          <w:lang w:val="ru"/>
        </w:rPr>
        <w:t>Препараты, ингибирующие CYP3А4</w:t>
      </w:r>
    </w:p>
    <w:p w14:paraId="56872C5B" w14:textId="77777777" w:rsidR="00D448A4" w:rsidRDefault="00D448A4" w:rsidP="00D448A4">
      <w:pPr>
        <w:rPr>
          <w:i/>
          <w:iCs/>
          <w:color w:val="000000"/>
          <w:lang w:val="ru"/>
        </w:rPr>
      </w:pPr>
    </w:p>
    <w:p w14:paraId="1ABD942D" w14:textId="77777777" w:rsidR="00D448A4" w:rsidRPr="009F004B" w:rsidRDefault="00D448A4" w:rsidP="00C07877">
      <w:pPr>
        <w:ind w:firstLine="709"/>
        <w:jc w:val="both"/>
      </w:pPr>
      <w:r w:rsidRPr="00EE40EF">
        <w:rPr>
          <w:color w:val="000000"/>
          <w:lang w:val="ru"/>
        </w:rPr>
        <w:t>В исследовании лекарственного взаимодействия C</w:t>
      </w:r>
      <w:r w:rsidRPr="00452098">
        <w:rPr>
          <w:color w:val="000000"/>
          <w:vertAlign w:val="subscript"/>
          <w:lang w:val="ru"/>
        </w:rPr>
        <w:t>max</w:t>
      </w:r>
      <w:r w:rsidRPr="00EE40EF">
        <w:rPr>
          <w:color w:val="000000"/>
          <w:lang w:val="ru"/>
        </w:rPr>
        <w:t xml:space="preserve"> апалутамида снижалась на 22</w:t>
      </w:r>
      <w:r>
        <w:rPr>
          <w:color w:val="000000"/>
          <w:lang w:val="ru"/>
        </w:rPr>
        <w:t> %</w:t>
      </w:r>
      <w:r w:rsidRPr="00EE40EF">
        <w:rPr>
          <w:color w:val="000000"/>
          <w:lang w:val="ru"/>
        </w:rPr>
        <w:t>, в то время как AUC была сопоставимой после совместного применения препарата Эрлеада в однократной дозе 240</w:t>
      </w:r>
      <w:r>
        <w:rPr>
          <w:color w:val="000000"/>
          <w:lang w:val="ru"/>
        </w:rPr>
        <w:t> </w:t>
      </w:r>
      <w:r w:rsidRPr="00EE40EF">
        <w:rPr>
          <w:color w:val="000000"/>
          <w:lang w:val="ru"/>
        </w:rPr>
        <w:t>мг с итраконазолом (сильным ингибитором CYP3A4). Влияние на активную молекулу (апалутамид+ N-десметилапалутамид) было существенно меньшим (увеличение AUC на 4</w:t>
      </w:r>
      <w:r>
        <w:rPr>
          <w:color w:val="000000"/>
          <w:lang w:val="ru"/>
        </w:rPr>
        <w:t> %</w:t>
      </w:r>
      <w:r w:rsidRPr="00EE40EF">
        <w:rPr>
          <w:color w:val="000000"/>
          <w:lang w:val="ru"/>
        </w:rPr>
        <w:t>). Из-за зависимой от времени фармакокинетики апалутамида данные о равновесном состоянии являются релевантными. Моделирование с использованием модели PBPK предполагает, что кетоконазол (сильный ингибитор CYP3A4) может увеличивать равновесную C</w:t>
      </w:r>
      <w:r w:rsidRPr="00452098">
        <w:rPr>
          <w:color w:val="000000"/>
          <w:vertAlign w:val="subscript"/>
          <w:lang w:val="ru"/>
        </w:rPr>
        <w:t>max</w:t>
      </w:r>
      <w:r w:rsidRPr="00EE40EF">
        <w:rPr>
          <w:color w:val="000000"/>
          <w:lang w:val="ru"/>
        </w:rPr>
        <w:t xml:space="preserve"> и AUC апалутамида на 38</w:t>
      </w:r>
      <w:r>
        <w:rPr>
          <w:color w:val="000000"/>
          <w:lang w:val="ru"/>
        </w:rPr>
        <w:t> %</w:t>
      </w:r>
      <w:r w:rsidRPr="00EE40EF">
        <w:rPr>
          <w:color w:val="000000"/>
          <w:lang w:val="ru"/>
        </w:rPr>
        <w:t xml:space="preserve"> и 51</w:t>
      </w:r>
      <w:r>
        <w:rPr>
          <w:color w:val="000000"/>
          <w:lang w:val="ru"/>
        </w:rPr>
        <w:t> %</w:t>
      </w:r>
      <w:r w:rsidRPr="00EE40EF">
        <w:rPr>
          <w:color w:val="000000"/>
          <w:lang w:val="ru"/>
        </w:rPr>
        <w:t xml:space="preserve"> соответственно. Для активных компонентов равновесная C</w:t>
      </w:r>
      <w:r w:rsidRPr="00452098">
        <w:rPr>
          <w:color w:val="000000"/>
          <w:vertAlign w:val="subscript"/>
          <w:lang w:val="ru"/>
        </w:rPr>
        <w:t>max</w:t>
      </w:r>
      <w:r w:rsidRPr="00EE40EF">
        <w:rPr>
          <w:color w:val="000000"/>
          <w:lang w:val="ru"/>
        </w:rPr>
        <w:t xml:space="preserve"> и AUC могут увеличиваться на 23</w:t>
      </w:r>
      <w:r>
        <w:rPr>
          <w:color w:val="000000"/>
          <w:lang w:val="ru"/>
        </w:rPr>
        <w:t> %</w:t>
      </w:r>
      <w:r w:rsidRPr="00EE40EF">
        <w:rPr>
          <w:color w:val="000000"/>
          <w:lang w:val="ru"/>
        </w:rPr>
        <w:t xml:space="preserve"> и 28</w:t>
      </w:r>
      <w:r>
        <w:rPr>
          <w:color w:val="000000"/>
          <w:lang w:val="ru"/>
        </w:rPr>
        <w:t> %</w:t>
      </w:r>
      <w:r w:rsidRPr="00EE40EF">
        <w:rPr>
          <w:color w:val="000000"/>
          <w:lang w:val="ru"/>
        </w:rPr>
        <w:t xml:space="preserve"> соответственно.</w:t>
      </w:r>
    </w:p>
    <w:p w14:paraId="3492D7AA" w14:textId="211C1ECF" w:rsidR="00D448A4" w:rsidRDefault="00D448A4" w:rsidP="00D448A4">
      <w:pPr>
        <w:rPr>
          <w:bCs/>
          <w:iCs/>
          <w:color w:val="000000"/>
          <w:lang w:val="ru"/>
        </w:rPr>
      </w:pPr>
    </w:p>
    <w:p w14:paraId="0BD08959" w14:textId="1DE2B514" w:rsidR="00C07877" w:rsidRDefault="00C07877" w:rsidP="00C07877">
      <w:pPr>
        <w:pStyle w:val="af5"/>
        <w:keepNext/>
        <w:jc w:val="both"/>
      </w:pPr>
      <w:bookmarkStart w:id="155" w:name="_Toc161933047"/>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6</w:t>
      </w:r>
      <w:r w:rsidR="002324FB">
        <w:rPr>
          <w:noProof/>
        </w:rPr>
        <w:fldChar w:fldCharType="end"/>
      </w:r>
      <w:r>
        <w:t xml:space="preserve">. </w:t>
      </w:r>
      <w:r w:rsidRPr="00C07877">
        <w:rPr>
          <w:b w:val="0"/>
          <w:bCs w:val="0"/>
          <w:iCs/>
          <w:color w:val="000000"/>
          <w:lang w:val="ru"/>
        </w:rPr>
        <w:t>Действие ингибитора CYP3A4 – итраконазол.</w:t>
      </w:r>
      <w:bookmarkEnd w:id="155"/>
    </w:p>
    <w:tbl>
      <w:tblPr>
        <w:tblW w:w="5000" w:type="pct"/>
        <w:tblLayout w:type="fixed"/>
        <w:tblCellMar>
          <w:left w:w="40" w:type="dxa"/>
          <w:right w:w="40" w:type="dxa"/>
        </w:tblCellMar>
        <w:tblLook w:val="0000" w:firstRow="0" w:lastRow="0" w:firstColumn="0" w:lastColumn="0" w:noHBand="0" w:noVBand="0"/>
      </w:tblPr>
      <w:tblGrid>
        <w:gridCol w:w="1867"/>
        <w:gridCol w:w="1867"/>
        <w:gridCol w:w="1889"/>
        <w:gridCol w:w="1845"/>
        <w:gridCol w:w="1872"/>
      </w:tblGrid>
      <w:tr w:rsidR="00D448A4" w:rsidRPr="00EE40EF" w14:paraId="3D1DA6A8" w14:textId="77777777" w:rsidTr="00C07877">
        <w:trPr>
          <w:tblHeader/>
        </w:trPr>
        <w:tc>
          <w:tcPr>
            <w:tcW w:w="9340" w:type="dxa"/>
            <w:gridSpan w:val="5"/>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06851FA" w14:textId="77777777" w:rsidR="00D448A4" w:rsidRPr="00EE40EF" w:rsidRDefault="00D448A4" w:rsidP="00D448A4">
            <w:pPr>
              <w:jc w:val="center"/>
              <w:rPr>
                <w:lang w:val="en-US"/>
              </w:rPr>
            </w:pPr>
            <w:r w:rsidRPr="00EE40EF">
              <w:rPr>
                <w:b/>
                <w:bCs/>
                <w:color w:val="000000"/>
                <w:lang w:val="ru"/>
              </w:rPr>
              <w:t>Действие ингибитора CYP3A4 – итраконазол</w:t>
            </w:r>
          </w:p>
        </w:tc>
      </w:tr>
      <w:tr w:rsidR="00D448A4" w:rsidRPr="00EE40EF" w14:paraId="41A4911E" w14:textId="77777777" w:rsidTr="00C07877">
        <w:trPr>
          <w:tblHeader/>
        </w:trPr>
        <w:tc>
          <w:tcPr>
            <w:tcW w:w="1867"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358F55C6" w14:textId="77777777" w:rsidR="00D448A4" w:rsidRPr="00EE40EF" w:rsidRDefault="00D448A4" w:rsidP="00D448A4">
            <w:pPr>
              <w:jc w:val="center"/>
              <w:rPr>
                <w:lang w:val="en-US"/>
              </w:rPr>
            </w:pPr>
            <w:r w:rsidRPr="00EE40EF">
              <w:rPr>
                <w:b/>
                <w:bCs/>
                <w:color w:val="000000"/>
                <w:lang w:val="ru"/>
              </w:rPr>
              <w:t>Параметр (ед. изм.)</w:t>
            </w:r>
          </w:p>
        </w:tc>
        <w:tc>
          <w:tcPr>
            <w:tcW w:w="3756"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6DA4D84" w14:textId="77777777" w:rsidR="00D448A4" w:rsidRPr="00EE40EF" w:rsidRDefault="00D448A4" w:rsidP="00D448A4">
            <w:pPr>
              <w:jc w:val="center"/>
              <w:rPr>
                <w:lang w:val="en-US"/>
              </w:rPr>
            </w:pPr>
            <w:r w:rsidRPr="00EE40EF">
              <w:rPr>
                <w:b/>
                <w:bCs/>
                <w:color w:val="000000"/>
                <w:lang w:val="ru"/>
              </w:rPr>
              <w:t>Среднее геометрическое</w:t>
            </w:r>
          </w:p>
        </w:tc>
        <w:tc>
          <w:tcPr>
            <w:tcW w:w="1845"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0FDCB0D3" w14:textId="77777777" w:rsidR="00D448A4" w:rsidRPr="00EE40EF" w:rsidRDefault="00D448A4" w:rsidP="00D448A4">
            <w:pPr>
              <w:jc w:val="center"/>
              <w:rPr>
                <w:lang w:val="en-US"/>
              </w:rPr>
            </w:pPr>
            <w:r w:rsidRPr="00EE40EF">
              <w:rPr>
                <w:b/>
                <w:bCs/>
                <w:color w:val="000000"/>
                <w:lang w:val="ru"/>
              </w:rPr>
              <w:t>Отношение GM</w:t>
            </w:r>
          </w:p>
        </w:tc>
        <w:tc>
          <w:tcPr>
            <w:tcW w:w="1872"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20784966" w14:textId="77777777" w:rsidR="00D448A4" w:rsidRPr="00EE40EF" w:rsidRDefault="00D448A4" w:rsidP="00D448A4">
            <w:pPr>
              <w:jc w:val="center"/>
              <w:rPr>
                <w:lang w:val="en-US"/>
              </w:rPr>
            </w:pPr>
            <w:r w:rsidRPr="00EE40EF">
              <w:rPr>
                <w:b/>
                <w:bCs/>
                <w:color w:val="000000"/>
                <w:lang w:val="ru"/>
              </w:rPr>
              <w:t>90 % ДИ</w:t>
            </w:r>
          </w:p>
        </w:tc>
      </w:tr>
      <w:tr w:rsidR="00D448A4" w:rsidRPr="00EE40EF" w14:paraId="6AA92E99" w14:textId="77777777" w:rsidTr="00C07877">
        <w:trPr>
          <w:tblHeader/>
        </w:trPr>
        <w:tc>
          <w:tcPr>
            <w:tcW w:w="1867" w:type="dxa"/>
            <w:vMerge/>
            <w:tcBorders>
              <w:left w:val="single" w:sz="6" w:space="0" w:color="auto"/>
              <w:bottom w:val="single" w:sz="6" w:space="0" w:color="auto"/>
              <w:right w:val="single" w:sz="6" w:space="0" w:color="auto"/>
            </w:tcBorders>
            <w:shd w:val="clear" w:color="auto" w:fill="FFFFFF"/>
          </w:tcPr>
          <w:p w14:paraId="615FF52D" w14:textId="77777777" w:rsidR="00D448A4" w:rsidRPr="00EE40EF" w:rsidRDefault="00D448A4" w:rsidP="00D448A4">
            <w:pPr>
              <w:rPr>
                <w:lang w:val="en-US"/>
              </w:rPr>
            </w:pPr>
          </w:p>
        </w:tc>
        <w:tc>
          <w:tcPr>
            <w:tcW w:w="186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94DB1EA" w14:textId="77777777" w:rsidR="00D448A4" w:rsidRPr="00EE40EF" w:rsidRDefault="00D448A4" w:rsidP="00D448A4">
            <w:pPr>
              <w:jc w:val="center"/>
              <w:rPr>
                <w:lang w:val="en-US"/>
              </w:rPr>
            </w:pPr>
            <w:r w:rsidRPr="00EE40EF">
              <w:rPr>
                <w:b/>
                <w:bCs/>
                <w:color w:val="000000"/>
                <w:lang w:val="ru"/>
              </w:rPr>
              <w:t>Апалутамид</w:t>
            </w:r>
            <w:r>
              <w:rPr>
                <w:b/>
                <w:bCs/>
                <w:color w:val="000000"/>
                <w:lang w:val="ru"/>
              </w:rPr>
              <w:t> </w:t>
            </w:r>
            <w:r w:rsidRPr="00EE40EF">
              <w:rPr>
                <w:b/>
                <w:bCs/>
                <w:color w:val="000000"/>
                <w:lang w:val="ru"/>
              </w:rPr>
              <w:t>+ итраконазол</w:t>
            </w:r>
          </w:p>
        </w:tc>
        <w:tc>
          <w:tcPr>
            <w:tcW w:w="188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4AF2D6E" w14:textId="77777777" w:rsidR="00D448A4" w:rsidRPr="00EE40EF" w:rsidRDefault="00D448A4" w:rsidP="00D448A4">
            <w:pPr>
              <w:jc w:val="center"/>
              <w:rPr>
                <w:lang w:val="en-US"/>
              </w:rPr>
            </w:pPr>
            <w:r w:rsidRPr="00EE40EF">
              <w:rPr>
                <w:b/>
                <w:bCs/>
                <w:color w:val="000000"/>
                <w:lang w:val="ru"/>
              </w:rPr>
              <w:t>Апалутамид</w:t>
            </w:r>
          </w:p>
        </w:tc>
        <w:tc>
          <w:tcPr>
            <w:tcW w:w="1845" w:type="dxa"/>
            <w:vMerge/>
            <w:tcBorders>
              <w:left w:val="single" w:sz="6" w:space="0" w:color="auto"/>
              <w:bottom w:val="single" w:sz="6" w:space="0" w:color="auto"/>
              <w:right w:val="single" w:sz="6" w:space="0" w:color="auto"/>
            </w:tcBorders>
            <w:shd w:val="clear" w:color="auto" w:fill="FFFFFF"/>
          </w:tcPr>
          <w:p w14:paraId="7F6EC37A" w14:textId="77777777" w:rsidR="00D448A4" w:rsidRPr="00EE40EF" w:rsidRDefault="00D448A4" w:rsidP="00D448A4">
            <w:pPr>
              <w:rPr>
                <w:lang w:val="en-US"/>
              </w:rPr>
            </w:pPr>
          </w:p>
        </w:tc>
        <w:tc>
          <w:tcPr>
            <w:tcW w:w="1872" w:type="dxa"/>
            <w:vMerge/>
            <w:tcBorders>
              <w:left w:val="single" w:sz="6" w:space="0" w:color="auto"/>
              <w:bottom w:val="single" w:sz="6" w:space="0" w:color="auto"/>
              <w:right w:val="single" w:sz="6" w:space="0" w:color="auto"/>
            </w:tcBorders>
            <w:shd w:val="clear" w:color="auto" w:fill="FFFFFF"/>
          </w:tcPr>
          <w:p w14:paraId="574E1C86" w14:textId="77777777" w:rsidR="00D448A4" w:rsidRPr="00EE40EF" w:rsidRDefault="00D448A4" w:rsidP="00D448A4">
            <w:pPr>
              <w:rPr>
                <w:lang w:val="en-US"/>
              </w:rPr>
            </w:pPr>
          </w:p>
        </w:tc>
      </w:tr>
      <w:tr w:rsidR="00D448A4" w:rsidRPr="00EE40EF" w14:paraId="41206AFF"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776D8F53" w14:textId="77777777" w:rsidR="00D448A4" w:rsidRPr="00EE40EF" w:rsidRDefault="00D448A4" w:rsidP="00D448A4">
            <w:pPr>
              <w:rPr>
                <w:lang w:val="en-US"/>
              </w:rPr>
            </w:pPr>
            <w:r w:rsidRPr="00EE40EF">
              <w:rPr>
                <w:b/>
                <w:bCs/>
                <w:color w:val="000000"/>
                <w:lang w:val="ru"/>
              </w:rPr>
              <w:t>Апалутамид</w:t>
            </w:r>
          </w:p>
        </w:tc>
      </w:tr>
      <w:tr w:rsidR="00D448A4" w:rsidRPr="00EE40EF" w14:paraId="4DA87ECB"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3B59E9E" w14:textId="77777777" w:rsidR="00D448A4" w:rsidRPr="00FA35F8" w:rsidRDefault="00D448A4" w:rsidP="00D448A4">
            <w:pPr>
              <w:rPr>
                <w:lang w:val="pt-PT"/>
              </w:rPr>
            </w:pPr>
            <w:r w:rsidRPr="00FA35F8">
              <w:rPr>
                <w:bCs/>
                <w:color w:val="000000"/>
                <w:lang w:val="ru"/>
              </w:rPr>
              <w:t>AUC</w:t>
            </w:r>
            <w:r w:rsidRPr="00FA35F8">
              <w:rPr>
                <w:bCs/>
                <w:color w:val="000000"/>
                <w:vertAlign w:val="subscript"/>
                <w:lang w:val="ru"/>
              </w:rPr>
              <w:t>0-inf</w:t>
            </w:r>
            <w:r w:rsidRPr="00FA35F8">
              <w:rPr>
                <w:bCs/>
                <w:color w:val="000000"/>
                <w:lang w:val="ru"/>
              </w:rPr>
              <w:t xml:space="preserve"> (мкг•ч/мл)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992CF0B" w14:textId="77777777" w:rsidR="00D448A4" w:rsidRPr="00EE40EF" w:rsidRDefault="00D448A4" w:rsidP="00D448A4">
            <w:pPr>
              <w:jc w:val="center"/>
              <w:rPr>
                <w:lang w:val="en-US"/>
              </w:rPr>
            </w:pPr>
            <w:r w:rsidRPr="00EE40EF">
              <w:rPr>
                <w:color w:val="000000"/>
                <w:lang w:val="ru"/>
              </w:rPr>
              <w:t>230,66</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501DA2F3" w14:textId="77777777" w:rsidR="00D448A4" w:rsidRPr="00EE40EF" w:rsidRDefault="00D448A4" w:rsidP="00D448A4">
            <w:pPr>
              <w:jc w:val="center"/>
              <w:rPr>
                <w:lang w:val="en-US"/>
              </w:rPr>
            </w:pPr>
            <w:r w:rsidRPr="00EE40EF">
              <w:rPr>
                <w:color w:val="000000"/>
                <w:lang w:val="ru"/>
              </w:rPr>
              <w:t>227,92</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1C0128D5" w14:textId="77777777" w:rsidR="00D448A4" w:rsidRPr="00EE40EF" w:rsidRDefault="00D448A4" w:rsidP="00D448A4">
            <w:pPr>
              <w:jc w:val="center"/>
              <w:rPr>
                <w:lang w:val="en-US"/>
              </w:rPr>
            </w:pPr>
            <w:r w:rsidRPr="00EE40EF">
              <w:rPr>
                <w:color w:val="000000"/>
                <w:lang w:val="ru"/>
              </w:rPr>
              <w:t>101,20</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73884413" w14:textId="77777777" w:rsidR="00D448A4" w:rsidRPr="00EE40EF" w:rsidRDefault="00D448A4" w:rsidP="00D448A4">
            <w:pPr>
              <w:jc w:val="center"/>
              <w:rPr>
                <w:lang w:val="en-US"/>
              </w:rPr>
            </w:pPr>
            <w:r w:rsidRPr="00EE40EF">
              <w:rPr>
                <w:color w:val="000000"/>
                <w:lang w:val="ru"/>
              </w:rPr>
              <w:t>90,19-113,56</w:t>
            </w:r>
          </w:p>
        </w:tc>
      </w:tr>
      <w:tr w:rsidR="00D448A4" w:rsidRPr="00EE40EF" w14:paraId="327A6262"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4150F2E" w14:textId="77777777" w:rsidR="00D448A4" w:rsidRPr="00FA35F8" w:rsidRDefault="00D448A4" w:rsidP="00D448A4">
            <w:pPr>
              <w:rPr>
                <w:lang w:val="en-US"/>
              </w:rPr>
            </w:pPr>
            <w:r w:rsidRPr="00FA35F8">
              <w:rPr>
                <w:bCs/>
                <w:color w:val="000000"/>
                <w:lang w:val="ru"/>
              </w:rPr>
              <w:t>C</w:t>
            </w:r>
            <w:r w:rsidRPr="00FA35F8">
              <w:rPr>
                <w:bCs/>
                <w:color w:val="000000"/>
                <w:vertAlign w:val="subscript"/>
                <w:lang w:val="ru"/>
              </w:rPr>
              <w:t>max</w:t>
            </w:r>
            <w:r w:rsidRPr="00FA35F8">
              <w:rPr>
                <w:bCs/>
                <w:color w:val="000000"/>
                <w:lang w:val="ru"/>
              </w:rPr>
              <w:t xml:space="preserve"> (мкг/мл)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46F444F5" w14:textId="77777777" w:rsidR="00D448A4" w:rsidRPr="00EE40EF" w:rsidRDefault="00D448A4" w:rsidP="00D448A4">
            <w:pPr>
              <w:jc w:val="center"/>
              <w:rPr>
                <w:lang w:val="en-US"/>
              </w:rPr>
            </w:pPr>
            <w:r w:rsidRPr="00EE40EF">
              <w:rPr>
                <w:color w:val="000000"/>
                <w:lang w:val="ru"/>
              </w:rPr>
              <w:t>2,62</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24063E67" w14:textId="77777777" w:rsidR="00D448A4" w:rsidRPr="00EE40EF" w:rsidRDefault="00D448A4" w:rsidP="00D448A4">
            <w:pPr>
              <w:jc w:val="center"/>
              <w:rPr>
                <w:lang w:val="en-US"/>
              </w:rPr>
            </w:pPr>
            <w:r w:rsidRPr="00EE40EF">
              <w:rPr>
                <w:color w:val="000000"/>
                <w:lang w:val="ru"/>
              </w:rPr>
              <w:t>3,35</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1E94AF44" w14:textId="77777777" w:rsidR="00D448A4" w:rsidRPr="00EE40EF" w:rsidRDefault="00D448A4" w:rsidP="00D448A4">
            <w:pPr>
              <w:jc w:val="center"/>
              <w:rPr>
                <w:lang w:val="en-US"/>
              </w:rPr>
            </w:pPr>
            <w:r w:rsidRPr="00EE40EF">
              <w:rPr>
                <w:color w:val="000000"/>
                <w:lang w:val="ru"/>
              </w:rPr>
              <w:t>78,29</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49147FDF" w14:textId="77777777" w:rsidR="00D448A4" w:rsidRPr="00EE40EF" w:rsidRDefault="00D448A4" w:rsidP="00D448A4">
            <w:pPr>
              <w:jc w:val="center"/>
              <w:rPr>
                <w:lang w:val="en-US"/>
              </w:rPr>
            </w:pPr>
            <w:r w:rsidRPr="00EE40EF">
              <w:rPr>
                <w:color w:val="000000"/>
                <w:lang w:val="ru"/>
              </w:rPr>
              <w:t>70,87-86,48</w:t>
            </w:r>
          </w:p>
        </w:tc>
      </w:tr>
      <w:tr w:rsidR="00D448A4" w:rsidRPr="00EE40EF" w14:paraId="222DD706"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1C1D114F" w14:textId="77777777" w:rsidR="00D448A4" w:rsidRPr="00EE40EF" w:rsidRDefault="00D448A4" w:rsidP="00D448A4">
            <w:pPr>
              <w:rPr>
                <w:lang w:val="en-US"/>
              </w:rPr>
            </w:pPr>
            <w:r w:rsidRPr="00EE40EF">
              <w:rPr>
                <w:b/>
                <w:bCs/>
                <w:color w:val="000000"/>
                <w:lang w:val="ru"/>
              </w:rPr>
              <w:t>JNJ-56142060 (активный метаболит)</w:t>
            </w:r>
          </w:p>
        </w:tc>
      </w:tr>
      <w:tr w:rsidR="00D448A4" w:rsidRPr="00EE40EF" w14:paraId="02F27D4A"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39EB40E" w14:textId="77777777" w:rsidR="00D448A4" w:rsidRPr="00FA35F8" w:rsidRDefault="00D448A4" w:rsidP="00D448A4">
            <w:pPr>
              <w:rPr>
                <w:lang w:val="pt-PT"/>
              </w:rPr>
            </w:pPr>
            <w:r w:rsidRPr="00FA35F8">
              <w:rPr>
                <w:bCs/>
                <w:color w:val="000000"/>
                <w:lang w:val="ru"/>
              </w:rPr>
              <w:t>AUC</w:t>
            </w:r>
            <w:r w:rsidRPr="00FA35F8">
              <w:rPr>
                <w:bCs/>
                <w:color w:val="000000"/>
                <w:vertAlign w:val="subscript"/>
                <w:lang w:val="ru"/>
              </w:rPr>
              <w:t>0-inf</w:t>
            </w:r>
            <w:r w:rsidRPr="00FA35F8">
              <w:rPr>
                <w:bCs/>
                <w:color w:val="000000"/>
                <w:lang w:val="ru"/>
              </w:rPr>
              <w:t xml:space="preserve"> (мкг•ч/мл)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0A6E63BE" w14:textId="77777777" w:rsidR="00D448A4" w:rsidRPr="00EE40EF" w:rsidRDefault="00D448A4" w:rsidP="00D448A4">
            <w:pPr>
              <w:jc w:val="center"/>
              <w:rPr>
                <w:lang w:val="en-US"/>
              </w:rPr>
            </w:pPr>
            <w:r w:rsidRPr="00EE40EF">
              <w:rPr>
                <w:color w:val="000000"/>
                <w:lang w:val="ru"/>
              </w:rPr>
              <w:t>230,78</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47F51DA8" w14:textId="77777777" w:rsidR="00D448A4" w:rsidRPr="00EE40EF" w:rsidRDefault="00D448A4" w:rsidP="00D448A4">
            <w:pPr>
              <w:jc w:val="center"/>
              <w:rPr>
                <w:lang w:val="en-US"/>
              </w:rPr>
            </w:pPr>
            <w:r w:rsidRPr="00EE40EF">
              <w:rPr>
                <w:color w:val="000000"/>
                <w:lang w:val="ru"/>
              </w:rPr>
              <w:t>205,98</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217F8143" w14:textId="77777777" w:rsidR="00D448A4" w:rsidRPr="00EE40EF" w:rsidRDefault="00D448A4" w:rsidP="00D448A4">
            <w:pPr>
              <w:jc w:val="center"/>
              <w:rPr>
                <w:lang w:val="en-US"/>
              </w:rPr>
            </w:pPr>
            <w:r w:rsidRPr="00EE40EF">
              <w:rPr>
                <w:color w:val="000000"/>
                <w:lang w:val="ru"/>
              </w:rPr>
              <w:t>112,04</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338EA8E7" w14:textId="77777777" w:rsidR="00D448A4" w:rsidRPr="00EE40EF" w:rsidRDefault="00D448A4" w:rsidP="00D448A4">
            <w:pPr>
              <w:jc w:val="center"/>
              <w:rPr>
                <w:lang w:val="en-US"/>
              </w:rPr>
            </w:pPr>
            <w:r w:rsidRPr="00EE40EF">
              <w:rPr>
                <w:color w:val="000000"/>
                <w:lang w:val="ru"/>
              </w:rPr>
              <w:t>101,81-123,29</w:t>
            </w:r>
          </w:p>
        </w:tc>
      </w:tr>
      <w:tr w:rsidR="00D448A4" w:rsidRPr="00EE40EF" w14:paraId="0BF08B59"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2BBD2B6B" w14:textId="77777777" w:rsidR="00D448A4" w:rsidRPr="00FA35F8" w:rsidRDefault="00D448A4" w:rsidP="00D448A4">
            <w:pPr>
              <w:rPr>
                <w:lang w:val="en-US"/>
              </w:rPr>
            </w:pPr>
            <w:r w:rsidRPr="00FA35F8">
              <w:rPr>
                <w:bCs/>
                <w:color w:val="000000"/>
                <w:lang w:val="ru"/>
              </w:rPr>
              <w:t>C</w:t>
            </w:r>
            <w:r w:rsidRPr="00FA35F8">
              <w:rPr>
                <w:bCs/>
                <w:color w:val="000000"/>
                <w:vertAlign w:val="subscript"/>
                <w:lang w:val="ru"/>
              </w:rPr>
              <w:t>max</w:t>
            </w:r>
            <w:r w:rsidRPr="00FA35F8">
              <w:rPr>
                <w:bCs/>
                <w:color w:val="000000"/>
                <w:lang w:val="ru"/>
              </w:rPr>
              <w:t xml:space="preserve"> (мкг/мл)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3376FCF" w14:textId="77777777" w:rsidR="00D448A4" w:rsidRPr="00EE40EF" w:rsidRDefault="00D448A4" w:rsidP="00D448A4">
            <w:pPr>
              <w:jc w:val="center"/>
              <w:rPr>
                <w:lang w:val="en-US"/>
              </w:rPr>
            </w:pPr>
            <w:r w:rsidRPr="00EE40EF">
              <w:rPr>
                <w:color w:val="000000"/>
                <w:lang w:val="ru"/>
              </w:rPr>
              <w:t>0,28</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50C90AB3" w14:textId="77777777" w:rsidR="00D448A4" w:rsidRPr="00EE40EF" w:rsidRDefault="00D448A4" w:rsidP="00D448A4">
            <w:pPr>
              <w:jc w:val="center"/>
              <w:rPr>
                <w:lang w:val="en-US"/>
              </w:rPr>
            </w:pPr>
            <w:r w:rsidRPr="00EE40EF">
              <w:rPr>
                <w:color w:val="000000"/>
                <w:lang w:val="ru"/>
              </w:rPr>
              <w:t>0,34</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4BAC5F33" w14:textId="77777777" w:rsidR="00D448A4" w:rsidRPr="00EE40EF" w:rsidRDefault="00D448A4" w:rsidP="00D448A4">
            <w:pPr>
              <w:jc w:val="center"/>
              <w:rPr>
                <w:lang w:val="en-US"/>
              </w:rPr>
            </w:pPr>
            <w:r w:rsidRPr="00EE40EF">
              <w:rPr>
                <w:color w:val="000000"/>
                <w:lang w:val="ru"/>
              </w:rPr>
              <w:t>84,83</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2ECD1021" w14:textId="77777777" w:rsidR="00D448A4" w:rsidRPr="00EE40EF" w:rsidRDefault="00D448A4" w:rsidP="00D448A4">
            <w:pPr>
              <w:jc w:val="center"/>
              <w:rPr>
                <w:lang w:val="en-US"/>
              </w:rPr>
            </w:pPr>
            <w:r w:rsidRPr="00EE40EF">
              <w:rPr>
                <w:color w:val="000000"/>
                <w:lang w:val="ru"/>
              </w:rPr>
              <w:t>70,73-101,73</w:t>
            </w:r>
          </w:p>
        </w:tc>
      </w:tr>
      <w:tr w:rsidR="00D448A4" w:rsidRPr="00EE40EF" w14:paraId="7B736A61"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261E8224" w14:textId="77777777" w:rsidR="00D448A4" w:rsidRPr="00EE40EF" w:rsidRDefault="00D448A4" w:rsidP="00D448A4">
            <w:pPr>
              <w:rPr>
                <w:lang w:val="en-US"/>
              </w:rPr>
            </w:pPr>
            <w:r w:rsidRPr="00EE40EF">
              <w:rPr>
                <w:b/>
                <w:bCs/>
                <w:color w:val="000000"/>
                <w:lang w:val="ru"/>
              </w:rPr>
              <w:t>JNJ-56142021 (неактивный метаболит)</w:t>
            </w:r>
          </w:p>
        </w:tc>
      </w:tr>
      <w:tr w:rsidR="00D448A4" w:rsidRPr="00EE40EF" w14:paraId="5CB6293B"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15C4FA23" w14:textId="77777777" w:rsidR="00D448A4" w:rsidRPr="00FA35F8" w:rsidRDefault="00D448A4" w:rsidP="00D448A4">
            <w:pPr>
              <w:rPr>
                <w:lang w:val="en-US"/>
              </w:rPr>
            </w:pPr>
            <w:r w:rsidRPr="00FA35F8">
              <w:rPr>
                <w:bCs/>
                <w:color w:val="000000"/>
                <w:lang w:val="ru"/>
              </w:rPr>
              <w:t>AUC</w:t>
            </w:r>
            <w:r w:rsidRPr="00FA35F8">
              <w:rPr>
                <w:bCs/>
                <w:color w:val="000000"/>
                <w:vertAlign w:val="subscript"/>
                <w:lang w:val="ru"/>
              </w:rPr>
              <w:t>last</w:t>
            </w:r>
            <w:r w:rsidRPr="00FA35F8">
              <w:rPr>
                <w:bCs/>
                <w:color w:val="000000"/>
                <w:lang w:val="ru"/>
              </w:rPr>
              <w:t xml:space="preserve"> (мкг•ч/мл)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40BCBD99" w14:textId="77777777" w:rsidR="00D448A4" w:rsidRPr="00EE40EF" w:rsidRDefault="00D448A4" w:rsidP="00D448A4">
            <w:pPr>
              <w:jc w:val="center"/>
              <w:rPr>
                <w:lang w:val="en-US"/>
              </w:rPr>
            </w:pPr>
            <w:r w:rsidRPr="00EE40EF">
              <w:rPr>
                <w:color w:val="000000"/>
                <w:lang w:val="ru"/>
              </w:rPr>
              <w:t>5,33</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23C268DB" w14:textId="77777777" w:rsidR="00D448A4" w:rsidRPr="00EE40EF" w:rsidRDefault="00D448A4" w:rsidP="00D448A4">
            <w:pPr>
              <w:jc w:val="center"/>
              <w:rPr>
                <w:lang w:val="en-US"/>
              </w:rPr>
            </w:pPr>
            <w:r w:rsidRPr="00EE40EF">
              <w:rPr>
                <w:color w:val="000000"/>
                <w:lang w:val="ru"/>
              </w:rPr>
              <w:t>3,70</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743D5DF7" w14:textId="77777777" w:rsidR="00D448A4" w:rsidRPr="00EE40EF" w:rsidRDefault="00D448A4" w:rsidP="00D448A4">
            <w:pPr>
              <w:jc w:val="center"/>
              <w:rPr>
                <w:lang w:val="en-US"/>
              </w:rPr>
            </w:pPr>
            <w:r w:rsidRPr="00EE40EF">
              <w:rPr>
                <w:color w:val="000000"/>
                <w:lang w:val="ru"/>
              </w:rPr>
              <w:t>144,27</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714AC6B6" w14:textId="77777777" w:rsidR="00D448A4" w:rsidRPr="00EE40EF" w:rsidRDefault="00D448A4" w:rsidP="00D448A4">
            <w:pPr>
              <w:jc w:val="center"/>
              <w:rPr>
                <w:lang w:val="en-US"/>
              </w:rPr>
            </w:pPr>
            <w:r w:rsidRPr="00EE40EF">
              <w:rPr>
                <w:color w:val="000000"/>
                <w:lang w:val="ru"/>
              </w:rPr>
              <w:t>68,30-304,73</w:t>
            </w:r>
          </w:p>
        </w:tc>
      </w:tr>
      <w:tr w:rsidR="00D448A4" w:rsidRPr="00EE40EF" w14:paraId="6B21F04C"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535892AD" w14:textId="77777777" w:rsidR="00D448A4" w:rsidRPr="00FA35F8" w:rsidRDefault="00D448A4" w:rsidP="00D448A4">
            <w:pPr>
              <w:rPr>
                <w:lang w:val="en-US"/>
              </w:rPr>
            </w:pPr>
            <w:r w:rsidRPr="00FA35F8">
              <w:rPr>
                <w:bCs/>
                <w:color w:val="000000"/>
                <w:lang w:val="ru"/>
              </w:rPr>
              <w:t>C</w:t>
            </w:r>
            <w:r w:rsidRPr="00FA35F8">
              <w:rPr>
                <w:bCs/>
                <w:color w:val="000000"/>
                <w:vertAlign w:val="subscript"/>
                <w:lang w:val="ru"/>
              </w:rPr>
              <w:t>max</w:t>
            </w:r>
            <w:r w:rsidRPr="00FA35F8">
              <w:rPr>
                <w:bCs/>
                <w:color w:val="000000"/>
                <w:lang w:val="ru"/>
              </w:rPr>
              <w:t xml:space="preserve"> (мкг/мл)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07FFD350" w14:textId="77777777" w:rsidR="00D448A4" w:rsidRPr="00EE40EF" w:rsidRDefault="00D448A4" w:rsidP="00D448A4">
            <w:pPr>
              <w:jc w:val="center"/>
              <w:rPr>
                <w:lang w:val="en-US"/>
              </w:rPr>
            </w:pPr>
            <w:r w:rsidRPr="00EE40EF">
              <w:rPr>
                <w:color w:val="000000"/>
                <w:lang w:val="ru"/>
              </w:rPr>
              <w:t>0,05</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7C5A5D14" w14:textId="77777777" w:rsidR="00D448A4" w:rsidRPr="00EE40EF" w:rsidRDefault="00D448A4" w:rsidP="00D448A4">
            <w:pPr>
              <w:jc w:val="center"/>
              <w:rPr>
                <w:lang w:val="en-US"/>
              </w:rPr>
            </w:pPr>
            <w:r w:rsidRPr="00EE40EF">
              <w:rPr>
                <w:color w:val="000000"/>
                <w:lang w:val="ru"/>
              </w:rPr>
              <w:t>0,06</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31B1D13C" w14:textId="77777777" w:rsidR="00D448A4" w:rsidRPr="00EE40EF" w:rsidRDefault="00D448A4" w:rsidP="00D448A4">
            <w:pPr>
              <w:jc w:val="center"/>
              <w:rPr>
                <w:lang w:val="en-US"/>
              </w:rPr>
            </w:pPr>
            <w:r w:rsidRPr="00EE40EF">
              <w:rPr>
                <w:color w:val="000000"/>
                <w:lang w:val="ru"/>
              </w:rPr>
              <w:t>94,99</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0DB4C623" w14:textId="77777777" w:rsidR="00D448A4" w:rsidRPr="00EE40EF" w:rsidRDefault="00D448A4" w:rsidP="00D448A4">
            <w:pPr>
              <w:jc w:val="center"/>
              <w:rPr>
                <w:lang w:val="en-US"/>
              </w:rPr>
            </w:pPr>
            <w:r w:rsidRPr="00EE40EF">
              <w:rPr>
                <w:color w:val="000000"/>
                <w:lang w:val="ru"/>
              </w:rPr>
              <w:t>84,25-107,10</w:t>
            </w:r>
          </w:p>
        </w:tc>
      </w:tr>
      <w:tr w:rsidR="00D448A4" w:rsidRPr="00EE40EF" w14:paraId="4CA3AEEA" w14:textId="77777777" w:rsidTr="00481715">
        <w:tc>
          <w:tcPr>
            <w:tcW w:w="9340"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100C8DAC" w14:textId="77777777" w:rsidR="00D448A4" w:rsidRPr="00EE40EF" w:rsidRDefault="00D448A4" w:rsidP="00D448A4">
            <w:pPr>
              <w:rPr>
                <w:lang w:val="en-US"/>
              </w:rPr>
            </w:pPr>
            <w:r w:rsidRPr="00EE40EF">
              <w:rPr>
                <w:b/>
                <w:bCs/>
                <w:color w:val="000000"/>
                <w:lang w:val="ru"/>
              </w:rPr>
              <w:t>Сумма JNJ-56021927 + JNJ-56142060</w:t>
            </w:r>
          </w:p>
        </w:tc>
      </w:tr>
      <w:tr w:rsidR="00D448A4" w:rsidRPr="00EE40EF" w14:paraId="1131ADB6"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E7A2006" w14:textId="77777777" w:rsidR="00D448A4" w:rsidRPr="00FA35F8" w:rsidRDefault="00D448A4" w:rsidP="00D448A4">
            <w:pPr>
              <w:rPr>
                <w:lang w:val="pt-PT"/>
              </w:rPr>
            </w:pPr>
            <w:r w:rsidRPr="00FA35F8">
              <w:rPr>
                <w:bCs/>
                <w:color w:val="000000"/>
                <w:lang w:val="ru"/>
              </w:rPr>
              <w:t>AUC</w:t>
            </w:r>
            <w:r w:rsidRPr="00FA35F8">
              <w:rPr>
                <w:bCs/>
                <w:color w:val="000000"/>
                <w:vertAlign w:val="subscript"/>
                <w:lang w:val="ru"/>
              </w:rPr>
              <w:t>0-inf</w:t>
            </w:r>
            <w:r w:rsidRPr="00FA35F8">
              <w:rPr>
                <w:bCs/>
                <w:color w:val="000000"/>
                <w:lang w:val="ru"/>
              </w:rPr>
              <w:t xml:space="preserve"> (мкг•ч/мл)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6E2B57ED" w14:textId="77777777" w:rsidR="00D448A4" w:rsidRPr="00EE40EF" w:rsidRDefault="00D448A4" w:rsidP="00D448A4">
            <w:pPr>
              <w:jc w:val="center"/>
              <w:rPr>
                <w:lang w:val="en-US"/>
              </w:rPr>
            </w:pPr>
            <w:r w:rsidRPr="00EE40EF">
              <w:rPr>
                <w:color w:val="000000"/>
                <w:lang w:val="ru"/>
              </w:rPr>
              <w:t>309,11</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0FD8FF75" w14:textId="77777777" w:rsidR="00D448A4" w:rsidRPr="00EE40EF" w:rsidRDefault="00D448A4" w:rsidP="00D448A4">
            <w:pPr>
              <w:jc w:val="center"/>
              <w:rPr>
                <w:lang w:val="en-US"/>
              </w:rPr>
            </w:pPr>
            <w:r w:rsidRPr="00EE40EF">
              <w:rPr>
                <w:color w:val="000000"/>
                <w:lang w:val="ru"/>
              </w:rPr>
              <w:t>297,43</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12CCF5C3" w14:textId="77777777" w:rsidR="00D448A4" w:rsidRPr="00EE40EF" w:rsidRDefault="00D448A4" w:rsidP="00D448A4">
            <w:pPr>
              <w:jc w:val="center"/>
              <w:rPr>
                <w:lang w:val="en-US"/>
              </w:rPr>
            </w:pPr>
            <w:r w:rsidRPr="00EE40EF">
              <w:rPr>
                <w:color w:val="000000"/>
                <w:lang w:val="ru"/>
              </w:rPr>
              <w:t>103,93</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5BFCED8A" w14:textId="77777777" w:rsidR="00D448A4" w:rsidRPr="00EE40EF" w:rsidRDefault="00D448A4" w:rsidP="00D448A4">
            <w:pPr>
              <w:jc w:val="center"/>
              <w:rPr>
                <w:lang w:val="en-US"/>
              </w:rPr>
            </w:pPr>
            <w:r w:rsidRPr="00EE40EF">
              <w:rPr>
                <w:color w:val="000000"/>
                <w:lang w:val="ru"/>
              </w:rPr>
              <w:t>94,42-114,39</w:t>
            </w:r>
          </w:p>
        </w:tc>
      </w:tr>
      <w:tr w:rsidR="00D448A4" w:rsidRPr="00EE40EF" w14:paraId="759D8AC3" w14:textId="77777777" w:rsidTr="00481715">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39E1EC25" w14:textId="77777777" w:rsidR="00D448A4" w:rsidRPr="00FA35F8" w:rsidRDefault="00D448A4" w:rsidP="00D448A4">
            <w:pPr>
              <w:rPr>
                <w:lang w:val="en-US"/>
              </w:rPr>
            </w:pPr>
            <w:r w:rsidRPr="00FA35F8">
              <w:rPr>
                <w:bCs/>
                <w:color w:val="000000"/>
                <w:lang w:val="ru"/>
              </w:rPr>
              <w:t>C</w:t>
            </w:r>
            <w:r w:rsidRPr="00FA35F8">
              <w:rPr>
                <w:bCs/>
                <w:color w:val="000000"/>
                <w:vertAlign w:val="subscript"/>
                <w:lang w:val="ru"/>
              </w:rPr>
              <w:t>max</w:t>
            </w:r>
            <w:r w:rsidRPr="00FA35F8">
              <w:rPr>
                <w:bCs/>
                <w:color w:val="000000"/>
                <w:lang w:val="ru"/>
              </w:rPr>
              <w:t xml:space="preserve"> (мкг/мл)</w:t>
            </w:r>
          </w:p>
        </w:tc>
        <w:tc>
          <w:tcPr>
            <w:tcW w:w="1867" w:type="dxa"/>
            <w:tcBorders>
              <w:top w:val="single" w:sz="6" w:space="0" w:color="auto"/>
              <w:left w:val="single" w:sz="6" w:space="0" w:color="auto"/>
              <w:bottom w:val="single" w:sz="6" w:space="0" w:color="auto"/>
              <w:right w:val="single" w:sz="6" w:space="0" w:color="auto"/>
            </w:tcBorders>
            <w:shd w:val="clear" w:color="auto" w:fill="FFFFFF"/>
            <w:vAlign w:val="center"/>
          </w:tcPr>
          <w:p w14:paraId="2B2D16CB" w14:textId="77777777" w:rsidR="00D448A4" w:rsidRPr="00EE40EF" w:rsidRDefault="00D448A4" w:rsidP="00D448A4">
            <w:pPr>
              <w:jc w:val="center"/>
              <w:rPr>
                <w:lang w:val="en-US"/>
              </w:rPr>
            </w:pPr>
            <w:r w:rsidRPr="00EE40EF">
              <w:rPr>
                <w:color w:val="000000"/>
                <w:lang w:val="ru"/>
              </w:rPr>
              <w:t>2,72</w:t>
            </w:r>
          </w:p>
        </w:tc>
        <w:tc>
          <w:tcPr>
            <w:tcW w:w="1889" w:type="dxa"/>
            <w:tcBorders>
              <w:top w:val="single" w:sz="6" w:space="0" w:color="auto"/>
              <w:left w:val="single" w:sz="6" w:space="0" w:color="auto"/>
              <w:bottom w:val="single" w:sz="6" w:space="0" w:color="auto"/>
              <w:right w:val="single" w:sz="6" w:space="0" w:color="auto"/>
            </w:tcBorders>
            <w:shd w:val="clear" w:color="auto" w:fill="FFFFFF"/>
            <w:vAlign w:val="center"/>
          </w:tcPr>
          <w:p w14:paraId="7BD02AEE" w14:textId="77777777" w:rsidR="00D448A4" w:rsidRPr="00EE40EF" w:rsidRDefault="00D448A4" w:rsidP="00D448A4">
            <w:pPr>
              <w:jc w:val="center"/>
              <w:rPr>
                <w:lang w:val="en-US"/>
              </w:rPr>
            </w:pPr>
            <w:r w:rsidRPr="00EE40EF">
              <w:rPr>
                <w:color w:val="000000"/>
                <w:lang w:val="ru"/>
              </w:rPr>
              <w:t>3,47</w:t>
            </w:r>
          </w:p>
        </w:tc>
        <w:tc>
          <w:tcPr>
            <w:tcW w:w="1845" w:type="dxa"/>
            <w:tcBorders>
              <w:top w:val="single" w:sz="6" w:space="0" w:color="auto"/>
              <w:left w:val="single" w:sz="6" w:space="0" w:color="auto"/>
              <w:bottom w:val="single" w:sz="6" w:space="0" w:color="auto"/>
              <w:right w:val="single" w:sz="6" w:space="0" w:color="auto"/>
            </w:tcBorders>
            <w:shd w:val="clear" w:color="auto" w:fill="FFFFFF"/>
            <w:vAlign w:val="center"/>
          </w:tcPr>
          <w:p w14:paraId="7C0BEDB5" w14:textId="77777777" w:rsidR="00D448A4" w:rsidRPr="00EE40EF" w:rsidRDefault="00D448A4" w:rsidP="00D448A4">
            <w:pPr>
              <w:jc w:val="center"/>
              <w:rPr>
                <w:lang w:val="en-US"/>
              </w:rPr>
            </w:pPr>
            <w:r w:rsidRPr="00EE40EF">
              <w:rPr>
                <w:color w:val="000000"/>
                <w:lang w:val="ru"/>
              </w:rPr>
              <w:t>78,44</w:t>
            </w:r>
          </w:p>
        </w:tc>
        <w:tc>
          <w:tcPr>
            <w:tcW w:w="1872" w:type="dxa"/>
            <w:tcBorders>
              <w:top w:val="single" w:sz="6" w:space="0" w:color="auto"/>
              <w:left w:val="single" w:sz="6" w:space="0" w:color="auto"/>
              <w:bottom w:val="single" w:sz="6" w:space="0" w:color="auto"/>
              <w:right w:val="single" w:sz="6" w:space="0" w:color="auto"/>
            </w:tcBorders>
            <w:shd w:val="clear" w:color="auto" w:fill="FFFFFF"/>
            <w:vAlign w:val="center"/>
          </w:tcPr>
          <w:p w14:paraId="70AB45B1" w14:textId="77777777" w:rsidR="00D448A4" w:rsidRPr="00EE40EF" w:rsidRDefault="00D448A4" w:rsidP="00D448A4">
            <w:pPr>
              <w:jc w:val="center"/>
              <w:rPr>
                <w:lang w:val="en-US"/>
              </w:rPr>
            </w:pPr>
            <w:r w:rsidRPr="00EE40EF">
              <w:rPr>
                <w:color w:val="000000"/>
                <w:lang w:val="ru"/>
              </w:rPr>
              <w:t>71,09-86,56</w:t>
            </w:r>
          </w:p>
        </w:tc>
      </w:tr>
    </w:tbl>
    <w:p w14:paraId="37E15799" w14:textId="77777777" w:rsidR="00D448A4" w:rsidRDefault="00D448A4" w:rsidP="00D448A4">
      <w:pPr>
        <w:rPr>
          <w:iCs/>
          <w:color w:val="000000"/>
        </w:rPr>
      </w:pPr>
    </w:p>
    <w:p w14:paraId="5AEA4CB1" w14:textId="77777777" w:rsidR="00D448A4" w:rsidRDefault="00D448A4" w:rsidP="00C07877">
      <w:pPr>
        <w:ind w:firstLine="709"/>
        <w:jc w:val="both"/>
        <w:rPr>
          <w:iCs/>
          <w:color w:val="000000"/>
          <w:lang w:val="ru"/>
        </w:rPr>
      </w:pPr>
      <w:r w:rsidRPr="00FA35F8">
        <w:rPr>
          <w:iCs/>
          <w:color w:val="000000"/>
          <w:lang w:val="ru"/>
        </w:rPr>
        <w:t>При одновременном применении препарата Эрлеада с сильными ингибиторами CYP3A4 (например, кетоконазолом, ритонавиром) коррекция начальной дозы не требуется, однако следует рассмотреть возможность снижения дозы препарата Эрлеада с учетом переносимости. Слабые или умеренные ингибиторы CYP3A4 едва ли будут оказывать влияние на экспозицию апалутамида.</w:t>
      </w:r>
    </w:p>
    <w:p w14:paraId="698D0069" w14:textId="01EA5680" w:rsidR="00D448A4" w:rsidRDefault="00D448A4" w:rsidP="00D448A4">
      <w:pPr>
        <w:ind w:firstLine="709"/>
        <w:rPr>
          <w:iCs/>
          <w:color w:val="000000"/>
          <w:lang w:val="ru"/>
        </w:rPr>
      </w:pPr>
    </w:p>
    <w:p w14:paraId="16051D48" w14:textId="2A3480F1" w:rsidR="00481715" w:rsidRDefault="00481715" w:rsidP="00D448A4">
      <w:pPr>
        <w:ind w:firstLine="709"/>
        <w:rPr>
          <w:iCs/>
          <w:color w:val="000000"/>
          <w:lang w:val="ru"/>
        </w:rPr>
      </w:pPr>
    </w:p>
    <w:p w14:paraId="3B436961" w14:textId="77777777" w:rsidR="00481715" w:rsidRDefault="00481715" w:rsidP="00D448A4">
      <w:pPr>
        <w:ind w:firstLine="709"/>
        <w:rPr>
          <w:iCs/>
          <w:color w:val="000000"/>
          <w:lang w:val="ru"/>
        </w:rPr>
      </w:pPr>
    </w:p>
    <w:p w14:paraId="61559B60" w14:textId="77777777" w:rsidR="00D448A4" w:rsidRDefault="00D448A4" w:rsidP="00D448A4">
      <w:pPr>
        <w:rPr>
          <w:i/>
          <w:iCs/>
          <w:color w:val="000000"/>
          <w:lang w:val="ru"/>
        </w:rPr>
      </w:pPr>
      <w:r w:rsidRPr="00EE40EF">
        <w:rPr>
          <w:i/>
          <w:iCs/>
          <w:color w:val="000000"/>
          <w:lang w:val="ru"/>
        </w:rPr>
        <w:t>Препараты, индуцирующие CYP3A4 или CYP2C8</w:t>
      </w:r>
    </w:p>
    <w:p w14:paraId="2C36ACE9" w14:textId="77777777" w:rsidR="00D448A4" w:rsidRDefault="00D448A4" w:rsidP="00D448A4">
      <w:pPr>
        <w:rPr>
          <w:i/>
          <w:iCs/>
          <w:color w:val="000000"/>
          <w:lang w:val="ru"/>
        </w:rPr>
      </w:pPr>
    </w:p>
    <w:p w14:paraId="489423DC" w14:textId="77777777" w:rsidR="00D448A4" w:rsidRDefault="00D448A4" w:rsidP="00C07877">
      <w:pPr>
        <w:ind w:firstLine="709"/>
        <w:jc w:val="both"/>
        <w:rPr>
          <w:color w:val="000000"/>
          <w:lang w:val="ru"/>
        </w:rPr>
      </w:pPr>
      <w:r w:rsidRPr="00EE40EF">
        <w:rPr>
          <w:color w:val="000000"/>
          <w:lang w:val="ru"/>
        </w:rPr>
        <w:t xml:space="preserve">Влияние индукторов CYP3A4 или CYP2C8 на фармакокинетику апалутамида </w:t>
      </w:r>
      <w:r w:rsidRPr="00DD285E">
        <w:rPr>
          <w:i/>
          <w:color w:val="000000"/>
          <w:lang w:val="ru"/>
        </w:rPr>
        <w:t>in vivo</w:t>
      </w:r>
      <w:r w:rsidRPr="00EE40EF">
        <w:rPr>
          <w:color w:val="000000"/>
          <w:lang w:val="ru"/>
        </w:rPr>
        <w:t xml:space="preserve"> не оценивали. Моделирование с использованием PBPK показало, что рифампицин (сильный индуктор CYP3A4 и умеренный CYP2C8) может снижать равновесную C</w:t>
      </w:r>
      <w:r w:rsidRPr="004E1A16">
        <w:rPr>
          <w:color w:val="000000"/>
          <w:vertAlign w:val="subscript"/>
          <w:lang w:val="ru"/>
        </w:rPr>
        <w:t>max</w:t>
      </w:r>
      <w:r w:rsidRPr="00EE40EF">
        <w:rPr>
          <w:color w:val="000000"/>
          <w:lang w:val="ru"/>
        </w:rPr>
        <w:t xml:space="preserve"> апалутамида и AUC0-24 апалутамида на 25</w:t>
      </w:r>
      <w:r>
        <w:rPr>
          <w:color w:val="000000"/>
          <w:lang w:val="ru"/>
        </w:rPr>
        <w:t> %</w:t>
      </w:r>
      <w:r w:rsidRPr="00EE40EF">
        <w:rPr>
          <w:color w:val="000000"/>
          <w:lang w:val="ru"/>
        </w:rPr>
        <w:t xml:space="preserve"> и 34</w:t>
      </w:r>
      <w:r>
        <w:rPr>
          <w:color w:val="000000"/>
          <w:lang w:val="ru"/>
        </w:rPr>
        <w:t> %</w:t>
      </w:r>
      <w:r w:rsidRPr="00EE40EF">
        <w:rPr>
          <w:color w:val="000000"/>
          <w:lang w:val="ru"/>
        </w:rPr>
        <w:t xml:space="preserve"> соответственно. Для активных компонентов равновесные значения C</w:t>
      </w:r>
      <w:r w:rsidRPr="004E1A16">
        <w:rPr>
          <w:color w:val="000000"/>
          <w:vertAlign w:val="subscript"/>
          <w:lang w:val="ru"/>
        </w:rPr>
        <w:t>max</w:t>
      </w:r>
      <w:r w:rsidRPr="00EE40EF">
        <w:rPr>
          <w:color w:val="000000"/>
          <w:lang w:val="ru"/>
        </w:rPr>
        <w:t xml:space="preserve"> и AUC</w:t>
      </w:r>
      <w:r w:rsidRPr="004E1A16">
        <w:rPr>
          <w:color w:val="000000"/>
          <w:vertAlign w:val="subscript"/>
          <w:lang w:val="ru"/>
        </w:rPr>
        <w:t>0-24</w:t>
      </w:r>
      <w:r w:rsidRPr="00EE40EF">
        <w:rPr>
          <w:color w:val="000000"/>
          <w:lang w:val="ru"/>
        </w:rPr>
        <w:t xml:space="preserve"> могут снижаться на 15</w:t>
      </w:r>
      <w:r>
        <w:rPr>
          <w:color w:val="000000"/>
          <w:lang w:val="ru"/>
        </w:rPr>
        <w:t> %</w:t>
      </w:r>
      <w:r w:rsidRPr="00EE40EF">
        <w:rPr>
          <w:color w:val="000000"/>
          <w:lang w:val="ru"/>
        </w:rPr>
        <w:t xml:space="preserve"> и 19</w:t>
      </w:r>
      <w:r>
        <w:rPr>
          <w:color w:val="000000"/>
          <w:lang w:val="ru"/>
        </w:rPr>
        <w:t> %</w:t>
      </w:r>
      <w:r w:rsidRPr="00EE40EF">
        <w:rPr>
          <w:color w:val="000000"/>
          <w:lang w:val="ru"/>
        </w:rPr>
        <w:t xml:space="preserve"> соответственно. Как упоминалось выше, данные модели PBPK для равновесного состояния являются обнадеживающими, однако эта модель PBPK имеет несколько ограничений, которые не позволяют сделать из нее однозначный вывод (</w:t>
      </w:r>
      <w:r>
        <w:rPr>
          <w:color w:val="000000"/>
          <w:lang w:val="ru"/>
        </w:rPr>
        <w:t>см. </w:t>
      </w:r>
      <w:r w:rsidRPr="00EE40EF">
        <w:rPr>
          <w:color w:val="000000"/>
          <w:lang w:val="ru"/>
        </w:rPr>
        <w:t>выше)</w:t>
      </w:r>
      <w:r w:rsidRPr="00EE40EF">
        <w:rPr>
          <w:b/>
          <w:bCs/>
          <w:color w:val="000000"/>
          <w:lang w:val="ru"/>
        </w:rPr>
        <w:t xml:space="preserve">. </w:t>
      </w:r>
      <w:r w:rsidRPr="00EE40EF">
        <w:rPr>
          <w:color w:val="000000"/>
          <w:lang w:val="ru"/>
        </w:rPr>
        <w:t>Заявитель указал, что исследование лекарственных взаимодействий для оценки влияния рифампицина на равновесную концентрацию апалутамида было признано неосуществимым из соображений безопасности и этики, поскольку онкологическим больным потребовалось бы длительное применение (</w:t>
      </w:r>
      <w:r>
        <w:rPr>
          <w:color w:val="000000"/>
          <w:lang w:val="ru"/>
        </w:rPr>
        <w:t>&gt; </w:t>
      </w:r>
      <w:r w:rsidRPr="00EE40EF">
        <w:rPr>
          <w:color w:val="000000"/>
          <w:lang w:val="ru"/>
        </w:rPr>
        <w:t>28</w:t>
      </w:r>
      <w:r>
        <w:rPr>
          <w:color w:val="000000"/>
          <w:lang w:val="ru"/>
        </w:rPr>
        <w:t> </w:t>
      </w:r>
      <w:r w:rsidRPr="00EE40EF">
        <w:rPr>
          <w:color w:val="000000"/>
          <w:lang w:val="ru"/>
        </w:rPr>
        <w:t>дней) рифампицина для достижения нового равновесного уровня апалутамида, учитывая его длительный период полувыведения. Однако аналогичное исследование ЛВ было проведено для энзалутамида, в котором AUC снижалась на 37</w:t>
      </w:r>
      <w:r>
        <w:rPr>
          <w:color w:val="000000"/>
          <w:lang w:val="ru"/>
        </w:rPr>
        <w:t> %</w:t>
      </w:r>
      <w:r w:rsidRPr="00EE40EF">
        <w:rPr>
          <w:color w:val="000000"/>
          <w:lang w:val="ru"/>
        </w:rPr>
        <w:t xml:space="preserve">. Эти результаты, по-видимому, соответствуют результатам моделирования. Однако следует отметить, что период полувыведения апалутамида короче, чем таковой энзалутамида. Заявитель представил разумное обоснование невозможности проведения исследования ЛВ </w:t>
      </w:r>
      <w:r w:rsidRPr="00DD285E">
        <w:rPr>
          <w:i/>
          <w:color w:val="000000"/>
          <w:lang w:val="ru"/>
        </w:rPr>
        <w:t>in vivo</w:t>
      </w:r>
      <w:r w:rsidRPr="00EE40EF">
        <w:rPr>
          <w:color w:val="000000"/>
          <w:lang w:val="ru"/>
        </w:rPr>
        <w:t xml:space="preserve"> для оценки влияния индукторов CYP3A4 или CYP2C8 на фармакокинетику апалутамида.</w:t>
      </w:r>
    </w:p>
    <w:p w14:paraId="7630981E" w14:textId="77777777" w:rsidR="00D448A4" w:rsidRDefault="00D448A4" w:rsidP="00D448A4">
      <w:pPr>
        <w:ind w:firstLine="709"/>
        <w:rPr>
          <w:color w:val="000000"/>
          <w:lang w:val="ru"/>
        </w:rPr>
      </w:pPr>
    </w:p>
    <w:p w14:paraId="4148B800" w14:textId="77777777" w:rsidR="00D448A4" w:rsidRDefault="00D448A4" w:rsidP="00D448A4">
      <w:pPr>
        <w:rPr>
          <w:i/>
          <w:iCs/>
          <w:color w:val="000000"/>
          <w:lang w:val="ru"/>
        </w:rPr>
      </w:pPr>
      <w:r w:rsidRPr="00EE40EF">
        <w:rPr>
          <w:i/>
          <w:iCs/>
          <w:color w:val="000000"/>
          <w:lang w:val="ru"/>
        </w:rPr>
        <w:t>Другие препараты</w:t>
      </w:r>
    </w:p>
    <w:p w14:paraId="1DC7B0A5" w14:textId="77777777" w:rsidR="00D448A4" w:rsidRDefault="00D448A4" w:rsidP="00D448A4">
      <w:pPr>
        <w:rPr>
          <w:i/>
          <w:iCs/>
          <w:color w:val="000000"/>
          <w:lang w:val="ru"/>
        </w:rPr>
      </w:pPr>
    </w:p>
    <w:p w14:paraId="10D058DA" w14:textId="77777777" w:rsidR="00D448A4" w:rsidRPr="009F004B" w:rsidRDefault="00D448A4" w:rsidP="00C07877">
      <w:pPr>
        <w:ind w:firstLine="709"/>
        <w:jc w:val="both"/>
      </w:pPr>
      <w:r w:rsidRPr="00EE40EF">
        <w:rPr>
          <w:color w:val="000000"/>
          <w:lang w:val="ru"/>
        </w:rPr>
        <w:t>Поскольку апалутамид не поддается ионизации при соответствующих физиологических условиях рН, препараты, снижающие кислотность, едва ли повлияют на растворимость и биодоступность апалутамида.</w:t>
      </w:r>
    </w:p>
    <w:p w14:paraId="23ED4B6F" w14:textId="77777777" w:rsidR="00D448A4" w:rsidRDefault="00D448A4" w:rsidP="00C07877">
      <w:pPr>
        <w:ind w:firstLine="709"/>
        <w:jc w:val="both"/>
        <w:rPr>
          <w:color w:val="000000"/>
          <w:lang w:val="ru"/>
        </w:rPr>
      </w:pPr>
      <w:r w:rsidRPr="00DD285E">
        <w:rPr>
          <w:i/>
          <w:color w:val="000000"/>
          <w:lang w:val="ru"/>
        </w:rPr>
        <w:t>In vitro</w:t>
      </w:r>
      <w:r w:rsidRPr="00EE40EF">
        <w:rPr>
          <w:color w:val="000000"/>
          <w:lang w:val="ru"/>
        </w:rPr>
        <w:t xml:space="preserve"> апалутамид и его N-десметиловый метаболит являются субстратами для P-gp. Однако, поскольку апалутамид полностью всасывается после приема внутрь, P-gp вряд ли будет ограничивать всасывание апалутамида. Ожидается, что ингибирование или индукция P-gp не приведет к клинически значимому изменению ФК апалутамида.</w:t>
      </w:r>
    </w:p>
    <w:p w14:paraId="6173A98E" w14:textId="77777777" w:rsidR="00D448A4" w:rsidRDefault="00D448A4" w:rsidP="00C07877">
      <w:pPr>
        <w:ind w:firstLine="709"/>
        <w:jc w:val="both"/>
        <w:rPr>
          <w:color w:val="000000"/>
          <w:lang w:val="ru"/>
        </w:rPr>
      </w:pPr>
    </w:p>
    <w:p w14:paraId="2D3C8A53" w14:textId="77777777" w:rsidR="00D448A4" w:rsidRDefault="00D448A4" w:rsidP="00C07877">
      <w:pPr>
        <w:keepNext/>
        <w:keepLines/>
        <w:jc w:val="both"/>
        <w:rPr>
          <w:i/>
          <w:iCs/>
          <w:color w:val="000000"/>
          <w:lang w:val="ru"/>
        </w:rPr>
      </w:pPr>
      <w:r w:rsidRPr="00FA35F8">
        <w:rPr>
          <w:i/>
          <w:iCs/>
          <w:color w:val="000000"/>
          <w:lang w:val="ru"/>
        </w:rPr>
        <w:t>Влияние апалутамида на другие вещества:</w:t>
      </w:r>
    </w:p>
    <w:p w14:paraId="06934E8C" w14:textId="77777777" w:rsidR="00D448A4" w:rsidRDefault="00D448A4" w:rsidP="00C07877">
      <w:pPr>
        <w:keepNext/>
        <w:keepLines/>
        <w:jc w:val="both"/>
        <w:rPr>
          <w:i/>
          <w:iCs/>
          <w:color w:val="000000"/>
          <w:lang w:val="ru"/>
        </w:rPr>
      </w:pPr>
    </w:p>
    <w:p w14:paraId="5C3913C5" w14:textId="77777777" w:rsidR="00D448A4" w:rsidRPr="009F004B" w:rsidRDefault="00D448A4" w:rsidP="00C07877">
      <w:pPr>
        <w:ind w:firstLine="709"/>
        <w:jc w:val="both"/>
      </w:pPr>
      <w:r w:rsidRPr="00EE40EF">
        <w:rPr>
          <w:color w:val="000000"/>
          <w:lang w:val="ru"/>
        </w:rPr>
        <w:t xml:space="preserve">Исследования </w:t>
      </w:r>
      <w:r w:rsidRPr="00DD285E">
        <w:rPr>
          <w:i/>
          <w:color w:val="000000"/>
          <w:lang w:val="ru"/>
        </w:rPr>
        <w:t>in vitro</w:t>
      </w:r>
      <w:r w:rsidRPr="00EE40EF">
        <w:rPr>
          <w:color w:val="000000"/>
          <w:lang w:val="ru"/>
        </w:rPr>
        <w:t xml:space="preserve"> показали, что апалутамид и N-десметилапалутамид наиболее активны в качестве индукторов CYP3A4, являются умеренными ингибиторами CYP2C8 и слабыми ингибиторами CYP2C9, CYP2C19 и CYP3A4 в клинически значимых концентрациях. Индукция CYP3A4 позволила предположить, что апалутамид может индуцировать другие изоферменты CYP и переносчики лекарственных препаратов (например, семейство CYP2C и MDR1/P-gp) за счет активации рецептора прегнана</w:t>
      </w:r>
      <w:r>
        <w:rPr>
          <w:color w:val="000000"/>
          <w:lang w:val="ru"/>
        </w:rPr>
        <w:t> </w:t>
      </w:r>
      <w:r w:rsidRPr="00EE40EF">
        <w:rPr>
          <w:color w:val="000000"/>
          <w:lang w:val="ru"/>
        </w:rPr>
        <w:t xml:space="preserve">X. Данные </w:t>
      </w:r>
      <w:r w:rsidRPr="00DD285E">
        <w:rPr>
          <w:i/>
          <w:color w:val="000000"/>
          <w:lang w:val="ru"/>
        </w:rPr>
        <w:t>in vitro</w:t>
      </w:r>
      <w:r w:rsidRPr="00EE40EF">
        <w:rPr>
          <w:color w:val="000000"/>
          <w:lang w:val="ru"/>
        </w:rPr>
        <w:t xml:space="preserve"> также показали, что апалутамид может являться клинически значимым ингибитором P-gp и BCRP. Было показано, что апалутамид и N-десметилапалутамид ингибируют OATP1B1 и OATP1B3 </w:t>
      </w:r>
      <w:r w:rsidRPr="00DD285E">
        <w:rPr>
          <w:i/>
          <w:color w:val="000000"/>
          <w:lang w:val="ru"/>
        </w:rPr>
        <w:t>in vitro</w:t>
      </w:r>
      <w:r w:rsidRPr="00EE40EF">
        <w:rPr>
          <w:color w:val="000000"/>
          <w:lang w:val="ru"/>
        </w:rPr>
        <w:t>. Однако потенциальное воздействие на субстраты этих транспортеров едва ли будет клинически значимым.</w:t>
      </w:r>
    </w:p>
    <w:p w14:paraId="14B84E47" w14:textId="77777777" w:rsidR="00D448A4" w:rsidRPr="009F004B" w:rsidRDefault="00D448A4" w:rsidP="00C07877">
      <w:pPr>
        <w:ind w:firstLine="709"/>
        <w:jc w:val="both"/>
      </w:pPr>
      <w:r w:rsidRPr="00EE40EF">
        <w:rPr>
          <w:color w:val="000000"/>
          <w:lang w:val="ru"/>
        </w:rPr>
        <w:t xml:space="preserve">Значимость этих наблюдений </w:t>
      </w:r>
      <w:r w:rsidRPr="00DD285E">
        <w:rPr>
          <w:i/>
          <w:color w:val="000000"/>
          <w:lang w:val="ru"/>
        </w:rPr>
        <w:t>in vitro</w:t>
      </w:r>
      <w:r w:rsidRPr="00EE40EF">
        <w:rPr>
          <w:color w:val="000000"/>
          <w:lang w:val="ru"/>
        </w:rPr>
        <w:t xml:space="preserve"> была оценена в клиническом исследовании взаимодействия со смесью лекарственных препаратов, включая модельные препараты для CYP3A4 (мидазолам), CYP2C9 (варфарин), CYP2C19 (омепразол), CYP2C8 (пиоглитазон), P-gp (фексофенадин) и BCRP/OATP1B1 (розувастатин) (исследование 1020).</w:t>
      </w:r>
    </w:p>
    <w:p w14:paraId="7D9FA7DF" w14:textId="77777777" w:rsidR="00D448A4" w:rsidRDefault="00D448A4" w:rsidP="00C07877">
      <w:pPr>
        <w:ind w:firstLine="709"/>
        <w:jc w:val="both"/>
        <w:rPr>
          <w:color w:val="000000"/>
          <w:lang w:val="ru"/>
        </w:rPr>
      </w:pPr>
      <w:r w:rsidRPr="00EE40EF">
        <w:rPr>
          <w:color w:val="000000"/>
          <w:lang w:val="ru"/>
        </w:rPr>
        <w:t>Результаты этого исследования показали, что апалутамид является сильным индуктором CYP3A4 и CYP2C19 и слабым индуктором CYP2C9, P-gp, BCRP и OATP1B1. Наблюдалось снижение AUC мидазолама (субстрат CYP3A4) на 92</w:t>
      </w:r>
      <w:r>
        <w:rPr>
          <w:color w:val="000000"/>
          <w:lang w:val="ru"/>
        </w:rPr>
        <w:t> %</w:t>
      </w:r>
      <w:r w:rsidRPr="00EE40EF">
        <w:rPr>
          <w:color w:val="000000"/>
          <w:lang w:val="ru"/>
        </w:rPr>
        <w:t>, снижение AUC омепразола (субстрат CYP2C19) на 85</w:t>
      </w:r>
      <w:r>
        <w:rPr>
          <w:color w:val="000000"/>
          <w:lang w:val="ru"/>
        </w:rPr>
        <w:t> %</w:t>
      </w:r>
      <w:r w:rsidRPr="00EE40EF">
        <w:rPr>
          <w:color w:val="000000"/>
          <w:lang w:val="ru"/>
        </w:rPr>
        <w:t>, снижение AUC S-варфарина (субстрат CYP2C9) на 46</w:t>
      </w:r>
      <w:r>
        <w:rPr>
          <w:color w:val="000000"/>
          <w:lang w:val="ru"/>
        </w:rPr>
        <w:t> %</w:t>
      </w:r>
      <w:r w:rsidRPr="00EE40EF">
        <w:rPr>
          <w:color w:val="000000"/>
          <w:lang w:val="ru"/>
        </w:rPr>
        <w:t>, снижение AUC фексофенадина (субстрат P-gp) на 30</w:t>
      </w:r>
      <w:r>
        <w:rPr>
          <w:color w:val="000000"/>
          <w:lang w:val="ru"/>
        </w:rPr>
        <w:t> %</w:t>
      </w:r>
      <w:r w:rsidRPr="00EE40EF">
        <w:rPr>
          <w:color w:val="000000"/>
          <w:lang w:val="ru"/>
        </w:rPr>
        <w:t xml:space="preserve"> и снижение AUC розувастатина (субстрат BCRP/OATP1B1) на 41</w:t>
      </w:r>
      <w:r>
        <w:rPr>
          <w:color w:val="000000"/>
          <w:lang w:val="ru"/>
        </w:rPr>
        <w:t> %</w:t>
      </w:r>
      <w:r w:rsidRPr="00EE40EF">
        <w:rPr>
          <w:color w:val="000000"/>
          <w:lang w:val="ru"/>
        </w:rPr>
        <w:t>. Апалутамид не вызывал клинически значимых изменений в экспозиции пиглитиазона (субстрата CYP2C8).</w:t>
      </w:r>
    </w:p>
    <w:p w14:paraId="76CCC112" w14:textId="5E361309" w:rsidR="00D448A4" w:rsidRDefault="00D448A4" w:rsidP="00D448A4">
      <w:pPr>
        <w:rPr>
          <w:bCs/>
          <w:iCs/>
          <w:color w:val="000000"/>
          <w:lang w:val="ru"/>
        </w:rPr>
      </w:pPr>
      <w:r>
        <w:rPr>
          <w:b/>
          <w:color w:val="000000"/>
        </w:rPr>
        <w:t xml:space="preserve"> </w:t>
      </w:r>
    </w:p>
    <w:p w14:paraId="4C790523" w14:textId="013CE96E" w:rsidR="00C07877" w:rsidRPr="00C07877" w:rsidRDefault="00C07877" w:rsidP="00C07877">
      <w:pPr>
        <w:pStyle w:val="af5"/>
        <w:keepNext/>
        <w:jc w:val="both"/>
        <w:rPr>
          <w:b w:val="0"/>
        </w:rPr>
      </w:pPr>
      <w:bookmarkStart w:id="156" w:name="_Toc161933048"/>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7</w:t>
      </w:r>
      <w:r w:rsidR="002324FB">
        <w:rPr>
          <w:noProof/>
        </w:rPr>
        <w:fldChar w:fldCharType="end"/>
      </w:r>
      <w:r>
        <w:t xml:space="preserve">. </w:t>
      </w:r>
      <w:r w:rsidRPr="00C07877">
        <w:rPr>
          <w:b w:val="0"/>
          <w:bCs w:val="0"/>
          <w:iCs/>
          <w:color w:val="000000"/>
          <w:lang w:val="ru"/>
        </w:rPr>
        <w:t>Результаты исследования со смесью препаратов (1020).</w:t>
      </w:r>
      <w:bookmarkEnd w:id="1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4"/>
        <w:gridCol w:w="1701"/>
        <w:gridCol w:w="567"/>
        <w:gridCol w:w="1630"/>
        <w:gridCol w:w="1630"/>
        <w:gridCol w:w="991"/>
        <w:gridCol w:w="1413"/>
      </w:tblGrid>
      <w:tr w:rsidR="00D448A4" w:rsidRPr="003825D0" w14:paraId="5A76C20B" w14:textId="77777777" w:rsidTr="00334CFF">
        <w:trPr>
          <w:trHeight w:val="551"/>
          <w:tblHeader/>
        </w:trPr>
        <w:tc>
          <w:tcPr>
            <w:tcW w:w="1414" w:type="dxa"/>
            <w:vMerge w:val="restart"/>
            <w:shd w:val="clear" w:color="auto" w:fill="D9D9D9" w:themeFill="background1" w:themeFillShade="D9"/>
            <w:vAlign w:val="center"/>
          </w:tcPr>
          <w:p w14:paraId="2817B72B" w14:textId="77777777" w:rsidR="00D448A4" w:rsidRPr="00334CFF" w:rsidRDefault="00D448A4" w:rsidP="00D448A4">
            <w:pPr>
              <w:jc w:val="center"/>
              <w:rPr>
                <w:b/>
                <w:sz w:val="20"/>
                <w:szCs w:val="20"/>
              </w:rPr>
            </w:pPr>
            <w:r w:rsidRPr="00334CFF">
              <w:rPr>
                <w:b/>
                <w:sz w:val="20"/>
                <w:szCs w:val="20"/>
                <w:lang w:val="ru"/>
              </w:rPr>
              <w:t>Испытуемое вещество</w:t>
            </w:r>
          </w:p>
        </w:tc>
        <w:tc>
          <w:tcPr>
            <w:tcW w:w="1701" w:type="dxa"/>
            <w:vMerge w:val="restart"/>
            <w:shd w:val="clear" w:color="auto" w:fill="D9D9D9" w:themeFill="background1" w:themeFillShade="D9"/>
            <w:vAlign w:val="center"/>
          </w:tcPr>
          <w:p w14:paraId="30DAA831" w14:textId="77777777" w:rsidR="00D448A4" w:rsidRPr="00334CFF" w:rsidRDefault="00D448A4" w:rsidP="00D448A4">
            <w:pPr>
              <w:jc w:val="center"/>
              <w:rPr>
                <w:b/>
                <w:sz w:val="20"/>
                <w:szCs w:val="20"/>
              </w:rPr>
            </w:pPr>
            <w:r w:rsidRPr="00334CFF">
              <w:rPr>
                <w:b/>
                <w:sz w:val="20"/>
                <w:szCs w:val="20"/>
                <w:lang w:val="ru"/>
              </w:rPr>
              <w:t>Показатель ФК</w:t>
            </w:r>
          </w:p>
        </w:tc>
        <w:tc>
          <w:tcPr>
            <w:tcW w:w="567" w:type="dxa"/>
            <w:vMerge w:val="restart"/>
            <w:shd w:val="clear" w:color="auto" w:fill="D9D9D9" w:themeFill="background1" w:themeFillShade="D9"/>
            <w:vAlign w:val="center"/>
          </w:tcPr>
          <w:p w14:paraId="4F7322C9" w14:textId="77777777" w:rsidR="00D448A4" w:rsidRPr="00334CFF" w:rsidRDefault="00D448A4" w:rsidP="00D448A4">
            <w:pPr>
              <w:jc w:val="center"/>
              <w:rPr>
                <w:b/>
                <w:sz w:val="20"/>
                <w:szCs w:val="20"/>
              </w:rPr>
            </w:pPr>
            <w:r w:rsidRPr="00334CFF">
              <w:rPr>
                <w:b/>
                <w:bCs/>
                <w:sz w:val="20"/>
                <w:szCs w:val="20"/>
                <w:lang w:val="ru"/>
              </w:rPr>
              <w:t>n</w:t>
            </w:r>
          </w:p>
        </w:tc>
        <w:tc>
          <w:tcPr>
            <w:tcW w:w="3260" w:type="dxa"/>
            <w:gridSpan w:val="2"/>
            <w:shd w:val="clear" w:color="auto" w:fill="D9D9D9" w:themeFill="background1" w:themeFillShade="D9"/>
            <w:vAlign w:val="center"/>
          </w:tcPr>
          <w:p w14:paraId="0F0A61B3" w14:textId="77777777" w:rsidR="00D448A4" w:rsidRPr="00334CFF" w:rsidRDefault="00D448A4" w:rsidP="00D448A4">
            <w:pPr>
              <w:jc w:val="center"/>
              <w:rPr>
                <w:b/>
                <w:sz w:val="20"/>
                <w:szCs w:val="20"/>
              </w:rPr>
            </w:pPr>
            <w:r w:rsidRPr="00334CFF">
              <w:rPr>
                <w:b/>
                <w:sz w:val="20"/>
                <w:szCs w:val="20"/>
                <w:lang w:val="ru"/>
              </w:rPr>
              <w:t>Среднее геометрическое</w:t>
            </w:r>
          </w:p>
        </w:tc>
        <w:tc>
          <w:tcPr>
            <w:tcW w:w="991" w:type="dxa"/>
            <w:vMerge w:val="restart"/>
            <w:shd w:val="clear" w:color="auto" w:fill="D9D9D9" w:themeFill="background1" w:themeFillShade="D9"/>
            <w:vAlign w:val="center"/>
          </w:tcPr>
          <w:p w14:paraId="1C52B9FD" w14:textId="77777777" w:rsidR="00D448A4" w:rsidRPr="00334CFF" w:rsidRDefault="00D448A4" w:rsidP="00D448A4">
            <w:pPr>
              <w:jc w:val="center"/>
              <w:rPr>
                <w:b/>
                <w:sz w:val="20"/>
                <w:szCs w:val="20"/>
              </w:rPr>
            </w:pPr>
            <w:r w:rsidRPr="00334CFF">
              <w:rPr>
                <w:b/>
                <w:sz w:val="20"/>
                <w:szCs w:val="20"/>
                <w:lang w:val="ru"/>
              </w:rPr>
              <w:t>Отношение средних геометрических значений (%)</w:t>
            </w:r>
          </w:p>
        </w:tc>
        <w:tc>
          <w:tcPr>
            <w:tcW w:w="1413" w:type="dxa"/>
            <w:vMerge w:val="restart"/>
            <w:shd w:val="clear" w:color="auto" w:fill="D9D9D9" w:themeFill="background1" w:themeFillShade="D9"/>
            <w:vAlign w:val="center"/>
          </w:tcPr>
          <w:p w14:paraId="2CB5EDF6" w14:textId="77777777" w:rsidR="00D448A4" w:rsidRPr="00334CFF" w:rsidRDefault="00D448A4" w:rsidP="00D448A4">
            <w:pPr>
              <w:jc w:val="center"/>
              <w:rPr>
                <w:b/>
                <w:sz w:val="20"/>
                <w:szCs w:val="20"/>
              </w:rPr>
            </w:pPr>
            <w:r w:rsidRPr="00334CFF">
              <w:rPr>
                <w:b/>
                <w:sz w:val="20"/>
                <w:szCs w:val="20"/>
                <w:lang w:val="ru"/>
              </w:rPr>
              <w:t>90 % ДИ (%)</w:t>
            </w:r>
          </w:p>
        </w:tc>
      </w:tr>
      <w:tr w:rsidR="00D448A4" w:rsidRPr="003825D0" w14:paraId="518E2FDB" w14:textId="77777777" w:rsidTr="00334CFF">
        <w:trPr>
          <w:trHeight w:val="551"/>
          <w:tblHeader/>
        </w:trPr>
        <w:tc>
          <w:tcPr>
            <w:tcW w:w="1414" w:type="dxa"/>
            <w:vMerge/>
            <w:shd w:val="clear" w:color="auto" w:fill="D9D9D9" w:themeFill="background1" w:themeFillShade="D9"/>
            <w:vAlign w:val="center"/>
          </w:tcPr>
          <w:p w14:paraId="18FF0B5F" w14:textId="77777777" w:rsidR="00D448A4" w:rsidRPr="00EE40EF" w:rsidRDefault="00D448A4" w:rsidP="00D448A4">
            <w:pPr>
              <w:jc w:val="center"/>
              <w:rPr>
                <w:b/>
                <w:lang w:val="ru"/>
              </w:rPr>
            </w:pPr>
          </w:p>
        </w:tc>
        <w:tc>
          <w:tcPr>
            <w:tcW w:w="1701" w:type="dxa"/>
            <w:vMerge/>
            <w:shd w:val="clear" w:color="auto" w:fill="D9D9D9" w:themeFill="background1" w:themeFillShade="D9"/>
            <w:vAlign w:val="center"/>
          </w:tcPr>
          <w:p w14:paraId="0B63FA28" w14:textId="77777777" w:rsidR="00D448A4" w:rsidRPr="00EE40EF" w:rsidRDefault="00D448A4" w:rsidP="00D448A4">
            <w:pPr>
              <w:jc w:val="center"/>
              <w:rPr>
                <w:b/>
                <w:lang w:val="ru"/>
              </w:rPr>
            </w:pPr>
          </w:p>
        </w:tc>
        <w:tc>
          <w:tcPr>
            <w:tcW w:w="567" w:type="dxa"/>
            <w:vMerge/>
            <w:shd w:val="clear" w:color="auto" w:fill="D9D9D9" w:themeFill="background1" w:themeFillShade="D9"/>
            <w:vAlign w:val="center"/>
          </w:tcPr>
          <w:p w14:paraId="15807E51" w14:textId="77777777" w:rsidR="00D448A4" w:rsidRPr="00EE40EF" w:rsidRDefault="00D448A4" w:rsidP="00D448A4">
            <w:pPr>
              <w:jc w:val="center"/>
              <w:rPr>
                <w:b/>
                <w:bCs/>
                <w:lang w:val="ru"/>
              </w:rPr>
            </w:pPr>
          </w:p>
        </w:tc>
        <w:tc>
          <w:tcPr>
            <w:tcW w:w="1630" w:type="dxa"/>
            <w:shd w:val="clear" w:color="auto" w:fill="D9D9D9" w:themeFill="background1" w:themeFillShade="D9"/>
            <w:vAlign w:val="center"/>
          </w:tcPr>
          <w:p w14:paraId="7D7A9C39" w14:textId="77777777" w:rsidR="00D448A4" w:rsidRPr="00EE40EF" w:rsidRDefault="00D448A4" w:rsidP="00D448A4">
            <w:pPr>
              <w:jc w:val="center"/>
              <w:rPr>
                <w:b/>
                <w:lang w:val="ru"/>
              </w:rPr>
            </w:pPr>
            <w:r w:rsidRPr="00FA35F8">
              <w:rPr>
                <w:b/>
                <w:sz w:val="22"/>
                <w:lang w:val="ru"/>
              </w:rPr>
              <w:t>Только модельный препарат (терапия сравнения)</w:t>
            </w:r>
          </w:p>
        </w:tc>
        <w:tc>
          <w:tcPr>
            <w:tcW w:w="1630" w:type="dxa"/>
            <w:shd w:val="clear" w:color="auto" w:fill="D9D9D9" w:themeFill="background1" w:themeFillShade="D9"/>
            <w:vAlign w:val="center"/>
          </w:tcPr>
          <w:p w14:paraId="63C83CC0" w14:textId="77777777" w:rsidR="00D448A4" w:rsidRPr="00EE40EF" w:rsidRDefault="00D448A4" w:rsidP="00D448A4">
            <w:pPr>
              <w:jc w:val="center"/>
              <w:rPr>
                <w:b/>
                <w:lang w:val="ru"/>
              </w:rPr>
            </w:pPr>
            <w:r w:rsidRPr="00FA35F8">
              <w:rPr>
                <w:b/>
                <w:sz w:val="22"/>
                <w:lang w:val="ru"/>
              </w:rPr>
              <w:t>Модельный препарат + апалутамид (исследуемая терапия)</w:t>
            </w:r>
          </w:p>
        </w:tc>
        <w:tc>
          <w:tcPr>
            <w:tcW w:w="991" w:type="dxa"/>
            <w:vMerge/>
            <w:shd w:val="clear" w:color="auto" w:fill="D9D9D9" w:themeFill="background1" w:themeFillShade="D9"/>
            <w:vAlign w:val="center"/>
          </w:tcPr>
          <w:p w14:paraId="13CF904F" w14:textId="77777777" w:rsidR="00D448A4" w:rsidRPr="00EE40EF" w:rsidRDefault="00D448A4" w:rsidP="00D448A4">
            <w:pPr>
              <w:jc w:val="center"/>
              <w:rPr>
                <w:b/>
                <w:lang w:val="ru"/>
              </w:rPr>
            </w:pPr>
          </w:p>
        </w:tc>
        <w:tc>
          <w:tcPr>
            <w:tcW w:w="1413" w:type="dxa"/>
            <w:vMerge/>
            <w:shd w:val="clear" w:color="auto" w:fill="D9D9D9" w:themeFill="background1" w:themeFillShade="D9"/>
            <w:vAlign w:val="center"/>
          </w:tcPr>
          <w:p w14:paraId="1CDFD229" w14:textId="77777777" w:rsidR="00D448A4" w:rsidRPr="00EE40EF" w:rsidRDefault="00D448A4" w:rsidP="00D448A4">
            <w:pPr>
              <w:jc w:val="center"/>
              <w:rPr>
                <w:b/>
                <w:lang w:val="ru"/>
              </w:rPr>
            </w:pPr>
          </w:p>
        </w:tc>
      </w:tr>
      <w:tr w:rsidR="00D448A4" w:rsidRPr="003825D0" w14:paraId="526326C8" w14:textId="77777777" w:rsidTr="00334CFF">
        <w:trPr>
          <w:trHeight w:val="283"/>
        </w:trPr>
        <w:tc>
          <w:tcPr>
            <w:tcW w:w="1414" w:type="dxa"/>
          </w:tcPr>
          <w:p w14:paraId="56CED0E7" w14:textId="77777777" w:rsidR="00D448A4" w:rsidRPr="00C51BB8" w:rsidRDefault="00D448A4" w:rsidP="00D448A4">
            <w:pPr>
              <w:jc w:val="center"/>
              <w:rPr>
                <w:sz w:val="22"/>
                <w:lang w:val="en-US"/>
              </w:rPr>
            </w:pPr>
            <w:r w:rsidRPr="00C51BB8">
              <w:rPr>
                <w:sz w:val="22"/>
                <w:lang w:val="ru"/>
              </w:rPr>
              <w:t>Мидазолам</w:t>
            </w:r>
          </w:p>
          <w:p w14:paraId="573120C8" w14:textId="77777777" w:rsidR="00D448A4" w:rsidRPr="00C51BB8" w:rsidRDefault="00D448A4" w:rsidP="00D448A4">
            <w:pPr>
              <w:jc w:val="center"/>
              <w:rPr>
                <w:sz w:val="22"/>
              </w:rPr>
            </w:pPr>
            <w:r w:rsidRPr="00C51BB8">
              <w:rPr>
                <w:sz w:val="22"/>
                <w:lang w:val="ru"/>
              </w:rPr>
              <w:t>(CYP3A4)</w:t>
            </w:r>
          </w:p>
        </w:tc>
        <w:tc>
          <w:tcPr>
            <w:tcW w:w="1701" w:type="dxa"/>
          </w:tcPr>
          <w:p w14:paraId="12C383F5"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71AA05AC"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22A8961E"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3893AF7A" w14:textId="77777777" w:rsidR="00D448A4" w:rsidRPr="00C51BB8" w:rsidRDefault="00D448A4" w:rsidP="00D448A4">
            <w:pPr>
              <w:jc w:val="center"/>
              <w:rPr>
                <w:sz w:val="22"/>
              </w:rPr>
            </w:pPr>
            <w:r w:rsidRPr="00C51BB8">
              <w:rPr>
                <w:sz w:val="22"/>
              </w:rPr>
              <w:t>21</w:t>
            </w:r>
          </w:p>
          <w:p w14:paraId="14BFA61A" w14:textId="77777777" w:rsidR="00D448A4" w:rsidRPr="00C51BB8" w:rsidRDefault="00D448A4" w:rsidP="00D448A4">
            <w:pPr>
              <w:jc w:val="center"/>
              <w:rPr>
                <w:sz w:val="22"/>
              </w:rPr>
            </w:pPr>
            <w:r w:rsidRPr="00C51BB8">
              <w:rPr>
                <w:sz w:val="22"/>
              </w:rPr>
              <w:t>21</w:t>
            </w:r>
          </w:p>
          <w:p w14:paraId="1753F190" w14:textId="77777777" w:rsidR="00D448A4" w:rsidRPr="003825D0" w:rsidRDefault="00D448A4" w:rsidP="00D448A4">
            <w:pPr>
              <w:jc w:val="center"/>
            </w:pPr>
            <w:r w:rsidRPr="00C51BB8">
              <w:rPr>
                <w:sz w:val="22"/>
              </w:rPr>
              <w:t>17</w:t>
            </w:r>
          </w:p>
        </w:tc>
        <w:tc>
          <w:tcPr>
            <w:tcW w:w="1630" w:type="dxa"/>
          </w:tcPr>
          <w:p w14:paraId="0A66EB0C" w14:textId="77777777" w:rsidR="00D448A4" w:rsidRDefault="00D448A4" w:rsidP="00D448A4">
            <w:pPr>
              <w:jc w:val="center"/>
              <w:rPr>
                <w:sz w:val="22"/>
              </w:rPr>
            </w:pPr>
            <w:r>
              <w:rPr>
                <w:sz w:val="22"/>
              </w:rPr>
              <w:t>7,25</w:t>
            </w:r>
          </w:p>
          <w:p w14:paraId="2953D4A6" w14:textId="77777777" w:rsidR="00D448A4" w:rsidRDefault="00D448A4" w:rsidP="00D448A4">
            <w:pPr>
              <w:jc w:val="center"/>
              <w:rPr>
                <w:sz w:val="22"/>
              </w:rPr>
            </w:pPr>
            <w:r>
              <w:rPr>
                <w:sz w:val="22"/>
              </w:rPr>
              <w:t>37,8</w:t>
            </w:r>
          </w:p>
          <w:p w14:paraId="10119B01" w14:textId="77777777" w:rsidR="00D448A4" w:rsidRPr="00C51BB8" w:rsidRDefault="00D448A4" w:rsidP="00D448A4">
            <w:pPr>
              <w:jc w:val="center"/>
              <w:rPr>
                <w:sz w:val="22"/>
              </w:rPr>
            </w:pPr>
            <w:r>
              <w:rPr>
                <w:sz w:val="22"/>
              </w:rPr>
              <w:t>41,7</w:t>
            </w:r>
          </w:p>
        </w:tc>
        <w:tc>
          <w:tcPr>
            <w:tcW w:w="1630" w:type="dxa"/>
          </w:tcPr>
          <w:p w14:paraId="0E743FC5" w14:textId="77777777" w:rsidR="00D448A4" w:rsidRDefault="00D448A4" w:rsidP="00D448A4">
            <w:pPr>
              <w:jc w:val="center"/>
              <w:rPr>
                <w:sz w:val="22"/>
              </w:rPr>
            </w:pPr>
            <w:r>
              <w:rPr>
                <w:sz w:val="22"/>
              </w:rPr>
              <w:t>1,68</w:t>
            </w:r>
          </w:p>
          <w:p w14:paraId="1CBF2A35" w14:textId="77777777" w:rsidR="00D448A4" w:rsidRDefault="00D448A4" w:rsidP="00D448A4">
            <w:pPr>
              <w:jc w:val="center"/>
              <w:rPr>
                <w:sz w:val="22"/>
              </w:rPr>
            </w:pPr>
            <w:r>
              <w:rPr>
                <w:sz w:val="22"/>
              </w:rPr>
              <w:t>3,14</w:t>
            </w:r>
          </w:p>
          <w:p w14:paraId="6CC2EB39" w14:textId="77777777" w:rsidR="00D448A4" w:rsidRPr="00C51BB8" w:rsidRDefault="00D448A4" w:rsidP="00D448A4">
            <w:pPr>
              <w:jc w:val="center"/>
              <w:rPr>
                <w:sz w:val="22"/>
              </w:rPr>
            </w:pPr>
            <w:r>
              <w:rPr>
                <w:sz w:val="22"/>
              </w:rPr>
              <w:t>3,38</w:t>
            </w:r>
          </w:p>
        </w:tc>
        <w:tc>
          <w:tcPr>
            <w:tcW w:w="991" w:type="dxa"/>
          </w:tcPr>
          <w:p w14:paraId="0CC6DDD9" w14:textId="77777777" w:rsidR="00D448A4" w:rsidRDefault="00D448A4" w:rsidP="00D448A4">
            <w:pPr>
              <w:jc w:val="center"/>
              <w:rPr>
                <w:sz w:val="22"/>
              </w:rPr>
            </w:pPr>
            <w:r>
              <w:rPr>
                <w:sz w:val="22"/>
              </w:rPr>
              <w:t>23,16</w:t>
            </w:r>
          </w:p>
          <w:p w14:paraId="4439964A" w14:textId="77777777" w:rsidR="00D448A4" w:rsidRDefault="00D448A4" w:rsidP="00D448A4">
            <w:pPr>
              <w:jc w:val="center"/>
              <w:rPr>
                <w:sz w:val="22"/>
              </w:rPr>
            </w:pPr>
            <w:r>
              <w:rPr>
                <w:sz w:val="22"/>
              </w:rPr>
              <w:t>8,30</w:t>
            </w:r>
          </w:p>
          <w:p w14:paraId="70476128" w14:textId="77777777" w:rsidR="00D448A4" w:rsidRPr="00C51BB8" w:rsidRDefault="00D448A4" w:rsidP="00D448A4">
            <w:pPr>
              <w:jc w:val="center"/>
              <w:rPr>
                <w:sz w:val="22"/>
              </w:rPr>
            </w:pPr>
            <w:r>
              <w:rPr>
                <w:sz w:val="22"/>
              </w:rPr>
              <w:t>8,11</w:t>
            </w:r>
          </w:p>
        </w:tc>
        <w:tc>
          <w:tcPr>
            <w:tcW w:w="1413" w:type="dxa"/>
          </w:tcPr>
          <w:p w14:paraId="7D673849" w14:textId="77777777" w:rsidR="00D448A4" w:rsidRDefault="00D448A4" w:rsidP="00D448A4">
            <w:pPr>
              <w:jc w:val="center"/>
              <w:rPr>
                <w:sz w:val="22"/>
                <w:lang w:val="ru"/>
              </w:rPr>
            </w:pPr>
            <w:r w:rsidRPr="00C51BB8">
              <w:rPr>
                <w:sz w:val="22"/>
                <w:lang w:val="ru"/>
              </w:rPr>
              <w:t>17,88-29,98</w:t>
            </w:r>
          </w:p>
          <w:p w14:paraId="7BE732FD" w14:textId="77777777" w:rsidR="00D448A4" w:rsidRDefault="00D448A4" w:rsidP="00D448A4">
            <w:pPr>
              <w:jc w:val="center"/>
              <w:rPr>
                <w:sz w:val="22"/>
                <w:lang w:val="ru"/>
              </w:rPr>
            </w:pPr>
            <w:r w:rsidRPr="00C51BB8">
              <w:rPr>
                <w:sz w:val="22"/>
                <w:lang w:val="ru"/>
              </w:rPr>
              <w:t>6,06-11,37</w:t>
            </w:r>
          </w:p>
          <w:p w14:paraId="6F9C1875" w14:textId="77777777" w:rsidR="00D448A4" w:rsidRPr="00C51BB8" w:rsidRDefault="00D448A4" w:rsidP="00D448A4">
            <w:pPr>
              <w:jc w:val="center"/>
              <w:rPr>
                <w:sz w:val="22"/>
              </w:rPr>
            </w:pPr>
            <w:r w:rsidRPr="00C51BB8">
              <w:rPr>
                <w:sz w:val="22"/>
                <w:lang w:val="ru"/>
              </w:rPr>
              <w:t>5,86-11,22</w:t>
            </w:r>
          </w:p>
        </w:tc>
      </w:tr>
      <w:tr w:rsidR="00D448A4" w:rsidRPr="003825D0" w14:paraId="50375483" w14:textId="77777777" w:rsidTr="00334CFF">
        <w:trPr>
          <w:trHeight w:val="283"/>
        </w:trPr>
        <w:tc>
          <w:tcPr>
            <w:tcW w:w="1414" w:type="dxa"/>
          </w:tcPr>
          <w:p w14:paraId="40D39E3F" w14:textId="77777777" w:rsidR="00D448A4" w:rsidRPr="00C51BB8" w:rsidRDefault="00D448A4" w:rsidP="00D448A4">
            <w:pPr>
              <w:jc w:val="center"/>
              <w:rPr>
                <w:sz w:val="22"/>
              </w:rPr>
            </w:pPr>
            <w:r w:rsidRPr="00C51BB8">
              <w:rPr>
                <w:sz w:val="22"/>
                <w:lang w:val="ru"/>
              </w:rPr>
              <w:t>S-варфарин (CYP2C9)</w:t>
            </w:r>
          </w:p>
        </w:tc>
        <w:tc>
          <w:tcPr>
            <w:tcW w:w="1701" w:type="dxa"/>
          </w:tcPr>
          <w:p w14:paraId="116ABDB1"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46FBEADE"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496E2FFF"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23343250" w14:textId="77777777" w:rsidR="00D448A4" w:rsidRDefault="00D448A4" w:rsidP="00D448A4">
            <w:pPr>
              <w:jc w:val="center"/>
              <w:rPr>
                <w:sz w:val="22"/>
              </w:rPr>
            </w:pPr>
            <w:r>
              <w:rPr>
                <w:sz w:val="22"/>
              </w:rPr>
              <w:t>21</w:t>
            </w:r>
          </w:p>
          <w:p w14:paraId="247AF763" w14:textId="77777777" w:rsidR="00D448A4" w:rsidRDefault="00D448A4" w:rsidP="00D448A4">
            <w:pPr>
              <w:jc w:val="center"/>
              <w:rPr>
                <w:sz w:val="22"/>
              </w:rPr>
            </w:pPr>
            <w:r>
              <w:rPr>
                <w:sz w:val="22"/>
              </w:rPr>
              <w:t>21</w:t>
            </w:r>
          </w:p>
          <w:p w14:paraId="1C716004" w14:textId="77777777" w:rsidR="00D448A4" w:rsidRPr="00C51BB8" w:rsidRDefault="00D448A4" w:rsidP="00D448A4">
            <w:pPr>
              <w:jc w:val="center"/>
              <w:rPr>
                <w:sz w:val="22"/>
              </w:rPr>
            </w:pPr>
            <w:r>
              <w:rPr>
                <w:sz w:val="22"/>
              </w:rPr>
              <w:t>17</w:t>
            </w:r>
          </w:p>
        </w:tc>
        <w:tc>
          <w:tcPr>
            <w:tcW w:w="1630" w:type="dxa"/>
          </w:tcPr>
          <w:p w14:paraId="447D4521" w14:textId="77777777" w:rsidR="00D448A4" w:rsidRDefault="00D448A4" w:rsidP="00D448A4">
            <w:pPr>
              <w:jc w:val="center"/>
              <w:rPr>
                <w:sz w:val="22"/>
              </w:rPr>
            </w:pPr>
            <w:r>
              <w:rPr>
                <w:sz w:val="22"/>
              </w:rPr>
              <w:t>419</w:t>
            </w:r>
          </w:p>
          <w:p w14:paraId="14D1EE5D" w14:textId="77777777" w:rsidR="00D448A4" w:rsidRDefault="00D448A4" w:rsidP="00D448A4">
            <w:pPr>
              <w:jc w:val="center"/>
              <w:rPr>
                <w:sz w:val="22"/>
              </w:rPr>
            </w:pPr>
            <w:r>
              <w:rPr>
                <w:sz w:val="22"/>
              </w:rPr>
              <w:t>16272</w:t>
            </w:r>
          </w:p>
          <w:p w14:paraId="54B2246D" w14:textId="77777777" w:rsidR="00D448A4" w:rsidRPr="00C51BB8" w:rsidRDefault="00D448A4" w:rsidP="00D448A4">
            <w:pPr>
              <w:jc w:val="center"/>
              <w:rPr>
                <w:sz w:val="22"/>
              </w:rPr>
            </w:pPr>
            <w:r>
              <w:rPr>
                <w:sz w:val="22"/>
              </w:rPr>
              <w:t>17823</w:t>
            </w:r>
          </w:p>
        </w:tc>
        <w:tc>
          <w:tcPr>
            <w:tcW w:w="1630" w:type="dxa"/>
          </w:tcPr>
          <w:p w14:paraId="512C3DBE" w14:textId="77777777" w:rsidR="00D448A4" w:rsidRDefault="00D448A4" w:rsidP="00D448A4">
            <w:pPr>
              <w:jc w:val="center"/>
              <w:rPr>
                <w:sz w:val="22"/>
              </w:rPr>
            </w:pPr>
            <w:r>
              <w:rPr>
                <w:sz w:val="22"/>
              </w:rPr>
              <w:t>350</w:t>
            </w:r>
          </w:p>
          <w:p w14:paraId="29497B31" w14:textId="77777777" w:rsidR="00D448A4" w:rsidRDefault="00D448A4" w:rsidP="00D448A4">
            <w:pPr>
              <w:jc w:val="center"/>
              <w:rPr>
                <w:sz w:val="22"/>
              </w:rPr>
            </w:pPr>
            <w:r>
              <w:rPr>
                <w:sz w:val="22"/>
              </w:rPr>
              <w:t>8815</w:t>
            </w:r>
          </w:p>
          <w:p w14:paraId="0307C020" w14:textId="77777777" w:rsidR="00D448A4" w:rsidRPr="00C51BB8" w:rsidRDefault="00D448A4" w:rsidP="00D448A4">
            <w:pPr>
              <w:jc w:val="center"/>
              <w:rPr>
                <w:sz w:val="22"/>
              </w:rPr>
            </w:pPr>
            <w:r>
              <w:rPr>
                <w:sz w:val="22"/>
              </w:rPr>
              <w:t>9169</w:t>
            </w:r>
          </w:p>
        </w:tc>
        <w:tc>
          <w:tcPr>
            <w:tcW w:w="991" w:type="dxa"/>
          </w:tcPr>
          <w:p w14:paraId="5B623D60" w14:textId="77777777" w:rsidR="00D448A4" w:rsidRDefault="00D448A4" w:rsidP="00D448A4">
            <w:pPr>
              <w:jc w:val="center"/>
              <w:rPr>
                <w:sz w:val="22"/>
              </w:rPr>
            </w:pPr>
            <w:r>
              <w:rPr>
                <w:sz w:val="22"/>
              </w:rPr>
              <w:t>83,51</w:t>
            </w:r>
          </w:p>
          <w:p w14:paraId="62D97D18" w14:textId="77777777" w:rsidR="00D448A4" w:rsidRDefault="00D448A4" w:rsidP="00D448A4">
            <w:pPr>
              <w:jc w:val="center"/>
              <w:rPr>
                <w:sz w:val="22"/>
              </w:rPr>
            </w:pPr>
            <w:r>
              <w:rPr>
                <w:sz w:val="22"/>
              </w:rPr>
              <w:t>54,17</w:t>
            </w:r>
          </w:p>
          <w:p w14:paraId="4CA0DDCE" w14:textId="77777777" w:rsidR="00D448A4" w:rsidRPr="00C51BB8" w:rsidRDefault="00D448A4" w:rsidP="00D448A4">
            <w:pPr>
              <w:jc w:val="center"/>
              <w:rPr>
                <w:sz w:val="22"/>
              </w:rPr>
            </w:pPr>
            <w:r>
              <w:rPr>
                <w:sz w:val="22"/>
              </w:rPr>
              <w:t>51,45</w:t>
            </w:r>
          </w:p>
        </w:tc>
        <w:tc>
          <w:tcPr>
            <w:tcW w:w="1413" w:type="dxa"/>
          </w:tcPr>
          <w:p w14:paraId="526A0ABE" w14:textId="77777777" w:rsidR="00D448A4" w:rsidRDefault="00D448A4" w:rsidP="00D448A4">
            <w:pPr>
              <w:jc w:val="center"/>
              <w:rPr>
                <w:sz w:val="22"/>
                <w:lang w:val="ru"/>
              </w:rPr>
            </w:pPr>
            <w:r w:rsidRPr="00C51BB8">
              <w:rPr>
                <w:sz w:val="22"/>
                <w:lang w:val="ru"/>
              </w:rPr>
              <w:t>76,53-91,14</w:t>
            </w:r>
          </w:p>
          <w:p w14:paraId="492AEBDF" w14:textId="77777777" w:rsidR="00D448A4" w:rsidRDefault="00D448A4" w:rsidP="00D448A4">
            <w:pPr>
              <w:jc w:val="center"/>
              <w:rPr>
                <w:sz w:val="22"/>
                <w:lang w:val="ru"/>
              </w:rPr>
            </w:pPr>
            <w:r w:rsidRPr="00C51BB8">
              <w:rPr>
                <w:sz w:val="22"/>
                <w:lang w:val="ru"/>
              </w:rPr>
              <w:t>50,36-58,28</w:t>
            </w:r>
          </w:p>
          <w:p w14:paraId="0EA7A37B" w14:textId="77777777" w:rsidR="00D448A4" w:rsidRPr="00C51BB8" w:rsidRDefault="00D448A4" w:rsidP="00D448A4">
            <w:pPr>
              <w:jc w:val="center"/>
              <w:rPr>
                <w:sz w:val="22"/>
              </w:rPr>
            </w:pPr>
            <w:r w:rsidRPr="00C51BB8">
              <w:rPr>
                <w:sz w:val="22"/>
                <w:lang w:val="ru"/>
              </w:rPr>
              <w:t>46,76-56,61</w:t>
            </w:r>
          </w:p>
        </w:tc>
      </w:tr>
      <w:tr w:rsidR="00D448A4" w:rsidRPr="003825D0" w14:paraId="4F71BB50" w14:textId="77777777" w:rsidTr="00334CFF">
        <w:trPr>
          <w:trHeight w:val="283"/>
        </w:trPr>
        <w:tc>
          <w:tcPr>
            <w:tcW w:w="1414" w:type="dxa"/>
          </w:tcPr>
          <w:p w14:paraId="75B21395" w14:textId="77777777" w:rsidR="00D448A4" w:rsidRPr="00C51BB8" w:rsidRDefault="00D448A4" w:rsidP="00D448A4">
            <w:pPr>
              <w:jc w:val="center"/>
              <w:rPr>
                <w:sz w:val="22"/>
              </w:rPr>
            </w:pPr>
            <w:r w:rsidRPr="00C51BB8">
              <w:rPr>
                <w:sz w:val="22"/>
                <w:lang w:val="ru"/>
              </w:rPr>
              <w:t>Омепразол (CYP2C19</w:t>
            </w:r>
          </w:p>
        </w:tc>
        <w:tc>
          <w:tcPr>
            <w:tcW w:w="1701" w:type="dxa"/>
          </w:tcPr>
          <w:p w14:paraId="4BA62DD8"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413994E8"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59124F2A"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2E73D1A8" w14:textId="77777777" w:rsidR="00D448A4" w:rsidRDefault="00D448A4" w:rsidP="00D448A4">
            <w:pPr>
              <w:jc w:val="center"/>
              <w:rPr>
                <w:sz w:val="22"/>
              </w:rPr>
            </w:pPr>
            <w:r>
              <w:rPr>
                <w:sz w:val="22"/>
              </w:rPr>
              <w:t>20</w:t>
            </w:r>
          </w:p>
          <w:p w14:paraId="2C3ED3E1" w14:textId="77777777" w:rsidR="00D448A4" w:rsidRDefault="00D448A4" w:rsidP="00D448A4">
            <w:pPr>
              <w:jc w:val="center"/>
              <w:rPr>
                <w:sz w:val="22"/>
              </w:rPr>
            </w:pPr>
            <w:r>
              <w:rPr>
                <w:sz w:val="22"/>
              </w:rPr>
              <w:t>20</w:t>
            </w:r>
          </w:p>
          <w:p w14:paraId="01531AE9" w14:textId="77777777" w:rsidR="00D448A4" w:rsidRPr="00C51BB8" w:rsidRDefault="00D448A4" w:rsidP="00D448A4">
            <w:pPr>
              <w:jc w:val="center"/>
              <w:rPr>
                <w:sz w:val="22"/>
              </w:rPr>
            </w:pPr>
            <w:r>
              <w:rPr>
                <w:sz w:val="22"/>
              </w:rPr>
              <w:t>11</w:t>
            </w:r>
          </w:p>
        </w:tc>
        <w:tc>
          <w:tcPr>
            <w:tcW w:w="1630" w:type="dxa"/>
          </w:tcPr>
          <w:p w14:paraId="6C3C0AA6" w14:textId="77777777" w:rsidR="00D448A4" w:rsidRDefault="00D448A4" w:rsidP="00D448A4">
            <w:pPr>
              <w:jc w:val="center"/>
              <w:rPr>
                <w:sz w:val="22"/>
              </w:rPr>
            </w:pPr>
            <w:r>
              <w:rPr>
                <w:sz w:val="22"/>
              </w:rPr>
              <w:t>782</w:t>
            </w:r>
          </w:p>
          <w:p w14:paraId="56717060" w14:textId="77777777" w:rsidR="00D448A4" w:rsidRDefault="00D448A4" w:rsidP="00D448A4">
            <w:pPr>
              <w:jc w:val="center"/>
              <w:rPr>
                <w:sz w:val="22"/>
              </w:rPr>
            </w:pPr>
            <w:r>
              <w:rPr>
                <w:sz w:val="22"/>
              </w:rPr>
              <w:t>3312</w:t>
            </w:r>
          </w:p>
          <w:p w14:paraId="58F0F1CF" w14:textId="77777777" w:rsidR="00D448A4" w:rsidRPr="00C51BB8" w:rsidRDefault="00D448A4" w:rsidP="00D448A4">
            <w:pPr>
              <w:jc w:val="center"/>
              <w:rPr>
                <w:sz w:val="22"/>
              </w:rPr>
            </w:pPr>
            <w:r>
              <w:rPr>
                <w:sz w:val="22"/>
              </w:rPr>
              <w:t>3931</w:t>
            </w:r>
          </w:p>
        </w:tc>
        <w:tc>
          <w:tcPr>
            <w:tcW w:w="1630" w:type="dxa"/>
          </w:tcPr>
          <w:p w14:paraId="2E79715C" w14:textId="77777777" w:rsidR="00D448A4" w:rsidRDefault="00D448A4" w:rsidP="00D448A4">
            <w:pPr>
              <w:jc w:val="center"/>
              <w:rPr>
                <w:sz w:val="22"/>
              </w:rPr>
            </w:pPr>
            <w:r>
              <w:rPr>
                <w:sz w:val="22"/>
              </w:rPr>
              <w:t>257</w:t>
            </w:r>
          </w:p>
          <w:p w14:paraId="03FEA420" w14:textId="77777777" w:rsidR="00D448A4" w:rsidRDefault="00D448A4" w:rsidP="00D448A4">
            <w:pPr>
              <w:jc w:val="center"/>
              <w:rPr>
                <w:sz w:val="22"/>
              </w:rPr>
            </w:pPr>
            <w:r>
              <w:rPr>
                <w:sz w:val="22"/>
              </w:rPr>
              <w:t>513</w:t>
            </w:r>
          </w:p>
          <w:p w14:paraId="5AEB20F6" w14:textId="77777777" w:rsidR="00D448A4" w:rsidRPr="00C51BB8" w:rsidRDefault="00D448A4" w:rsidP="00D448A4">
            <w:pPr>
              <w:jc w:val="center"/>
              <w:rPr>
                <w:sz w:val="22"/>
              </w:rPr>
            </w:pPr>
            <w:r>
              <w:rPr>
                <w:sz w:val="22"/>
              </w:rPr>
              <w:t>631</w:t>
            </w:r>
          </w:p>
        </w:tc>
        <w:tc>
          <w:tcPr>
            <w:tcW w:w="991" w:type="dxa"/>
          </w:tcPr>
          <w:p w14:paraId="095C6632" w14:textId="77777777" w:rsidR="00D448A4" w:rsidRDefault="00D448A4" w:rsidP="00D448A4">
            <w:pPr>
              <w:jc w:val="center"/>
              <w:rPr>
                <w:sz w:val="22"/>
              </w:rPr>
            </w:pPr>
            <w:r>
              <w:rPr>
                <w:sz w:val="22"/>
              </w:rPr>
              <w:t>32,89</w:t>
            </w:r>
          </w:p>
          <w:p w14:paraId="38C94410" w14:textId="77777777" w:rsidR="00D448A4" w:rsidRDefault="00D448A4" w:rsidP="00D448A4">
            <w:pPr>
              <w:jc w:val="center"/>
              <w:rPr>
                <w:sz w:val="22"/>
              </w:rPr>
            </w:pPr>
            <w:r>
              <w:rPr>
                <w:sz w:val="22"/>
              </w:rPr>
              <w:t>15,49</w:t>
            </w:r>
          </w:p>
          <w:p w14:paraId="1C44E09F" w14:textId="77777777" w:rsidR="00D448A4" w:rsidRPr="00C51BB8" w:rsidRDefault="00D448A4" w:rsidP="00D448A4">
            <w:pPr>
              <w:jc w:val="center"/>
              <w:rPr>
                <w:sz w:val="22"/>
              </w:rPr>
            </w:pPr>
            <w:r>
              <w:rPr>
                <w:sz w:val="22"/>
              </w:rPr>
              <w:t>16,04</w:t>
            </w:r>
          </w:p>
        </w:tc>
        <w:tc>
          <w:tcPr>
            <w:tcW w:w="1413" w:type="dxa"/>
          </w:tcPr>
          <w:p w14:paraId="196A0031" w14:textId="77777777" w:rsidR="00D448A4" w:rsidRDefault="00D448A4" w:rsidP="00D448A4">
            <w:pPr>
              <w:jc w:val="center"/>
              <w:rPr>
                <w:sz w:val="22"/>
                <w:lang w:val="ru"/>
              </w:rPr>
            </w:pPr>
            <w:r w:rsidRPr="00C51BB8">
              <w:rPr>
                <w:sz w:val="22"/>
                <w:lang w:val="ru"/>
              </w:rPr>
              <w:t>24,37-44,39</w:t>
            </w:r>
          </w:p>
          <w:p w14:paraId="129615C5" w14:textId="77777777" w:rsidR="00D448A4" w:rsidRDefault="00D448A4" w:rsidP="00D448A4">
            <w:pPr>
              <w:jc w:val="center"/>
              <w:rPr>
                <w:sz w:val="22"/>
                <w:lang w:val="ru"/>
              </w:rPr>
            </w:pPr>
            <w:r w:rsidRPr="00C51BB8">
              <w:rPr>
                <w:sz w:val="22"/>
                <w:lang w:val="ru"/>
              </w:rPr>
              <w:t>10,86-22,09</w:t>
            </w:r>
          </w:p>
          <w:p w14:paraId="22CDE25C" w14:textId="77777777" w:rsidR="00D448A4" w:rsidRPr="00C51BB8" w:rsidRDefault="00D448A4" w:rsidP="00D448A4">
            <w:pPr>
              <w:jc w:val="center"/>
              <w:rPr>
                <w:sz w:val="22"/>
              </w:rPr>
            </w:pPr>
            <w:r w:rsidRPr="00C51BB8">
              <w:rPr>
                <w:sz w:val="22"/>
                <w:lang w:val="ru"/>
              </w:rPr>
              <w:t>9,50-27,07</w:t>
            </w:r>
          </w:p>
        </w:tc>
      </w:tr>
      <w:tr w:rsidR="00D448A4" w:rsidRPr="003825D0" w14:paraId="610468FD" w14:textId="77777777" w:rsidTr="00334CFF">
        <w:trPr>
          <w:trHeight w:val="283"/>
        </w:trPr>
        <w:tc>
          <w:tcPr>
            <w:tcW w:w="1414" w:type="dxa"/>
          </w:tcPr>
          <w:p w14:paraId="592BC85F" w14:textId="77777777" w:rsidR="00D448A4" w:rsidRPr="00C51BB8" w:rsidRDefault="00D448A4" w:rsidP="00D448A4">
            <w:pPr>
              <w:jc w:val="center"/>
              <w:rPr>
                <w:sz w:val="22"/>
              </w:rPr>
            </w:pPr>
            <w:r w:rsidRPr="00C51BB8">
              <w:rPr>
                <w:sz w:val="22"/>
                <w:lang w:val="ru"/>
              </w:rPr>
              <w:t>Фексофенадин (P-gp)</w:t>
            </w:r>
          </w:p>
        </w:tc>
        <w:tc>
          <w:tcPr>
            <w:tcW w:w="1701" w:type="dxa"/>
          </w:tcPr>
          <w:p w14:paraId="7FB2DC52"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0BBB20A4"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24DFE7F4"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3CD25435" w14:textId="77777777" w:rsidR="00D448A4" w:rsidRDefault="00D448A4" w:rsidP="00D448A4">
            <w:pPr>
              <w:jc w:val="center"/>
              <w:rPr>
                <w:sz w:val="22"/>
              </w:rPr>
            </w:pPr>
            <w:r>
              <w:rPr>
                <w:sz w:val="22"/>
              </w:rPr>
              <w:t>21</w:t>
            </w:r>
          </w:p>
          <w:p w14:paraId="6BF5438D" w14:textId="77777777" w:rsidR="00D448A4" w:rsidRDefault="00D448A4" w:rsidP="00D448A4">
            <w:pPr>
              <w:jc w:val="center"/>
              <w:rPr>
                <w:sz w:val="22"/>
              </w:rPr>
            </w:pPr>
            <w:r>
              <w:rPr>
                <w:sz w:val="22"/>
              </w:rPr>
              <w:t>21</w:t>
            </w:r>
          </w:p>
          <w:p w14:paraId="3B2D714F" w14:textId="77777777" w:rsidR="00D448A4" w:rsidRPr="00C51BB8" w:rsidRDefault="00D448A4" w:rsidP="00D448A4">
            <w:pPr>
              <w:jc w:val="center"/>
              <w:rPr>
                <w:sz w:val="22"/>
              </w:rPr>
            </w:pPr>
            <w:r>
              <w:rPr>
                <w:sz w:val="22"/>
              </w:rPr>
              <w:t>19</w:t>
            </w:r>
          </w:p>
        </w:tc>
        <w:tc>
          <w:tcPr>
            <w:tcW w:w="1630" w:type="dxa"/>
          </w:tcPr>
          <w:p w14:paraId="5960AB8E" w14:textId="77777777" w:rsidR="00D448A4" w:rsidRDefault="00D448A4" w:rsidP="00D448A4">
            <w:pPr>
              <w:jc w:val="center"/>
              <w:rPr>
                <w:sz w:val="22"/>
              </w:rPr>
            </w:pPr>
            <w:r>
              <w:rPr>
                <w:sz w:val="22"/>
              </w:rPr>
              <w:t>76,4</w:t>
            </w:r>
          </w:p>
          <w:p w14:paraId="6CA247D7" w14:textId="77777777" w:rsidR="00D448A4" w:rsidRDefault="00D448A4" w:rsidP="00D448A4">
            <w:pPr>
              <w:jc w:val="center"/>
              <w:rPr>
                <w:sz w:val="22"/>
              </w:rPr>
            </w:pPr>
            <w:r>
              <w:rPr>
                <w:sz w:val="22"/>
              </w:rPr>
              <w:t>567</w:t>
            </w:r>
          </w:p>
          <w:p w14:paraId="28AAFA78" w14:textId="77777777" w:rsidR="00D448A4" w:rsidRPr="00C51BB8" w:rsidRDefault="00D448A4" w:rsidP="00D448A4">
            <w:pPr>
              <w:jc w:val="center"/>
              <w:rPr>
                <w:sz w:val="22"/>
              </w:rPr>
            </w:pPr>
            <w:r>
              <w:rPr>
                <w:sz w:val="22"/>
              </w:rPr>
              <w:t>639</w:t>
            </w:r>
          </w:p>
        </w:tc>
        <w:tc>
          <w:tcPr>
            <w:tcW w:w="1630" w:type="dxa"/>
          </w:tcPr>
          <w:p w14:paraId="42578EB5" w14:textId="77777777" w:rsidR="00D448A4" w:rsidRDefault="00D448A4" w:rsidP="00D448A4">
            <w:pPr>
              <w:jc w:val="center"/>
              <w:rPr>
                <w:sz w:val="22"/>
              </w:rPr>
            </w:pPr>
            <w:r>
              <w:rPr>
                <w:sz w:val="22"/>
              </w:rPr>
              <w:t>70,9</w:t>
            </w:r>
          </w:p>
          <w:p w14:paraId="340A89AD" w14:textId="77777777" w:rsidR="00D448A4" w:rsidRDefault="00D448A4" w:rsidP="00D448A4">
            <w:pPr>
              <w:jc w:val="center"/>
              <w:rPr>
                <w:sz w:val="22"/>
              </w:rPr>
            </w:pPr>
            <w:r>
              <w:rPr>
                <w:sz w:val="22"/>
              </w:rPr>
              <w:t>398</w:t>
            </w:r>
          </w:p>
          <w:p w14:paraId="1350761C" w14:textId="77777777" w:rsidR="00D448A4" w:rsidRPr="00C51BB8" w:rsidRDefault="00D448A4" w:rsidP="00D448A4">
            <w:pPr>
              <w:jc w:val="center"/>
              <w:rPr>
                <w:sz w:val="22"/>
              </w:rPr>
            </w:pPr>
            <w:r>
              <w:rPr>
                <w:sz w:val="22"/>
              </w:rPr>
              <w:t>435</w:t>
            </w:r>
          </w:p>
        </w:tc>
        <w:tc>
          <w:tcPr>
            <w:tcW w:w="991" w:type="dxa"/>
          </w:tcPr>
          <w:p w14:paraId="10CFD5DC" w14:textId="77777777" w:rsidR="00D448A4" w:rsidRDefault="00D448A4" w:rsidP="00D448A4">
            <w:pPr>
              <w:jc w:val="center"/>
              <w:rPr>
                <w:sz w:val="22"/>
              </w:rPr>
            </w:pPr>
            <w:r>
              <w:rPr>
                <w:sz w:val="22"/>
              </w:rPr>
              <w:t>92,71</w:t>
            </w:r>
          </w:p>
          <w:p w14:paraId="104C098E" w14:textId="77777777" w:rsidR="00D448A4" w:rsidRDefault="00D448A4" w:rsidP="00D448A4">
            <w:pPr>
              <w:jc w:val="center"/>
              <w:rPr>
                <w:sz w:val="22"/>
              </w:rPr>
            </w:pPr>
            <w:r>
              <w:rPr>
                <w:sz w:val="22"/>
              </w:rPr>
              <w:t>70,10</w:t>
            </w:r>
          </w:p>
          <w:p w14:paraId="50173BA4" w14:textId="77777777" w:rsidR="00D448A4" w:rsidRPr="00C51BB8" w:rsidRDefault="00D448A4" w:rsidP="00D448A4">
            <w:pPr>
              <w:jc w:val="center"/>
              <w:rPr>
                <w:sz w:val="22"/>
              </w:rPr>
            </w:pPr>
            <w:r>
              <w:rPr>
                <w:sz w:val="22"/>
              </w:rPr>
              <w:t>68,08</w:t>
            </w:r>
          </w:p>
        </w:tc>
        <w:tc>
          <w:tcPr>
            <w:tcW w:w="1413" w:type="dxa"/>
          </w:tcPr>
          <w:p w14:paraId="2657DF1E" w14:textId="77777777" w:rsidR="00D448A4" w:rsidRDefault="00D448A4" w:rsidP="00D448A4">
            <w:pPr>
              <w:jc w:val="center"/>
              <w:rPr>
                <w:sz w:val="22"/>
                <w:lang w:val="ru"/>
              </w:rPr>
            </w:pPr>
            <w:r w:rsidRPr="00C51BB8">
              <w:rPr>
                <w:sz w:val="22"/>
                <w:lang w:val="ru"/>
              </w:rPr>
              <w:t>79,57-108,01</w:t>
            </w:r>
          </w:p>
          <w:p w14:paraId="141741E4" w14:textId="77777777" w:rsidR="00D448A4" w:rsidRDefault="00D448A4" w:rsidP="00D448A4">
            <w:pPr>
              <w:jc w:val="center"/>
              <w:rPr>
                <w:sz w:val="22"/>
                <w:lang w:val="ru"/>
              </w:rPr>
            </w:pPr>
            <w:r w:rsidRPr="00C51BB8">
              <w:rPr>
                <w:sz w:val="22"/>
                <w:lang w:val="ru"/>
              </w:rPr>
              <w:t>61,06-80,47</w:t>
            </w:r>
          </w:p>
          <w:p w14:paraId="5B477FF3" w14:textId="77777777" w:rsidR="00D448A4" w:rsidRPr="00C51BB8" w:rsidRDefault="00D448A4" w:rsidP="00D448A4">
            <w:pPr>
              <w:jc w:val="center"/>
              <w:rPr>
                <w:sz w:val="22"/>
              </w:rPr>
            </w:pPr>
            <w:r w:rsidRPr="00C51BB8">
              <w:rPr>
                <w:sz w:val="22"/>
                <w:lang w:val="ru"/>
              </w:rPr>
              <w:t>58,58-79,12</w:t>
            </w:r>
          </w:p>
        </w:tc>
      </w:tr>
      <w:tr w:rsidR="00D448A4" w:rsidRPr="003825D0" w14:paraId="1F24FAE1" w14:textId="77777777" w:rsidTr="00334CFF">
        <w:trPr>
          <w:trHeight w:val="283"/>
        </w:trPr>
        <w:tc>
          <w:tcPr>
            <w:tcW w:w="1414" w:type="dxa"/>
          </w:tcPr>
          <w:p w14:paraId="013C9857" w14:textId="77777777" w:rsidR="00D448A4" w:rsidRPr="00C51BB8" w:rsidRDefault="00D448A4" w:rsidP="00D448A4">
            <w:pPr>
              <w:jc w:val="center"/>
              <w:rPr>
                <w:sz w:val="22"/>
              </w:rPr>
            </w:pPr>
            <w:r w:rsidRPr="00C51BB8">
              <w:rPr>
                <w:sz w:val="22"/>
                <w:lang w:val="ru"/>
              </w:rPr>
              <w:t>Пиоглитазон (CYP2C8)</w:t>
            </w:r>
          </w:p>
        </w:tc>
        <w:tc>
          <w:tcPr>
            <w:tcW w:w="1701" w:type="dxa"/>
          </w:tcPr>
          <w:p w14:paraId="0CAD00B3"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64008441"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02DEA3EC"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3243388D" w14:textId="77777777" w:rsidR="00D448A4" w:rsidRDefault="00D448A4" w:rsidP="00D448A4">
            <w:pPr>
              <w:jc w:val="center"/>
              <w:rPr>
                <w:sz w:val="22"/>
              </w:rPr>
            </w:pPr>
            <w:r>
              <w:rPr>
                <w:sz w:val="22"/>
              </w:rPr>
              <w:t>20</w:t>
            </w:r>
          </w:p>
          <w:p w14:paraId="57DD4C52" w14:textId="77777777" w:rsidR="00D448A4" w:rsidRDefault="00D448A4" w:rsidP="00D448A4">
            <w:pPr>
              <w:jc w:val="center"/>
              <w:rPr>
                <w:sz w:val="22"/>
              </w:rPr>
            </w:pPr>
            <w:r>
              <w:rPr>
                <w:sz w:val="22"/>
              </w:rPr>
              <w:t>20</w:t>
            </w:r>
          </w:p>
          <w:p w14:paraId="5FC5C120" w14:textId="77777777" w:rsidR="00D448A4" w:rsidRPr="00C51BB8" w:rsidRDefault="00D448A4" w:rsidP="00D448A4">
            <w:pPr>
              <w:jc w:val="center"/>
              <w:rPr>
                <w:sz w:val="22"/>
              </w:rPr>
            </w:pPr>
            <w:r>
              <w:rPr>
                <w:sz w:val="22"/>
              </w:rPr>
              <w:t>20</w:t>
            </w:r>
          </w:p>
        </w:tc>
        <w:tc>
          <w:tcPr>
            <w:tcW w:w="1630" w:type="dxa"/>
          </w:tcPr>
          <w:p w14:paraId="408ED293" w14:textId="77777777" w:rsidR="00D448A4" w:rsidRDefault="00D448A4" w:rsidP="00D448A4">
            <w:pPr>
              <w:jc w:val="center"/>
              <w:rPr>
                <w:sz w:val="22"/>
              </w:rPr>
            </w:pPr>
            <w:r>
              <w:rPr>
                <w:sz w:val="22"/>
              </w:rPr>
              <w:t>435</w:t>
            </w:r>
          </w:p>
          <w:p w14:paraId="42312519" w14:textId="77777777" w:rsidR="00D448A4" w:rsidRDefault="00D448A4" w:rsidP="00D448A4">
            <w:pPr>
              <w:jc w:val="center"/>
              <w:rPr>
                <w:sz w:val="22"/>
              </w:rPr>
            </w:pPr>
            <w:r>
              <w:rPr>
                <w:sz w:val="22"/>
              </w:rPr>
              <w:t>4641</w:t>
            </w:r>
          </w:p>
          <w:p w14:paraId="726905CC" w14:textId="77777777" w:rsidR="00D448A4" w:rsidRPr="00C51BB8" w:rsidRDefault="00D448A4" w:rsidP="00D448A4">
            <w:pPr>
              <w:jc w:val="center"/>
              <w:rPr>
                <w:sz w:val="22"/>
              </w:rPr>
            </w:pPr>
            <w:r>
              <w:rPr>
                <w:sz w:val="22"/>
              </w:rPr>
              <w:t>4703</w:t>
            </w:r>
          </w:p>
        </w:tc>
        <w:tc>
          <w:tcPr>
            <w:tcW w:w="1630" w:type="dxa"/>
          </w:tcPr>
          <w:p w14:paraId="42105B85" w14:textId="77777777" w:rsidR="00D448A4" w:rsidRDefault="00D448A4" w:rsidP="00D448A4">
            <w:pPr>
              <w:jc w:val="center"/>
              <w:rPr>
                <w:sz w:val="22"/>
              </w:rPr>
            </w:pPr>
            <w:r>
              <w:rPr>
                <w:sz w:val="22"/>
              </w:rPr>
              <w:t>394</w:t>
            </w:r>
          </w:p>
          <w:p w14:paraId="0893D343" w14:textId="77777777" w:rsidR="00D448A4" w:rsidRDefault="00D448A4" w:rsidP="00D448A4">
            <w:pPr>
              <w:jc w:val="center"/>
              <w:rPr>
                <w:sz w:val="22"/>
              </w:rPr>
            </w:pPr>
            <w:r>
              <w:rPr>
                <w:sz w:val="22"/>
              </w:rPr>
              <w:t>3827</w:t>
            </w:r>
          </w:p>
          <w:p w14:paraId="2A1C71EE" w14:textId="77777777" w:rsidR="00D448A4" w:rsidRPr="00C51BB8" w:rsidRDefault="00D448A4" w:rsidP="00D448A4">
            <w:pPr>
              <w:jc w:val="center"/>
              <w:rPr>
                <w:sz w:val="22"/>
              </w:rPr>
            </w:pPr>
            <w:r>
              <w:rPr>
                <w:sz w:val="22"/>
              </w:rPr>
              <w:t>3862</w:t>
            </w:r>
          </w:p>
        </w:tc>
        <w:tc>
          <w:tcPr>
            <w:tcW w:w="991" w:type="dxa"/>
          </w:tcPr>
          <w:p w14:paraId="204B80F8" w14:textId="77777777" w:rsidR="00D448A4" w:rsidRDefault="00D448A4" w:rsidP="00D448A4">
            <w:pPr>
              <w:jc w:val="center"/>
              <w:rPr>
                <w:sz w:val="22"/>
              </w:rPr>
            </w:pPr>
            <w:r>
              <w:rPr>
                <w:sz w:val="22"/>
              </w:rPr>
              <w:t>90,51</w:t>
            </w:r>
          </w:p>
          <w:p w14:paraId="0B9F64D7" w14:textId="77777777" w:rsidR="00D448A4" w:rsidRDefault="00D448A4" w:rsidP="00D448A4">
            <w:pPr>
              <w:jc w:val="center"/>
              <w:rPr>
                <w:sz w:val="22"/>
              </w:rPr>
            </w:pPr>
            <w:r>
              <w:rPr>
                <w:sz w:val="22"/>
              </w:rPr>
              <w:t>82,45</w:t>
            </w:r>
          </w:p>
          <w:p w14:paraId="7CEC4F2A" w14:textId="77777777" w:rsidR="00D448A4" w:rsidRPr="00C51BB8" w:rsidRDefault="00D448A4" w:rsidP="00D448A4">
            <w:pPr>
              <w:jc w:val="center"/>
              <w:rPr>
                <w:sz w:val="22"/>
              </w:rPr>
            </w:pPr>
            <w:r>
              <w:rPr>
                <w:sz w:val="22"/>
              </w:rPr>
              <w:t>82,11</w:t>
            </w:r>
          </w:p>
        </w:tc>
        <w:tc>
          <w:tcPr>
            <w:tcW w:w="1413" w:type="dxa"/>
          </w:tcPr>
          <w:p w14:paraId="10A5EDE7" w14:textId="77777777" w:rsidR="00D448A4" w:rsidRDefault="00D448A4" w:rsidP="00D448A4">
            <w:pPr>
              <w:jc w:val="center"/>
              <w:rPr>
                <w:sz w:val="22"/>
                <w:lang w:val="ru"/>
              </w:rPr>
            </w:pPr>
            <w:r w:rsidRPr="00C51BB8">
              <w:rPr>
                <w:sz w:val="22"/>
                <w:lang w:val="ru"/>
              </w:rPr>
              <w:t>79,67-102,82</w:t>
            </w:r>
          </w:p>
          <w:p w14:paraId="48A48345" w14:textId="77777777" w:rsidR="00D448A4" w:rsidRDefault="00D448A4" w:rsidP="00D448A4">
            <w:pPr>
              <w:jc w:val="center"/>
              <w:rPr>
                <w:sz w:val="22"/>
                <w:lang w:val="ru"/>
              </w:rPr>
            </w:pPr>
            <w:r w:rsidRPr="00C51BB8">
              <w:rPr>
                <w:sz w:val="22"/>
                <w:lang w:val="ru"/>
              </w:rPr>
              <w:t>74,94-90,72</w:t>
            </w:r>
          </w:p>
          <w:p w14:paraId="6A4CCB6D" w14:textId="77777777" w:rsidR="00D448A4" w:rsidRPr="00C51BB8" w:rsidRDefault="00D448A4" w:rsidP="00D448A4">
            <w:pPr>
              <w:rPr>
                <w:sz w:val="22"/>
              </w:rPr>
            </w:pPr>
            <w:r w:rsidRPr="00C51BB8">
              <w:rPr>
                <w:sz w:val="22"/>
                <w:lang w:val="ru"/>
              </w:rPr>
              <w:t>74,71-90,24</w:t>
            </w:r>
          </w:p>
        </w:tc>
      </w:tr>
      <w:tr w:rsidR="00D448A4" w:rsidRPr="003825D0" w14:paraId="06C2F7CA" w14:textId="77777777" w:rsidTr="00334CFF">
        <w:trPr>
          <w:trHeight w:val="283"/>
        </w:trPr>
        <w:tc>
          <w:tcPr>
            <w:tcW w:w="1414" w:type="dxa"/>
          </w:tcPr>
          <w:p w14:paraId="68B93AE4" w14:textId="77777777" w:rsidR="00D448A4" w:rsidRPr="00C51BB8" w:rsidRDefault="00D448A4" w:rsidP="00D448A4">
            <w:pPr>
              <w:jc w:val="center"/>
              <w:rPr>
                <w:sz w:val="22"/>
              </w:rPr>
            </w:pPr>
            <w:r w:rsidRPr="00C51BB8">
              <w:rPr>
                <w:sz w:val="22"/>
                <w:lang w:val="ru"/>
              </w:rPr>
              <w:t>Розувастатин (BCRP)</w:t>
            </w:r>
          </w:p>
        </w:tc>
        <w:tc>
          <w:tcPr>
            <w:tcW w:w="1701" w:type="dxa"/>
          </w:tcPr>
          <w:p w14:paraId="25151CAA" w14:textId="77777777" w:rsidR="00D448A4" w:rsidRPr="00C51BB8" w:rsidRDefault="00D448A4" w:rsidP="00D448A4">
            <w:pPr>
              <w:jc w:val="center"/>
              <w:rPr>
                <w:sz w:val="22"/>
                <w:lang w:val="ru"/>
              </w:rPr>
            </w:pPr>
            <w:r w:rsidRPr="00C51BB8">
              <w:rPr>
                <w:sz w:val="22"/>
                <w:lang w:val="ru"/>
              </w:rPr>
              <w:t>C</w:t>
            </w:r>
            <w:r w:rsidRPr="00C51BB8">
              <w:rPr>
                <w:sz w:val="22"/>
                <w:vertAlign w:val="subscript"/>
                <w:lang w:val="ru"/>
              </w:rPr>
              <w:t>max</w:t>
            </w:r>
            <w:r w:rsidRPr="00C51BB8">
              <w:rPr>
                <w:sz w:val="22"/>
                <w:lang w:val="ru"/>
              </w:rPr>
              <w:t>, нг/мл</w:t>
            </w:r>
          </w:p>
          <w:p w14:paraId="35F96573" w14:textId="77777777" w:rsidR="00D448A4" w:rsidRPr="00C51BB8" w:rsidRDefault="00D448A4" w:rsidP="00D448A4">
            <w:pPr>
              <w:jc w:val="center"/>
              <w:rPr>
                <w:sz w:val="22"/>
                <w:lang w:val="ru"/>
              </w:rPr>
            </w:pPr>
            <w:r w:rsidRPr="00C51BB8">
              <w:rPr>
                <w:sz w:val="22"/>
                <w:lang w:val="ru"/>
              </w:rPr>
              <w:t>AUC</w:t>
            </w:r>
            <w:r w:rsidRPr="00C51BB8">
              <w:rPr>
                <w:sz w:val="22"/>
                <w:vertAlign w:val="subscript"/>
                <w:lang w:val="ru"/>
              </w:rPr>
              <w:t>last</w:t>
            </w:r>
            <w:r w:rsidRPr="00C51BB8">
              <w:rPr>
                <w:sz w:val="22"/>
                <w:lang w:val="ru"/>
              </w:rPr>
              <w:t>,нг•ч/мл</w:t>
            </w:r>
          </w:p>
          <w:p w14:paraId="3BB5AF64" w14:textId="77777777" w:rsidR="00D448A4" w:rsidRPr="003825D0" w:rsidRDefault="00D448A4" w:rsidP="00D448A4">
            <w:pPr>
              <w:jc w:val="center"/>
            </w:pPr>
            <w:r w:rsidRPr="00C51BB8">
              <w:rPr>
                <w:sz w:val="22"/>
                <w:lang w:val="ru"/>
              </w:rPr>
              <w:t>AUC</w:t>
            </w:r>
            <w:r w:rsidRPr="00C51BB8">
              <w:rPr>
                <w:sz w:val="22"/>
                <w:vertAlign w:val="subscript"/>
                <w:lang w:val="ru"/>
              </w:rPr>
              <w:t>∞</w:t>
            </w:r>
            <w:r w:rsidRPr="00C51BB8">
              <w:rPr>
                <w:sz w:val="22"/>
                <w:lang w:val="ru"/>
              </w:rPr>
              <w:t>, нг•ч/мл</w:t>
            </w:r>
          </w:p>
        </w:tc>
        <w:tc>
          <w:tcPr>
            <w:tcW w:w="567" w:type="dxa"/>
          </w:tcPr>
          <w:p w14:paraId="44165529" w14:textId="77777777" w:rsidR="00D448A4" w:rsidRDefault="00D448A4" w:rsidP="00D448A4">
            <w:pPr>
              <w:jc w:val="center"/>
              <w:rPr>
                <w:sz w:val="22"/>
              </w:rPr>
            </w:pPr>
            <w:r>
              <w:rPr>
                <w:sz w:val="22"/>
              </w:rPr>
              <w:t>20</w:t>
            </w:r>
          </w:p>
          <w:p w14:paraId="27CDEAD3" w14:textId="77777777" w:rsidR="00D448A4" w:rsidRDefault="00D448A4" w:rsidP="00D448A4">
            <w:pPr>
              <w:jc w:val="center"/>
              <w:rPr>
                <w:sz w:val="22"/>
              </w:rPr>
            </w:pPr>
            <w:r>
              <w:rPr>
                <w:sz w:val="22"/>
              </w:rPr>
              <w:t>20</w:t>
            </w:r>
          </w:p>
          <w:p w14:paraId="21B66DD5" w14:textId="77777777" w:rsidR="00D448A4" w:rsidRPr="00C51BB8" w:rsidRDefault="00D448A4" w:rsidP="00D448A4">
            <w:pPr>
              <w:jc w:val="center"/>
              <w:rPr>
                <w:sz w:val="22"/>
              </w:rPr>
            </w:pPr>
            <w:r>
              <w:rPr>
                <w:sz w:val="22"/>
              </w:rPr>
              <w:t>11</w:t>
            </w:r>
          </w:p>
        </w:tc>
        <w:tc>
          <w:tcPr>
            <w:tcW w:w="1630" w:type="dxa"/>
          </w:tcPr>
          <w:p w14:paraId="6EA03B4C" w14:textId="77777777" w:rsidR="00D448A4" w:rsidRDefault="00D448A4" w:rsidP="00D448A4">
            <w:pPr>
              <w:jc w:val="center"/>
              <w:rPr>
                <w:sz w:val="22"/>
              </w:rPr>
            </w:pPr>
            <w:r>
              <w:rPr>
                <w:sz w:val="22"/>
              </w:rPr>
              <w:t>3,56</w:t>
            </w:r>
          </w:p>
          <w:p w14:paraId="140FD849" w14:textId="77777777" w:rsidR="00D448A4" w:rsidRDefault="00D448A4" w:rsidP="00D448A4">
            <w:pPr>
              <w:jc w:val="center"/>
              <w:rPr>
                <w:sz w:val="22"/>
              </w:rPr>
            </w:pPr>
            <w:r>
              <w:rPr>
                <w:sz w:val="22"/>
              </w:rPr>
              <w:t>43,6</w:t>
            </w:r>
          </w:p>
          <w:p w14:paraId="3EE91DCB" w14:textId="77777777" w:rsidR="00D448A4" w:rsidRPr="00C51BB8" w:rsidRDefault="00D448A4" w:rsidP="00D448A4">
            <w:pPr>
              <w:jc w:val="center"/>
              <w:rPr>
                <w:sz w:val="22"/>
              </w:rPr>
            </w:pPr>
            <w:r>
              <w:rPr>
                <w:sz w:val="22"/>
              </w:rPr>
              <w:t>48,4</w:t>
            </w:r>
          </w:p>
        </w:tc>
        <w:tc>
          <w:tcPr>
            <w:tcW w:w="1630" w:type="dxa"/>
          </w:tcPr>
          <w:p w14:paraId="1028D435" w14:textId="77777777" w:rsidR="00D448A4" w:rsidRDefault="00D448A4" w:rsidP="00D448A4">
            <w:pPr>
              <w:jc w:val="center"/>
              <w:rPr>
                <w:sz w:val="22"/>
              </w:rPr>
            </w:pPr>
            <w:r>
              <w:rPr>
                <w:sz w:val="22"/>
              </w:rPr>
              <w:t>3,53</w:t>
            </w:r>
          </w:p>
          <w:p w14:paraId="0961B878" w14:textId="77777777" w:rsidR="00D448A4" w:rsidRDefault="00D448A4" w:rsidP="00D448A4">
            <w:pPr>
              <w:jc w:val="center"/>
              <w:rPr>
                <w:sz w:val="22"/>
              </w:rPr>
            </w:pPr>
            <w:r>
              <w:rPr>
                <w:sz w:val="22"/>
              </w:rPr>
              <w:t>25,6</w:t>
            </w:r>
          </w:p>
          <w:p w14:paraId="04EE8473" w14:textId="77777777" w:rsidR="00D448A4" w:rsidRPr="00C51BB8" w:rsidRDefault="00D448A4" w:rsidP="00D448A4">
            <w:pPr>
              <w:jc w:val="center"/>
              <w:rPr>
                <w:sz w:val="22"/>
              </w:rPr>
            </w:pPr>
            <w:r>
              <w:rPr>
                <w:sz w:val="22"/>
              </w:rPr>
              <w:t>30,3</w:t>
            </w:r>
          </w:p>
        </w:tc>
        <w:tc>
          <w:tcPr>
            <w:tcW w:w="991" w:type="dxa"/>
          </w:tcPr>
          <w:p w14:paraId="4D5BF3BD" w14:textId="77777777" w:rsidR="00D448A4" w:rsidRDefault="00D448A4" w:rsidP="00D448A4">
            <w:pPr>
              <w:jc w:val="center"/>
              <w:rPr>
                <w:sz w:val="22"/>
              </w:rPr>
            </w:pPr>
            <w:r>
              <w:rPr>
                <w:sz w:val="22"/>
              </w:rPr>
              <w:t>99,09</w:t>
            </w:r>
          </w:p>
          <w:p w14:paraId="5BA269D5" w14:textId="77777777" w:rsidR="00D448A4" w:rsidRDefault="00D448A4" w:rsidP="00D448A4">
            <w:pPr>
              <w:jc w:val="center"/>
              <w:rPr>
                <w:sz w:val="22"/>
              </w:rPr>
            </w:pPr>
            <w:r>
              <w:rPr>
                <w:sz w:val="22"/>
              </w:rPr>
              <w:t>58,85</w:t>
            </w:r>
          </w:p>
          <w:p w14:paraId="00C2F7DC" w14:textId="77777777" w:rsidR="00D448A4" w:rsidRPr="00C51BB8" w:rsidRDefault="00D448A4" w:rsidP="00D448A4">
            <w:pPr>
              <w:jc w:val="center"/>
              <w:rPr>
                <w:sz w:val="22"/>
              </w:rPr>
            </w:pPr>
            <w:r>
              <w:rPr>
                <w:sz w:val="22"/>
              </w:rPr>
              <w:t>62,59</w:t>
            </w:r>
          </w:p>
        </w:tc>
        <w:tc>
          <w:tcPr>
            <w:tcW w:w="1413" w:type="dxa"/>
          </w:tcPr>
          <w:p w14:paraId="52AB607A" w14:textId="77777777" w:rsidR="00D448A4" w:rsidRDefault="00D448A4" w:rsidP="00D448A4">
            <w:pPr>
              <w:jc w:val="center"/>
              <w:rPr>
                <w:sz w:val="22"/>
                <w:lang w:val="ru"/>
              </w:rPr>
            </w:pPr>
            <w:r w:rsidRPr="00C51BB8">
              <w:rPr>
                <w:sz w:val="22"/>
                <w:lang w:val="ru"/>
              </w:rPr>
              <w:t>82,68-118,74</w:t>
            </w:r>
          </w:p>
          <w:p w14:paraId="13A112F3" w14:textId="77777777" w:rsidR="00D448A4" w:rsidRDefault="00D448A4" w:rsidP="00D448A4">
            <w:pPr>
              <w:jc w:val="center"/>
              <w:rPr>
                <w:sz w:val="22"/>
                <w:lang w:val="ru"/>
              </w:rPr>
            </w:pPr>
            <w:r w:rsidRPr="00C51BB8">
              <w:rPr>
                <w:sz w:val="22"/>
                <w:lang w:val="ru"/>
              </w:rPr>
              <w:t>50,12-69,10</w:t>
            </w:r>
          </w:p>
          <w:p w14:paraId="25609F10" w14:textId="77777777" w:rsidR="00D448A4" w:rsidRPr="00C51BB8" w:rsidRDefault="00D448A4" w:rsidP="00D448A4">
            <w:pPr>
              <w:jc w:val="center"/>
              <w:rPr>
                <w:sz w:val="22"/>
              </w:rPr>
            </w:pPr>
            <w:r w:rsidRPr="00C51BB8">
              <w:rPr>
                <w:sz w:val="22"/>
                <w:lang w:val="ru"/>
              </w:rPr>
              <w:t>52,44-74,70</w:t>
            </w:r>
          </w:p>
        </w:tc>
      </w:tr>
    </w:tbl>
    <w:p w14:paraId="00A8C519" w14:textId="77777777" w:rsidR="00D448A4" w:rsidRDefault="00D448A4" w:rsidP="00D448A4"/>
    <w:p w14:paraId="659DF2D9" w14:textId="77777777" w:rsidR="00D448A4" w:rsidRPr="009F004B" w:rsidRDefault="00D448A4" w:rsidP="00C07877">
      <w:pPr>
        <w:ind w:firstLine="709"/>
        <w:jc w:val="both"/>
      </w:pPr>
      <w:r w:rsidRPr="00EE40EF">
        <w:rPr>
          <w:color w:val="000000"/>
          <w:lang w:val="ru"/>
        </w:rPr>
        <w:t>Индукция CYP3A4, CYP2C19 и CYP2C9, P-gp и BCRP апалутамидом позволяет предположить, что UDP-глюкуронозилтрансфераза (UGT) также может подвергаться индукции при активации ядерного рецептора прегнана X (PXR), хотя следует отметить, что индукция CYP2C9, P-gp, BCRP была слабой.</w:t>
      </w:r>
    </w:p>
    <w:p w14:paraId="777A5375" w14:textId="563189D8" w:rsidR="00D448A4" w:rsidRDefault="00D448A4" w:rsidP="00C07877">
      <w:pPr>
        <w:ind w:firstLine="709"/>
        <w:jc w:val="both"/>
        <w:rPr>
          <w:color w:val="000000"/>
          <w:lang w:val="ru"/>
        </w:rPr>
      </w:pPr>
      <w:r w:rsidRPr="00EE40EF">
        <w:rPr>
          <w:color w:val="000000"/>
          <w:lang w:val="ru"/>
        </w:rPr>
        <w:t>Было проведено дополнительное клиническое исследование для оценки потенциальных лекарственных взаимодействий между апалутамидом и абиратероном-преднизоном с целью определения безопасности комбинации и описательной оценки эффективности у пациентов с мКРРПЖ (исследование 1010). Целью этого исследования было предоставить рекомендации по дозированию абиратерона-преднизона в другом исследовании II</w:t>
      </w:r>
      <w:r>
        <w:rPr>
          <w:color w:val="000000"/>
          <w:lang w:val="ru"/>
        </w:rPr>
        <w:t>I фаз</w:t>
      </w:r>
      <w:r w:rsidRPr="00EE40EF">
        <w:rPr>
          <w:color w:val="000000"/>
          <w:lang w:val="ru"/>
        </w:rPr>
        <w:t>ы в сочетании с апалутамидом (исследование 3001), и результаты включены в настоящий документ для подтверждения лекарственного взаимодействия с преднизоном и дальнейшей характеристики равновесной ФК при приеме капсул и таблеток. В этом исследовании C</w:t>
      </w:r>
      <w:r w:rsidRPr="0004002D">
        <w:rPr>
          <w:color w:val="000000"/>
          <w:vertAlign w:val="subscript"/>
          <w:lang w:val="ru"/>
        </w:rPr>
        <w:t>max</w:t>
      </w:r>
      <w:r w:rsidRPr="00EE40EF">
        <w:rPr>
          <w:color w:val="000000"/>
          <w:lang w:val="ru"/>
        </w:rPr>
        <w:t xml:space="preserve"> и AUC преднизона за период от 0 до 12</w:t>
      </w:r>
      <w:r>
        <w:rPr>
          <w:color w:val="000000"/>
          <w:lang w:val="ru"/>
        </w:rPr>
        <w:t> час</w:t>
      </w:r>
      <w:r w:rsidRPr="00EE40EF">
        <w:rPr>
          <w:color w:val="000000"/>
          <w:lang w:val="ru"/>
        </w:rPr>
        <w:t>ов (AUC</w:t>
      </w:r>
      <w:r w:rsidRPr="0004002D">
        <w:rPr>
          <w:color w:val="000000"/>
          <w:vertAlign w:val="subscript"/>
          <w:lang w:val="ru"/>
        </w:rPr>
        <w:t>0-12</w:t>
      </w:r>
      <w:r w:rsidRPr="00EE40EF">
        <w:rPr>
          <w:color w:val="000000"/>
          <w:lang w:val="ru"/>
        </w:rPr>
        <w:t>) снизились на 51</w:t>
      </w:r>
      <w:r>
        <w:rPr>
          <w:color w:val="000000"/>
          <w:lang w:val="ru"/>
        </w:rPr>
        <w:t> %</w:t>
      </w:r>
      <w:r w:rsidRPr="00EE40EF">
        <w:rPr>
          <w:color w:val="000000"/>
          <w:lang w:val="ru"/>
        </w:rPr>
        <w:t xml:space="preserve"> и 61</w:t>
      </w:r>
      <w:r>
        <w:rPr>
          <w:color w:val="000000"/>
          <w:lang w:val="ru"/>
        </w:rPr>
        <w:t> %</w:t>
      </w:r>
      <w:r w:rsidRPr="00EE40EF">
        <w:rPr>
          <w:color w:val="000000"/>
          <w:lang w:val="ru"/>
        </w:rPr>
        <w:t xml:space="preserve"> соответственно, а преднизолона </w:t>
      </w:r>
      <w:r w:rsidR="00A17F0F">
        <w:rPr>
          <w:color w:val="000000"/>
          <w:lang w:val="ru"/>
        </w:rPr>
        <w:t>–</w:t>
      </w:r>
      <w:r w:rsidRPr="00EE40EF">
        <w:rPr>
          <w:color w:val="000000"/>
          <w:lang w:val="ru"/>
        </w:rPr>
        <w:t xml:space="preserve"> на 26</w:t>
      </w:r>
      <w:r>
        <w:rPr>
          <w:color w:val="000000"/>
          <w:lang w:val="ru"/>
        </w:rPr>
        <w:t> %</w:t>
      </w:r>
      <w:r w:rsidRPr="00EE40EF">
        <w:rPr>
          <w:color w:val="000000"/>
          <w:lang w:val="ru"/>
        </w:rPr>
        <w:t xml:space="preserve"> и 42</w:t>
      </w:r>
      <w:r>
        <w:rPr>
          <w:color w:val="000000"/>
          <w:lang w:val="ru"/>
        </w:rPr>
        <w:t> %</w:t>
      </w:r>
      <w:r w:rsidRPr="00EE40EF">
        <w:rPr>
          <w:color w:val="000000"/>
          <w:lang w:val="ru"/>
        </w:rPr>
        <w:t xml:space="preserve"> соответственно после совместного применения апалутамида в комбинации с абиратерона ацетатом. Апалутамид не вызывал клинически значимых изменений в экспозиции абиратерона, C</w:t>
      </w:r>
      <w:r w:rsidRPr="0004002D">
        <w:rPr>
          <w:color w:val="000000"/>
          <w:vertAlign w:val="subscript"/>
          <w:lang w:val="ru"/>
        </w:rPr>
        <w:t>max</w:t>
      </w:r>
      <w:r w:rsidRPr="00EE40EF">
        <w:rPr>
          <w:color w:val="000000"/>
          <w:lang w:val="ru"/>
        </w:rPr>
        <w:t xml:space="preserve"> и AUC абиратерона за период от 0 до 24</w:t>
      </w:r>
      <w:r>
        <w:rPr>
          <w:color w:val="000000"/>
          <w:lang w:val="ru"/>
        </w:rPr>
        <w:t> час</w:t>
      </w:r>
      <w:r w:rsidRPr="00EE40EF">
        <w:rPr>
          <w:color w:val="000000"/>
          <w:lang w:val="ru"/>
        </w:rPr>
        <w:t>ов (AUC</w:t>
      </w:r>
      <w:r w:rsidRPr="0004002D">
        <w:rPr>
          <w:color w:val="000000"/>
          <w:vertAlign w:val="subscript"/>
          <w:lang w:val="ru"/>
        </w:rPr>
        <w:t>0-24</w:t>
      </w:r>
      <w:r w:rsidRPr="00EE40EF">
        <w:rPr>
          <w:color w:val="000000"/>
          <w:lang w:val="ru"/>
        </w:rPr>
        <w:t>) снизились на 23</w:t>
      </w:r>
      <w:r>
        <w:rPr>
          <w:color w:val="000000"/>
          <w:lang w:val="ru"/>
        </w:rPr>
        <w:t> %</w:t>
      </w:r>
      <w:r w:rsidRPr="00EE40EF">
        <w:rPr>
          <w:color w:val="000000"/>
          <w:lang w:val="ru"/>
        </w:rPr>
        <w:t xml:space="preserve"> и 14</w:t>
      </w:r>
      <w:r>
        <w:rPr>
          <w:color w:val="000000"/>
          <w:lang w:val="ru"/>
        </w:rPr>
        <w:t> %</w:t>
      </w:r>
      <w:r w:rsidRPr="00EE40EF">
        <w:rPr>
          <w:color w:val="000000"/>
          <w:lang w:val="ru"/>
        </w:rPr>
        <w:t>, соответственно.</w:t>
      </w:r>
    </w:p>
    <w:p w14:paraId="2AE0B900" w14:textId="77777777" w:rsidR="00D448A4" w:rsidRPr="009F004B" w:rsidRDefault="00D448A4" w:rsidP="00D448A4">
      <w:pPr>
        <w:ind w:firstLine="709"/>
      </w:pPr>
    </w:p>
    <w:p w14:paraId="0A25F478" w14:textId="1213BE86" w:rsidR="00D448A4" w:rsidRDefault="00D448A4" w:rsidP="00D448A4">
      <w:pPr>
        <w:pStyle w:val="20"/>
      </w:pPr>
      <w:bookmarkStart w:id="157" w:name="_Toc165128870"/>
      <w:r w:rsidRPr="00143CD4">
        <w:t>Фармакодинамика у человека</w:t>
      </w:r>
      <w:bookmarkEnd w:id="157"/>
    </w:p>
    <w:p w14:paraId="6D204D4C" w14:textId="77777777" w:rsidR="00D448A4" w:rsidRPr="00F33B5C" w:rsidRDefault="00D448A4" w:rsidP="00D448A4"/>
    <w:p w14:paraId="0B42552C" w14:textId="437CC92E" w:rsidR="00D448A4" w:rsidRDefault="00D448A4" w:rsidP="00C07877">
      <w:pPr>
        <w:pStyle w:val="3"/>
      </w:pPr>
      <w:bookmarkStart w:id="158" w:name="_Toc76119875"/>
      <w:bookmarkStart w:id="159" w:name="_Toc90285299"/>
      <w:bookmarkStart w:id="160" w:name="_Toc165128871"/>
      <w:r>
        <w:t>Ф</w:t>
      </w:r>
      <w:r w:rsidRPr="00BC1CB6">
        <w:t>армакодинамика и механизм действия</w:t>
      </w:r>
      <w:bookmarkEnd w:id="158"/>
      <w:bookmarkEnd w:id="159"/>
      <w:bookmarkEnd w:id="160"/>
      <w:r>
        <w:t xml:space="preserve"> </w:t>
      </w:r>
    </w:p>
    <w:p w14:paraId="0ACA3681" w14:textId="77777777" w:rsidR="00D448A4" w:rsidRDefault="00D448A4" w:rsidP="00C07877">
      <w:pPr>
        <w:pStyle w:val="111a"/>
        <w:spacing w:before="0" w:after="0"/>
        <w:outlineLvl w:val="9"/>
      </w:pPr>
    </w:p>
    <w:p w14:paraId="0A99AB37" w14:textId="4581F969" w:rsidR="00D448A4" w:rsidRPr="00787851" w:rsidRDefault="00D448A4" w:rsidP="00C07877">
      <w:pPr>
        <w:ind w:firstLine="709"/>
        <w:jc w:val="both"/>
      </w:pPr>
      <w:r w:rsidRPr="00EE40EF">
        <w:rPr>
          <w:color w:val="000000"/>
          <w:lang w:val="ru"/>
        </w:rPr>
        <w:t xml:space="preserve">Апалутамид </w:t>
      </w:r>
      <w:r w:rsidR="00A17F0F">
        <w:rPr>
          <w:color w:val="000000"/>
          <w:lang w:val="ru"/>
        </w:rPr>
        <w:t>–</w:t>
      </w:r>
      <w:r w:rsidRPr="00EE40EF">
        <w:rPr>
          <w:color w:val="000000"/>
          <w:lang w:val="ru"/>
        </w:rPr>
        <w:t xml:space="preserve"> пероральный селективный ингибитор АР, который непосредственно связывается с лигандсвязывающим доменом АР. Апалутамид предотвращает ядерную транслокацию АР, ингибирует связывание ДНК и препятствует АР-опосредованной транскрипции - механизм, отличный от такового антиандрогена первого поколения бикалутамида. Апалутамид (IC</w:t>
      </w:r>
      <w:r w:rsidRPr="0050752B">
        <w:rPr>
          <w:color w:val="000000"/>
          <w:vertAlign w:val="subscript"/>
          <w:lang w:val="ru"/>
        </w:rPr>
        <w:t>50</w:t>
      </w:r>
      <w:r w:rsidRPr="00EE40EF">
        <w:rPr>
          <w:color w:val="000000"/>
          <w:lang w:val="ru"/>
        </w:rPr>
        <w:t>=16</w:t>
      </w:r>
      <w:r>
        <w:rPr>
          <w:color w:val="000000"/>
          <w:lang w:val="ru"/>
        </w:rPr>
        <w:t> </w:t>
      </w:r>
      <w:r w:rsidRPr="00EE40EF">
        <w:rPr>
          <w:color w:val="000000"/>
          <w:lang w:val="ru"/>
        </w:rPr>
        <w:t>нМ) связывает АР с аффинностью в 7-10</w:t>
      </w:r>
      <w:r>
        <w:rPr>
          <w:color w:val="000000"/>
          <w:lang w:val="ru"/>
        </w:rPr>
        <w:t> </w:t>
      </w:r>
      <w:r w:rsidRPr="00EE40EF">
        <w:rPr>
          <w:color w:val="000000"/>
          <w:lang w:val="ru"/>
        </w:rPr>
        <w:t>раз большей, чем бикалутамид (медиана IC</w:t>
      </w:r>
      <w:r w:rsidRPr="0050752B">
        <w:rPr>
          <w:color w:val="000000"/>
          <w:vertAlign w:val="subscript"/>
          <w:lang w:val="ru"/>
        </w:rPr>
        <w:t>50</w:t>
      </w:r>
      <w:r w:rsidRPr="00EE40EF">
        <w:rPr>
          <w:color w:val="000000"/>
          <w:lang w:val="ru"/>
        </w:rPr>
        <w:t>=160</w:t>
      </w:r>
      <w:r>
        <w:rPr>
          <w:color w:val="000000"/>
          <w:lang w:val="ru"/>
        </w:rPr>
        <w:t> </w:t>
      </w:r>
      <w:r w:rsidRPr="00EE40EF">
        <w:rPr>
          <w:color w:val="000000"/>
          <w:lang w:val="ru"/>
        </w:rPr>
        <w:t>нМ), и конкурирует за тот же сайт связывания в лигандсвязывающем кармане рецептора.</w:t>
      </w:r>
      <w:r w:rsidRPr="00787851">
        <w:rPr>
          <w:color w:val="000000"/>
        </w:rPr>
        <w:t xml:space="preserve"> </w:t>
      </w:r>
    </w:p>
    <w:p w14:paraId="444A00DF" w14:textId="77777777" w:rsidR="00D448A4" w:rsidRPr="009F004B" w:rsidRDefault="00D448A4" w:rsidP="00C07877">
      <w:pPr>
        <w:ind w:firstLine="709"/>
        <w:jc w:val="both"/>
      </w:pPr>
      <w:r w:rsidRPr="00EE40EF">
        <w:rPr>
          <w:color w:val="000000"/>
          <w:lang w:val="ru"/>
        </w:rPr>
        <w:t>Четыре метаболита апалутамида, идентифицированные у доклини</w:t>
      </w:r>
      <w:r>
        <w:rPr>
          <w:color w:val="000000"/>
          <w:lang w:val="ru"/>
        </w:rPr>
        <w:t>ческих видов (M1, JNJ-56142047 (M2), N-десметилапалутамид (JNJ-56142060 или M3)</w:t>
      </w:r>
      <w:r w:rsidRPr="00EE40EF">
        <w:rPr>
          <w:color w:val="000000"/>
          <w:lang w:val="ru"/>
        </w:rPr>
        <w:t xml:space="preserve"> и JNJ-</w:t>
      </w:r>
      <w:r>
        <w:rPr>
          <w:color w:val="000000"/>
          <w:lang w:val="ru"/>
        </w:rPr>
        <w:t>56142021 (M4)</w:t>
      </w:r>
      <w:r w:rsidRPr="00EE40EF">
        <w:rPr>
          <w:color w:val="000000"/>
          <w:lang w:val="ru"/>
        </w:rPr>
        <w:t>), были оценены на предмет их целевого воздействия на АР в клеточном анализе, который отслеживает связывание с ДНК, индуцированное лигандом.</w:t>
      </w:r>
    </w:p>
    <w:p w14:paraId="66104513" w14:textId="77777777" w:rsidR="00D448A4" w:rsidRDefault="00D448A4" w:rsidP="00C07877">
      <w:pPr>
        <w:ind w:firstLine="709"/>
        <w:jc w:val="both"/>
        <w:rPr>
          <w:lang w:val="ru"/>
        </w:rPr>
      </w:pPr>
      <w:r w:rsidRPr="00EE40EF">
        <w:rPr>
          <w:color w:val="000000"/>
          <w:lang w:val="ru"/>
        </w:rPr>
        <w:t>N-десметилапалутамид был самым мощным антагонистом АР, но все же втрое уступал апалутамиду. Исходя из эффективности и относительной клинической экспозиции, было сочтено, что N-десметилапалутамид способствует клинической активности апалутамида и был оценен в клинических исследованиях.</w:t>
      </w:r>
    </w:p>
    <w:p w14:paraId="1936D07B" w14:textId="77777777" w:rsidR="00D448A4" w:rsidRPr="00340087" w:rsidRDefault="00D448A4" w:rsidP="00D448A4">
      <w:pPr>
        <w:rPr>
          <w:lang w:val="ru"/>
        </w:rPr>
      </w:pPr>
    </w:p>
    <w:p w14:paraId="66E8CBB5" w14:textId="7BC40D20" w:rsidR="00D448A4" w:rsidRDefault="00D448A4" w:rsidP="00C07877">
      <w:pPr>
        <w:pStyle w:val="3"/>
      </w:pPr>
      <w:bookmarkStart w:id="161" w:name="_Toc165128872"/>
      <w:r>
        <w:t>Фармакодинамические лекарственные взаимодействия</w:t>
      </w:r>
      <w:bookmarkEnd w:id="161"/>
    </w:p>
    <w:p w14:paraId="0BDBD478" w14:textId="77777777" w:rsidR="00D448A4" w:rsidRDefault="00D448A4" w:rsidP="00AE703C">
      <w:pPr>
        <w:rPr>
          <w:b/>
          <w:bCs/>
        </w:rPr>
      </w:pPr>
    </w:p>
    <w:p w14:paraId="0B72C0C9" w14:textId="77777777" w:rsidR="00D448A4" w:rsidRPr="003574EC" w:rsidRDefault="00D448A4" w:rsidP="00C07877">
      <w:pPr>
        <w:ind w:firstLine="709"/>
        <w:jc w:val="both"/>
      </w:pPr>
      <w:r w:rsidRPr="003574EC">
        <w:rPr>
          <w:iCs/>
          <w:color w:val="000000"/>
          <w:lang w:val="ru"/>
        </w:rPr>
        <w:t>Одновременное применение препарата Эрлеада с препаратами, преимущественно метаболизируемыми при участии CYP3A4 (например, дарунавир, фелодипин, мидазолам, симвастатин), CYP2C19 (например, диазепам, омепразол) или CYP2C9 (например, варфарин, фенитоин), может приводить к снижению экспозиции этих препаратов. По возможности рекомендуется замена этих препаратов или оценка утраты эффективности при продолжении терапии. Если препарат назначается вместе с варфарином, необходимо контролировать МНО во время лечения препаратом Эрлеада.</w:t>
      </w:r>
    </w:p>
    <w:p w14:paraId="4C5A938B" w14:textId="77777777" w:rsidR="00D448A4" w:rsidRPr="003574EC" w:rsidRDefault="00D448A4" w:rsidP="00C07877">
      <w:pPr>
        <w:ind w:firstLine="709"/>
        <w:jc w:val="both"/>
      </w:pPr>
      <w:r w:rsidRPr="003574EC">
        <w:rPr>
          <w:iCs/>
          <w:color w:val="000000"/>
          <w:lang w:val="ru"/>
        </w:rPr>
        <w:t>Одновременное применение препарата Эрлеада с препаратами, которые являются субстратами P-gp (например, колхицин, дабигатрана этексилат, дигоксин), BCRP или OATP1B1 (например, лапатиниб, метотрексат, розувастатин, репаглинид), может приводить к снижению экспозиции этих препаратов. Следует соблюдать осторожность, если субстраты P-gp, BCRP или OATP1B1 необходимо назначать одновременно с терапией препаратом Эрлеада, и оценивать утрату эффективности при продолжении применения препарата.</w:t>
      </w:r>
    </w:p>
    <w:p w14:paraId="49DB21FF" w14:textId="77777777" w:rsidR="00D448A4" w:rsidRPr="003574EC" w:rsidRDefault="00D448A4" w:rsidP="00C07877">
      <w:pPr>
        <w:ind w:firstLine="709"/>
        <w:jc w:val="both"/>
      </w:pPr>
      <w:r w:rsidRPr="003574EC">
        <w:rPr>
          <w:iCs/>
          <w:color w:val="000000"/>
          <w:lang w:val="ru"/>
        </w:rPr>
        <w:t>Одновременное применение препарата Эрлеада с препаратами, которые являются субстратами UGT (например, левотироксин, вальпроевая кислота), может приводить к снижению экспозиции этих препаратов. Следует соблюдать осторожность, если субстраты UGT необходимо назначать одновременно с препаратом Эрлеада, и оценивать утрату эффективности.</w:t>
      </w:r>
    </w:p>
    <w:p w14:paraId="76B4200E" w14:textId="77777777" w:rsidR="00D448A4" w:rsidRPr="009F004B" w:rsidRDefault="00D448A4" w:rsidP="00C07877">
      <w:pPr>
        <w:ind w:firstLine="709"/>
        <w:jc w:val="both"/>
      </w:pPr>
      <w:r w:rsidRPr="00DD285E">
        <w:rPr>
          <w:i/>
          <w:color w:val="000000"/>
          <w:lang w:val="ru"/>
        </w:rPr>
        <w:t>In vitro</w:t>
      </w:r>
      <w:r w:rsidRPr="00EE40EF">
        <w:rPr>
          <w:color w:val="000000"/>
          <w:lang w:val="ru"/>
        </w:rPr>
        <w:t xml:space="preserve"> апалутамид является ингибитором и индуктором CYP2B6. Однако, согласно обоснованию заявителя, применение субстратов CYP2B6 (например, эфавиренз, бупропион, метадон, циклофосфамид) было ограничено у пациентов с НМ-КРРПЖ в соответствии с текущей базой данных для исследования SPARTAN. Эфавиренз и бупропион были исключены в соответствии с протоколом. Метадон был разрешен в исследовании SPARTAN, но сведений о его употреблении пока не получено. Циклофосфамид, как правило, использовали при лечении некоторых злокачественных новообразований, включая лимфомы и рак молочной железы, однако его применение для лечения пациентов с раком предстательной железы встречалось редко. Учитывая отсутствие субстратов CYP2B6, которые могут быть использованы в целевой популяции, было сочтено, что дальнейшая оценка лекарственных взаимодействий </w:t>
      </w:r>
      <w:r w:rsidRPr="00DD285E">
        <w:rPr>
          <w:i/>
          <w:color w:val="000000"/>
          <w:lang w:val="ru"/>
        </w:rPr>
        <w:t>in vivo</w:t>
      </w:r>
      <w:r w:rsidRPr="00EE40EF">
        <w:rPr>
          <w:color w:val="000000"/>
          <w:lang w:val="ru"/>
        </w:rPr>
        <w:t xml:space="preserve"> с маркерными субстратами CYP2B6 не требуется. Даже учитывая этот факт, рекомендуется проведение исследования </w:t>
      </w:r>
      <w:r w:rsidRPr="00DD285E">
        <w:rPr>
          <w:i/>
          <w:color w:val="000000"/>
          <w:lang w:val="ru"/>
        </w:rPr>
        <w:t>in vivo</w:t>
      </w:r>
      <w:r w:rsidRPr="00EE40EF">
        <w:rPr>
          <w:color w:val="000000"/>
          <w:lang w:val="ru"/>
        </w:rPr>
        <w:t xml:space="preserve"> с использованием маркерного субстрата CYP2B6. В любом случае, в ОХЛП четко отражено, что способность апалутамида и N-десметилапалутамида выступать ингибитором и индуктором CYP2B6 </w:t>
      </w:r>
      <w:r w:rsidRPr="00DD285E">
        <w:rPr>
          <w:i/>
          <w:color w:val="000000"/>
          <w:lang w:val="ru"/>
        </w:rPr>
        <w:t>in vivo</w:t>
      </w:r>
      <w:r w:rsidRPr="00EE40EF">
        <w:rPr>
          <w:color w:val="000000"/>
          <w:lang w:val="ru"/>
        </w:rPr>
        <w:t xml:space="preserve"> не изучали. Рекомендация о соблюдении осторожности при применении субстратом CYP2B6 (включая праймеры) была включена в ОХЛП.</w:t>
      </w:r>
    </w:p>
    <w:p w14:paraId="773EB2EB" w14:textId="77777777" w:rsidR="00D448A4" w:rsidRDefault="00D448A4" w:rsidP="00AE703C">
      <w:pPr>
        <w:rPr>
          <w:b/>
          <w:bCs/>
        </w:rPr>
      </w:pPr>
    </w:p>
    <w:p w14:paraId="3B62C8B3" w14:textId="3BCE1756" w:rsidR="00D448A4" w:rsidRDefault="00D448A4" w:rsidP="00D448A4">
      <w:pPr>
        <w:pStyle w:val="20"/>
        <w:rPr>
          <w:color w:val="000000" w:themeColor="text1"/>
          <w:szCs w:val="24"/>
        </w:rPr>
      </w:pPr>
      <w:bookmarkStart w:id="162" w:name="_Toc165128873"/>
      <w:r w:rsidRPr="003C3091">
        <w:rPr>
          <w:color w:val="000000" w:themeColor="text1"/>
          <w:szCs w:val="24"/>
        </w:rPr>
        <w:t>Безопасность и эффективность</w:t>
      </w:r>
      <w:bookmarkEnd w:id="162"/>
    </w:p>
    <w:p w14:paraId="57BA4116" w14:textId="77777777" w:rsidR="00D448A4" w:rsidRPr="003574EC" w:rsidRDefault="00D448A4" w:rsidP="00D448A4"/>
    <w:p w14:paraId="1F5FBC77" w14:textId="4C4E26FC" w:rsidR="00D448A4" w:rsidRDefault="00D448A4" w:rsidP="00D448A4">
      <w:pPr>
        <w:pStyle w:val="3"/>
        <w:rPr>
          <w:szCs w:val="24"/>
        </w:rPr>
      </w:pPr>
      <w:bookmarkStart w:id="163" w:name="_Toc165128874"/>
      <w:r w:rsidRPr="003C3091">
        <w:rPr>
          <w:szCs w:val="24"/>
        </w:rPr>
        <w:t>Клиническая эффективность</w:t>
      </w:r>
      <w:bookmarkEnd w:id="163"/>
    </w:p>
    <w:p w14:paraId="36CDE20B" w14:textId="77777777" w:rsidR="00D448A4" w:rsidRPr="003574EC" w:rsidRDefault="00D448A4" w:rsidP="00D448A4"/>
    <w:p w14:paraId="13659E69" w14:textId="264A1819" w:rsidR="00D448A4" w:rsidRPr="00A02953" w:rsidRDefault="00D448A4" w:rsidP="00C07877">
      <w:pPr>
        <w:ind w:firstLine="709"/>
        <w:jc w:val="both"/>
        <w:rPr>
          <w:color w:val="000000" w:themeColor="text1"/>
          <w:lang w:val="ru"/>
        </w:rPr>
      </w:pPr>
      <w:r w:rsidRPr="00A02953">
        <w:rPr>
          <w:color w:val="000000" w:themeColor="text1"/>
        </w:rPr>
        <w:t>В</w:t>
      </w:r>
      <w:r>
        <w:rPr>
          <w:color w:val="000000" w:themeColor="text1"/>
        </w:rPr>
        <w:t xml:space="preserve"> регистрационных исследованиях апалутамида</w:t>
      </w:r>
      <w:r w:rsidRPr="00A02953">
        <w:rPr>
          <w:color w:val="000000" w:themeColor="text1"/>
        </w:rPr>
        <w:t xml:space="preserve"> приняло участие в общей сложности 2259 пациентов. В исследовании </w:t>
      </w:r>
      <w:r w:rsidRPr="00A02953">
        <w:rPr>
          <w:color w:val="000000" w:themeColor="text1"/>
          <w:lang w:val="en-US"/>
        </w:rPr>
        <w:t>TITAN</w:t>
      </w:r>
      <w:r w:rsidRPr="00A02953">
        <w:rPr>
          <w:color w:val="000000" w:themeColor="text1"/>
        </w:rPr>
        <w:t xml:space="preserve"> пациенты с метастатическим гормоночувствительным раком предстательной железы (мГРЧПЖ) как крупного, так и небольшого объема получали апалутамид в дозе 240 мг один раз в сутки, либо плацебо один раз в сутки. Основными критериями эффективности были общая выживаемость (ОВ) и выживаемость без прогрессирования при рентгенологическом исследовании (рВБП). </w:t>
      </w:r>
      <w:r w:rsidRPr="00A02953">
        <w:rPr>
          <w:color w:val="000000" w:themeColor="text1"/>
          <w:lang w:val="ru"/>
        </w:rPr>
        <w:t>Статистически значимое увеличение показателей ОВ и рВБП было показано у пациентов, рандомизированных в группу препарата Эрлеада, по сравнению с пациентами, рандомизированными для получения плацебо, в ходе первичного анализа.</w:t>
      </w:r>
      <w:r w:rsidRPr="00A02953">
        <w:rPr>
          <w:color w:val="000000" w:themeColor="text1"/>
        </w:rPr>
        <w:t xml:space="preserve"> </w:t>
      </w:r>
      <w:r w:rsidRPr="00A02953">
        <w:rPr>
          <w:color w:val="000000" w:themeColor="text1"/>
          <w:lang w:val="ru"/>
        </w:rPr>
        <w:t xml:space="preserve">Последовательное увеличение рВБП и ОВ наблюдалось во всех подгруппах пациентов. В исследовании </w:t>
      </w:r>
      <w:r w:rsidRPr="00A02953">
        <w:rPr>
          <w:color w:val="000000" w:themeColor="text1"/>
          <w:lang w:val="en-US"/>
        </w:rPr>
        <w:t>SPARTAN</w:t>
      </w:r>
      <w:r w:rsidRPr="00A02953">
        <w:rPr>
          <w:color w:val="000000" w:themeColor="text1"/>
        </w:rPr>
        <w:t xml:space="preserve"> пациенты с неметастатическим кастрационно-резистентным раком предстательной железы (нмКРРПЖ) </w:t>
      </w:r>
      <w:r w:rsidRPr="00A02953">
        <w:rPr>
          <w:color w:val="000000" w:themeColor="text1"/>
          <w:lang w:val="ru"/>
        </w:rPr>
        <w:t xml:space="preserve">как крупного, так и небольшого объема </w:t>
      </w:r>
      <w:r w:rsidRPr="00A02953">
        <w:rPr>
          <w:color w:val="000000" w:themeColor="text1"/>
        </w:rPr>
        <w:t xml:space="preserve">получали апалутамид в дозе 240 мг один раз в сутки </w:t>
      </w:r>
      <w:r w:rsidRPr="00A02953">
        <w:rPr>
          <w:color w:val="000000" w:themeColor="text1"/>
          <w:lang w:val="ru"/>
        </w:rPr>
        <w:t>в комбинации с андрогенной депривационной терапией (АДТ) (медикаментозная кастрация или предшествующая хирургическая кастрация)</w:t>
      </w:r>
      <w:r w:rsidRPr="00A02953">
        <w:rPr>
          <w:color w:val="000000" w:themeColor="text1"/>
        </w:rPr>
        <w:t xml:space="preserve">, либо плацебо </w:t>
      </w:r>
      <w:r w:rsidRPr="00A02953">
        <w:rPr>
          <w:color w:val="000000" w:themeColor="text1"/>
          <w:lang w:val="ru"/>
        </w:rPr>
        <w:t>с АДТ в многоцентровом двойном слепом клиническом исследовании (исследование ARN-509-003)</w:t>
      </w:r>
      <w:r w:rsidRPr="00A02953">
        <w:rPr>
          <w:color w:val="000000" w:themeColor="text1"/>
        </w:rPr>
        <w:t xml:space="preserve">. </w:t>
      </w:r>
      <w:r w:rsidRPr="00A02953">
        <w:rPr>
          <w:color w:val="000000" w:themeColor="text1"/>
          <w:lang w:val="ru"/>
        </w:rPr>
        <w:t xml:space="preserve">Выживаемость без метастазов (ВБМ) была первичной конечной точкой, определяемой как время от рандомизации до появления первых признаков подтвержденного BICR отдаленного метастазирования в кости или мягкие ткани, или наступления смерти по любой причине, в зависимости от того, что произошло раньше. Лечение препаратом Эрлеада значительно улучшило показатели ВБМ. Препарат Эрлеада снижал относительный риск отдаленных метастазов или смерти на 70 % по сравнению с плацебо. Медиана ВБМ для препарата Эрлеада составила 41 месяц, для плацебо </w:t>
      </w:r>
      <w:r w:rsidR="0071323C">
        <w:rPr>
          <w:color w:val="000000"/>
          <w:lang w:val="ru"/>
        </w:rPr>
        <w:t>–</w:t>
      </w:r>
      <w:r w:rsidRPr="00A02953">
        <w:rPr>
          <w:color w:val="000000" w:themeColor="text1"/>
          <w:lang w:val="ru"/>
        </w:rPr>
        <w:t xml:space="preserve"> 16 месяцев. Последовательное увеличение ВБМ при применении препарата Эрлеада наблюдалось во всех ранее определенных подгруппах, включая возраст, расу, регион мира, узловой статус, количество предшествующих линий гормональной терапии, исходный уровень ПСА, время удвоения ПСА, исходный статус по шкале ECOG и использование препаратов, направленных на сохранение кости.</w:t>
      </w:r>
      <w:r w:rsidRPr="00A02953">
        <w:rPr>
          <w:color w:val="000000" w:themeColor="text1"/>
        </w:rPr>
        <w:t xml:space="preserve"> </w:t>
      </w:r>
      <w:r w:rsidRPr="00A02953">
        <w:rPr>
          <w:color w:val="000000" w:themeColor="text1"/>
          <w:lang w:val="ru"/>
        </w:rPr>
        <w:t>Принимая во внимание все данные, пациенты,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 выживаемости без прогрессирования (ВБП), времени до прогрессирования симптомов, общей выживаемости (ОВ), времени до начала цитотоксической химиотерапии. Лечение препаратом Эрлеада снижало риск прогрессирования симптомов на 43 % по сравнению с плацебо. Лечение препаратом Эрлеада значительно снижало риск смерти на 22 % по сравнению с плацебо, значительно снижало риск начала цитотоксической химиотерапии на 37 % по сравнению с плацебо. ВБП-2, определяемая как время до наступления смерти или прогрессирования заболевания по данным ПСА, рентгенографического или симптоматического прогрессирования во время или после первой последующей терапии, 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44 % при терапии препаратом Эрлеада по сравнению с плацебо. Добавление препарата Эрлеада к АДТ не оказывало отрицательного влияния на общее качество жизни, связанное со здоровьем, и небольшая, но клинически незначимая разница в изменении по сравнению с исходным уровнем в пользу препарата Эрлеада наблюдалась при функциональной оценке терапии рака предстательной железы (FACT-P) и подшкал.</w:t>
      </w:r>
    </w:p>
    <w:p w14:paraId="3C7AD087" w14:textId="77777777" w:rsidR="00D448A4" w:rsidRPr="00353C82" w:rsidRDefault="00D448A4" w:rsidP="00C07877">
      <w:pPr>
        <w:ind w:firstLine="709"/>
        <w:jc w:val="both"/>
        <w:rPr>
          <w:color w:val="000000" w:themeColor="text1"/>
        </w:rPr>
      </w:pPr>
      <w:r w:rsidRPr="00353C82">
        <w:rPr>
          <w:color w:val="000000" w:themeColor="text1"/>
        </w:rPr>
        <w:t>В Таблице 4</w:t>
      </w:r>
      <w:r>
        <w:rPr>
          <w:color w:val="000000" w:themeColor="text1"/>
        </w:rPr>
        <w:t>-8</w:t>
      </w:r>
      <w:r w:rsidRPr="00353C82">
        <w:rPr>
          <w:color w:val="000000" w:themeColor="text1"/>
        </w:rPr>
        <w:t xml:space="preserve"> представлены данные базовых исследований эффективности</w:t>
      </w:r>
      <w:r>
        <w:rPr>
          <w:color w:val="000000" w:themeColor="text1"/>
        </w:rPr>
        <w:t>.</w:t>
      </w:r>
    </w:p>
    <w:p w14:paraId="65DCB790" w14:textId="0BB4F6F5" w:rsidR="00D448A4" w:rsidRDefault="00D448A4" w:rsidP="00C07877">
      <w:pPr>
        <w:jc w:val="both"/>
      </w:pPr>
    </w:p>
    <w:p w14:paraId="39A254F6" w14:textId="20C0028A" w:rsidR="00C07877" w:rsidRPr="00C07877" w:rsidRDefault="00C07877" w:rsidP="00C07877">
      <w:pPr>
        <w:pStyle w:val="af5"/>
        <w:keepNext/>
        <w:jc w:val="both"/>
        <w:rPr>
          <w:b w:val="0"/>
        </w:rPr>
      </w:pPr>
      <w:bookmarkStart w:id="164" w:name="_Toc161933049"/>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Таблица \* ARABIC \s 1 </w:instrText>
      </w:r>
      <w:r w:rsidR="002324FB">
        <w:fldChar w:fldCharType="separate"/>
      </w:r>
      <w:r w:rsidR="00E639BE">
        <w:rPr>
          <w:noProof/>
        </w:rPr>
        <w:t>8</w:t>
      </w:r>
      <w:r w:rsidR="002324FB">
        <w:rPr>
          <w:noProof/>
        </w:rPr>
        <w:fldChar w:fldCharType="end"/>
      </w:r>
      <w:r>
        <w:t xml:space="preserve">. </w:t>
      </w:r>
      <w:r w:rsidRPr="00C07877">
        <w:rPr>
          <w:b w:val="0"/>
        </w:rPr>
        <w:t>Регистрационные исследования III фазы при применении апалутамида в монотерапии и в комбинации с АДТ.</w:t>
      </w:r>
      <w:bookmarkEnd w:id="164"/>
    </w:p>
    <w:tbl>
      <w:tblPr>
        <w:tblW w:w="5000" w:type="pct"/>
        <w:tblLayout w:type="fixed"/>
        <w:tblCellMar>
          <w:left w:w="40" w:type="dxa"/>
          <w:right w:w="40" w:type="dxa"/>
        </w:tblCellMar>
        <w:tblLook w:val="0000" w:firstRow="0" w:lastRow="0" w:firstColumn="0" w:lastColumn="0" w:noHBand="0" w:noVBand="0"/>
      </w:tblPr>
      <w:tblGrid>
        <w:gridCol w:w="1693"/>
        <w:gridCol w:w="3119"/>
        <w:gridCol w:w="2155"/>
        <w:gridCol w:w="2373"/>
      </w:tblGrid>
      <w:tr w:rsidR="00D448A4" w:rsidRPr="00EE40EF" w14:paraId="0888E69F" w14:textId="77777777" w:rsidTr="00334CFF">
        <w:trPr>
          <w:tblHeader/>
        </w:trPr>
        <w:tc>
          <w:tcPr>
            <w:tcW w:w="169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F7B0A45" w14:textId="77777777" w:rsidR="00D448A4" w:rsidRDefault="00D448A4" w:rsidP="00D448A4">
            <w:pPr>
              <w:jc w:val="center"/>
              <w:rPr>
                <w:b/>
                <w:lang w:val="ru"/>
              </w:rPr>
            </w:pPr>
            <w:r w:rsidRPr="00EE40EF">
              <w:rPr>
                <w:b/>
                <w:lang w:val="ru"/>
              </w:rPr>
              <w:t>Номер исследования</w:t>
            </w:r>
          </w:p>
          <w:p w14:paraId="0E45D5AE" w14:textId="77777777" w:rsidR="00D448A4" w:rsidRPr="00EE40EF" w:rsidRDefault="00D448A4" w:rsidP="00D448A4">
            <w:pPr>
              <w:jc w:val="center"/>
              <w:rPr>
                <w:b/>
                <w:lang w:val="en-US"/>
              </w:rPr>
            </w:pPr>
            <w:r w:rsidRPr="00EE40EF">
              <w:rPr>
                <w:b/>
                <w:lang w:val="ru"/>
              </w:rPr>
              <w:t>Фаза</w:t>
            </w:r>
          </w:p>
        </w:tc>
        <w:tc>
          <w:tcPr>
            <w:tcW w:w="311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8233B2B" w14:textId="77777777" w:rsidR="00D448A4" w:rsidRPr="00EE40EF" w:rsidRDefault="00D448A4" w:rsidP="00D448A4">
            <w:pPr>
              <w:jc w:val="center"/>
              <w:rPr>
                <w:b/>
              </w:rPr>
            </w:pPr>
            <w:r w:rsidRPr="00EE40EF">
              <w:rPr>
                <w:b/>
                <w:lang w:val="ru"/>
              </w:rPr>
              <w:t>Дизайн исследования</w:t>
            </w:r>
          </w:p>
          <w:p w14:paraId="6AA1BAFB" w14:textId="77777777" w:rsidR="00D448A4" w:rsidRPr="00EE40EF" w:rsidRDefault="00D448A4" w:rsidP="00D448A4">
            <w:pPr>
              <w:jc w:val="center"/>
              <w:rPr>
                <w:b/>
              </w:rPr>
            </w:pPr>
            <w:r w:rsidRPr="00EE40EF">
              <w:rPr>
                <w:b/>
                <w:lang w:val="ru"/>
              </w:rPr>
              <w:t>Исследуемая популяция</w:t>
            </w:r>
          </w:p>
          <w:p w14:paraId="598F31A2" w14:textId="77777777" w:rsidR="00D448A4" w:rsidRPr="00EE40EF" w:rsidRDefault="00D448A4" w:rsidP="00D448A4">
            <w:pPr>
              <w:jc w:val="center"/>
              <w:rPr>
                <w:b/>
              </w:rPr>
            </w:pPr>
            <w:r w:rsidRPr="00EE40EF">
              <w:rPr>
                <w:b/>
                <w:lang w:val="ru"/>
              </w:rPr>
              <w:t>Первичная(-ые) цель(-и)</w:t>
            </w:r>
          </w:p>
        </w:tc>
        <w:tc>
          <w:tcPr>
            <w:tcW w:w="215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56FF6C1" w14:textId="77777777" w:rsidR="00D448A4" w:rsidRPr="00EE40EF" w:rsidRDefault="00D448A4" w:rsidP="00D448A4">
            <w:pPr>
              <w:jc w:val="center"/>
              <w:rPr>
                <w:b/>
                <w:lang w:val="en-US"/>
              </w:rPr>
            </w:pPr>
            <w:r w:rsidRPr="00EE40EF">
              <w:rPr>
                <w:b/>
                <w:lang w:val="ru"/>
              </w:rPr>
              <w:t>Схема лечения</w:t>
            </w:r>
          </w:p>
        </w:tc>
        <w:tc>
          <w:tcPr>
            <w:tcW w:w="237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35A4154" w14:textId="77777777" w:rsidR="00D448A4" w:rsidRPr="00EE40EF" w:rsidRDefault="00D448A4" w:rsidP="00D448A4">
            <w:pPr>
              <w:jc w:val="center"/>
              <w:rPr>
                <w:b/>
                <w:lang w:val="en-US"/>
              </w:rPr>
            </w:pPr>
            <w:r w:rsidRPr="00EE40EF">
              <w:rPr>
                <w:b/>
                <w:lang w:val="ru"/>
              </w:rPr>
              <w:t>Число участников</w:t>
            </w:r>
          </w:p>
        </w:tc>
      </w:tr>
      <w:tr w:rsidR="00D448A4" w:rsidRPr="00EE40EF" w14:paraId="628366EE"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07041099" w14:textId="77777777" w:rsidR="00D448A4" w:rsidRPr="00EE40EF" w:rsidRDefault="00D448A4" w:rsidP="00D448A4">
            <w:pPr>
              <w:jc w:val="center"/>
              <w:rPr>
                <w:b/>
                <w:lang w:val="en-US"/>
              </w:rPr>
            </w:pPr>
            <w:r w:rsidRPr="00EE40EF">
              <w:rPr>
                <w:b/>
                <w:lang w:val="ru"/>
              </w:rPr>
              <w:t>ARN-509-003</w:t>
            </w:r>
          </w:p>
          <w:p w14:paraId="41FD5EDA" w14:textId="77777777" w:rsidR="00D448A4" w:rsidRPr="00EE40EF" w:rsidRDefault="00D448A4" w:rsidP="00D448A4">
            <w:pPr>
              <w:jc w:val="center"/>
              <w:rPr>
                <w:b/>
                <w:lang w:val="en-US"/>
              </w:rPr>
            </w:pPr>
            <w:r w:rsidRPr="00EE40EF">
              <w:rPr>
                <w:b/>
                <w:lang w:val="ru"/>
              </w:rPr>
              <w:t>II</w:t>
            </w:r>
            <w:r>
              <w:rPr>
                <w:b/>
                <w:lang w:val="ru"/>
              </w:rPr>
              <w:t>I фаза</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14:paraId="302C9D8C" w14:textId="77777777" w:rsidR="00D448A4" w:rsidRPr="00EE40EF" w:rsidRDefault="00D448A4" w:rsidP="00D448A4">
            <w:r w:rsidRPr="00EE40EF">
              <w:rPr>
                <w:lang w:val="ru"/>
              </w:rPr>
              <w:t>Рандомизированное (2:1), двойное слепое плацебо-контролируемое многоцентровое исследование</w:t>
            </w:r>
          </w:p>
          <w:p w14:paraId="3AA4E138" w14:textId="77777777" w:rsidR="00D448A4" w:rsidRPr="00EE40EF" w:rsidRDefault="00D448A4" w:rsidP="00D448A4"/>
          <w:p w14:paraId="6261079E" w14:textId="77777777" w:rsidR="00D448A4" w:rsidRPr="00EE40EF" w:rsidRDefault="00D448A4" w:rsidP="00D448A4">
            <w:pPr>
              <w:rPr>
                <w:vertAlign w:val="superscript"/>
              </w:rPr>
            </w:pPr>
            <w:r w:rsidRPr="00EE40EF">
              <w:rPr>
                <w:lang w:val="ru"/>
              </w:rPr>
              <w:t>Пациенты с НМ-КРРПЖ</w:t>
            </w:r>
          </w:p>
          <w:p w14:paraId="3F6E3647" w14:textId="77777777" w:rsidR="00D448A4" w:rsidRPr="00EE40EF" w:rsidRDefault="00D448A4" w:rsidP="00D448A4"/>
          <w:p w14:paraId="022521A1" w14:textId="77777777" w:rsidR="00D448A4" w:rsidRPr="00EE40EF" w:rsidRDefault="00D448A4" w:rsidP="00D448A4">
            <w:r w:rsidRPr="00EE40EF">
              <w:rPr>
                <w:lang w:val="ru"/>
              </w:rPr>
              <w:t>Доказательство превосходства с точки зрения ВБМ</w:t>
            </w:r>
            <w:r w:rsidRPr="00EE40EF">
              <w:rPr>
                <w:vertAlign w:val="superscript"/>
                <w:lang w:val="ru"/>
              </w:rPr>
              <w:t xml:space="preserve"> </w:t>
            </w:r>
            <w:r w:rsidRPr="00EE40EF">
              <w:rPr>
                <w:lang w:val="ru"/>
              </w:rPr>
              <w:t>у пациентов с НМ-КРРПЖ, получавших апалутамид, по сравнению с плацебо</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14:paraId="6587DD2D" w14:textId="77777777" w:rsidR="00D448A4" w:rsidRPr="00EE40EF" w:rsidRDefault="00D448A4" w:rsidP="00D448A4">
            <w:r>
              <w:rPr>
                <w:lang w:val="ru"/>
              </w:rPr>
              <w:t xml:space="preserve">Апалутамид </w:t>
            </w:r>
            <w:r w:rsidRPr="00EE40EF">
              <w:rPr>
                <w:lang w:val="ru"/>
              </w:rPr>
              <w:t>240</w:t>
            </w:r>
            <w:r>
              <w:rPr>
                <w:lang w:val="ru"/>
              </w:rPr>
              <w:t> </w:t>
            </w:r>
            <w:r w:rsidRPr="00EE40EF">
              <w:rPr>
                <w:lang w:val="ru"/>
              </w:rPr>
              <w:t xml:space="preserve">мг </w:t>
            </w:r>
            <w:r>
              <w:rPr>
                <w:lang w:val="ru"/>
              </w:rPr>
              <w:t xml:space="preserve">в комбинации с АДТ </w:t>
            </w:r>
            <w:r w:rsidRPr="00EE40EF">
              <w:rPr>
                <w:lang w:val="ru"/>
              </w:rPr>
              <w:t>или плацебо</w:t>
            </w:r>
            <w:r>
              <w:rPr>
                <w:lang w:val="ru"/>
              </w:rPr>
              <w:t xml:space="preserve"> в комбинации с АДТ</w:t>
            </w:r>
            <w:r w:rsidRPr="00EE40EF">
              <w:rPr>
                <w:lang w:val="ru"/>
              </w:rPr>
              <w:t xml:space="preserve"> один раз в сутки непрерывно</w:t>
            </w:r>
          </w:p>
        </w:tc>
        <w:tc>
          <w:tcPr>
            <w:tcW w:w="2373" w:type="dxa"/>
            <w:tcBorders>
              <w:top w:val="single" w:sz="6" w:space="0" w:color="auto"/>
              <w:left w:val="single" w:sz="6" w:space="0" w:color="auto"/>
              <w:bottom w:val="single" w:sz="6" w:space="0" w:color="auto"/>
              <w:right w:val="single" w:sz="6" w:space="0" w:color="auto"/>
            </w:tcBorders>
            <w:shd w:val="clear" w:color="auto" w:fill="FFFFFF"/>
          </w:tcPr>
          <w:p w14:paraId="283CF054" w14:textId="77777777" w:rsidR="00D448A4" w:rsidRPr="00EE40EF" w:rsidRDefault="00D448A4" w:rsidP="00D448A4">
            <w:r w:rsidRPr="00EE40EF">
              <w:rPr>
                <w:lang w:val="ru"/>
              </w:rPr>
              <w:t>N=1207</w:t>
            </w:r>
          </w:p>
          <w:p w14:paraId="44DC7CFD" w14:textId="77777777" w:rsidR="00D448A4" w:rsidRPr="00EE40EF" w:rsidRDefault="00D448A4" w:rsidP="00D448A4">
            <w:r w:rsidRPr="00EE40EF">
              <w:rPr>
                <w:lang w:val="ru"/>
              </w:rPr>
              <w:t>Группа апалутамида: N=806</w:t>
            </w:r>
          </w:p>
          <w:p w14:paraId="59B3D1C5" w14:textId="77777777" w:rsidR="00D448A4" w:rsidRPr="00EE40EF" w:rsidRDefault="00D448A4" w:rsidP="00D448A4">
            <w:r w:rsidRPr="00EE40EF">
              <w:rPr>
                <w:lang w:val="ru"/>
              </w:rPr>
              <w:t>Группа плацебо: N=401</w:t>
            </w:r>
          </w:p>
        </w:tc>
      </w:tr>
      <w:tr w:rsidR="00D448A4" w:rsidRPr="00EE40EF" w14:paraId="7D300A52" w14:textId="77777777" w:rsidTr="00334CFF">
        <w:tc>
          <w:tcPr>
            <w:tcW w:w="1693" w:type="dxa"/>
            <w:tcBorders>
              <w:top w:val="single" w:sz="6" w:space="0" w:color="auto"/>
              <w:left w:val="single" w:sz="6" w:space="0" w:color="auto"/>
              <w:bottom w:val="single" w:sz="6" w:space="0" w:color="auto"/>
              <w:right w:val="single" w:sz="6" w:space="0" w:color="auto"/>
            </w:tcBorders>
            <w:shd w:val="clear" w:color="auto" w:fill="FFFFFF"/>
          </w:tcPr>
          <w:p w14:paraId="661095AB" w14:textId="77777777" w:rsidR="00D448A4" w:rsidRDefault="00D448A4" w:rsidP="00D448A4">
            <w:pPr>
              <w:jc w:val="center"/>
              <w:rPr>
                <w:color w:val="000000"/>
                <w:lang w:val="ru"/>
              </w:rPr>
            </w:pPr>
            <w:r w:rsidRPr="00FE6E1E">
              <w:rPr>
                <w:color w:val="000000"/>
                <w:lang w:val="ru"/>
              </w:rPr>
              <w:t>5</w:t>
            </w:r>
            <w:r w:rsidRPr="000F743D">
              <w:rPr>
                <w:b/>
                <w:lang w:val="ru"/>
              </w:rPr>
              <w:t>6021927PCR3002</w:t>
            </w:r>
          </w:p>
          <w:p w14:paraId="254ABFD4" w14:textId="77777777" w:rsidR="00D448A4" w:rsidRPr="00EE40EF" w:rsidRDefault="00D448A4" w:rsidP="00D448A4">
            <w:pPr>
              <w:jc w:val="center"/>
              <w:rPr>
                <w:b/>
                <w:lang w:val="ru"/>
              </w:rPr>
            </w:pPr>
            <w:r w:rsidRPr="00EE40EF">
              <w:rPr>
                <w:b/>
                <w:lang w:val="ru"/>
              </w:rPr>
              <w:t>II</w:t>
            </w:r>
            <w:r>
              <w:rPr>
                <w:b/>
                <w:lang w:val="ru"/>
              </w:rPr>
              <w:t>I фаза</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14:paraId="3FADE169" w14:textId="77777777" w:rsidR="00D448A4" w:rsidRDefault="00D448A4" w:rsidP="00D448A4">
            <w:pPr>
              <w:rPr>
                <w:lang w:val="ru"/>
              </w:rPr>
            </w:pPr>
            <w:r w:rsidRPr="003F5D5A">
              <w:rPr>
                <w:lang w:val="ru"/>
              </w:rPr>
              <w:t>Рандомизированное (1:1), слепое плацебо-контролируемое международное многоцентровое клиническое исследование</w:t>
            </w:r>
          </w:p>
          <w:p w14:paraId="0CAD583B" w14:textId="77777777" w:rsidR="00D448A4" w:rsidRDefault="00D448A4" w:rsidP="00D448A4">
            <w:pPr>
              <w:rPr>
                <w:lang w:val="ru"/>
              </w:rPr>
            </w:pPr>
          </w:p>
          <w:p w14:paraId="711E962A" w14:textId="77777777" w:rsidR="00D448A4" w:rsidRDefault="00D448A4" w:rsidP="00D448A4">
            <w:pPr>
              <w:rPr>
                <w:iCs/>
                <w:lang w:val="ru"/>
              </w:rPr>
            </w:pPr>
            <w:r>
              <w:rPr>
                <w:lang w:val="ru"/>
              </w:rPr>
              <w:t xml:space="preserve">Пациенты с </w:t>
            </w:r>
            <w:r w:rsidRPr="003F5D5A">
              <w:rPr>
                <w:iCs/>
                <w:lang w:val="ru"/>
              </w:rPr>
              <w:t>мГЧРПЖ</w:t>
            </w:r>
          </w:p>
          <w:p w14:paraId="3D73B515" w14:textId="77777777" w:rsidR="00D448A4" w:rsidRDefault="00D448A4" w:rsidP="00D448A4">
            <w:pPr>
              <w:rPr>
                <w:iCs/>
                <w:lang w:val="ru"/>
              </w:rPr>
            </w:pPr>
          </w:p>
          <w:p w14:paraId="1AF6A8CB" w14:textId="77777777" w:rsidR="00D448A4" w:rsidRPr="00A730E1" w:rsidRDefault="00D448A4" w:rsidP="00D448A4">
            <w:pPr>
              <w:rPr>
                <w:iCs/>
                <w:lang w:val="ru"/>
              </w:rPr>
            </w:pPr>
            <w:r w:rsidRPr="00EE40EF">
              <w:rPr>
                <w:lang w:val="ru"/>
              </w:rPr>
              <w:t xml:space="preserve">Доказательство </w:t>
            </w:r>
            <w:r>
              <w:rPr>
                <w:lang w:val="ru"/>
              </w:rPr>
              <w:t>превосходства с точки зрения ОВ</w:t>
            </w:r>
            <w:r w:rsidRPr="00A730E1">
              <w:rPr>
                <w:lang w:val="ru"/>
              </w:rPr>
              <w:t xml:space="preserve"> и </w:t>
            </w:r>
            <w:r w:rsidRPr="00FE6E1E">
              <w:rPr>
                <w:color w:val="000000"/>
                <w:lang w:val="ru"/>
              </w:rPr>
              <w:t>рВБП</w:t>
            </w:r>
            <w:r w:rsidRPr="00EE40EF">
              <w:rPr>
                <w:lang w:val="ru"/>
              </w:rPr>
              <w:t xml:space="preserve"> у пациентов с НМ-КРРПЖ, получавших апалутамид, по сравнению с плацебо</w:t>
            </w:r>
          </w:p>
        </w:tc>
        <w:tc>
          <w:tcPr>
            <w:tcW w:w="2155" w:type="dxa"/>
            <w:tcBorders>
              <w:top w:val="single" w:sz="6" w:space="0" w:color="auto"/>
              <w:left w:val="single" w:sz="6" w:space="0" w:color="auto"/>
              <w:bottom w:val="single" w:sz="6" w:space="0" w:color="auto"/>
              <w:right w:val="single" w:sz="6" w:space="0" w:color="auto"/>
            </w:tcBorders>
            <w:shd w:val="clear" w:color="auto" w:fill="FFFFFF"/>
          </w:tcPr>
          <w:p w14:paraId="03B63623" w14:textId="77777777" w:rsidR="00D448A4" w:rsidRPr="00EE40EF" w:rsidRDefault="00D448A4" w:rsidP="00D448A4">
            <w:pPr>
              <w:rPr>
                <w:lang w:val="ru"/>
              </w:rPr>
            </w:pPr>
            <w:r w:rsidRPr="00EE40EF">
              <w:rPr>
                <w:lang w:val="ru"/>
              </w:rPr>
              <w:t>Апалутамид 240</w:t>
            </w:r>
            <w:r>
              <w:rPr>
                <w:lang w:val="ru"/>
              </w:rPr>
              <w:t> </w:t>
            </w:r>
            <w:r w:rsidRPr="00EE40EF">
              <w:rPr>
                <w:lang w:val="ru"/>
              </w:rPr>
              <w:t>мг или плацебо один раз в сутки непрерывно</w:t>
            </w:r>
          </w:p>
        </w:tc>
        <w:tc>
          <w:tcPr>
            <w:tcW w:w="2373" w:type="dxa"/>
            <w:tcBorders>
              <w:top w:val="single" w:sz="6" w:space="0" w:color="auto"/>
              <w:left w:val="single" w:sz="6" w:space="0" w:color="auto"/>
              <w:bottom w:val="single" w:sz="6" w:space="0" w:color="auto"/>
              <w:right w:val="single" w:sz="6" w:space="0" w:color="auto"/>
            </w:tcBorders>
            <w:shd w:val="clear" w:color="auto" w:fill="FFFFFF"/>
          </w:tcPr>
          <w:p w14:paraId="00478DA6" w14:textId="77777777" w:rsidR="00D448A4" w:rsidRDefault="00D448A4" w:rsidP="00D448A4">
            <w:pPr>
              <w:rPr>
                <w:lang w:val="ru"/>
              </w:rPr>
            </w:pPr>
            <w:r w:rsidRPr="00EE40EF">
              <w:rPr>
                <w:lang w:val="ru"/>
              </w:rPr>
              <w:t>N=</w:t>
            </w:r>
            <w:r>
              <w:rPr>
                <w:lang w:val="ru"/>
              </w:rPr>
              <w:t>1052</w:t>
            </w:r>
          </w:p>
          <w:p w14:paraId="5411BDDE" w14:textId="77777777" w:rsidR="00D448A4" w:rsidRDefault="00D448A4" w:rsidP="00D448A4">
            <w:pPr>
              <w:rPr>
                <w:lang w:val="ru"/>
              </w:rPr>
            </w:pPr>
            <w:r w:rsidRPr="00EE40EF">
              <w:rPr>
                <w:lang w:val="ru"/>
              </w:rPr>
              <w:t>Группа апалутамида: N=</w:t>
            </w:r>
            <w:r>
              <w:rPr>
                <w:lang w:val="ru"/>
              </w:rPr>
              <w:t>525</w:t>
            </w:r>
          </w:p>
          <w:p w14:paraId="47ADE011" w14:textId="77777777" w:rsidR="00D448A4" w:rsidRDefault="00D448A4" w:rsidP="00D448A4">
            <w:pPr>
              <w:rPr>
                <w:lang w:val="ru"/>
              </w:rPr>
            </w:pPr>
            <w:r w:rsidRPr="00EE40EF">
              <w:rPr>
                <w:lang w:val="ru"/>
              </w:rPr>
              <w:t>Группа плацебо: N=</w:t>
            </w:r>
            <w:r>
              <w:rPr>
                <w:lang w:val="ru"/>
              </w:rPr>
              <w:t>527</w:t>
            </w:r>
          </w:p>
          <w:p w14:paraId="7479BC0C" w14:textId="77777777" w:rsidR="00D448A4" w:rsidRPr="00EE40EF" w:rsidRDefault="00D448A4" w:rsidP="00D448A4">
            <w:pPr>
              <w:rPr>
                <w:lang w:val="ru"/>
              </w:rPr>
            </w:pPr>
          </w:p>
        </w:tc>
      </w:tr>
    </w:tbl>
    <w:p w14:paraId="3708F6A2" w14:textId="77777777" w:rsidR="00D448A4" w:rsidRPr="00353C82" w:rsidRDefault="00D448A4" w:rsidP="00D448A4"/>
    <w:p w14:paraId="6DEA6EA7" w14:textId="0BB3AF5F" w:rsidR="00D448A4" w:rsidRPr="00810FE2" w:rsidRDefault="00D448A4" w:rsidP="00810FE2">
      <w:pPr>
        <w:pStyle w:val="4"/>
      </w:pPr>
      <w:bookmarkStart w:id="165" w:name="_Toc165128875"/>
      <w:bookmarkStart w:id="166" w:name="_Hlk121101816"/>
      <w:r w:rsidRPr="00810FE2">
        <w:t>Апалутамид у пациентов с неметастатическим кастрационно-резистентным раком предстательной железы в комбинации с андроген депривационной терапией (АДТ). Исследование ARN-509-003 (SPARTAN).</w:t>
      </w:r>
      <w:bookmarkEnd w:id="165"/>
    </w:p>
    <w:p w14:paraId="55A3F9A6" w14:textId="77777777" w:rsidR="00D448A4" w:rsidRDefault="00D448A4" w:rsidP="00D448A4">
      <w:pPr>
        <w:pStyle w:val="1111a"/>
        <w:numPr>
          <w:ilvl w:val="0"/>
          <w:numId w:val="0"/>
        </w:numPr>
        <w:spacing w:before="0" w:after="0"/>
        <w:outlineLvl w:val="9"/>
        <w:rPr>
          <w:b/>
          <w:bCs w:val="0"/>
        </w:rPr>
      </w:pPr>
    </w:p>
    <w:p w14:paraId="0EAD2E3F" w14:textId="77777777" w:rsidR="00D448A4" w:rsidRPr="00561AD9" w:rsidRDefault="00D448A4" w:rsidP="00810FE2">
      <w:pPr>
        <w:ind w:firstLine="709"/>
        <w:jc w:val="both"/>
      </w:pPr>
      <w:r w:rsidRPr="00561AD9">
        <w:rPr>
          <w:color w:val="000000"/>
          <w:lang w:val="ru"/>
        </w:rPr>
        <w:t>В общей сложности 1207 пациентов с НМ-КРРПЖ были рандомизированы в соотношении 2:1 для получения апалутамида для приема внутрь в дозе 240 мг один раз в сутки в комбинации с андрогенной депривационной терапией (АДТ) (медикаментозная кастрация или предшествующая хирургическая кастрация), либо плацебо с АДТ в многоцентровом двойном слепом клиническом исследовании (исследование ARN-509-003). У включенных в исследование пациентов время удвоения уровня простатспецифического антигена (ПСА) (PSADT) составляло ≤ 10 месяцев, что считалось высоким риском неминуемого метастатического заболевания и смерти от рака предстательной железы. Все участники, которые не были подвергнуты хирургической кастрации, получали АДТ непрерывно на протяжении всего исследования. Уровни ПСА были заслеплены и не использовались для досрочного прекращения лечения. Участники, рандомизированные в обе группы, должны были продолжать лечение до прогрессирования заболевания, определенного с помощью централизованной слепой экспертизы томограмм (BICR), начала новой терапии, развития неприемлемой токсичности или отмены препарата.</w:t>
      </w:r>
    </w:p>
    <w:p w14:paraId="24D3F1AB" w14:textId="038B4097" w:rsidR="00D448A4" w:rsidRPr="00561AD9" w:rsidRDefault="00D448A4" w:rsidP="00810FE2">
      <w:pPr>
        <w:ind w:firstLine="709"/>
        <w:jc w:val="both"/>
      </w:pPr>
      <w:r w:rsidRPr="00561AD9">
        <w:rPr>
          <w:color w:val="000000"/>
          <w:lang w:val="ru"/>
        </w:rPr>
        <w:t xml:space="preserve">Следующие демографические данные пациентов и исходные характеристики заболевания были сбалансированы между группами лечения. Медиана возраста составила 74 года (диапазон 48-97 лет), и 26 % участников были в возрасте 80 лет и старше. Расовое распределение было следующим: 66 % европеоидной расы, 5,6 % негроидной расы, 12 % монголоидной расы и 0,2 % другой расы. Семьдесят семь процентов (77 %) пациентов в обеих группах лечения ранее подвергались хирургическому вмешательству или лучевой терапии предстательной железы. У большинства участников индекс Глисона был равен 7 или выше (81 %). У 15 % участников на момент начала исследования тазовые лимфатические узлы были размером менее 2 см. Семьдесят три процента (73 %) участников ранее получали лечение антиандрогенами первого поколения; 69 % получали бикалутамид и 10 % </w:t>
      </w:r>
      <w:r w:rsidR="0071323C">
        <w:rPr>
          <w:color w:val="000000"/>
          <w:lang w:val="ru"/>
        </w:rPr>
        <w:t>–</w:t>
      </w:r>
      <w:r w:rsidRPr="00561AD9">
        <w:rPr>
          <w:color w:val="000000"/>
          <w:lang w:val="ru"/>
        </w:rPr>
        <w:t xml:space="preserve"> флутамид. У всех включенных в исследование пациентов было подтверждено отсутствие метастазов с помощью централизованной слепой экспертизы томограмм, а общесоматический статус по шкале Восточной объединенной группы онкологов (ECOG PS) был равен 0 или 1 при включении в исследование.</w:t>
      </w:r>
    </w:p>
    <w:p w14:paraId="71EAEB3C" w14:textId="10399B9A" w:rsidR="00D448A4" w:rsidRPr="00561AD9" w:rsidRDefault="00D448A4" w:rsidP="00810FE2">
      <w:pPr>
        <w:ind w:firstLine="709"/>
        <w:jc w:val="both"/>
        <w:rPr>
          <w:color w:val="000000"/>
          <w:lang w:val="ru"/>
        </w:rPr>
      </w:pPr>
      <w:r w:rsidRPr="00561AD9">
        <w:rPr>
          <w:color w:val="000000"/>
          <w:lang w:val="ru"/>
        </w:rPr>
        <w:t xml:space="preserve">Выживаемость без метастазов (ВБМ) была первичной конечной точкой, определяемой как время от рандомизации до появления первых признаков подтвержденного BICR отдаленного метастазирования в кости или мягкие ткани или наступления смерти по любой причине, в зависимости от того, что произошло раньше. Лечение препаратом Эрлеада значительно улучшило показатели ВБМ. Препарат Эрлеада снижал относительный риск отдаленных метастазов или смерти на 70 % по сравнению с плацебо (ОР = 0,30; 95 % ДИ: 0,24; 0,36; р &lt; 0,0001). Медиана ВБМ для препарата Эрлеада составила 41 месяц, для плацебо </w:t>
      </w:r>
      <w:r w:rsidR="0071323C">
        <w:rPr>
          <w:color w:val="000000"/>
          <w:lang w:val="ru"/>
        </w:rPr>
        <w:t>–</w:t>
      </w:r>
      <w:r w:rsidRPr="00561AD9">
        <w:rPr>
          <w:color w:val="000000"/>
          <w:lang w:val="ru"/>
        </w:rPr>
        <w:t xml:space="preserve"> 16 месяцев. Последовательное увеличение ВБМ при применении препарата Эрлеада наблюдалось во всех ранее определенных подгруппах, включая возраст, расу, регион мира, узловой статус, количество предшествующих линий гормональной терапии, исходный уровень ПСА, время удвоения ПСА, исходный статус по шкале ECOG и использование препаратов, направленных на сохранение кости.</w:t>
      </w:r>
    </w:p>
    <w:p w14:paraId="5C4F4CE3" w14:textId="77777777" w:rsidR="00D448A4" w:rsidRDefault="00D448A4" w:rsidP="00D448A4">
      <w:pPr>
        <w:rPr>
          <w:color w:val="000000"/>
          <w:lang w:val="ru"/>
        </w:rPr>
      </w:pPr>
    </w:p>
    <w:p w14:paraId="15D5B391" w14:textId="183F5ADA" w:rsidR="00810FE2" w:rsidRDefault="00810FE2" w:rsidP="00810FE2">
      <w:pPr>
        <w:pStyle w:val="af5"/>
        <w:keepNext/>
        <w:jc w:val="both"/>
      </w:pPr>
      <w:bookmarkStart w:id="167" w:name="_Toc161933078"/>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rsidR="00CD1374">
        <w:noBreakHyphen/>
      </w:r>
      <w:r w:rsidR="002324FB">
        <w:fldChar w:fldCharType="begin"/>
      </w:r>
      <w:r w:rsidR="002324FB">
        <w:instrText xml:space="preserve"> SEQ Рисунок \* ARABIC \s 1 </w:instrText>
      </w:r>
      <w:r w:rsidR="002324FB">
        <w:fldChar w:fldCharType="separate"/>
      </w:r>
      <w:r w:rsidR="00E639BE">
        <w:rPr>
          <w:noProof/>
        </w:rPr>
        <w:t>3</w:t>
      </w:r>
      <w:r w:rsidR="002324FB">
        <w:rPr>
          <w:noProof/>
        </w:rPr>
        <w:fldChar w:fldCharType="end"/>
      </w:r>
      <w:r>
        <w:t xml:space="preserve">. </w:t>
      </w:r>
      <w:r w:rsidRPr="00810FE2">
        <w:rPr>
          <w:b w:val="0"/>
          <w:bCs w:val="0"/>
          <w:color w:val="000000"/>
          <w:lang w:val="ru"/>
        </w:rPr>
        <w:t>Кривая Каплана-Мейера для выживаемости без метастазов (ВБМ) в исследовании ARN-509-003.</w:t>
      </w:r>
      <w:bookmarkEnd w:id="167"/>
    </w:p>
    <w:p w14:paraId="24297F59" w14:textId="0D132602" w:rsidR="00D448A4" w:rsidRPr="00FE6E1E" w:rsidRDefault="002C6F23" w:rsidP="00D448A4">
      <w:r>
        <w:rPr>
          <w:noProof/>
          <w:lang w:eastAsia="ru-RU"/>
        </w:rPr>
        <w:drawing>
          <wp:inline distT="0" distB="0" distL="0" distR="0" wp14:anchorId="2B13B94F" wp14:editId="29A5198D">
            <wp:extent cx="5934075" cy="4467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670738CB" w14:textId="77777777" w:rsidR="00D448A4" w:rsidRDefault="00D448A4" w:rsidP="00D448A4">
      <w:pPr>
        <w:pStyle w:val="1111a"/>
        <w:numPr>
          <w:ilvl w:val="0"/>
          <w:numId w:val="0"/>
        </w:numPr>
        <w:spacing w:before="0" w:after="0"/>
        <w:outlineLvl w:val="9"/>
        <w:rPr>
          <w:b/>
          <w:bCs w:val="0"/>
        </w:rPr>
      </w:pPr>
    </w:p>
    <w:p w14:paraId="1B1ABE2E" w14:textId="77777777" w:rsidR="00D448A4" w:rsidRPr="00FE6E1E" w:rsidRDefault="00D448A4" w:rsidP="00810FE2">
      <w:pPr>
        <w:ind w:firstLine="709"/>
        <w:jc w:val="both"/>
      </w:pPr>
      <w:r w:rsidRPr="00FE6E1E">
        <w:rPr>
          <w:color w:val="000000"/>
          <w:lang w:val="ru"/>
        </w:rPr>
        <w:t>Принимая во внимание все данные, пациенты,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 (ОР</w:t>
      </w:r>
      <w:r>
        <w:rPr>
          <w:color w:val="000000"/>
          <w:lang w:val="ru"/>
        </w:rPr>
        <w:t> = </w:t>
      </w:r>
      <w:r w:rsidRPr="00FE6E1E">
        <w:rPr>
          <w:color w:val="000000"/>
          <w:lang w:val="ru"/>
        </w:rPr>
        <w:t>0,28; 95</w:t>
      </w:r>
      <w:r>
        <w:rPr>
          <w:color w:val="000000"/>
          <w:lang w:val="ru"/>
        </w:rPr>
        <w:t> %</w:t>
      </w:r>
      <w:r w:rsidRPr="00FE6E1E">
        <w:rPr>
          <w:color w:val="000000"/>
          <w:lang w:val="ru"/>
        </w:rPr>
        <w:t xml:space="preserve"> ДИ: 0,23</w:t>
      </w:r>
      <w:r w:rsidRPr="00D27F0B">
        <w:rPr>
          <w:color w:val="000000"/>
          <w:lang w:val="ru"/>
        </w:rPr>
        <w:t>;</w:t>
      </w:r>
      <w:r w:rsidRPr="00FE6E1E">
        <w:rPr>
          <w:color w:val="000000"/>
          <w:lang w:val="ru"/>
        </w:rPr>
        <w:t xml:space="preserve"> 0,34; р </w:t>
      </w:r>
      <w:r>
        <w:rPr>
          <w:color w:val="000000"/>
          <w:lang w:val="ru"/>
        </w:rPr>
        <w:t>&lt; </w:t>
      </w:r>
      <w:r w:rsidRPr="00FE6E1E">
        <w:rPr>
          <w:color w:val="000000"/>
          <w:lang w:val="ru"/>
        </w:rPr>
        <w:t>0,0001), выживаемости без прогрессирования (ВБП) (ОР</w:t>
      </w:r>
      <w:r>
        <w:rPr>
          <w:color w:val="000000"/>
          <w:lang w:val="ru"/>
        </w:rPr>
        <w:t> = </w:t>
      </w:r>
      <w:r w:rsidRPr="00FE6E1E">
        <w:rPr>
          <w:color w:val="000000"/>
          <w:lang w:val="ru"/>
        </w:rPr>
        <w:t>0,30; 95</w:t>
      </w:r>
      <w:r>
        <w:rPr>
          <w:color w:val="000000"/>
          <w:lang w:val="ru"/>
        </w:rPr>
        <w:t> %</w:t>
      </w:r>
      <w:r w:rsidRPr="00FE6E1E">
        <w:rPr>
          <w:color w:val="000000"/>
          <w:lang w:val="ru"/>
        </w:rPr>
        <w:t xml:space="preserve"> ДИ: 0,25</w:t>
      </w:r>
      <w:r w:rsidRPr="00D27F0B">
        <w:rPr>
          <w:color w:val="000000"/>
          <w:lang w:val="ru"/>
        </w:rPr>
        <w:t>;</w:t>
      </w:r>
      <w:r>
        <w:rPr>
          <w:color w:val="000000"/>
          <w:lang w:val="ru"/>
        </w:rPr>
        <w:t xml:space="preserve"> 0,36; р &lt; </w:t>
      </w:r>
      <w:r w:rsidRPr="00FE6E1E">
        <w:rPr>
          <w:color w:val="000000"/>
          <w:lang w:val="ru"/>
        </w:rPr>
        <w:t>0,0001); времени до прогрессирования симптомов (ОР</w:t>
      </w:r>
      <w:r>
        <w:rPr>
          <w:color w:val="000000"/>
          <w:lang w:val="ru"/>
        </w:rPr>
        <w:t> = </w:t>
      </w:r>
      <w:r w:rsidRPr="00FE6E1E">
        <w:rPr>
          <w:color w:val="000000"/>
          <w:lang w:val="ru"/>
        </w:rPr>
        <w:t>0,57; 95</w:t>
      </w:r>
      <w:r>
        <w:rPr>
          <w:color w:val="000000"/>
          <w:lang w:val="ru"/>
        </w:rPr>
        <w:t> %</w:t>
      </w:r>
      <w:r w:rsidRPr="00FE6E1E">
        <w:rPr>
          <w:color w:val="000000"/>
          <w:lang w:val="ru"/>
        </w:rPr>
        <w:t xml:space="preserve"> ДИ: 0,44</w:t>
      </w:r>
      <w:r w:rsidRPr="00D27F0B">
        <w:rPr>
          <w:color w:val="000000"/>
          <w:lang w:val="ru"/>
        </w:rPr>
        <w:t>;</w:t>
      </w:r>
      <w:r w:rsidRPr="00FE6E1E">
        <w:rPr>
          <w:color w:val="000000"/>
          <w:lang w:val="ru"/>
        </w:rPr>
        <w:t xml:space="preserve"> 0,73; р</w:t>
      </w:r>
      <w:r>
        <w:rPr>
          <w:color w:val="000000"/>
          <w:lang w:val="ru"/>
        </w:rPr>
        <w:t> &lt; </w:t>
      </w:r>
      <w:r w:rsidRPr="00FE6E1E">
        <w:rPr>
          <w:color w:val="000000"/>
          <w:lang w:val="ru"/>
        </w:rPr>
        <w:t>0,0001); общей выживаемости (ОВ) (ОР</w:t>
      </w:r>
      <w:r>
        <w:rPr>
          <w:color w:val="000000"/>
          <w:lang w:val="ru"/>
        </w:rPr>
        <w:t> = </w:t>
      </w:r>
      <w:r w:rsidRPr="00FE6E1E">
        <w:rPr>
          <w:color w:val="000000"/>
          <w:lang w:val="ru"/>
        </w:rPr>
        <w:t>0,78; 95</w:t>
      </w:r>
      <w:r>
        <w:rPr>
          <w:color w:val="000000"/>
          <w:lang w:val="ru"/>
        </w:rPr>
        <w:t> %</w:t>
      </w:r>
      <w:r w:rsidRPr="00FE6E1E">
        <w:rPr>
          <w:color w:val="000000"/>
          <w:lang w:val="ru"/>
        </w:rPr>
        <w:t xml:space="preserve"> ДИ: 0,64</w:t>
      </w:r>
      <w:r w:rsidRPr="00D27F0B">
        <w:rPr>
          <w:color w:val="000000"/>
          <w:lang w:val="ru"/>
        </w:rPr>
        <w:t>;</w:t>
      </w:r>
      <w:r w:rsidRPr="00FE6E1E">
        <w:rPr>
          <w:color w:val="000000"/>
          <w:lang w:val="ru"/>
        </w:rPr>
        <w:t xml:space="preserve"> 0,96; р</w:t>
      </w:r>
      <w:r>
        <w:rPr>
          <w:color w:val="000000"/>
          <w:lang w:val="ru"/>
        </w:rPr>
        <w:t> = </w:t>
      </w:r>
      <w:r w:rsidRPr="00FE6E1E">
        <w:rPr>
          <w:color w:val="000000"/>
          <w:lang w:val="ru"/>
        </w:rPr>
        <w:t>0,0161) и времени до начала цитотоксической химиотерапии (ОР</w:t>
      </w:r>
      <w:r>
        <w:rPr>
          <w:color w:val="000000"/>
          <w:lang w:val="ru"/>
        </w:rPr>
        <w:t> = </w:t>
      </w:r>
      <w:r w:rsidRPr="00FE6E1E">
        <w:rPr>
          <w:color w:val="000000"/>
          <w:lang w:val="ru"/>
        </w:rPr>
        <w:t>0,63; 95</w:t>
      </w:r>
      <w:r>
        <w:rPr>
          <w:color w:val="000000"/>
          <w:lang w:val="ru"/>
        </w:rPr>
        <w:t> %</w:t>
      </w:r>
      <w:r w:rsidRPr="00FE6E1E">
        <w:rPr>
          <w:color w:val="000000"/>
          <w:lang w:val="ru"/>
        </w:rPr>
        <w:t xml:space="preserve"> ДИ: 0,49</w:t>
      </w:r>
      <w:r w:rsidRPr="00D27F0B">
        <w:rPr>
          <w:color w:val="000000"/>
          <w:lang w:val="ru"/>
        </w:rPr>
        <w:t>;</w:t>
      </w:r>
      <w:r w:rsidRPr="00FE6E1E">
        <w:rPr>
          <w:color w:val="000000"/>
          <w:lang w:val="ru"/>
        </w:rPr>
        <w:t xml:space="preserve"> 0,81; р</w:t>
      </w:r>
      <w:r>
        <w:rPr>
          <w:color w:val="000000"/>
          <w:lang w:val="ru"/>
        </w:rPr>
        <w:t> = </w:t>
      </w:r>
      <w:r w:rsidRPr="00FE6E1E">
        <w:rPr>
          <w:color w:val="000000"/>
          <w:lang w:val="ru"/>
        </w:rPr>
        <w:t>0,0002).</w:t>
      </w:r>
    </w:p>
    <w:p w14:paraId="6BFEBCE8" w14:textId="77777777" w:rsidR="00D448A4" w:rsidRPr="00FE6E1E" w:rsidRDefault="00D448A4" w:rsidP="00810FE2">
      <w:pPr>
        <w:ind w:firstLine="709"/>
        <w:jc w:val="both"/>
      </w:pPr>
      <w:r w:rsidRPr="00FE6E1E">
        <w:rPr>
          <w:color w:val="000000"/>
          <w:lang w:val="ru"/>
        </w:rPr>
        <w:t>Время до прогрессирования симптомов определялось как время от рандомизации до развития осложнений со стороны скелета, боли/симптомов, требующих начала новой системной противоопухолевой терапии, или локорегионарного прогрессирования опухоли, требующего лучевой терапии/хирургического вмешательства. Хотя общее число событий было небольшим, разница между двумя группами была достаточно большой, чтобы достичь статистической значимости. Лечение препаратом Эрлеада снижало риск прогрессирования симптомов на 43</w:t>
      </w:r>
      <w:r>
        <w:rPr>
          <w:color w:val="000000"/>
          <w:lang w:val="ru"/>
        </w:rPr>
        <w:t> %</w:t>
      </w:r>
      <w:r w:rsidRPr="00FE6E1E">
        <w:rPr>
          <w:color w:val="000000"/>
          <w:lang w:val="ru"/>
        </w:rPr>
        <w:t xml:space="preserve"> по сравнению с плацебо (ОР</w:t>
      </w:r>
      <w:r>
        <w:rPr>
          <w:color w:val="000000"/>
          <w:lang w:val="ru"/>
        </w:rPr>
        <w:t> = </w:t>
      </w:r>
      <w:r w:rsidRPr="00FE6E1E">
        <w:rPr>
          <w:color w:val="000000"/>
          <w:lang w:val="ru"/>
        </w:rPr>
        <w:t>0,567; 95</w:t>
      </w:r>
      <w:r>
        <w:rPr>
          <w:color w:val="000000"/>
          <w:lang w:val="ru"/>
        </w:rPr>
        <w:t> %</w:t>
      </w:r>
      <w:r w:rsidRPr="00FE6E1E">
        <w:rPr>
          <w:color w:val="000000"/>
          <w:lang w:val="ru"/>
        </w:rPr>
        <w:t xml:space="preserve"> ДИ: 0,443</w:t>
      </w:r>
      <w:r>
        <w:rPr>
          <w:color w:val="000000"/>
          <w:lang w:val="ru"/>
        </w:rPr>
        <w:t>;</w:t>
      </w:r>
      <w:r w:rsidRPr="00FE6E1E">
        <w:rPr>
          <w:color w:val="000000"/>
          <w:lang w:val="ru"/>
        </w:rPr>
        <w:t xml:space="preserve"> 0,725; р </w:t>
      </w:r>
      <w:r>
        <w:rPr>
          <w:color w:val="000000"/>
          <w:lang w:val="ru"/>
        </w:rPr>
        <w:t>&lt; </w:t>
      </w:r>
      <w:r w:rsidRPr="00FE6E1E">
        <w:rPr>
          <w:color w:val="000000"/>
          <w:lang w:val="ru"/>
        </w:rPr>
        <w:t>0,0001). Медиана времени до прогрессирования симптомов не была достигнут</w:t>
      </w:r>
      <w:r>
        <w:rPr>
          <w:color w:val="000000"/>
          <w:lang w:val="ru"/>
        </w:rPr>
        <w:t>а</w:t>
      </w:r>
      <w:r w:rsidRPr="00FE6E1E">
        <w:rPr>
          <w:color w:val="000000"/>
          <w:lang w:val="ru"/>
        </w:rPr>
        <w:t xml:space="preserve"> ни в одной из групп лечения.</w:t>
      </w:r>
      <w:r>
        <w:rPr>
          <w:color w:val="000000"/>
          <w:lang w:val="ru"/>
        </w:rPr>
        <w:t xml:space="preserve"> </w:t>
      </w:r>
    </w:p>
    <w:p w14:paraId="26A1F416" w14:textId="77777777" w:rsidR="00D448A4" w:rsidRPr="00FE6E1E" w:rsidRDefault="00D448A4" w:rsidP="00810FE2">
      <w:pPr>
        <w:ind w:firstLine="709"/>
        <w:jc w:val="both"/>
      </w:pPr>
      <w:r w:rsidRPr="00FE6E1E">
        <w:rPr>
          <w:color w:val="000000"/>
          <w:lang w:val="ru"/>
        </w:rPr>
        <w:t>При медиане периода последующего наблюдения 52,0</w:t>
      </w:r>
      <w:r>
        <w:rPr>
          <w:color w:val="000000"/>
          <w:lang w:val="ru"/>
        </w:rPr>
        <w:t> месяц</w:t>
      </w:r>
      <w:r w:rsidRPr="00FE6E1E">
        <w:rPr>
          <w:color w:val="000000"/>
          <w:lang w:val="ru"/>
        </w:rPr>
        <w:t>а было показано, что лечение препаратом Эрлеада значительно снижало риск смерти на 22</w:t>
      </w:r>
      <w:r>
        <w:rPr>
          <w:color w:val="000000"/>
          <w:lang w:val="ru"/>
        </w:rPr>
        <w:t> %</w:t>
      </w:r>
      <w:r w:rsidRPr="00FE6E1E">
        <w:rPr>
          <w:color w:val="000000"/>
          <w:lang w:val="ru"/>
        </w:rPr>
        <w:t xml:space="preserve"> по сравнению с плацебо (ОР</w:t>
      </w:r>
      <w:r>
        <w:rPr>
          <w:color w:val="000000"/>
          <w:lang w:val="ru"/>
        </w:rPr>
        <w:t> = </w:t>
      </w:r>
      <w:r w:rsidRPr="00FE6E1E">
        <w:rPr>
          <w:color w:val="000000"/>
          <w:lang w:val="ru"/>
        </w:rPr>
        <w:t>0,784; 95</w:t>
      </w:r>
      <w:r>
        <w:rPr>
          <w:color w:val="000000"/>
          <w:lang w:val="ru"/>
        </w:rPr>
        <w:t> %</w:t>
      </w:r>
      <w:r w:rsidRPr="00FE6E1E">
        <w:rPr>
          <w:color w:val="000000"/>
          <w:lang w:val="ru"/>
        </w:rPr>
        <w:t xml:space="preserve"> ДИ: 0,643</w:t>
      </w:r>
      <w:r w:rsidRPr="00E648BC">
        <w:rPr>
          <w:color w:val="000000"/>
          <w:lang w:val="ru"/>
        </w:rPr>
        <w:t>;</w:t>
      </w:r>
      <w:r w:rsidRPr="00FE6E1E">
        <w:rPr>
          <w:color w:val="000000"/>
          <w:lang w:val="ru"/>
        </w:rPr>
        <w:t xml:space="preserve"> 0,956; двустороннее значение р</w:t>
      </w:r>
      <w:r>
        <w:rPr>
          <w:color w:val="000000"/>
          <w:lang w:val="ru"/>
        </w:rPr>
        <w:t> = </w:t>
      </w:r>
      <w:r w:rsidRPr="00FE6E1E">
        <w:rPr>
          <w:color w:val="000000"/>
          <w:lang w:val="ru"/>
        </w:rPr>
        <w:t>0,0161). Медиана</w:t>
      </w:r>
      <w:r>
        <w:rPr>
          <w:color w:val="000000"/>
          <w:lang w:val="ru"/>
        </w:rPr>
        <w:t xml:space="preserve"> ОВ</w:t>
      </w:r>
      <w:r w:rsidRPr="00FE6E1E">
        <w:rPr>
          <w:color w:val="000000"/>
          <w:lang w:val="ru"/>
        </w:rPr>
        <w:t xml:space="preserve"> составила 73,9</w:t>
      </w:r>
      <w:r>
        <w:rPr>
          <w:color w:val="000000"/>
          <w:lang w:val="ru"/>
        </w:rPr>
        <w:t> месяц</w:t>
      </w:r>
      <w:r w:rsidRPr="00FE6E1E">
        <w:rPr>
          <w:color w:val="000000"/>
          <w:lang w:val="ru"/>
        </w:rPr>
        <w:t>а в группе препарата Эрлеада и 59,9</w:t>
      </w:r>
      <w:r>
        <w:rPr>
          <w:color w:val="000000"/>
          <w:lang w:val="ru"/>
        </w:rPr>
        <w:t> месяц</w:t>
      </w:r>
      <w:r w:rsidRPr="00FE6E1E">
        <w:rPr>
          <w:color w:val="000000"/>
          <w:lang w:val="ru"/>
        </w:rPr>
        <w:t>а в группе плацебо. Заданная альфа-граница была пересечена (р</w:t>
      </w:r>
      <w:r>
        <w:rPr>
          <w:color w:val="000000"/>
          <w:lang w:val="ru"/>
        </w:rPr>
        <w:t> ≤ </w:t>
      </w:r>
      <w:r w:rsidRPr="00FE6E1E">
        <w:rPr>
          <w:color w:val="000000"/>
          <w:lang w:val="ru"/>
        </w:rPr>
        <w:t>0,046), и была достигнута статистическая значимость. Это улучшение было показано даже несмотря на то, что 19</w:t>
      </w:r>
      <w:r>
        <w:rPr>
          <w:color w:val="000000"/>
          <w:lang w:val="ru"/>
        </w:rPr>
        <w:t> %</w:t>
      </w:r>
      <w:r w:rsidRPr="00FE6E1E">
        <w:rPr>
          <w:color w:val="000000"/>
          <w:lang w:val="ru"/>
        </w:rPr>
        <w:t xml:space="preserve"> пациентов в группе плацебо получали препарат Эрлеада в качестве последующей терапии.</w:t>
      </w:r>
    </w:p>
    <w:p w14:paraId="2E1DC7BC" w14:textId="77777777" w:rsidR="00D448A4" w:rsidRPr="00170686" w:rsidRDefault="00D448A4" w:rsidP="00D448A4">
      <w:pPr>
        <w:ind w:firstLine="709"/>
        <w:rPr>
          <w:color w:val="000000"/>
          <w:lang w:val="ru"/>
        </w:rPr>
      </w:pPr>
    </w:p>
    <w:p w14:paraId="4D6D6D18" w14:textId="478CEDAB" w:rsidR="00CD1374" w:rsidRDefault="00CD1374" w:rsidP="00CD1374">
      <w:pPr>
        <w:pStyle w:val="af5"/>
        <w:keepNext/>
        <w:jc w:val="both"/>
      </w:pPr>
      <w:bookmarkStart w:id="168" w:name="_Toc161933079"/>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noBreakHyphen/>
      </w:r>
      <w:r w:rsidR="002324FB">
        <w:fldChar w:fldCharType="begin"/>
      </w:r>
      <w:r w:rsidR="002324FB">
        <w:instrText xml:space="preserve"> SEQ Рисунок \* ARABIC \s 1 </w:instrText>
      </w:r>
      <w:r w:rsidR="002324FB">
        <w:fldChar w:fldCharType="separate"/>
      </w:r>
      <w:r w:rsidR="00E639BE">
        <w:rPr>
          <w:noProof/>
        </w:rPr>
        <w:t>4</w:t>
      </w:r>
      <w:r w:rsidR="002324FB">
        <w:rPr>
          <w:noProof/>
        </w:rPr>
        <w:fldChar w:fldCharType="end"/>
      </w:r>
      <w:r>
        <w:t xml:space="preserve">. </w:t>
      </w:r>
      <w:r w:rsidRPr="00CD1374">
        <w:rPr>
          <w:b w:val="0"/>
          <w:color w:val="000000"/>
          <w:lang w:val="ru"/>
        </w:rPr>
        <w:t>Кривая Каплана-Мейера для общей выживаемости (ОВ) в исследовании ARN-509-003 при окончательном анализе.</w:t>
      </w:r>
      <w:bookmarkEnd w:id="168"/>
    </w:p>
    <w:p w14:paraId="478445AC" w14:textId="32A5E402" w:rsidR="00D448A4" w:rsidRDefault="00E76ABE" w:rsidP="00D448A4">
      <w:pPr>
        <w:rPr>
          <w:color w:val="000000"/>
          <w:lang w:val="ru"/>
        </w:rPr>
      </w:pPr>
      <w:r>
        <w:rPr>
          <w:noProof/>
          <w:color w:val="000000"/>
          <w:lang w:eastAsia="ru-RU"/>
        </w:rPr>
        <w:drawing>
          <wp:inline distT="0" distB="0" distL="0" distR="0" wp14:anchorId="24362536" wp14:editId="7872EAE8">
            <wp:extent cx="5940000" cy="4166581"/>
            <wp:effectExtent l="0" t="0" r="381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000" cy="4166581"/>
                    </a:xfrm>
                    <a:prstGeom prst="rect">
                      <a:avLst/>
                    </a:prstGeom>
                    <a:noFill/>
                    <a:ln>
                      <a:noFill/>
                    </a:ln>
                  </pic:spPr>
                </pic:pic>
              </a:graphicData>
            </a:graphic>
          </wp:inline>
        </w:drawing>
      </w:r>
    </w:p>
    <w:p w14:paraId="3871B12D" w14:textId="77777777" w:rsidR="00D448A4" w:rsidRDefault="00D448A4" w:rsidP="00D448A4">
      <w:pPr>
        <w:rPr>
          <w:color w:val="000000"/>
          <w:lang w:val="ru"/>
        </w:rPr>
      </w:pPr>
    </w:p>
    <w:p w14:paraId="7CA6CF14" w14:textId="77777777" w:rsidR="00D448A4" w:rsidRPr="00FE6E1E" w:rsidRDefault="00D448A4" w:rsidP="00CD1374">
      <w:pPr>
        <w:ind w:firstLine="709"/>
        <w:jc w:val="both"/>
      </w:pPr>
      <w:r w:rsidRPr="005930ED">
        <w:t>Лечение препаратом Эрлеада значительно снижало риск начала цитотоксической химиотерапии на 37 % по сравнению с плацебо (ОР = 0,629; 95 % ДИ: 0,489; 0,808; р = 0,0002), продемонстрировав статистически значимое улучшение в группе препарата Эрлеада по сравнению с группой плацебо. Медиана времени до начала цитотоксической химиотерапии не была достигнута ни в одной из групп лечения.</w:t>
      </w:r>
    </w:p>
    <w:p w14:paraId="26633A43" w14:textId="77777777" w:rsidR="00D448A4" w:rsidRPr="00FE6E1E" w:rsidRDefault="00D448A4" w:rsidP="00CD1374">
      <w:pPr>
        <w:ind w:firstLine="709"/>
        <w:jc w:val="both"/>
      </w:pPr>
      <w:r w:rsidRPr="005930ED">
        <w:t>ВБП-2, определяемая как время до наступления смерти или прогрессирования заболевания по данным ПСА, рентгенографического или симпто</w:t>
      </w:r>
      <w:r>
        <w:t xml:space="preserve">матического прогрессирования во </w:t>
      </w:r>
      <w:r w:rsidRPr="005930ED">
        <w:t xml:space="preserve">время или после первой последующей терапии, 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44 % при терапии препаратом Эрлеада по сравнению с плацебо (ОР = 0,565, 95 % ДИ: 0,471; 0,677; р &lt; 0,0001). </w:t>
      </w:r>
    </w:p>
    <w:p w14:paraId="47BEE9E4" w14:textId="77777777" w:rsidR="00D448A4" w:rsidRPr="00FE6E1E" w:rsidRDefault="00D448A4" w:rsidP="00CD1374">
      <w:pPr>
        <w:ind w:firstLine="709"/>
        <w:jc w:val="both"/>
      </w:pPr>
      <w:r w:rsidRPr="005930ED">
        <w:t>Добавление препарата Эрлеада к АДТ не оказывало отрицательного влияния на общее качество жизни, связанное со здоровьем, и небольшая, но клинически незначимая разница в изменении по сравнению с исходным уровнем в пользу препарата Эрлеада наблюдалась при функциональной оценке терапии рака предстательной железы (FACT-P) и подшкал.</w:t>
      </w:r>
    </w:p>
    <w:p w14:paraId="021FA999" w14:textId="77777777" w:rsidR="00D448A4" w:rsidRPr="005930ED" w:rsidRDefault="00D448A4" w:rsidP="00D448A4">
      <w:pPr>
        <w:ind w:firstLine="709"/>
      </w:pPr>
    </w:p>
    <w:p w14:paraId="13B9F6ED" w14:textId="2128ECEE" w:rsidR="00D448A4" w:rsidRDefault="00D448A4" w:rsidP="00CD1374">
      <w:pPr>
        <w:pStyle w:val="4"/>
        <w:rPr>
          <w:iCs/>
          <w:lang w:val="ru"/>
        </w:rPr>
      </w:pPr>
      <w:bookmarkStart w:id="169" w:name="_Toc165128876"/>
      <w:bookmarkStart w:id="170" w:name="_Toc52190594"/>
      <w:bookmarkStart w:id="171" w:name="_Hlk521885199"/>
      <w:bookmarkEnd w:id="166"/>
      <w:r>
        <w:t>Апа</w:t>
      </w:r>
      <w:r w:rsidR="0071335A">
        <w:rPr>
          <w:lang w:val="ru-RU"/>
        </w:rPr>
        <w:t>л</w:t>
      </w:r>
      <w:r>
        <w:t xml:space="preserve">утамид в монотерапии у </w:t>
      </w:r>
      <w:r w:rsidRPr="00334CFF">
        <w:rPr>
          <w:lang w:val="ru-RU"/>
        </w:rPr>
        <w:t>пац</w:t>
      </w:r>
      <w:r w:rsidR="00336DE7" w:rsidRPr="00336DE7">
        <w:rPr>
          <w:lang w:val="ru-RU"/>
        </w:rPr>
        <w:t>и</w:t>
      </w:r>
      <w:r w:rsidRPr="00334CFF">
        <w:rPr>
          <w:lang w:val="ru-RU"/>
        </w:rPr>
        <w:t>ентов</w:t>
      </w:r>
      <w:r>
        <w:t xml:space="preserve"> с метастатическим гормоночувствительным раком предстательной железы. Исследование </w:t>
      </w:r>
      <w:r w:rsidRPr="006268B7">
        <w:rPr>
          <w:lang w:val="ru"/>
        </w:rPr>
        <w:t>56021927PCR3002</w:t>
      </w:r>
      <w:r>
        <w:rPr>
          <w:lang w:val="ru"/>
        </w:rPr>
        <w:t xml:space="preserve"> (</w:t>
      </w:r>
      <w:r w:rsidRPr="000B2E1C">
        <w:rPr>
          <w:iCs/>
          <w:lang w:val="ru"/>
        </w:rPr>
        <w:t>TITAN</w:t>
      </w:r>
      <w:r>
        <w:rPr>
          <w:iCs/>
          <w:lang w:val="ru"/>
        </w:rPr>
        <w:t>).</w:t>
      </w:r>
      <w:bookmarkEnd w:id="169"/>
    </w:p>
    <w:p w14:paraId="6042993F" w14:textId="77777777" w:rsidR="00D448A4" w:rsidRDefault="00D448A4" w:rsidP="00AE703C">
      <w:pPr>
        <w:rPr>
          <w:b/>
          <w:iCs/>
          <w:color w:val="000000" w:themeColor="text1"/>
          <w:lang w:val="ru"/>
        </w:rPr>
      </w:pPr>
    </w:p>
    <w:p w14:paraId="75FDEABD" w14:textId="77777777" w:rsidR="00D448A4" w:rsidRPr="00FE6E1E" w:rsidRDefault="00D448A4" w:rsidP="00CD1374">
      <w:pPr>
        <w:ind w:firstLine="709"/>
        <w:jc w:val="both"/>
      </w:pPr>
      <w:r w:rsidRPr="00FE6E1E">
        <w:rPr>
          <w:color w:val="000000"/>
          <w:lang w:val="ru"/>
        </w:rPr>
        <w:t>TITAN представлял собой рандомизированное двойное слепое плацебо-контролируемое международное многоцентровое клиническое исследование, в ходе которого 1052</w:t>
      </w:r>
      <w:r>
        <w:rPr>
          <w:color w:val="000000"/>
          <w:lang w:val="ru"/>
        </w:rPr>
        <w:t> пациент</w:t>
      </w:r>
      <w:r w:rsidRPr="00FE6E1E">
        <w:rPr>
          <w:color w:val="000000"/>
          <w:lang w:val="ru"/>
        </w:rPr>
        <w:t>а с мГЧРПЖ были рандомизированы (1:1) для получения апалутамида для приема внутрь в дозе 240</w:t>
      </w:r>
      <w:r>
        <w:rPr>
          <w:color w:val="000000"/>
          <w:lang w:val="ru"/>
        </w:rPr>
        <w:t> </w:t>
      </w:r>
      <w:r w:rsidRPr="00FE6E1E">
        <w:rPr>
          <w:color w:val="000000"/>
          <w:lang w:val="ru"/>
        </w:rPr>
        <w:t>мг один раз в сутки (N</w:t>
      </w:r>
      <w:r>
        <w:rPr>
          <w:color w:val="000000"/>
          <w:lang w:val="ru"/>
        </w:rPr>
        <w:t> = </w:t>
      </w:r>
      <w:r w:rsidRPr="00FE6E1E">
        <w:rPr>
          <w:color w:val="000000"/>
          <w:lang w:val="ru"/>
        </w:rPr>
        <w:t>525) либо плацебо один раз в сутки (N</w:t>
      </w:r>
      <w:r>
        <w:rPr>
          <w:color w:val="000000"/>
          <w:lang w:val="ru"/>
        </w:rPr>
        <w:t> = </w:t>
      </w:r>
      <w:r w:rsidRPr="00FE6E1E">
        <w:rPr>
          <w:color w:val="000000"/>
          <w:lang w:val="ru"/>
        </w:rPr>
        <w:t xml:space="preserve">527). При сканировании костей методом Technetium </w:t>
      </w:r>
      <w:r w:rsidRPr="00FE6E1E">
        <w:rPr>
          <w:color w:val="000000"/>
          <w:vertAlign w:val="superscript"/>
          <w:lang w:val="ru"/>
        </w:rPr>
        <w:t>99m</w:t>
      </w:r>
      <w:r w:rsidRPr="00FE6E1E">
        <w:rPr>
          <w:color w:val="000000"/>
          <w:lang w:val="ru"/>
        </w:rPr>
        <w:t xml:space="preserve"> у всех пациентов должен был быть по крайней мере один костный метастаз. Пациентов не включали в исследование, если место метастазирования ограничивалось лимфатическими узлами либо внутренними органами (например, печенью или легким). Все пациенты, участвовавшие в исследовании TITAN, получали сопутствующий аналог ГнРГ или ранее перенесли двустороннюю орхиэктомию. Около 11</w:t>
      </w:r>
      <w:r>
        <w:rPr>
          <w:color w:val="000000"/>
          <w:lang w:val="ru"/>
        </w:rPr>
        <w:t> %</w:t>
      </w:r>
      <w:r w:rsidRPr="00FE6E1E">
        <w:rPr>
          <w:color w:val="000000"/>
          <w:lang w:val="ru"/>
        </w:rPr>
        <w:t xml:space="preserve"> пациентов ранее получали доцетаксел (максимум 6</w:t>
      </w:r>
      <w:r>
        <w:rPr>
          <w:color w:val="000000"/>
          <w:lang w:val="ru"/>
        </w:rPr>
        <w:t> </w:t>
      </w:r>
      <w:r w:rsidRPr="00FE6E1E">
        <w:rPr>
          <w:color w:val="000000"/>
          <w:lang w:val="ru"/>
        </w:rPr>
        <w:t xml:space="preserve">циклов, последняя доза </w:t>
      </w:r>
      <w:r>
        <w:rPr>
          <w:color w:val="000000"/>
          <w:lang w:val="ru"/>
        </w:rPr>
        <w:t>≤ </w:t>
      </w:r>
      <w:r w:rsidRPr="00FE6E1E">
        <w:rPr>
          <w:color w:val="000000"/>
          <w:lang w:val="ru"/>
        </w:rPr>
        <w:t>2</w:t>
      </w:r>
      <w:r>
        <w:rPr>
          <w:color w:val="000000"/>
          <w:lang w:val="ru"/>
        </w:rPr>
        <w:t> месяц</w:t>
      </w:r>
      <w:r w:rsidRPr="00FE6E1E">
        <w:rPr>
          <w:color w:val="000000"/>
          <w:lang w:val="ru"/>
        </w:rPr>
        <w:t>ев до рандомизации с сохранением ответа до рандомизации). Критерии невключения включали известные метастазы в головной мозг; предшествующую терапию другими антиандрогенами следующего поколения (например, энзалутамид), ингибиторами CYP17 (например, абиратерона ацетат), иммунотерапию (например, сипулейцел-Т), радиофармацевтические препараты или другие методы лечения рака предстательной железы; или судороги или состояние, которое может предрасполагать к развитию припадок, в анамнезе. Пациенты были распределены в зависимости от индекса Глисона на момент постановки диагноза, предшествующего применения доцетаксела и региона мира. Пациенты с мГЧРПЖ как крупного, так и небольшого объема могли принять участие в исследовании. Объемное заболевание определялось как метастазы во внутренние органы и как минимум 1</w:t>
      </w:r>
      <w:r>
        <w:rPr>
          <w:color w:val="000000"/>
          <w:lang w:val="ru"/>
        </w:rPr>
        <w:t> </w:t>
      </w:r>
      <w:r w:rsidRPr="00FE6E1E">
        <w:rPr>
          <w:color w:val="000000"/>
          <w:lang w:val="ru"/>
        </w:rPr>
        <w:t>поражение кости либо как минимум 4</w:t>
      </w:r>
      <w:r>
        <w:rPr>
          <w:color w:val="000000"/>
          <w:lang w:val="ru"/>
        </w:rPr>
        <w:t> </w:t>
      </w:r>
      <w:r w:rsidRPr="00FE6E1E">
        <w:rPr>
          <w:color w:val="000000"/>
          <w:lang w:val="ru"/>
        </w:rPr>
        <w:t>поражения кости, как минимум 1</w:t>
      </w:r>
      <w:r>
        <w:rPr>
          <w:color w:val="000000"/>
          <w:lang w:val="ru"/>
        </w:rPr>
        <w:t> </w:t>
      </w:r>
      <w:r w:rsidRPr="00FE6E1E">
        <w:rPr>
          <w:color w:val="000000"/>
          <w:lang w:val="ru"/>
        </w:rPr>
        <w:t>поражение кости за пределами позвоночного столба или таза. Заболевание малого объема было определено как наличие костного</w:t>
      </w:r>
      <w:r>
        <w:rPr>
          <w:color w:val="000000"/>
          <w:lang w:val="ru"/>
        </w:rPr>
        <w:t>(-ых)</w:t>
      </w:r>
      <w:r w:rsidRPr="00FE6E1E">
        <w:rPr>
          <w:color w:val="000000"/>
          <w:lang w:val="ru"/>
        </w:rPr>
        <w:t xml:space="preserve"> поражения(-й), не соответствующего</w:t>
      </w:r>
      <w:r>
        <w:rPr>
          <w:color w:val="000000"/>
          <w:lang w:val="ru"/>
        </w:rPr>
        <w:t>(-их)</w:t>
      </w:r>
      <w:r w:rsidRPr="00FE6E1E">
        <w:rPr>
          <w:color w:val="000000"/>
          <w:lang w:val="ru"/>
        </w:rPr>
        <w:t xml:space="preserve"> определению </w:t>
      </w:r>
      <w:r>
        <w:rPr>
          <w:color w:val="000000"/>
          <w:lang w:val="ru"/>
        </w:rPr>
        <w:t>«</w:t>
      </w:r>
      <w:r w:rsidRPr="00FE6E1E">
        <w:rPr>
          <w:color w:val="000000"/>
          <w:lang w:val="ru"/>
        </w:rPr>
        <w:t>объемное</w:t>
      </w:r>
      <w:r>
        <w:rPr>
          <w:color w:val="000000"/>
          <w:lang w:val="ru"/>
        </w:rPr>
        <w:t>»</w:t>
      </w:r>
      <w:r w:rsidRPr="00FE6E1E">
        <w:rPr>
          <w:color w:val="000000"/>
          <w:lang w:val="ru"/>
        </w:rPr>
        <w:t>.</w:t>
      </w:r>
    </w:p>
    <w:p w14:paraId="2923413C" w14:textId="77777777" w:rsidR="00D448A4" w:rsidRPr="00FE6E1E" w:rsidRDefault="00D448A4" w:rsidP="00CD1374">
      <w:pPr>
        <w:ind w:firstLine="709"/>
        <w:jc w:val="both"/>
      </w:pPr>
      <w:r w:rsidRPr="00FE6E1E">
        <w:rPr>
          <w:color w:val="000000"/>
          <w:lang w:val="ru"/>
        </w:rPr>
        <w:t>Следующие демографические данные пациентов и исходные характеристики заболевания были сбалансированы между группами лечения. Медиана возраста составила 68</w:t>
      </w:r>
      <w:r>
        <w:rPr>
          <w:color w:val="000000"/>
          <w:lang w:val="ru"/>
        </w:rPr>
        <w:t> лет</w:t>
      </w:r>
      <w:r w:rsidRPr="00FE6E1E">
        <w:rPr>
          <w:color w:val="000000"/>
          <w:lang w:val="ru"/>
        </w:rPr>
        <w:t xml:space="preserve"> (диапазон 43-94), 23</w:t>
      </w:r>
      <w:r>
        <w:rPr>
          <w:color w:val="000000"/>
          <w:lang w:val="ru"/>
        </w:rPr>
        <w:t> %</w:t>
      </w:r>
      <w:r w:rsidRPr="00FE6E1E">
        <w:rPr>
          <w:color w:val="000000"/>
          <w:lang w:val="ru"/>
        </w:rPr>
        <w:t xml:space="preserve"> пациентов имели возраст 75</w:t>
      </w:r>
      <w:r>
        <w:rPr>
          <w:color w:val="000000"/>
          <w:lang w:val="ru"/>
        </w:rPr>
        <w:t> лет</w:t>
      </w:r>
      <w:r w:rsidRPr="00FE6E1E">
        <w:rPr>
          <w:color w:val="000000"/>
          <w:lang w:val="ru"/>
        </w:rPr>
        <w:t xml:space="preserve"> и старше. Расовое распределение было следующим: 68</w:t>
      </w:r>
      <w:r>
        <w:rPr>
          <w:color w:val="000000"/>
          <w:lang w:val="ru"/>
        </w:rPr>
        <w:t> %</w:t>
      </w:r>
      <w:r w:rsidRPr="00FE6E1E">
        <w:rPr>
          <w:color w:val="000000"/>
          <w:lang w:val="ru"/>
        </w:rPr>
        <w:t xml:space="preserve"> европеоидной расы, 22</w:t>
      </w:r>
      <w:r>
        <w:rPr>
          <w:color w:val="000000"/>
          <w:lang w:val="ru"/>
        </w:rPr>
        <w:t> %</w:t>
      </w:r>
      <w:r w:rsidRPr="00FE6E1E">
        <w:rPr>
          <w:color w:val="000000"/>
          <w:lang w:val="ru"/>
        </w:rPr>
        <w:t xml:space="preserve"> монголоидной расы и 2</w:t>
      </w:r>
      <w:r>
        <w:rPr>
          <w:color w:val="000000"/>
          <w:lang w:val="ru"/>
        </w:rPr>
        <w:t> %</w:t>
      </w:r>
      <w:r w:rsidRPr="00FE6E1E">
        <w:rPr>
          <w:color w:val="000000"/>
          <w:lang w:val="ru"/>
        </w:rPr>
        <w:t xml:space="preserve"> негроидной расы. У 63</w:t>
      </w:r>
      <w:r>
        <w:rPr>
          <w:color w:val="000000"/>
          <w:lang w:val="ru"/>
        </w:rPr>
        <w:t> %</w:t>
      </w:r>
      <w:r w:rsidRPr="00FE6E1E">
        <w:rPr>
          <w:color w:val="000000"/>
          <w:lang w:val="ru"/>
        </w:rPr>
        <w:t xml:space="preserve"> пациентов было объемное заболевание, а у 37</w:t>
      </w:r>
      <w:r>
        <w:rPr>
          <w:color w:val="000000"/>
          <w:lang w:val="ru"/>
        </w:rPr>
        <w:t> %</w:t>
      </w:r>
      <w:r w:rsidRPr="00FE6E1E">
        <w:rPr>
          <w:color w:val="000000"/>
          <w:lang w:val="ru"/>
        </w:rPr>
        <w:t xml:space="preserve"> - заболевание небольшого объема. Шестнадцать процентов (16</w:t>
      </w:r>
      <w:r>
        <w:rPr>
          <w:color w:val="000000"/>
          <w:lang w:val="ru"/>
        </w:rPr>
        <w:t> %</w:t>
      </w:r>
      <w:r w:rsidRPr="00FE6E1E">
        <w:rPr>
          <w:color w:val="000000"/>
          <w:lang w:val="ru"/>
        </w:rPr>
        <w:t>) пациентов ранее перенесли операцию, лучевую терапию предстательной железы или и оба варианта. У большинства пациентов индекс Глисона был равен 7 или выше (92</w:t>
      </w:r>
      <w:r>
        <w:rPr>
          <w:color w:val="000000"/>
          <w:lang w:val="ru"/>
        </w:rPr>
        <w:t> %</w:t>
      </w:r>
      <w:r w:rsidRPr="00FE6E1E">
        <w:rPr>
          <w:color w:val="000000"/>
          <w:lang w:val="ru"/>
        </w:rPr>
        <w:t>). Шестьдесят восемь процентов (68</w:t>
      </w:r>
      <w:r>
        <w:rPr>
          <w:color w:val="000000"/>
          <w:lang w:val="ru"/>
        </w:rPr>
        <w:t> %</w:t>
      </w:r>
      <w:r w:rsidRPr="00FE6E1E">
        <w:rPr>
          <w:color w:val="000000"/>
          <w:lang w:val="ru"/>
        </w:rPr>
        <w:t>) пациентов ранее получали лечение антиандрогенами первого поколения в условиях отсутствия метастазов. Хотя критерии резистентности к кастрации исходно не были определены, у 94</w:t>
      </w:r>
      <w:r>
        <w:rPr>
          <w:color w:val="000000"/>
          <w:lang w:val="ru"/>
        </w:rPr>
        <w:t> %</w:t>
      </w:r>
      <w:r w:rsidRPr="00FE6E1E">
        <w:rPr>
          <w:color w:val="000000"/>
          <w:lang w:val="ru"/>
        </w:rPr>
        <w:t xml:space="preserve"> пациентов наблюдалось снижение уровня простатспецифического антигена (ПСА) от начала андрогенной депривационной терапии (АДТ) до первой дозы апалутамида или плацебо. Все пациенты, за исключением одного в группе плацебо, имели общесоматический статус по шкале Восточной объединенной онкологической группы (ECOG PS) 0 или 1 на момент начала исследования. Среди пациентов, досрочно прекративших лечение в рамках исследования (N</w:t>
      </w:r>
      <w:r>
        <w:rPr>
          <w:color w:val="000000"/>
          <w:lang w:val="ru"/>
        </w:rPr>
        <w:t> = </w:t>
      </w:r>
      <w:r w:rsidRPr="00FE6E1E">
        <w:rPr>
          <w:color w:val="000000"/>
          <w:lang w:val="ru"/>
        </w:rPr>
        <w:t>271 плацебо и N</w:t>
      </w:r>
      <w:r>
        <w:rPr>
          <w:color w:val="000000"/>
          <w:lang w:val="ru"/>
        </w:rPr>
        <w:t> = </w:t>
      </w:r>
      <w:r w:rsidRPr="00FE6E1E">
        <w:rPr>
          <w:color w:val="000000"/>
          <w:lang w:val="ru"/>
        </w:rPr>
        <w:t>170 Эрлеада), наиболее распространенной причиной досрочного прекращения лечения в обеих группах было прогрессирование заболевания. Большая доля (73</w:t>
      </w:r>
      <w:r>
        <w:rPr>
          <w:color w:val="000000"/>
          <w:lang w:val="ru"/>
        </w:rPr>
        <w:t> %</w:t>
      </w:r>
      <w:r w:rsidRPr="00FE6E1E">
        <w:rPr>
          <w:color w:val="000000"/>
          <w:lang w:val="ru"/>
        </w:rPr>
        <w:t>) пациентов, получавших плацебо, получала последующую противоопухолевую терапию по сравнению с пациентами, получавшими препарат Эрлеада (54</w:t>
      </w:r>
      <w:r>
        <w:rPr>
          <w:color w:val="000000"/>
          <w:lang w:val="ru"/>
        </w:rPr>
        <w:t> %</w:t>
      </w:r>
      <w:r w:rsidRPr="00FE6E1E">
        <w:rPr>
          <w:color w:val="000000"/>
          <w:lang w:val="ru"/>
        </w:rPr>
        <w:t>).</w:t>
      </w:r>
    </w:p>
    <w:p w14:paraId="488A55EA" w14:textId="77777777" w:rsidR="00D448A4" w:rsidRDefault="00D448A4" w:rsidP="00CD1374">
      <w:pPr>
        <w:ind w:firstLine="709"/>
        <w:jc w:val="both"/>
        <w:rPr>
          <w:color w:val="000000"/>
          <w:lang w:val="ru"/>
        </w:rPr>
      </w:pPr>
      <w:r w:rsidRPr="00FE6E1E">
        <w:rPr>
          <w:color w:val="000000"/>
          <w:lang w:val="ru"/>
        </w:rPr>
        <w:t xml:space="preserve">Основными критериями эффективности исследования были общая выживаемость (ОВ) и выживаемость без прогрессирования при рентгенологическом исследовании (рВБП). Результаты оценки эффективности в исследовании TITAN приведены в </w:t>
      </w:r>
      <w:r w:rsidRPr="002E718B">
        <w:rPr>
          <w:color w:val="000000"/>
          <w:lang w:val="ru"/>
        </w:rPr>
        <w:t>таблице </w:t>
      </w:r>
      <w:r>
        <w:rPr>
          <w:color w:val="000000"/>
          <w:lang w:val="ru"/>
        </w:rPr>
        <w:t>4-9</w:t>
      </w:r>
      <w:r w:rsidRPr="002E718B">
        <w:rPr>
          <w:color w:val="000000"/>
          <w:lang w:val="ru"/>
        </w:rPr>
        <w:t xml:space="preserve"> и на рисунках </w:t>
      </w:r>
      <w:r>
        <w:rPr>
          <w:color w:val="000000"/>
          <w:lang w:val="ru"/>
        </w:rPr>
        <w:t>4-5</w:t>
      </w:r>
      <w:r w:rsidRPr="002E718B">
        <w:rPr>
          <w:color w:val="000000"/>
          <w:lang w:val="ru"/>
        </w:rPr>
        <w:t xml:space="preserve"> </w:t>
      </w:r>
      <w:r>
        <w:rPr>
          <w:color w:val="000000"/>
          <w:lang w:val="ru"/>
        </w:rPr>
        <w:t>и 4-6.</w:t>
      </w:r>
    </w:p>
    <w:p w14:paraId="1A7DE0AF" w14:textId="4BA0F4FA" w:rsidR="00D448A4" w:rsidRDefault="00D448A4" w:rsidP="00D448A4">
      <w:pPr>
        <w:rPr>
          <w:bCs/>
          <w:lang w:val="ru"/>
        </w:rPr>
      </w:pPr>
    </w:p>
    <w:p w14:paraId="77B3B97F" w14:textId="15757651" w:rsidR="00CD1374" w:rsidRDefault="00CD1374" w:rsidP="00CD1374">
      <w:pPr>
        <w:pStyle w:val="af5"/>
        <w:keepNext/>
        <w:jc w:val="both"/>
      </w:pPr>
      <w:bookmarkStart w:id="172" w:name="_Toc161933050"/>
      <w:r>
        <w:t xml:space="preserve">Таблица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noBreakHyphen/>
      </w:r>
      <w:r w:rsidR="002324FB">
        <w:fldChar w:fldCharType="begin"/>
      </w:r>
      <w:r w:rsidR="002324FB">
        <w:instrText xml:space="preserve"> SEQ Таблица \* ARABIC \s 1 </w:instrText>
      </w:r>
      <w:r w:rsidR="002324FB">
        <w:fldChar w:fldCharType="separate"/>
      </w:r>
      <w:r w:rsidR="00E639BE">
        <w:rPr>
          <w:noProof/>
        </w:rPr>
        <w:t>9</w:t>
      </w:r>
      <w:r w:rsidR="002324FB">
        <w:rPr>
          <w:noProof/>
        </w:rPr>
        <w:fldChar w:fldCharType="end"/>
      </w:r>
      <w:r>
        <w:t xml:space="preserve">. </w:t>
      </w:r>
      <w:r w:rsidRPr="00CD1374">
        <w:rPr>
          <w:b w:val="0"/>
          <w:lang w:val="ru"/>
        </w:rPr>
        <w:t>Краткий обзор результатов оценки эффективности – популяция в соответствии с назначенным лечением с мГЧРПЖ (TITAN)</w:t>
      </w:r>
      <w:r w:rsidRPr="00CD1374">
        <w:rPr>
          <w:b w:val="0"/>
          <w:bCs w:val="0"/>
          <w:lang w:val="ru"/>
        </w:rPr>
        <w:t>.</w:t>
      </w:r>
      <w:bookmarkEnd w:id="172"/>
    </w:p>
    <w:tbl>
      <w:tblPr>
        <w:tblW w:w="5000" w:type="pct"/>
        <w:tblLayout w:type="fixed"/>
        <w:tblCellMar>
          <w:left w:w="40" w:type="dxa"/>
          <w:right w:w="40" w:type="dxa"/>
        </w:tblCellMar>
        <w:tblLook w:val="0000" w:firstRow="0" w:lastRow="0" w:firstColumn="0" w:lastColumn="0" w:noHBand="0" w:noVBand="0"/>
      </w:tblPr>
      <w:tblGrid>
        <w:gridCol w:w="4849"/>
        <w:gridCol w:w="2245"/>
        <w:gridCol w:w="2246"/>
      </w:tblGrid>
      <w:tr w:rsidR="00D448A4" w:rsidRPr="00FE6E1E" w14:paraId="6CD0E0BB"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A2167B9" w14:textId="77777777" w:rsidR="00D448A4" w:rsidRPr="00FE6E1E" w:rsidRDefault="00D448A4" w:rsidP="00D448A4">
            <w:pPr>
              <w:jc w:val="center"/>
            </w:pPr>
            <w:r w:rsidRPr="00FE6E1E">
              <w:rPr>
                <w:b/>
                <w:bCs/>
                <w:color w:val="000000"/>
                <w:lang w:val="ru"/>
              </w:rPr>
              <w:t>Конечная точка</w:t>
            </w:r>
          </w:p>
        </w:tc>
        <w:tc>
          <w:tcPr>
            <w:tcW w:w="224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E950F5B" w14:textId="77777777" w:rsidR="00D448A4" w:rsidRPr="00FE6E1E" w:rsidRDefault="00D448A4" w:rsidP="00D448A4">
            <w:pPr>
              <w:jc w:val="center"/>
            </w:pPr>
            <w:r w:rsidRPr="00FE6E1E">
              <w:rPr>
                <w:b/>
                <w:bCs/>
                <w:color w:val="000000"/>
                <w:lang w:val="ru"/>
              </w:rPr>
              <w:t>Эрлеада</w:t>
            </w:r>
          </w:p>
          <w:p w14:paraId="577AE628" w14:textId="77777777" w:rsidR="00D448A4" w:rsidRPr="00FE6E1E" w:rsidRDefault="00D448A4" w:rsidP="00D448A4">
            <w:pPr>
              <w:jc w:val="center"/>
            </w:pPr>
            <w:r w:rsidRPr="00FE6E1E">
              <w:rPr>
                <w:b/>
                <w:bCs/>
                <w:color w:val="000000"/>
                <w:lang w:val="ru"/>
              </w:rPr>
              <w:t>N=525</w:t>
            </w:r>
          </w:p>
        </w:tc>
        <w:tc>
          <w:tcPr>
            <w:tcW w:w="2246"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0DC6D0B" w14:textId="77777777" w:rsidR="00D448A4" w:rsidRPr="00FE6E1E" w:rsidRDefault="00D448A4" w:rsidP="00D448A4">
            <w:pPr>
              <w:jc w:val="center"/>
              <w:rPr>
                <w:b/>
                <w:bCs/>
                <w:color w:val="000000"/>
                <w:lang w:val="en-US"/>
              </w:rPr>
            </w:pPr>
            <w:r w:rsidRPr="00FE6E1E">
              <w:rPr>
                <w:b/>
                <w:bCs/>
                <w:color w:val="000000"/>
                <w:lang w:val="ru"/>
              </w:rPr>
              <w:t>Плацебо</w:t>
            </w:r>
          </w:p>
          <w:p w14:paraId="434FF0AC" w14:textId="77777777" w:rsidR="00D448A4" w:rsidRPr="00FE6E1E" w:rsidRDefault="00D448A4" w:rsidP="00D448A4">
            <w:pPr>
              <w:jc w:val="center"/>
            </w:pPr>
            <w:r w:rsidRPr="00FE6E1E">
              <w:rPr>
                <w:b/>
                <w:bCs/>
                <w:color w:val="000000"/>
                <w:lang w:val="ru"/>
              </w:rPr>
              <w:t>N=527</w:t>
            </w:r>
          </w:p>
        </w:tc>
      </w:tr>
      <w:tr w:rsidR="00D448A4" w:rsidRPr="00FE6E1E" w14:paraId="52BEFB2C" w14:textId="77777777" w:rsidTr="00D448A4">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244A5581" w14:textId="77777777" w:rsidR="00D448A4" w:rsidRPr="00FE6E1E" w:rsidRDefault="00D448A4" w:rsidP="00D448A4">
            <w:r w:rsidRPr="00FE6E1E">
              <w:rPr>
                <w:b/>
                <w:bCs/>
                <w:color w:val="000000"/>
                <w:lang w:val="ru"/>
              </w:rPr>
              <w:t>Первичная общая выживаемость</w:t>
            </w:r>
            <w:r w:rsidRPr="00FE6E1E">
              <w:rPr>
                <w:b/>
                <w:bCs/>
                <w:color w:val="000000"/>
                <w:vertAlign w:val="superscript"/>
                <w:lang w:val="ru"/>
              </w:rPr>
              <w:t>a</w:t>
            </w:r>
          </w:p>
        </w:tc>
      </w:tr>
      <w:tr w:rsidR="00D448A4" w:rsidRPr="00FE6E1E" w14:paraId="25FB098C"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03B6A180" w14:textId="77777777" w:rsidR="00D448A4" w:rsidRPr="00FE6E1E" w:rsidRDefault="00D448A4" w:rsidP="00D448A4">
            <w:r w:rsidRPr="00FE6E1E">
              <w:rPr>
                <w:color w:val="000000"/>
                <w:lang w:val="ru"/>
              </w:rPr>
              <w:t>Случаи смерти (%)</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105E6F2A" w14:textId="77777777" w:rsidR="00D448A4" w:rsidRPr="00FE6E1E" w:rsidRDefault="00D448A4" w:rsidP="00D448A4">
            <w:pPr>
              <w:jc w:val="center"/>
            </w:pPr>
            <w:r w:rsidRPr="00FE6E1E">
              <w:rPr>
                <w:color w:val="000000"/>
                <w:lang w:val="ru"/>
              </w:rPr>
              <w:t>83 (16</w:t>
            </w:r>
            <w:r>
              <w:rPr>
                <w:color w:val="000000"/>
                <w:lang w:val="ru"/>
              </w:rPr>
              <w:t> %</w:t>
            </w:r>
            <w:r w:rsidRPr="00FE6E1E">
              <w:rPr>
                <w:color w:val="000000"/>
                <w:lang w:val="ru"/>
              </w:rPr>
              <w:t>)</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11DB5290" w14:textId="77777777" w:rsidR="00D448A4" w:rsidRPr="00FE6E1E" w:rsidRDefault="00D448A4" w:rsidP="00D448A4">
            <w:pPr>
              <w:jc w:val="center"/>
            </w:pPr>
            <w:r w:rsidRPr="00FE6E1E">
              <w:rPr>
                <w:color w:val="000000"/>
                <w:lang w:val="ru"/>
              </w:rPr>
              <w:t>117 (22</w:t>
            </w:r>
            <w:r>
              <w:rPr>
                <w:color w:val="000000"/>
                <w:lang w:val="ru"/>
              </w:rPr>
              <w:t> %</w:t>
            </w:r>
            <w:r w:rsidRPr="00FE6E1E">
              <w:rPr>
                <w:color w:val="000000"/>
                <w:lang w:val="ru"/>
              </w:rPr>
              <w:t>)</w:t>
            </w:r>
          </w:p>
        </w:tc>
      </w:tr>
      <w:tr w:rsidR="00D448A4" w:rsidRPr="00FE6E1E" w14:paraId="5B999005"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2AAA1248" w14:textId="77777777" w:rsidR="00D448A4" w:rsidRPr="00FE6E1E" w:rsidRDefault="00D448A4" w:rsidP="00D448A4">
            <w:r w:rsidRPr="00FE6E1E">
              <w:rPr>
                <w:color w:val="000000"/>
                <w:lang w:val="ru"/>
              </w:rPr>
              <w:t>Медиана, месяцы (95</w:t>
            </w:r>
            <w:r>
              <w:rPr>
                <w:color w:val="000000"/>
                <w:lang w:val="ru"/>
              </w:rPr>
              <w:t> %</w:t>
            </w:r>
            <w:r w:rsidRPr="00FE6E1E">
              <w:rPr>
                <w:color w:val="000000"/>
                <w:lang w:val="ru"/>
              </w:rPr>
              <w:t xml:space="preserve"> ДИ)</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598C2680" w14:textId="77777777" w:rsidR="00D448A4" w:rsidRPr="00FE6E1E" w:rsidRDefault="00D448A4" w:rsidP="00D448A4">
            <w:pPr>
              <w:jc w:val="center"/>
            </w:pPr>
            <w:r w:rsidRPr="00FE6E1E">
              <w:rPr>
                <w:color w:val="000000"/>
                <w:lang w:val="ru"/>
              </w:rPr>
              <w:t>НПО (НПО, НПО)</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70ADEE3D" w14:textId="77777777" w:rsidR="00D448A4" w:rsidRPr="00FE6E1E" w:rsidRDefault="00D448A4" w:rsidP="00D448A4">
            <w:pPr>
              <w:jc w:val="center"/>
            </w:pPr>
            <w:r w:rsidRPr="00FE6E1E">
              <w:rPr>
                <w:color w:val="000000"/>
                <w:lang w:val="ru"/>
              </w:rPr>
              <w:t>НПО (НПО, НПО)</w:t>
            </w:r>
          </w:p>
        </w:tc>
      </w:tr>
      <w:tr w:rsidR="00D448A4" w:rsidRPr="00FE6E1E" w14:paraId="588EF6E7"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2D370561" w14:textId="77777777" w:rsidR="00D448A4" w:rsidRPr="00FE6E1E" w:rsidRDefault="00D448A4" w:rsidP="00D448A4">
            <w:r w:rsidRPr="00FE6E1E">
              <w:rPr>
                <w:color w:val="000000"/>
                <w:lang w:val="ru"/>
              </w:rPr>
              <w:t>Отношение рисков (95</w:t>
            </w:r>
            <w:r>
              <w:rPr>
                <w:color w:val="000000"/>
                <w:lang w:val="ru"/>
              </w:rPr>
              <w:t> %</w:t>
            </w:r>
            <w:r w:rsidRPr="00FE6E1E">
              <w:rPr>
                <w:color w:val="000000"/>
                <w:lang w:val="ru"/>
              </w:rPr>
              <w:t xml:space="preserve"> ДИ)</w:t>
            </w:r>
            <w:r w:rsidRPr="00FE6E1E">
              <w:rPr>
                <w:color w:val="000000"/>
                <w:vertAlign w:val="superscript"/>
                <w:lang w:val="ru"/>
              </w:rPr>
              <w:t>b</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32D633DB" w14:textId="77777777" w:rsidR="00D448A4" w:rsidRPr="00FE6E1E" w:rsidRDefault="00D448A4" w:rsidP="00D448A4">
            <w:pPr>
              <w:jc w:val="center"/>
            </w:pPr>
            <w:r w:rsidRPr="00FE6E1E">
              <w:rPr>
                <w:color w:val="000000"/>
                <w:lang w:val="ru"/>
              </w:rPr>
              <w:t>0,671 (0,507</w:t>
            </w:r>
            <w:r w:rsidRPr="009C57A7">
              <w:rPr>
                <w:color w:val="000000"/>
                <w:lang w:val="ru"/>
              </w:rPr>
              <w:t>;</w:t>
            </w:r>
            <w:r w:rsidRPr="00FE6E1E">
              <w:rPr>
                <w:color w:val="000000"/>
                <w:lang w:val="ru"/>
              </w:rPr>
              <w:t xml:space="preserve"> 0,890)</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5E901553" w14:textId="77777777" w:rsidR="00D448A4" w:rsidRPr="00FE6E1E" w:rsidRDefault="00D448A4" w:rsidP="00D448A4">
            <w:pPr>
              <w:jc w:val="center"/>
            </w:pPr>
          </w:p>
        </w:tc>
      </w:tr>
      <w:tr w:rsidR="00D448A4" w:rsidRPr="00FE6E1E" w14:paraId="3A341DBC"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7FA2EF61" w14:textId="77777777" w:rsidR="00D448A4" w:rsidRPr="00FE6E1E" w:rsidRDefault="00D448A4" w:rsidP="00D448A4">
            <w:r w:rsidRPr="00FE6E1E">
              <w:rPr>
                <w:color w:val="000000"/>
                <w:lang w:val="ru"/>
              </w:rPr>
              <w:t>Значение p</w:t>
            </w:r>
            <w:r w:rsidRPr="00FE6E1E">
              <w:rPr>
                <w:color w:val="000000"/>
                <w:vertAlign w:val="superscript"/>
                <w:lang w:val="ru"/>
              </w:rPr>
              <w:t>c</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28C658EC" w14:textId="77777777" w:rsidR="00D448A4" w:rsidRPr="00FE6E1E" w:rsidRDefault="00D448A4" w:rsidP="00D448A4">
            <w:pPr>
              <w:jc w:val="center"/>
            </w:pPr>
            <w:r w:rsidRPr="00FE6E1E">
              <w:rPr>
                <w:color w:val="000000"/>
                <w:lang w:val="ru"/>
              </w:rPr>
              <w:t>0,0053</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5C4E12CD" w14:textId="77777777" w:rsidR="00D448A4" w:rsidRPr="00FE6E1E" w:rsidRDefault="00D448A4" w:rsidP="00D448A4">
            <w:pPr>
              <w:jc w:val="center"/>
            </w:pPr>
          </w:p>
        </w:tc>
      </w:tr>
      <w:tr w:rsidR="00D448A4" w:rsidRPr="00FE6E1E" w14:paraId="608FB39B" w14:textId="77777777" w:rsidTr="00D448A4">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7C659846" w14:textId="77777777" w:rsidR="00D448A4" w:rsidRPr="00FE6E1E" w:rsidRDefault="00D448A4" w:rsidP="00D448A4">
            <w:r w:rsidRPr="00FE6E1E">
              <w:rPr>
                <w:b/>
                <w:bCs/>
                <w:color w:val="000000"/>
                <w:lang w:val="ru"/>
              </w:rPr>
              <w:t>Обновленная общая выживаемость</w:t>
            </w:r>
            <w:r w:rsidRPr="00FE6E1E">
              <w:rPr>
                <w:b/>
                <w:bCs/>
                <w:color w:val="000000"/>
                <w:vertAlign w:val="superscript"/>
                <w:lang w:val="ru"/>
              </w:rPr>
              <w:t>d</w:t>
            </w:r>
          </w:p>
        </w:tc>
      </w:tr>
      <w:tr w:rsidR="00D448A4" w:rsidRPr="00FE6E1E" w14:paraId="4A050EFE"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03EA3D05" w14:textId="77777777" w:rsidR="00D448A4" w:rsidRPr="00FE6E1E" w:rsidRDefault="00D448A4" w:rsidP="00D448A4">
            <w:r w:rsidRPr="00FE6E1E">
              <w:rPr>
                <w:color w:val="000000"/>
                <w:lang w:val="ru"/>
              </w:rPr>
              <w:t>Случаи смерти (%)</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4C339805" w14:textId="77777777" w:rsidR="00D448A4" w:rsidRPr="00FE6E1E" w:rsidRDefault="00D448A4" w:rsidP="00D448A4">
            <w:pPr>
              <w:jc w:val="center"/>
            </w:pPr>
            <w:r w:rsidRPr="00FE6E1E">
              <w:rPr>
                <w:color w:val="000000"/>
                <w:lang w:val="ru"/>
              </w:rPr>
              <w:t>170 (32</w:t>
            </w:r>
            <w:r>
              <w:rPr>
                <w:color w:val="000000"/>
                <w:lang w:val="ru"/>
              </w:rPr>
              <w:t> %</w:t>
            </w:r>
            <w:r w:rsidRPr="00FE6E1E">
              <w:rPr>
                <w:color w:val="000000"/>
                <w:lang w:val="ru"/>
              </w:rPr>
              <w:t>)</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725BE249" w14:textId="77777777" w:rsidR="00D448A4" w:rsidRPr="00FE6E1E" w:rsidRDefault="00D448A4" w:rsidP="00D448A4">
            <w:pPr>
              <w:jc w:val="center"/>
            </w:pPr>
            <w:r w:rsidRPr="00FE6E1E">
              <w:rPr>
                <w:color w:val="000000"/>
                <w:lang w:val="ru"/>
              </w:rPr>
              <w:t>235 (45</w:t>
            </w:r>
            <w:r>
              <w:rPr>
                <w:color w:val="000000"/>
                <w:lang w:val="ru"/>
              </w:rPr>
              <w:t> %</w:t>
            </w:r>
            <w:r w:rsidRPr="00FE6E1E">
              <w:rPr>
                <w:color w:val="000000"/>
                <w:lang w:val="ru"/>
              </w:rPr>
              <w:t>)</w:t>
            </w:r>
          </w:p>
        </w:tc>
      </w:tr>
      <w:tr w:rsidR="00D448A4" w:rsidRPr="00FE6E1E" w14:paraId="1B3272C5"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3F1D0582" w14:textId="77777777" w:rsidR="00D448A4" w:rsidRPr="00FE6E1E" w:rsidRDefault="00D448A4" w:rsidP="00D448A4">
            <w:r w:rsidRPr="00FE6E1E">
              <w:rPr>
                <w:color w:val="000000"/>
                <w:lang w:val="ru"/>
              </w:rPr>
              <w:t>Медиана, месяцы (95</w:t>
            </w:r>
            <w:r>
              <w:rPr>
                <w:color w:val="000000"/>
                <w:lang w:val="ru"/>
              </w:rPr>
              <w:t> %</w:t>
            </w:r>
            <w:r w:rsidRPr="00FE6E1E">
              <w:rPr>
                <w:color w:val="000000"/>
                <w:lang w:val="ru"/>
              </w:rPr>
              <w:t xml:space="preserve"> ДИ)</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576920E5" w14:textId="77777777" w:rsidR="00D448A4" w:rsidRPr="00FE6E1E" w:rsidRDefault="00D448A4" w:rsidP="00D448A4">
            <w:pPr>
              <w:jc w:val="center"/>
            </w:pPr>
            <w:r w:rsidRPr="00FE6E1E">
              <w:rPr>
                <w:color w:val="000000"/>
                <w:lang w:val="ru"/>
              </w:rPr>
              <w:t>НПО (НПО, НПО)</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771FD4C5" w14:textId="77777777" w:rsidR="00D448A4" w:rsidRPr="00FE6E1E" w:rsidRDefault="00D448A4" w:rsidP="00D448A4">
            <w:pPr>
              <w:jc w:val="center"/>
            </w:pPr>
            <w:r w:rsidRPr="00FE6E1E">
              <w:rPr>
                <w:color w:val="000000"/>
                <w:lang w:val="ru"/>
              </w:rPr>
              <w:t>52 (42, НПО)</w:t>
            </w:r>
          </w:p>
        </w:tc>
      </w:tr>
      <w:tr w:rsidR="00D448A4" w:rsidRPr="00FE6E1E" w14:paraId="4A4884FD"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7969A3F0" w14:textId="77777777" w:rsidR="00D448A4" w:rsidRPr="00FE6E1E" w:rsidRDefault="00D448A4" w:rsidP="00D448A4">
            <w:r w:rsidRPr="00FE6E1E">
              <w:rPr>
                <w:color w:val="000000"/>
                <w:lang w:val="ru"/>
              </w:rPr>
              <w:t>Отношение рисков (95</w:t>
            </w:r>
            <w:r>
              <w:rPr>
                <w:color w:val="000000"/>
                <w:lang w:val="ru"/>
              </w:rPr>
              <w:t> %</w:t>
            </w:r>
            <w:r w:rsidRPr="00FE6E1E">
              <w:rPr>
                <w:color w:val="000000"/>
                <w:lang w:val="ru"/>
              </w:rPr>
              <w:t xml:space="preserve"> ДИ)</w:t>
            </w:r>
            <w:r w:rsidRPr="00FE6E1E">
              <w:rPr>
                <w:color w:val="000000"/>
                <w:vertAlign w:val="superscript"/>
                <w:lang w:val="ru"/>
              </w:rPr>
              <w:t>b</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64C32D1D" w14:textId="77777777" w:rsidR="00D448A4" w:rsidRPr="00FE6E1E" w:rsidRDefault="00D448A4" w:rsidP="00D448A4">
            <w:pPr>
              <w:jc w:val="center"/>
            </w:pPr>
            <w:r w:rsidRPr="00FE6E1E">
              <w:rPr>
                <w:color w:val="000000"/>
                <w:lang w:val="ru"/>
              </w:rPr>
              <w:t>0,651 (0,534</w:t>
            </w:r>
            <w:r w:rsidRPr="009C57A7">
              <w:rPr>
                <w:color w:val="000000"/>
                <w:lang w:val="ru"/>
              </w:rPr>
              <w:t>;</w:t>
            </w:r>
            <w:r w:rsidRPr="00FE6E1E">
              <w:rPr>
                <w:color w:val="000000"/>
                <w:lang w:val="ru"/>
              </w:rPr>
              <w:t xml:space="preserve"> 0,793)</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2EA6A65A" w14:textId="77777777" w:rsidR="00D448A4" w:rsidRPr="00FE6E1E" w:rsidRDefault="00D448A4" w:rsidP="00D448A4">
            <w:pPr>
              <w:jc w:val="center"/>
            </w:pPr>
          </w:p>
        </w:tc>
      </w:tr>
      <w:tr w:rsidR="00D448A4" w:rsidRPr="00FE6E1E" w14:paraId="46F39333"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5B22C3E3" w14:textId="77777777" w:rsidR="00D448A4" w:rsidRPr="00FE6E1E" w:rsidRDefault="00D448A4" w:rsidP="00D448A4">
            <w:r w:rsidRPr="00FE6E1E">
              <w:rPr>
                <w:color w:val="000000"/>
                <w:lang w:val="ru"/>
              </w:rPr>
              <w:t>Значение p</w:t>
            </w:r>
            <w:r w:rsidRPr="00FE6E1E">
              <w:rPr>
                <w:color w:val="000000"/>
                <w:vertAlign w:val="superscript"/>
                <w:lang w:val="ru"/>
              </w:rPr>
              <w:t>c,e</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5FC1BD78" w14:textId="77777777" w:rsidR="00D448A4" w:rsidRPr="00FE6E1E" w:rsidRDefault="00D448A4" w:rsidP="00D448A4">
            <w:pPr>
              <w:jc w:val="center"/>
            </w:pPr>
            <w:r w:rsidRPr="00FE6E1E">
              <w:rPr>
                <w:color w:val="000000"/>
                <w:lang w:val="ru"/>
              </w:rPr>
              <w:t>&lt;0,0001</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268E94EA" w14:textId="77777777" w:rsidR="00D448A4" w:rsidRPr="00FE6E1E" w:rsidRDefault="00D448A4" w:rsidP="00D448A4">
            <w:pPr>
              <w:jc w:val="center"/>
            </w:pPr>
          </w:p>
        </w:tc>
      </w:tr>
      <w:tr w:rsidR="00D448A4" w:rsidRPr="00FE6E1E" w14:paraId="30A76899" w14:textId="77777777" w:rsidTr="00D448A4">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0962DC3B" w14:textId="77777777" w:rsidR="00D448A4" w:rsidRPr="00FE6E1E" w:rsidRDefault="00D448A4" w:rsidP="00D448A4">
            <w:r w:rsidRPr="00FE6E1E">
              <w:rPr>
                <w:b/>
                <w:bCs/>
                <w:color w:val="000000"/>
                <w:lang w:val="ru"/>
              </w:rPr>
              <w:t>Рентгенографическая выживаемость без прогрессирования</w:t>
            </w:r>
          </w:p>
        </w:tc>
      </w:tr>
      <w:tr w:rsidR="00D448A4" w:rsidRPr="00FE6E1E" w14:paraId="71837271"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21649305" w14:textId="77777777" w:rsidR="00D448A4" w:rsidRPr="00FE6E1E" w:rsidRDefault="00D448A4" w:rsidP="00D448A4">
            <w:r w:rsidRPr="00FE6E1E">
              <w:rPr>
                <w:color w:val="000000"/>
                <w:lang w:val="ru"/>
              </w:rPr>
              <w:t>Прогрессирование заболевания или смерть (%)</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2A68EDB3" w14:textId="77777777" w:rsidR="00D448A4" w:rsidRPr="00FE6E1E" w:rsidRDefault="00D448A4" w:rsidP="00D448A4">
            <w:pPr>
              <w:jc w:val="center"/>
            </w:pPr>
            <w:r w:rsidRPr="00FE6E1E">
              <w:rPr>
                <w:color w:val="000000"/>
                <w:lang w:val="ru"/>
              </w:rPr>
              <w:t>134 (26</w:t>
            </w:r>
            <w:r>
              <w:rPr>
                <w:color w:val="000000"/>
                <w:lang w:val="ru"/>
              </w:rPr>
              <w:t> %</w:t>
            </w:r>
            <w:r w:rsidRPr="00FE6E1E">
              <w:rPr>
                <w:color w:val="000000"/>
                <w:lang w:val="ru"/>
              </w:rPr>
              <w:t>)</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1673BF6D" w14:textId="77777777" w:rsidR="00D448A4" w:rsidRPr="00FE6E1E" w:rsidRDefault="00D448A4" w:rsidP="00D448A4">
            <w:pPr>
              <w:jc w:val="center"/>
            </w:pPr>
            <w:r w:rsidRPr="00FE6E1E">
              <w:rPr>
                <w:color w:val="000000"/>
                <w:lang w:val="ru"/>
              </w:rPr>
              <w:t>231 (44</w:t>
            </w:r>
            <w:r>
              <w:rPr>
                <w:color w:val="000000"/>
                <w:lang w:val="ru"/>
              </w:rPr>
              <w:t> %</w:t>
            </w:r>
            <w:r w:rsidRPr="00FE6E1E">
              <w:rPr>
                <w:color w:val="000000"/>
                <w:lang w:val="ru"/>
              </w:rPr>
              <w:t>)</w:t>
            </w:r>
          </w:p>
        </w:tc>
      </w:tr>
      <w:tr w:rsidR="00D448A4" w:rsidRPr="00FE6E1E" w14:paraId="22A91B78"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5ACA3B95" w14:textId="77777777" w:rsidR="00D448A4" w:rsidRPr="00FE6E1E" w:rsidRDefault="00D448A4" w:rsidP="00D448A4">
            <w:r w:rsidRPr="00FE6E1E">
              <w:rPr>
                <w:color w:val="000000"/>
                <w:lang w:val="ru"/>
              </w:rPr>
              <w:t>Медиана, месяцы (95</w:t>
            </w:r>
            <w:r>
              <w:rPr>
                <w:color w:val="000000"/>
                <w:lang w:val="ru"/>
              </w:rPr>
              <w:t> %</w:t>
            </w:r>
            <w:r w:rsidRPr="00FE6E1E">
              <w:rPr>
                <w:color w:val="000000"/>
                <w:lang w:val="ru"/>
              </w:rPr>
              <w:t xml:space="preserve"> ДИ)</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1B5C9793" w14:textId="77777777" w:rsidR="00D448A4" w:rsidRPr="00FE6E1E" w:rsidRDefault="00D448A4" w:rsidP="00D448A4">
            <w:pPr>
              <w:jc w:val="center"/>
            </w:pPr>
            <w:r w:rsidRPr="00FE6E1E">
              <w:rPr>
                <w:color w:val="000000"/>
                <w:lang w:val="ru"/>
              </w:rPr>
              <w:t>НПО (НПО, НПО)</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4A2FB114" w14:textId="77777777" w:rsidR="00D448A4" w:rsidRPr="00FE6E1E" w:rsidRDefault="00D448A4" w:rsidP="00D448A4">
            <w:pPr>
              <w:jc w:val="center"/>
            </w:pPr>
            <w:r w:rsidRPr="00FE6E1E">
              <w:rPr>
                <w:color w:val="000000"/>
                <w:lang w:val="ru"/>
              </w:rPr>
              <w:t>22,08 (18,46</w:t>
            </w:r>
            <w:r w:rsidRPr="009C57A7">
              <w:rPr>
                <w:color w:val="000000"/>
                <w:lang w:val="ru"/>
              </w:rPr>
              <w:t>;</w:t>
            </w:r>
            <w:r w:rsidRPr="00FE6E1E">
              <w:rPr>
                <w:color w:val="000000"/>
                <w:lang w:val="ru"/>
              </w:rPr>
              <w:t xml:space="preserve"> 32,92)</w:t>
            </w:r>
          </w:p>
        </w:tc>
      </w:tr>
      <w:tr w:rsidR="00D448A4" w:rsidRPr="00FE6E1E" w14:paraId="2669D158"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4C8F7DD8" w14:textId="77777777" w:rsidR="00D448A4" w:rsidRPr="00FE6E1E" w:rsidRDefault="00D448A4" w:rsidP="00D448A4">
            <w:r w:rsidRPr="00FE6E1E">
              <w:rPr>
                <w:color w:val="000000"/>
                <w:lang w:val="ru"/>
              </w:rPr>
              <w:t>Отношение рисков (95</w:t>
            </w:r>
            <w:r>
              <w:rPr>
                <w:color w:val="000000"/>
                <w:lang w:val="ru"/>
              </w:rPr>
              <w:t> %</w:t>
            </w:r>
            <w:r w:rsidRPr="00FE6E1E">
              <w:rPr>
                <w:color w:val="000000"/>
                <w:lang w:val="ru"/>
              </w:rPr>
              <w:t xml:space="preserve"> ДИ)</w:t>
            </w:r>
            <w:r w:rsidRPr="00FE6E1E">
              <w:rPr>
                <w:color w:val="000000"/>
                <w:vertAlign w:val="superscript"/>
                <w:lang w:val="ru"/>
              </w:rPr>
              <w:t>b</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37DBAA9A" w14:textId="77777777" w:rsidR="00D448A4" w:rsidRPr="00FE6E1E" w:rsidRDefault="00D448A4" w:rsidP="00D448A4">
            <w:pPr>
              <w:jc w:val="center"/>
            </w:pPr>
            <w:r w:rsidRPr="00FE6E1E">
              <w:rPr>
                <w:color w:val="000000"/>
                <w:lang w:val="ru"/>
              </w:rPr>
              <w:t>0,484 (0,391</w:t>
            </w:r>
            <w:r w:rsidRPr="009C57A7">
              <w:rPr>
                <w:color w:val="000000"/>
                <w:lang w:val="ru"/>
              </w:rPr>
              <w:t>;</w:t>
            </w:r>
            <w:r w:rsidRPr="00FE6E1E">
              <w:rPr>
                <w:color w:val="000000"/>
                <w:lang w:val="ru"/>
              </w:rPr>
              <w:t xml:space="preserve"> 0,600)</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012C9557" w14:textId="77777777" w:rsidR="00D448A4" w:rsidRPr="00FE6E1E" w:rsidRDefault="00D448A4" w:rsidP="00D448A4">
            <w:pPr>
              <w:jc w:val="center"/>
            </w:pPr>
          </w:p>
        </w:tc>
      </w:tr>
      <w:tr w:rsidR="00D448A4" w:rsidRPr="00FE6E1E" w14:paraId="12A7FA45" w14:textId="77777777" w:rsidTr="00D448A4">
        <w:tc>
          <w:tcPr>
            <w:tcW w:w="4849" w:type="dxa"/>
            <w:tcBorders>
              <w:top w:val="single" w:sz="6" w:space="0" w:color="auto"/>
              <w:left w:val="single" w:sz="6" w:space="0" w:color="auto"/>
              <w:bottom w:val="single" w:sz="6" w:space="0" w:color="auto"/>
              <w:right w:val="single" w:sz="6" w:space="0" w:color="auto"/>
            </w:tcBorders>
            <w:shd w:val="clear" w:color="auto" w:fill="FFFFFF"/>
          </w:tcPr>
          <w:p w14:paraId="4490F34A" w14:textId="77777777" w:rsidR="00D448A4" w:rsidRPr="00FE6E1E" w:rsidRDefault="00D448A4" w:rsidP="00D448A4">
            <w:r w:rsidRPr="00FE6E1E">
              <w:rPr>
                <w:color w:val="000000"/>
                <w:lang w:val="ru"/>
              </w:rPr>
              <w:t>Значение p</w:t>
            </w:r>
            <w:r w:rsidRPr="00FE6E1E">
              <w:rPr>
                <w:color w:val="000000"/>
                <w:vertAlign w:val="superscript"/>
                <w:lang w:val="ru"/>
              </w:rPr>
              <w:t>c</w:t>
            </w:r>
          </w:p>
        </w:tc>
        <w:tc>
          <w:tcPr>
            <w:tcW w:w="2245" w:type="dxa"/>
            <w:tcBorders>
              <w:top w:val="single" w:sz="6" w:space="0" w:color="auto"/>
              <w:left w:val="single" w:sz="6" w:space="0" w:color="auto"/>
              <w:bottom w:val="single" w:sz="6" w:space="0" w:color="auto"/>
              <w:right w:val="single" w:sz="6" w:space="0" w:color="auto"/>
            </w:tcBorders>
            <w:shd w:val="clear" w:color="auto" w:fill="FFFFFF"/>
          </w:tcPr>
          <w:p w14:paraId="07D22674" w14:textId="77777777" w:rsidR="00D448A4" w:rsidRPr="00FE6E1E" w:rsidRDefault="00D448A4" w:rsidP="00D448A4">
            <w:pPr>
              <w:jc w:val="center"/>
            </w:pPr>
            <w:r w:rsidRPr="00FE6E1E">
              <w:rPr>
                <w:color w:val="000000"/>
                <w:lang w:val="ru"/>
              </w:rPr>
              <w:t>&lt;0,0001</w:t>
            </w:r>
          </w:p>
        </w:tc>
        <w:tc>
          <w:tcPr>
            <w:tcW w:w="2246" w:type="dxa"/>
            <w:tcBorders>
              <w:top w:val="single" w:sz="6" w:space="0" w:color="auto"/>
              <w:left w:val="single" w:sz="6" w:space="0" w:color="auto"/>
              <w:bottom w:val="single" w:sz="6" w:space="0" w:color="auto"/>
              <w:right w:val="single" w:sz="6" w:space="0" w:color="auto"/>
            </w:tcBorders>
            <w:shd w:val="clear" w:color="auto" w:fill="FFFFFF"/>
          </w:tcPr>
          <w:p w14:paraId="2419F3BA" w14:textId="77777777" w:rsidR="00D448A4" w:rsidRPr="00FE6E1E" w:rsidRDefault="00D448A4" w:rsidP="00D448A4">
            <w:pPr>
              <w:jc w:val="center"/>
            </w:pPr>
          </w:p>
        </w:tc>
      </w:tr>
      <w:tr w:rsidR="00D448A4" w:rsidRPr="00FE6E1E" w14:paraId="77CB032F" w14:textId="77777777" w:rsidTr="00D448A4">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5138D86C" w14:textId="77777777" w:rsidR="00D448A4" w:rsidRDefault="00D448A4" w:rsidP="00D448A4">
            <w:pPr>
              <w:rPr>
                <w:b/>
                <w:sz w:val="20"/>
              </w:rPr>
            </w:pPr>
            <w:r w:rsidRPr="001A278B">
              <w:rPr>
                <w:b/>
                <w:sz w:val="20"/>
              </w:rPr>
              <w:t>Примечание</w:t>
            </w:r>
            <w:r>
              <w:rPr>
                <w:b/>
                <w:sz w:val="20"/>
              </w:rPr>
              <w:t>:</w:t>
            </w:r>
          </w:p>
          <w:p w14:paraId="0CD37949" w14:textId="77777777" w:rsidR="00D448A4" w:rsidRPr="00B80776" w:rsidRDefault="00D448A4" w:rsidP="00D448A4">
            <w:pPr>
              <w:rPr>
                <w:sz w:val="20"/>
              </w:rPr>
            </w:pPr>
            <w:r w:rsidRPr="00B80776">
              <w:rPr>
                <w:color w:val="000000"/>
                <w:sz w:val="20"/>
                <w:vertAlign w:val="superscript"/>
                <w:lang w:val="ru"/>
              </w:rPr>
              <w:t>a</w:t>
            </w:r>
            <w:r w:rsidRPr="00B80776">
              <w:rPr>
                <w:color w:val="000000"/>
                <w:sz w:val="20"/>
                <w:lang w:val="ru"/>
              </w:rPr>
              <w:t xml:space="preserve"> Основано на ранее указанном промежуточном анализе с медианой периода последующего наблюдения 22 месяца.</w:t>
            </w:r>
          </w:p>
          <w:p w14:paraId="27E09507" w14:textId="77777777" w:rsidR="00D448A4" w:rsidRPr="00B80776" w:rsidRDefault="00D448A4" w:rsidP="00D448A4">
            <w:pPr>
              <w:rPr>
                <w:sz w:val="20"/>
              </w:rPr>
            </w:pPr>
            <w:r w:rsidRPr="00B80776">
              <w:rPr>
                <w:color w:val="000000"/>
                <w:sz w:val="20"/>
                <w:vertAlign w:val="superscript"/>
                <w:lang w:val="ru"/>
              </w:rPr>
              <w:t>b</w:t>
            </w:r>
            <w:r w:rsidRPr="00B80776">
              <w:rPr>
                <w:color w:val="000000"/>
                <w:sz w:val="20"/>
                <w:lang w:val="ru"/>
              </w:rPr>
              <w:t xml:space="preserve"> Отношение рисков взято из стратифицированной модели пропорциональных рисков. Отношение рисков &lt; 1 свидетельствует в пользу активной терапии.</w:t>
            </w:r>
          </w:p>
          <w:p w14:paraId="6DC1E729" w14:textId="77777777" w:rsidR="00D448A4" w:rsidRPr="00B80776" w:rsidRDefault="00D448A4" w:rsidP="00D448A4">
            <w:pPr>
              <w:rPr>
                <w:color w:val="000000"/>
                <w:sz w:val="20"/>
              </w:rPr>
            </w:pPr>
            <w:r w:rsidRPr="00B80776">
              <w:rPr>
                <w:color w:val="000000"/>
                <w:sz w:val="20"/>
                <w:vertAlign w:val="superscript"/>
                <w:lang w:val="ru"/>
              </w:rPr>
              <w:t>c</w:t>
            </w:r>
            <w:r w:rsidRPr="00B80776">
              <w:rPr>
                <w:color w:val="000000"/>
                <w:sz w:val="20"/>
                <w:lang w:val="ru"/>
              </w:rPr>
              <w:t xml:space="preserve"> Значение p получено из логрангового критерия со стратификацией по индексу Глисона при постановке диагноза (≤ 7 или &gt; 7), региону (СА/ЕС или другие страны) и предшествующему применению доцетаксела (да или нет).</w:t>
            </w:r>
          </w:p>
          <w:p w14:paraId="42CE03E2" w14:textId="77777777" w:rsidR="00D448A4" w:rsidRPr="00B80776" w:rsidRDefault="00D448A4" w:rsidP="00D448A4">
            <w:pPr>
              <w:rPr>
                <w:color w:val="000000"/>
                <w:sz w:val="20"/>
              </w:rPr>
            </w:pPr>
            <w:r w:rsidRPr="00B80776">
              <w:rPr>
                <w:color w:val="000000"/>
                <w:sz w:val="20"/>
                <w:vertAlign w:val="superscript"/>
                <w:lang w:val="ru"/>
              </w:rPr>
              <w:t>d</w:t>
            </w:r>
            <w:r w:rsidRPr="00B80776">
              <w:rPr>
                <w:color w:val="000000"/>
                <w:sz w:val="20"/>
                <w:lang w:val="ru"/>
              </w:rPr>
              <w:t xml:space="preserve"> Медиана периода последующего наблюдения составила 44 месяца.</w:t>
            </w:r>
          </w:p>
          <w:p w14:paraId="7477D5D5" w14:textId="77777777" w:rsidR="00D448A4" w:rsidRPr="00B80776" w:rsidRDefault="00D448A4" w:rsidP="00D448A4">
            <w:pPr>
              <w:rPr>
                <w:sz w:val="20"/>
              </w:rPr>
            </w:pPr>
            <w:r w:rsidRPr="00B80776">
              <w:rPr>
                <w:color w:val="000000"/>
                <w:sz w:val="20"/>
                <w:vertAlign w:val="superscript"/>
                <w:lang w:val="ru"/>
              </w:rPr>
              <w:t>e</w:t>
            </w:r>
            <w:r w:rsidRPr="00B80776">
              <w:rPr>
                <w:color w:val="000000"/>
                <w:sz w:val="20"/>
                <w:lang w:val="ru"/>
              </w:rPr>
              <w:t xml:space="preserve"> Данное значение p является номинальным и не используется для формального статистического тестирования.</w:t>
            </w:r>
          </w:p>
          <w:p w14:paraId="34533953" w14:textId="77777777" w:rsidR="00D448A4" w:rsidRPr="00B80776" w:rsidRDefault="00D448A4" w:rsidP="00D448A4">
            <w:pPr>
              <w:rPr>
                <w:color w:val="000000"/>
              </w:rPr>
            </w:pPr>
            <w:r w:rsidRPr="00B80776">
              <w:rPr>
                <w:color w:val="000000"/>
                <w:sz w:val="20"/>
                <w:lang w:val="ru"/>
              </w:rPr>
              <w:t xml:space="preserve">НПО = не поддается оценке. </w:t>
            </w:r>
          </w:p>
        </w:tc>
      </w:tr>
    </w:tbl>
    <w:p w14:paraId="424620B4" w14:textId="77777777" w:rsidR="00D448A4" w:rsidRDefault="00D448A4" w:rsidP="00D448A4">
      <w:pPr>
        <w:rPr>
          <w:b/>
          <w:bCs/>
        </w:rPr>
      </w:pPr>
    </w:p>
    <w:p w14:paraId="17617255" w14:textId="77777777" w:rsidR="00D448A4" w:rsidRPr="00FE6E1E" w:rsidRDefault="00D448A4" w:rsidP="00CD1374">
      <w:pPr>
        <w:ind w:firstLine="709"/>
        <w:jc w:val="both"/>
      </w:pPr>
      <w:r w:rsidRPr="00FE6E1E">
        <w:rPr>
          <w:color w:val="000000"/>
          <w:lang w:val="ru"/>
        </w:rPr>
        <w:t>Статистически значимое увеличение показателей</w:t>
      </w:r>
      <w:r>
        <w:rPr>
          <w:color w:val="000000"/>
          <w:lang w:val="ru"/>
        </w:rPr>
        <w:t xml:space="preserve"> ОВ</w:t>
      </w:r>
      <w:r w:rsidRPr="00FE6E1E">
        <w:rPr>
          <w:color w:val="000000"/>
          <w:lang w:val="ru"/>
        </w:rPr>
        <w:t xml:space="preserve"> и рВБП было показано у пациентов, рандомизированных в группу препарата Эрлеада, по сравнению с пациентами, рандомизированными для получения плацебо, в ходе первичного анализа. Обновленный анализ</w:t>
      </w:r>
      <w:r>
        <w:rPr>
          <w:color w:val="000000"/>
          <w:lang w:val="ru"/>
        </w:rPr>
        <w:t xml:space="preserve"> ОВ</w:t>
      </w:r>
      <w:r w:rsidRPr="00FE6E1E">
        <w:rPr>
          <w:color w:val="000000"/>
          <w:lang w:val="ru"/>
        </w:rPr>
        <w:t xml:space="preserve"> был проведен во время итогового анализа исследования, когда было зарегистрировано 405 смертей при медиане периода последующего наблюдения 44</w:t>
      </w:r>
      <w:r>
        <w:rPr>
          <w:color w:val="000000"/>
          <w:lang w:val="ru"/>
        </w:rPr>
        <w:t> месяц</w:t>
      </w:r>
      <w:r w:rsidRPr="00FE6E1E">
        <w:rPr>
          <w:color w:val="000000"/>
          <w:lang w:val="ru"/>
        </w:rPr>
        <w:t>а. Результаты этого обновленного анализа соответствовали результатам предварительно указанного промежуточного анализа. Увеличение</w:t>
      </w:r>
      <w:r>
        <w:rPr>
          <w:color w:val="000000"/>
          <w:lang w:val="ru"/>
        </w:rPr>
        <w:t xml:space="preserve"> ОВ</w:t>
      </w:r>
      <w:r w:rsidRPr="00FE6E1E">
        <w:rPr>
          <w:color w:val="000000"/>
          <w:lang w:val="ru"/>
        </w:rPr>
        <w:t xml:space="preserve"> было продемонстрировано даже несмотря на то, что 39</w:t>
      </w:r>
      <w:r>
        <w:rPr>
          <w:color w:val="000000"/>
          <w:lang w:val="ru"/>
        </w:rPr>
        <w:t> %</w:t>
      </w:r>
      <w:r w:rsidRPr="00FE6E1E">
        <w:rPr>
          <w:color w:val="000000"/>
          <w:lang w:val="ru"/>
        </w:rPr>
        <w:t xml:space="preserve"> пациентов, получавших плацебо, были переведены на лечение препаратом Эрлеада, при этом медиана лечения данным препаратом составила 15</w:t>
      </w:r>
      <w:r>
        <w:rPr>
          <w:color w:val="000000"/>
          <w:lang w:val="ru"/>
        </w:rPr>
        <w:t> месяц</w:t>
      </w:r>
      <w:r w:rsidRPr="00FE6E1E">
        <w:rPr>
          <w:color w:val="000000"/>
          <w:lang w:val="ru"/>
        </w:rPr>
        <w:t>ев.</w:t>
      </w:r>
    </w:p>
    <w:p w14:paraId="106BF1A9" w14:textId="77777777" w:rsidR="00D448A4" w:rsidRPr="00FE6E1E" w:rsidRDefault="00D448A4" w:rsidP="00CD1374">
      <w:pPr>
        <w:ind w:firstLine="709"/>
        <w:jc w:val="both"/>
      </w:pPr>
      <w:r w:rsidRPr="00FE6E1E">
        <w:rPr>
          <w:color w:val="000000"/>
          <w:lang w:val="ru"/>
        </w:rPr>
        <w:t>Последовательное увеличение рВБП наблюдалось во всех подгруппах пациентов, включая объемное и необъемное заболевание, стадию метастазирования на момент постановки диагноза (M0 или M1), предшествующее применение доцетаксела (да или нет), возраст (</w:t>
      </w:r>
      <w:r>
        <w:rPr>
          <w:color w:val="000000"/>
          <w:lang w:val="ru"/>
        </w:rPr>
        <w:t>&lt; </w:t>
      </w:r>
      <w:r w:rsidRPr="00FE6E1E">
        <w:rPr>
          <w:color w:val="000000"/>
          <w:lang w:val="ru"/>
        </w:rPr>
        <w:t>65, ≥</w:t>
      </w:r>
      <w:r>
        <w:rPr>
          <w:color w:val="000000"/>
          <w:lang w:val="ru"/>
        </w:rPr>
        <w:t> </w:t>
      </w:r>
      <w:r w:rsidRPr="00FE6E1E">
        <w:rPr>
          <w:color w:val="000000"/>
          <w:lang w:val="ru"/>
        </w:rPr>
        <w:t>65 или ≥</w:t>
      </w:r>
      <w:r>
        <w:rPr>
          <w:color w:val="000000"/>
          <w:lang w:val="ru"/>
        </w:rPr>
        <w:t> </w:t>
      </w:r>
      <w:r w:rsidRPr="00FE6E1E">
        <w:rPr>
          <w:color w:val="000000"/>
          <w:lang w:val="ru"/>
        </w:rPr>
        <w:t>75</w:t>
      </w:r>
      <w:r>
        <w:rPr>
          <w:color w:val="000000"/>
          <w:lang w:val="ru"/>
        </w:rPr>
        <w:t> лет</w:t>
      </w:r>
      <w:r w:rsidRPr="00FE6E1E">
        <w:rPr>
          <w:color w:val="000000"/>
          <w:lang w:val="ru"/>
        </w:rPr>
        <w:t>), исходный уровень ПСА выше медианы (да или нет), а также количество поражений костей (≤</w:t>
      </w:r>
      <w:r>
        <w:rPr>
          <w:color w:val="000000"/>
          <w:lang w:val="ru"/>
        </w:rPr>
        <w:t> </w:t>
      </w:r>
      <w:r w:rsidRPr="00FE6E1E">
        <w:rPr>
          <w:color w:val="000000"/>
          <w:lang w:val="ru"/>
        </w:rPr>
        <w:t>10 или &gt;</w:t>
      </w:r>
      <w:r>
        <w:rPr>
          <w:color w:val="000000"/>
          <w:lang w:val="ru"/>
        </w:rPr>
        <w:t> </w:t>
      </w:r>
      <w:r w:rsidRPr="00FE6E1E">
        <w:rPr>
          <w:color w:val="000000"/>
          <w:lang w:val="ru"/>
        </w:rPr>
        <w:t>10).</w:t>
      </w:r>
    </w:p>
    <w:p w14:paraId="18229E83" w14:textId="351099D7" w:rsidR="00D448A4" w:rsidRDefault="00D448A4" w:rsidP="00CD1374">
      <w:pPr>
        <w:ind w:firstLine="709"/>
        <w:jc w:val="both"/>
        <w:rPr>
          <w:color w:val="000000"/>
          <w:lang w:val="ru"/>
        </w:rPr>
      </w:pPr>
      <w:r w:rsidRPr="00FE6E1E">
        <w:rPr>
          <w:color w:val="000000"/>
          <w:lang w:val="ru"/>
        </w:rPr>
        <w:t>Последовательное увеличение</w:t>
      </w:r>
      <w:r>
        <w:rPr>
          <w:color w:val="000000"/>
          <w:lang w:val="ru"/>
        </w:rPr>
        <w:t xml:space="preserve"> ОВ</w:t>
      </w:r>
      <w:r w:rsidRPr="00FE6E1E">
        <w:rPr>
          <w:color w:val="000000"/>
          <w:lang w:val="ru"/>
        </w:rPr>
        <w:t xml:space="preserve"> наблюдалось во всех подгруппах пациентов, включая объемное и необъемное заболевание, стадию метастазирования на момент постановки диагноза (M0 или M1) и индекс Глисона на момент постановки диагноза (≤</w:t>
      </w:r>
      <w:r>
        <w:rPr>
          <w:color w:val="000000"/>
          <w:lang w:val="ru"/>
        </w:rPr>
        <w:t> </w:t>
      </w:r>
      <w:r w:rsidRPr="00FE6E1E">
        <w:rPr>
          <w:color w:val="000000"/>
          <w:lang w:val="ru"/>
        </w:rPr>
        <w:t>7 и &gt;</w:t>
      </w:r>
      <w:r>
        <w:rPr>
          <w:color w:val="000000"/>
          <w:lang w:val="ru"/>
        </w:rPr>
        <w:t> </w:t>
      </w:r>
      <w:r w:rsidRPr="00FE6E1E">
        <w:rPr>
          <w:color w:val="000000"/>
          <w:lang w:val="ru"/>
        </w:rPr>
        <w:t>7).</w:t>
      </w:r>
    </w:p>
    <w:p w14:paraId="58EAA226" w14:textId="77777777" w:rsidR="00CD1374" w:rsidRDefault="00CD1374" w:rsidP="00CD1374">
      <w:pPr>
        <w:ind w:firstLine="709"/>
        <w:jc w:val="both"/>
        <w:rPr>
          <w:color w:val="000000"/>
          <w:lang w:val="ru"/>
        </w:rPr>
      </w:pPr>
    </w:p>
    <w:p w14:paraId="31A7EB5C" w14:textId="5C33B527" w:rsidR="00CD1374" w:rsidRDefault="00CD1374" w:rsidP="00CD1374">
      <w:pPr>
        <w:pStyle w:val="af5"/>
        <w:keepNext/>
        <w:jc w:val="both"/>
      </w:pPr>
      <w:bookmarkStart w:id="173" w:name="_Toc161933080"/>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noBreakHyphen/>
      </w:r>
      <w:r w:rsidR="002324FB">
        <w:fldChar w:fldCharType="begin"/>
      </w:r>
      <w:r w:rsidR="002324FB">
        <w:instrText xml:space="preserve"> SEQ Рисунок \* ARABIC \s 1 </w:instrText>
      </w:r>
      <w:r w:rsidR="002324FB">
        <w:fldChar w:fldCharType="separate"/>
      </w:r>
      <w:r w:rsidR="00E639BE">
        <w:rPr>
          <w:noProof/>
        </w:rPr>
        <w:t>5</w:t>
      </w:r>
      <w:r w:rsidR="002324FB">
        <w:rPr>
          <w:noProof/>
        </w:rPr>
        <w:fldChar w:fldCharType="end"/>
      </w:r>
      <w:r>
        <w:t xml:space="preserve">. </w:t>
      </w:r>
      <w:r w:rsidRPr="00CD1374">
        <w:rPr>
          <w:b w:val="0"/>
          <w:color w:val="000000"/>
          <w:lang w:val="ru"/>
        </w:rPr>
        <w:t>График Каплана-Мейера для обновленной общей выживаемости (ОВ); популяция в соответствии с назначенным лечением с мГЧРПЖ (TITAN)</w:t>
      </w:r>
      <w:r w:rsidRPr="00CD1374">
        <w:rPr>
          <w:b w:val="0"/>
          <w:bCs w:val="0"/>
          <w:color w:val="000000"/>
          <w:lang w:val="ru"/>
        </w:rPr>
        <w:t>.</w:t>
      </w:r>
      <w:bookmarkEnd w:id="173"/>
    </w:p>
    <w:p w14:paraId="7B81D3BF" w14:textId="3A1635E3" w:rsidR="00D448A4" w:rsidRDefault="00B65589" w:rsidP="00D448A4">
      <w:pPr>
        <w:rPr>
          <w:b/>
          <w:color w:val="000000"/>
          <w:lang w:val="ru"/>
        </w:rPr>
      </w:pPr>
      <w:r>
        <w:rPr>
          <w:b/>
          <w:noProof/>
          <w:color w:val="000000"/>
          <w:lang w:eastAsia="ru-RU"/>
        </w:rPr>
        <w:drawing>
          <wp:inline distT="0" distB="0" distL="0" distR="0" wp14:anchorId="0166EFE9" wp14:editId="26F5C053">
            <wp:extent cx="5940000" cy="4923423"/>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000" cy="4923423"/>
                    </a:xfrm>
                    <a:prstGeom prst="rect">
                      <a:avLst/>
                    </a:prstGeom>
                    <a:noFill/>
                    <a:ln>
                      <a:noFill/>
                    </a:ln>
                  </pic:spPr>
                </pic:pic>
              </a:graphicData>
            </a:graphic>
          </wp:inline>
        </w:drawing>
      </w:r>
    </w:p>
    <w:p w14:paraId="3EA54E28" w14:textId="77777777" w:rsidR="00D448A4" w:rsidRDefault="00D448A4" w:rsidP="00D448A4">
      <w:pPr>
        <w:rPr>
          <w:b/>
          <w:color w:val="000000"/>
          <w:lang w:val="ru"/>
        </w:rPr>
      </w:pPr>
    </w:p>
    <w:p w14:paraId="66B43377" w14:textId="77777777" w:rsidR="00D448A4" w:rsidRDefault="00D448A4" w:rsidP="00D448A4">
      <w:pPr>
        <w:rPr>
          <w:b/>
          <w:color w:val="000000"/>
          <w:lang w:val="ru"/>
        </w:rPr>
      </w:pPr>
    </w:p>
    <w:p w14:paraId="0A906D02" w14:textId="4D8B1F16" w:rsidR="00CD1374" w:rsidRDefault="00CD1374" w:rsidP="00CD1374">
      <w:pPr>
        <w:pStyle w:val="af5"/>
        <w:keepNext/>
        <w:jc w:val="both"/>
      </w:pPr>
      <w:bookmarkStart w:id="174" w:name="_Toc161933081"/>
      <w:r>
        <w:t xml:space="preserve">Рисунок </w:t>
      </w:r>
      <w:r w:rsidR="002324FB">
        <w:fldChar w:fldCharType="begin"/>
      </w:r>
      <w:r w:rsidR="002324FB">
        <w:instrText xml:space="preserve"> STYLEREF 1 \s </w:instrText>
      </w:r>
      <w:r w:rsidR="002324FB">
        <w:fldChar w:fldCharType="separate"/>
      </w:r>
      <w:r w:rsidR="00E639BE">
        <w:rPr>
          <w:noProof/>
        </w:rPr>
        <w:t>4</w:t>
      </w:r>
      <w:r w:rsidR="002324FB">
        <w:rPr>
          <w:noProof/>
        </w:rPr>
        <w:fldChar w:fldCharType="end"/>
      </w:r>
      <w:r>
        <w:noBreakHyphen/>
      </w:r>
      <w:r w:rsidR="002324FB">
        <w:fldChar w:fldCharType="begin"/>
      </w:r>
      <w:r w:rsidR="002324FB">
        <w:instrText xml:space="preserve"> SEQ Рисунок \* ARABIC \s 1 </w:instrText>
      </w:r>
      <w:r w:rsidR="002324FB">
        <w:fldChar w:fldCharType="separate"/>
      </w:r>
      <w:r w:rsidR="00E639BE">
        <w:rPr>
          <w:noProof/>
        </w:rPr>
        <w:t>6</w:t>
      </w:r>
      <w:r w:rsidR="002324FB">
        <w:rPr>
          <w:noProof/>
        </w:rPr>
        <w:fldChar w:fldCharType="end"/>
      </w:r>
      <w:r>
        <w:t xml:space="preserve">. </w:t>
      </w:r>
      <w:r w:rsidRPr="00CD1374">
        <w:rPr>
          <w:b w:val="0"/>
          <w:color w:val="000000"/>
          <w:lang w:val="ru"/>
        </w:rPr>
        <w:t>График Каплана-Мейера для рентгенографической выживаемости без прогрессирования (рВБП); популяция в соответствии с назначенным лечением с мГЧРПЖ (TITAN)</w:t>
      </w:r>
      <w:r w:rsidRPr="00CD1374">
        <w:rPr>
          <w:b w:val="0"/>
          <w:bCs w:val="0"/>
          <w:color w:val="000000"/>
          <w:lang w:val="ru"/>
        </w:rPr>
        <w:t>.</w:t>
      </w:r>
      <w:bookmarkEnd w:id="174"/>
    </w:p>
    <w:p w14:paraId="4258B164" w14:textId="011E0DA0" w:rsidR="00D448A4" w:rsidRPr="00F1114F" w:rsidRDefault="00B65589" w:rsidP="00D448A4">
      <w:pPr>
        <w:rPr>
          <w:b/>
          <w:bCs/>
        </w:rPr>
      </w:pPr>
      <w:r>
        <w:rPr>
          <w:b/>
          <w:bCs/>
          <w:noProof/>
          <w:lang w:eastAsia="ru-RU"/>
        </w:rPr>
        <w:drawing>
          <wp:inline distT="0" distB="0" distL="0" distR="0" wp14:anchorId="1526172B" wp14:editId="14EDA01D">
            <wp:extent cx="5940000" cy="4849182"/>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000" cy="4849182"/>
                    </a:xfrm>
                    <a:prstGeom prst="rect">
                      <a:avLst/>
                    </a:prstGeom>
                    <a:noFill/>
                    <a:ln>
                      <a:noFill/>
                    </a:ln>
                  </pic:spPr>
                </pic:pic>
              </a:graphicData>
            </a:graphic>
          </wp:inline>
        </w:drawing>
      </w:r>
    </w:p>
    <w:p w14:paraId="5F9A2138" w14:textId="77777777" w:rsidR="00D448A4" w:rsidRDefault="00D448A4" w:rsidP="00D448A4">
      <w:pPr>
        <w:rPr>
          <w:color w:val="000000"/>
          <w:lang w:val="ru"/>
        </w:rPr>
      </w:pPr>
    </w:p>
    <w:p w14:paraId="36F93DA8" w14:textId="77777777" w:rsidR="00D448A4" w:rsidRDefault="00D448A4" w:rsidP="00CD1374">
      <w:pPr>
        <w:ind w:firstLine="709"/>
        <w:jc w:val="both"/>
        <w:rPr>
          <w:color w:val="000000"/>
          <w:lang w:val="ru"/>
        </w:rPr>
      </w:pPr>
      <w:r w:rsidRPr="00FE6E1E">
        <w:rPr>
          <w:color w:val="000000"/>
          <w:lang w:val="ru"/>
        </w:rPr>
        <w:t>Лечение препаратом Эрлеада статистически значимо замедляло необходимость в начале цитотоксической химиотерапии (ОР</w:t>
      </w:r>
      <w:r>
        <w:rPr>
          <w:color w:val="000000"/>
          <w:lang w:val="ru"/>
        </w:rPr>
        <w:t> = </w:t>
      </w:r>
      <w:r w:rsidRPr="00FE6E1E">
        <w:rPr>
          <w:color w:val="000000"/>
          <w:lang w:val="ru"/>
        </w:rPr>
        <w:t>0,391, ДИ</w:t>
      </w:r>
      <w:r>
        <w:rPr>
          <w:color w:val="000000"/>
          <w:lang w:val="ru"/>
        </w:rPr>
        <w:t> = </w:t>
      </w:r>
      <w:r w:rsidRPr="00FE6E1E">
        <w:rPr>
          <w:color w:val="000000"/>
          <w:lang w:val="ru"/>
        </w:rPr>
        <w:t>0,274</w:t>
      </w:r>
      <w:r>
        <w:rPr>
          <w:color w:val="000000"/>
          <w:lang w:val="ru"/>
        </w:rPr>
        <w:t>;</w:t>
      </w:r>
      <w:r w:rsidRPr="00FE6E1E">
        <w:rPr>
          <w:color w:val="000000"/>
          <w:lang w:val="ru"/>
        </w:rPr>
        <w:t xml:space="preserve"> 0,558; р </w:t>
      </w:r>
      <w:r>
        <w:rPr>
          <w:color w:val="000000"/>
          <w:lang w:val="ru"/>
        </w:rPr>
        <w:t>&lt; </w:t>
      </w:r>
      <w:r w:rsidRPr="00FE6E1E">
        <w:rPr>
          <w:color w:val="000000"/>
          <w:lang w:val="ru"/>
        </w:rPr>
        <w:t>0,0001), что приводило к снижению риска на 61</w:t>
      </w:r>
      <w:r>
        <w:rPr>
          <w:color w:val="000000"/>
          <w:lang w:val="ru"/>
        </w:rPr>
        <w:t> %</w:t>
      </w:r>
      <w:r w:rsidRPr="00FE6E1E">
        <w:rPr>
          <w:color w:val="000000"/>
          <w:lang w:val="ru"/>
        </w:rPr>
        <w:t xml:space="preserve"> у пациентов, получавших лечение, по сравнению с группой плацебо.</w:t>
      </w:r>
      <w:r>
        <w:rPr>
          <w:color w:val="000000"/>
          <w:lang w:val="ru"/>
        </w:rPr>
        <w:t xml:space="preserve"> </w:t>
      </w:r>
    </w:p>
    <w:p w14:paraId="12BF277B" w14:textId="77777777" w:rsidR="00D448A4" w:rsidRDefault="00D448A4" w:rsidP="00D448A4">
      <w:pPr>
        <w:ind w:firstLine="709"/>
        <w:rPr>
          <w:color w:val="000000"/>
          <w:lang w:val="ru"/>
        </w:rPr>
      </w:pPr>
    </w:p>
    <w:p w14:paraId="4A5A5E2B" w14:textId="3E668F8C" w:rsidR="00D448A4" w:rsidRDefault="00D448A4" w:rsidP="00CD1374">
      <w:pPr>
        <w:pStyle w:val="4"/>
      </w:pPr>
      <w:bookmarkStart w:id="175" w:name="_Toc165128877"/>
      <w:r>
        <w:t>Применение у детей</w:t>
      </w:r>
      <w:bookmarkEnd w:id="175"/>
    </w:p>
    <w:p w14:paraId="07DB7237" w14:textId="77777777" w:rsidR="00D448A4" w:rsidRDefault="00D448A4" w:rsidP="00D448A4">
      <w:pPr>
        <w:rPr>
          <w:b/>
          <w:color w:val="000000" w:themeColor="text1"/>
        </w:rPr>
      </w:pPr>
    </w:p>
    <w:p w14:paraId="08B94C40" w14:textId="024BE2EF" w:rsidR="00D448A4" w:rsidRDefault="00D448A4" w:rsidP="00CD1374">
      <w:pPr>
        <w:ind w:firstLine="709"/>
        <w:jc w:val="both"/>
      </w:pPr>
      <w:r w:rsidRPr="006B6099">
        <w:rPr>
          <w:lang w:val="ru"/>
        </w:rPr>
        <w:t xml:space="preserve">Европейское агентство лекарственных средств освободило от обязательства по предоставлению результатов исследований препарата Эрлеада во всех подгруппах педиатрической популяции при распространенном раке предстательной железы. </w:t>
      </w:r>
      <w:r w:rsidRPr="006B6099">
        <w:t>Соответствующего применения апалутамида в педиатрической популяции не существует.</w:t>
      </w:r>
      <w:r>
        <w:t xml:space="preserve"> </w:t>
      </w:r>
    </w:p>
    <w:p w14:paraId="344D9A1B" w14:textId="77777777" w:rsidR="00B65589" w:rsidRPr="00334CFF" w:rsidRDefault="00B65589" w:rsidP="00CD1374">
      <w:pPr>
        <w:ind w:firstLine="709"/>
        <w:jc w:val="both"/>
        <w:rPr>
          <w:b/>
          <w:color w:val="000000" w:themeColor="text1"/>
          <w:lang w:val="en-US"/>
        </w:rPr>
      </w:pPr>
    </w:p>
    <w:p w14:paraId="47AEE36E" w14:textId="15872B38" w:rsidR="00D448A4" w:rsidRDefault="00D448A4" w:rsidP="00CD1374">
      <w:pPr>
        <w:pStyle w:val="3"/>
      </w:pPr>
      <w:bookmarkStart w:id="176" w:name="_Toc165128878"/>
      <w:bookmarkEnd w:id="170"/>
      <w:r>
        <w:t>Клиническая безопасность</w:t>
      </w:r>
      <w:bookmarkEnd w:id="176"/>
      <w:r>
        <w:t xml:space="preserve"> </w:t>
      </w:r>
      <w:bookmarkStart w:id="177" w:name="_Toc52190595"/>
    </w:p>
    <w:p w14:paraId="1B57C4EF" w14:textId="77777777" w:rsidR="00D448A4" w:rsidRDefault="00D448A4" w:rsidP="00CD1374">
      <w:pPr>
        <w:pStyle w:val="111a"/>
        <w:spacing w:before="0" w:after="0"/>
        <w:outlineLvl w:val="9"/>
        <w:rPr>
          <w:lang w:eastAsia="en-US"/>
        </w:rPr>
      </w:pPr>
    </w:p>
    <w:p w14:paraId="112AD3BA" w14:textId="77777777" w:rsidR="00D448A4" w:rsidRDefault="00D448A4" w:rsidP="00D448A4">
      <w:pPr>
        <w:pStyle w:val="111a"/>
        <w:spacing w:before="0" w:after="0"/>
        <w:ind w:firstLine="709"/>
        <w:outlineLvl w:val="9"/>
        <w:rPr>
          <w:rStyle w:val="rynqvb"/>
          <w:b w:val="0"/>
        </w:rPr>
      </w:pPr>
      <w:r>
        <w:rPr>
          <w:rStyle w:val="rynqvb"/>
          <w:b w:val="0"/>
        </w:rPr>
        <w:t xml:space="preserve">Безопасность апалутамида была установлена </w:t>
      </w:r>
      <w:r w:rsidRPr="004744B2">
        <w:rPr>
          <w:rStyle w:val="rynqvb"/>
          <w:b w:val="0"/>
        </w:rPr>
        <w:t>в 2 рандомизированных плацебо-контролируемых исследованиях III фазы, исследовании ARN-509-003 (нмКРРПЖ) и 56021927PCR3002 (мГЧРПЖ).</w:t>
      </w:r>
    </w:p>
    <w:p w14:paraId="33094450" w14:textId="78FD6387" w:rsidR="00D448A4" w:rsidRPr="00150CC2" w:rsidRDefault="00D448A4" w:rsidP="00D448A4">
      <w:pPr>
        <w:pStyle w:val="111a"/>
        <w:spacing w:before="0" w:after="0"/>
        <w:ind w:firstLine="709"/>
        <w:outlineLvl w:val="9"/>
        <w:rPr>
          <w:b w:val="0"/>
        </w:rPr>
      </w:pPr>
      <w:r w:rsidRPr="00547056">
        <w:rPr>
          <w:rStyle w:val="rynqvb"/>
          <w:b w:val="0"/>
        </w:rPr>
        <w:t>Наиболее частыми побочными реакциями являются утомляемость (26%), кожная сыпь (26% любой степени и 6% степени 3 или 4), артериальная гипертензия (22%), приливы жара (18%), артралгия (17%), диарея (16%), падение (13%) и снижение веса (13%).</w:t>
      </w:r>
      <w:r w:rsidRPr="00547056">
        <w:rPr>
          <w:rStyle w:val="hwtze"/>
          <w:b w:val="0"/>
        </w:rPr>
        <w:t xml:space="preserve"> </w:t>
      </w:r>
      <w:r w:rsidRPr="00547056">
        <w:rPr>
          <w:rStyle w:val="rynqvb"/>
          <w:b w:val="0"/>
        </w:rPr>
        <w:t>Другие важные побочные реакции включают переломы (11%) и гипотиреоз (8%).</w:t>
      </w:r>
      <w:r>
        <w:rPr>
          <w:rStyle w:val="rynqvb"/>
          <w:b w:val="0"/>
        </w:rPr>
        <w:t xml:space="preserve"> </w:t>
      </w:r>
      <w:r w:rsidRPr="00694F16">
        <w:rPr>
          <w:b w:val="0"/>
        </w:rPr>
        <w:t>[</w:t>
      </w:r>
      <w:r>
        <w:rPr>
          <w:b w:val="0"/>
        </w:rPr>
        <w:t>1</w:t>
      </w:r>
      <w:r w:rsidRPr="00694F16">
        <w:rPr>
          <w:b w:val="0"/>
        </w:rPr>
        <w:t>]</w:t>
      </w:r>
    </w:p>
    <w:p w14:paraId="058E7E51" w14:textId="2BE018EC" w:rsidR="00D448A4" w:rsidRPr="00CD7CD6" w:rsidRDefault="00D448A4" w:rsidP="00D448A4">
      <w:pPr>
        <w:pStyle w:val="111a"/>
        <w:spacing w:before="0" w:after="0"/>
        <w:ind w:firstLine="709"/>
        <w:outlineLvl w:val="9"/>
        <w:rPr>
          <w:rStyle w:val="rynqvb"/>
          <w:b w:val="0"/>
        </w:rPr>
      </w:pPr>
      <w:r w:rsidRPr="00547056">
        <w:rPr>
          <w:b w:val="0"/>
        </w:rPr>
        <w:t>В ходе постмаркетингового наблюдения часто наблюдаемыми НЯ у пациентов, получавших апалутамид, были сыпь, утомляемость, диарея, приливы жара, падение, снижение массы тела, артериальная гипертензи</w:t>
      </w:r>
      <w:r w:rsidR="0071335A">
        <w:rPr>
          <w:b w:val="0"/>
        </w:rPr>
        <w:t>я</w:t>
      </w:r>
      <w:r w:rsidRPr="00547056">
        <w:rPr>
          <w:b w:val="0"/>
        </w:rPr>
        <w:t>. Наиболее значимым системно-органным классом (СОК) были «нарушения кожи и подкожной клетчатки», которые в основном состояли из дерматологических нежелательных явлений. Дополнительные НЯ, наблюдаемые при значительном сигнале, включают лихеноидный кератоз, увеличение количества эозинофилов, бактериальную пневмонию, туберкулез легких, гидронефроз.</w:t>
      </w:r>
      <w:r>
        <w:rPr>
          <w:b w:val="0"/>
        </w:rPr>
        <w:t xml:space="preserve"> </w:t>
      </w:r>
      <w:r w:rsidRPr="00CD7CD6">
        <w:rPr>
          <w:b w:val="0"/>
        </w:rPr>
        <w:t>[</w:t>
      </w:r>
      <w:r>
        <w:rPr>
          <w:b w:val="0"/>
        </w:rPr>
        <w:t>2</w:t>
      </w:r>
      <w:r w:rsidRPr="00CD7CD6">
        <w:rPr>
          <w:b w:val="0"/>
        </w:rPr>
        <w:t>]</w:t>
      </w:r>
    </w:p>
    <w:p w14:paraId="4690A751" w14:textId="77777777" w:rsidR="00D448A4" w:rsidRPr="00CD7CD6" w:rsidRDefault="00D448A4" w:rsidP="00AE703C">
      <w:pPr>
        <w:pStyle w:val="111a"/>
        <w:spacing w:before="0" w:after="0"/>
        <w:outlineLvl w:val="9"/>
        <w:rPr>
          <w:lang w:eastAsia="en-US"/>
        </w:rPr>
      </w:pPr>
    </w:p>
    <w:p w14:paraId="366FA99D" w14:textId="6E5143E2" w:rsidR="00D448A4" w:rsidRPr="00CD7CD6" w:rsidRDefault="00D448A4" w:rsidP="00CD1374">
      <w:pPr>
        <w:pStyle w:val="4"/>
      </w:pPr>
      <w:bookmarkStart w:id="178" w:name="_Toc165128879"/>
      <w:r>
        <w:t>Влияние</w:t>
      </w:r>
      <w:r w:rsidRPr="00CD7CD6">
        <w:t xml:space="preserve"> </w:t>
      </w:r>
      <w:r>
        <w:t>на</w:t>
      </w:r>
      <w:r w:rsidRPr="00CD7CD6">
        <w:t xml:space="preserve"> </w:t>
      </w:r>
      <w:r>
        <w:t>электрофизиологию</w:t>
      </w:r>
      <w:r w:rsidRPr="00CD7CD6">
        <w:t xml:space="preserve"> </w:t>
      </w:r>
      <w:r w:rsidRPr="00EA467E">
        <w:t>сердца</w:t>
      </w:r>
      <w:bookmarkEnd w:id="178"/>
    </w:p>
    <w:p w14:paraId="74CAC80B" w14:textId="77777777" w:rsidR="00D448A4" w:rsidRPr="00CD7CD6" w:rsidRDefault="00D448A4" w:rsidP="00CD1374">
      <w:pPr>
        <w:rPr>
          <w:b/>
          <w:bCs/>
        </w:rPr>
      </w:pPr>
    </w:p>
    <w:p w14:paraId="2269504C" w14:textId="77777777" w:rsidR="00D448A4" w:rsidRPr="009F004B" w:rsidRDefault="00D448A4" w:rsidP="00CD1374">
      <w:pPr>
        <w:ind w:firstLine="709"/>
        <w:jc w:val="both"/>
      </w:pPr>
      <w:r w:rsidRPr="00EE40EF">
        <w:rPr>
          <w:color w:val="000000"/>
          <w:lang w:val="ru"/>
        </w:rPr>
        <w:t>Влияние апалутамида в дозе 240</w:t>
      </w:r>
      <w:r>
        <w:rPr>
          <w:color w:val="000000"/>
          <w:lang w:val="ru"/>
        </w:rPr>
        <w:t> </w:t>
      </w:r>
      <w:r w:rsidRPr="00EE40EF">
        <w:rPr>
          <w:color w:val="000000"/>
          <w:lang w:val="ru"/>
        </w:rPr>
        <w:t>мг один раз в сутки на интервал QTc оценивали у 45</w:t>
      </w:r>
      <w:r>
        <w:rPr>
          <w:color w:val="000000"/>
          <w:lang w:val="ru"/>
        </w:rPr>
        <w:t> пациент</w:t>
      </w:r>
      <w:r w:rsidRPr="00EE40EF">
        <w:rPr>
          <w:color w:val="000000"/>
          <w:lang w:val="ru"/>
        </w:rPr>
        <w:t>ов с КРРПЖ в исследовании с акцентом на QT. В равновесном состоянии наибольшее ΔQTcF составляло 12,4</w:t>
      </w:r>
      <w:r>
        <w:rPr>
          <w:color w:val="000000"/>
          <w:lang w:val="ru"/>
        </w:rPr>
        <w:t> </w:t>
      </w:r>
      <w:r w:rsidRPr="00EE40EF">
        <w:rPr>
          <w:color w:val="000000"/>
          <w:lang w:val="ru"/>
        </w:rPr>
        <w:t>мс, а верхняя граница сопутствующего 90</w:t>
      </w:r>
      <w:r>
        <w:rPr>
          <w:color w:val="000000"/>
          <w:lang w:val="ru"/>
        </w:rPr>
        <w:t> %</w:t>
      </w:r>
      <w:r w:rsidRPr="00EE40EF">
        <w:rPr>
          <w:color w:val="000000"/>
          <w:lang w:val="ru"/>
        </w:rPr>
        <w:t xml:space="preserve"> ДИ - 16,0</w:t>
      </w:r>
      <w:r>
        <w:rPr>
          <w:color w:val="000000"/>
          <w:lang w:val="ru"/>
        </w:rPr>
        <w:t> </w:t>
      </w:r>
      <w:r w:rsidRPr="00EE40EF">
        <w:rPr>
          <w:color w:val="000000"/>
          <w:lang w:val="ru"/>
        </w:rPr>
        <w:t>мс. Во всех временных точках ΔQTcF и верхние границы сопутствующих 90</w:t>
      </w:r>
      <w:r>
        <w:rPr>
          <w:color w:val="000000"/>
          <w:lang w:val="ru"/>
        </w:rPr>
        <w:t> %</w:t>
      </w:r>
      <w:r w:rsidRPr="00EE40EF">
        <w:rPr>
          <w:color w:val="000000"/>
          <w:lang w:val="ru"/>
        </w:rPr>
        <w:t xml:space="preserve"> ДИ были ниже порогового значения в 20</w:t>
      </w:r>
      <w:r>
        <w:rPr>
          <w:color w:val="000000"/>
          <w:lang w:val="ru"/>
        </w:rPr>
        <w:t> </w:t>
      </w:r>
      <w:r w:rsidRPr="00EE40EF">
        <w:rPr>
          <w:color w:val="000000"/>
          <w:lang w:val="ru"/>
        </w:rPr>
        <w:t>мс.</w:t>
      </w:r>
    </w:p>
    <w:p w14:paraId="3D3A48A7" w14:textId="77777777" w:rsidR="00D448A4" w:rsidRPr="009F004B" w:rsidRDefault="00D448A4" w:rsidP="00CD1374">
      <w:pPr>
        <w:ind w:firstLine="709"/>
        <w:jc w:val="both"/>
      </w:pPr>
      <w:r w:rsidRPr="00EE40EF">
        <w:rPr>
          <w:color w:val="000000"/>
          <w:lang w:val="ru"/>
        </w:rPr>
        <w:t>ФК/ФД анализ показал зависимое от концентрации удлинение интервала ΔQTcF и спрогнозировал увеличение на 13,81</w:t>
      </w:r>
      <w:r>
        <w:rPr>
          <w:color w:val="000000"/>
          <w:lang w:val="ru"/>
        </w:rPr>
        <w:t> </w:t>
      </w:r>
      <w:r w:rsidRPr="00EE40EF">
        <w:rPr>
          <w:color w:val="000000"/>
          <w:lang w:val="ru"/>
        </w:rPr>
        <w:t>мс при средней C</w:t>
      </w:r>
      <w:r w:rsidRPr="00B9139A">
        <w:rPr>
          <w:color w:val="000000"/>
          <w:vertAlign w:val="subscript"/>
          <w:lang w:val="ru"/>
        </w:rPr>
        <w:t>max</w:t>
      </w:r>
      <w:r w:rsidRPr="00EE40EF">
        <w:rPr>
          <w:color w:val="000000"/>
          <w:lang w:val="ru"/>
        </w:rPr>
        <w:t xml:space="preserve"> 5,95</w:t>
      </w:r>
      <w:r>
        <w:rPr>
          <w:color w:val="000000"/>
          <w:lang w:val="ru"/>
        </w:rPr>
        <w:t> </w:t>
      </w:r>
      <w:r w:rsidRPr="00EE40EF">
        <w:rPr>
          <w:color w:val="000000"/>
          <w:lang w:val="ru"/>
        </w:rPr>
        <w:t>мкг/мл в равновесном состоянии с верхней границей двустороннего 90</w:t>
      </w:r>
      <w:r>
        <w:rPr>
          <w:color w:val="000000"/>
          <w:lang w:val="ru"/>
        </w:rPr>
        <w:t> %</w:t>
      </w:r>
      <w:r w:rsidRPr="00EE40EF">
        <w:rPr>
          <w:color w:val="000000"/>
          <w:lang w:val="ru"/>
        </w:rPr>
        <w:t xml:space="preserve"> ДИ 17,85</w:t>
      </w:r>
      <w:r>
        <w:rPr>
          <w:color w:val="000000"/>
          <w:lang w:val="ru"/>
        </w:rPr>
        <w:t> </w:t>
      </w:r>
      <w:r w:rsidRPr="00EE40EF">
        <w:rPr>
          <w:color w:val="000000"/>
          <w:lang w:val="ru"/>
        </w:rPr>
        <w:t>мс.</w:t>
      </w:r>
    </w:p>
    <w:p w14:paraId="00020EBB" w14:textId="6EBB403F" w:rsidR="00D448A4" w:rsidRPr="009F004B" w:rsidRDefault="00D448A4" w:rsidP="00CD1374">
      <w:pPr>
        <w:ind w:firstLine="709"/>
        <w:jc w:val="both"/>
      </w:pPr>
      <w:r w:rsidRPr="00EE40EF">
        <w:rPr>
          <w:color w:val="000000"/>
          <w:lang w:val="ru"/>
        </w:rPr>
        <w:t>Значимой разницы (</w:t>
      </w:r>
      <w:r>
        <w:rPr>
          <w:color w:val="000000"/>
          <w:lang w:val="ru"/>
        </w:rPr>
        <w:t xml:space="preserve">т. е. </w:t>
      </w:r>
      <w:r w:rsidRPr="00EE40EF">
        <w:rPr>
          <w:color w:val="000000"/>
          <w:lang w:val="ru"/>
        </w:rPr>
        <w:t>более 20</w:t>
      </w:r>
      <w:r>
        <w:rPr>
          <w:color w:val="000000"/>
          <w:lang w:val="ru"/>
        </w:rPr>
        <w:t> </w:t>
      </w:r>
      <w:r w:rsidRPr="00EE40EF">
        <w:rPr>
          <w:color w:val="000000"/>
          <w:lang w:val="ru"/>
        </w:rPr>
        <w:t>мс) между средним изменением интервала ΔQT относительно исходного уровня у пациентов с КРРПЖ, получавших апалутамид в дозе 240</w:t>
      </w:r>
      <w:r>
        <w:rPr>
          <w:color w:val="000000"/>
          <w:lang w:val="ru"/>
        </w:rPr>
        <w:t> </w:t>
      </w:r>
      <w:r w:rsidRPr="00EE40EF">
        <w:rPr>
          <w:color w:val="000000"/>
          <w:lang w:val="ru"/>
        </w:rPr>
        <w:t>мг один раз в сутки, не наблюдалось. Однако следует принимать во внимание, что верхняя граница 95</w:t>
      </w:r>
      <w:r>
        <w:rPr>
          <w:color w:val="000000"/>
          <w:lang w:val="ru"/>
        </w:rPr>
        <w:t> %</w:t>
      </w:r>
      <w:r w:rsidRPr="00EE40EF">
        <w:rPr>
          <w:color w:val="000000"/>
          <w:lang w:val="ru"/>
        </w:rPr>
        <w:t xml:space="preserve"> одностороннего ДИ эффекта удлинения интервала QTc превышает 10</w:t>
      </w:r>
      <w:r>
        <w:rPr>
          <w:color w:val="000000"/>
          <w:lang w:val="ru"/>
        </w:rPr>
        <w:t> </w:t>
      </w:r>
      <w:r w:rsidRPr="00EE40EF">
        <w:rPr>
          <w:color w:val="000000"/>
          <w:lang w:val="ru"/>
        </w:rPr>
        <w:t xml:space="preserve">мс. Это не означает, что препарат обладает проаритмическим действием. Рекомендуется дальнейшее электрокардиографическое наблюдение в исследованиях поздней фазы. Согласно руководству ICH E14 </w:t>
      </w:r>
      <w:r w:rsidR="005A5A5D">
        <w:rPr>
          <w:color w:val="000000"/>
          <w:lang w:val="ru"/>
        </w:rPr>
        <w:t>–</w:t>
      </w:r>
      <w:r w:rsidRPr="00EE40EF">
        <w:rPr>
          <w:color w:val="000000"/>
          <w:lang w:val="ru"/>
        </w:rPr>
        <w:t xml:space="preserve"> вопросы и ответы (EMA/CHMP/ICH/310133/2008), вопрос</w:t>
      </w:r>
      <w:r>
        <w:rPr>
          <w:color w:val="000000"/>
          <w:lang w:val="ru"/>
        </w:rPr>
        <w:t> </w:t>
      </w:r>
      <w:r w:rsidRPr="00EE40EF">
        <w:rPr>
          <w:color w:val="000000"/>
          <w:lang w:val="ru"/>
        </w:rPr>
        <w:t>9, если в исследовании QT имели место положительные наблюдения (95</w:t>
      </w:r>
      <w:r>
        <w:rPr>
          <w:color w:val="000000"/>
          <w:lang w:val="ru"/>
        </w:rPr>
        <w:t> %</w:t>
      </w:r>
      <w:r w:rsidRPr="00EE40EF">
        <w:rPr>
          <w:color w:val="000000"/>
          <w:lang w:val="ru"/>
        </w:rPr>
        <w:t xml:space="preserve"> односторонний ДИ эффекта удлинения интервала QTc </w:t>
      </w:r>
      <w:r>
        <w:rPr>
          <w:color w:val="000000"/>
          <w:lang w:val="ru"/>
        </w:rPr>
        <w:t>&gt; </w:t>
      </w:r>
      <w:r w:rsidRPr="00EE40EF">
        <w:rPr>
          <w:color w:val="000000"/>
          <w:lang w:val="ru"/>
        </w:rPr>
        <w:t>10</w:t>
      </w:r>
      <w:r>
        <w:rPr>
          <w:color w:val="000000"/>
          <w:lang w:val="ru"/>
        </w:rPr>
        <w:t> </w:t>
      </w:r>
      <w:r w:rsidRPr="00EE40EF">
        <w:rPr>
          <w:color w:val="000000"/>
          <w:lang w:val="ru"/>
        </w:rPr>
        <w:t xml:space="preserve">мс) при терапевтической дозе со средним удлинением </w:t>
      </w:r>
      <w:r>
        <w:rPr>
          <w:color w:val="000000"/>
          <w:lang w:val="ru"/>
        </w:rPr>
        <w:t>&lt; </w:t>
      </w:r>
      <w:r w:rsidRPr="00EE40EF">
        <w:rPr>
          <w:color w:val="000000"/>
          <w:lang w:val="ru"/>
        </w:rPr>
        <w:t>20</w:t>
      </w:r>
      <w:r>
        <w:rPr>
          <w:color w:val="000000"/>
          <w:lang w:val="ru"/>
        </w:rPr>
        <w:t> </w:t>
      </w:r>
      <w:r w:rsidRPr="00EE40EF">
        <w:rPr>
          <w:color w:val="000000"/>
          <w:lang w:val="ru"/>
        </w:rPr>
        <w:t>мс, в дальнейших клинических исследованиях II</w:t>
      </w:r>
      <w:r>
        <w:rPr>
          <w:color w:val="000000"/>
          <w:lang w:val="ru"/>
        </w:rPr>
        <w:t>I фаз</w:t>
      </w:r>
      <w:r w:rsidRPr="00EE40EF">
        <w:rPr>
          <w:color w:val="000000"/>
          <w:lang w:val="ru"/>
        </w:rPr>
        <w:t>ы рекомендовалось интенсивное наблюдение за пациентами. Хотя в базовом исследовании интенсивный мониторинг не проводился, 100</w:t>
      </w:r>
      <w:r>
        <w:rPr>
          <w:color w:val="000000"/>
          <w:lang w:val="ru"/>
        </w:rPr>
        <w:t> пациент</w:t>
      </w:r>
      <w:r w:rsidRPr="00EE40EF">
        <w:rPr>
          <w:color w:val="000000"/>
          <w:lang w:val="ru"/>
        </w:rPr>
        <w:t>ов были включены в анализ удлинения интервала QT, и ни у 1</w:t>
      </w:r>
      <w:r>
        <w:rPr>
          <w:color w:val="000000"/>
          <w:lang w:val="ru"/>
        </w:rPr>
        <w:t> пациент</w:t>
      </w:r>
      <w:r w:rsidRPr="00EE40EF">
        <w:rPr>
          <w:color w:val="000000"/>
          <w:lang w:val="ru"/>
        </w:rPr>
        <w:t>а интервал QTc не превышал 480</w:t>
      </w:r>
      <w:r>
        <w:rPr>
          <w:color w:val="000000"/>
          <w:lang w:val="ru"/>
        </w:rPr>
        <w:t> </w:t>
      </w:r>
      <w:r w:rsidRPr="00EE40EF">
        <w:rPr>
          <w:color w:val="000000"/>
          <w:lang w:val="ru"/>
        </w:rPr>
        <w:t xml:space="preserve">мс, и удлинения интервала QTc по сравнению с исходным уровнем </w:t>
      </w:r>
      <w:r>
        <w:rPr>
          <w:color w:val="000000"/>
          <w:lang w:val="ru"/>
        </w:rPr>
        <w:t>&gt; </w:t>
      </w:r>
      <w:r w:rsidRPr="00EE40EF">
        <w:rPr>
          <w:color w:val="000000"/>
          <w:lang w:val="ru"/>
        </w:rPr>
        <w:t>30 не наблюдалось. У 2</w:t>
      </w:r>
      <w:r>
        <w:rPr>
          <w:color w:val="000000"/>
          <w:lang w:val="ru"/>
        </w:rPr>
        <w:t> пациент</w:t>
      </w:r>
      <w:r w:rsidRPr="00EE40EF">
        <w:rPr>
          <w:color w:val="000000"/>
          <w:lang w:val="ru"/>
        </w:rPr>
        <w:t>ов была выявлена желудочковая тахикардия, у 13</w:t>
      </w:r>
      <w:r>
        <w:rPr>
          <w:color w:val="000000"/>
          <w:lang w:val="ru"/>
        </w:rPr>
        <w:t> пациент</w:t>
      </w:r>
      <w:r w:rsidRPr="00EE40EF">
        <w:rPr>
          <w:color w:val="000000"/>
          <w:lang w:val="ru"/>
        </w:rPr>
        <w:t xml:space="preserve">ов </w:t>
      </w:r>
      <w:r w:rsidR="005A5A5D">
        <w:rPr>
          <w:color w:val="000000"/>
          <w:lang w:val="ru"/>
        </w:rPr>
        <w:t>–</w:t>
      </w:r>
      <w:r w:rsidRPr="00EE40EF">
        <w:rPr>
          <w:color w:val="000000"/>
          <w:lang w:val="ru"/>
        </w:rPr>
        <w:t xml:space="preserve"> обморок.</w:t>
      </w:r>
    </w:p>
    <w:p w14:paraId="69FBCA2A" w14:textId="77777777" w:rsidR="00D448A4" w:rsidRDefault="00D448A4" w:rsidP="00D448A4"/>
    <w:p w14:paraId="7B8789DE" w14:textId="77777777" w:rsidR="00D448A4" w:rsidRDefault="00D448A4" w:rsidP="00CD1374">
      <w:pPr>
        <w:pStyle w:val="4"/>
      </w:pPr>
      <w:bookmarkStart w:id="179" w:name="_Toc165128880"/>
      <w:bookmarkStart w:id="180" w:name="_Hlk121102531"/>
      <w:bookmarkEnd w:id="177"/>
      <w:r>
        <w:t>Кожные проявления</w:t>
      </w:r>
      <w:bookmarkEnd w:id="179"/>
    </w:p>
    <w:p w14:paraId="19C104D5" w14:textId="77777777" w:rsidR="00D448A4" w:rsidRDefault="00D448A4" w:rsidP="00D448A4">
      <w:pPr>
        <w:rPr>
          <w:b/>
          <w:bCs/>
        </w:rPr>
      </w:pPr>
    </w:p>
    <w:p w14:paraId="1CE32A89" w14:textId="2F115895" w:rsidR="00D448A4" w:rsidRDefault="00D448A4" w:rsidP="00CD1374">
      <w:pPr>
        <w:ind w:firstLine="709"/>
        <w:jc w:val="both"/>
        <w:rPr>
          <w:rStyle w:val="rynqvb"/>
        </w:rPr>
      </w:pPr>
      <w:r>
        <w:rPr>
          <w:rStyle w:val="rynqvb"/>
        </w:rPr>
        <w:t>Кожная сыпь, связанная с приемом апалутамида, чаще всего описывалась как макулярная или макулопапулезная. Кожная сыпь включала сыпь, макуло-папулезную сыпь, генерализованную сыпь, крапивницу, зудящую сыпь, макулярную сыпь, конъюнктивит, многоформную эритему, папулезную сыпь, шелушение кожи, генитальную сыпь, эритематозную сыпь, стоматит, лекарственную сыпь, изъязвления во рту, пустулезную сыпь, волдыри</w:t>
      </w:r>
      <w:r w:rsidR="005A5A5D">
        <w:rPr>
          <w:rStyle w:val="rynqvb"/>
        </w:rPr>
        <w:t>,</w:t>
      </w:r>
      <w:r>
        <w:rPr>
          <w:rStyle w:val="rynqvb"/>
        </w:rPr>
        <w:t xml:space="preserve"> папулы, пемфигоид, эрозии кожи, дерматит и везикулярная сыпь.</w:t>
      </w:r>
      <w:r>
        <w:rPr>
          <w:rStyle w:val="hwtze"/>
        </w:rPr>
        <w:t xml:space="preserve"> </w:t>
      </w:r>
      <w:r>
        <w:rPr>
          <w:rStyle w:val="rynqvb"/>
        </w:rPr>
        <w:t>Побочные реакции в виде кожной сыпи были зарегистрированы у 26% пациентов, принимавших апалутамид.</w:t>
      </w:r>
      <w:r>
        <w:rPr>
          <w:rStyle w:val="hwtze"/>
        </w:rPr>
        <w:t xml:space="preserve"> </w:t>
      </w:r>
      <w:r>
        <w:rPr>
          <w:rStyle w:val="rynqvb"/>
        </w:rPr>
        <w:t>Кожные высыпания 3-й степени тяжести (определяемые как покрывающие &gt; 30% площади поверхности тела) были зарегистрированы при лечении апалутамидом у 6% пациентов. Среднее количество дней до появления кожной сыпи составило 83 дня.</w:t>
      </w:r>
      <w:r>
        <w:rPr>
          <w:rStyle w:val="hwtze"/>
        </w:rPr>
        <w:t xml:space="preserve"> </w:t>
      </w:r>
      <w:r>
        <w:rPr>
          <w:rStyle w:val="rynqvb"/>
        </w:rPr>
        <w:t>У семидесяти восьми процентов пациентов сыпь исчезла в среднем через 78 дней.</w:t>
      </w:r>
      <w:r>
        <w:rPr>
          <w:rStyle w:val="hwtze"/>
        </w:rPr>
        <w:t xml:space="preserve"> </w:t>
      </w:r>
      <w:r>
        <w:rPr>
          <w:rStyle w:val="rynqvb"/>
        </w:rPr>
        <w:t>Используемые лекарственные средства включали кортикостероиды местного применения, пероральные антигистаминные препараты, а 19% пациентов получали системные кортикостероиды.</w:t>
      </w:r>
      <w:r>
        <w:rPr>
          <w:rStyle w:val="hwtze"/>
        </w:rPr>
        <w:t xml:space="preserve"> </w:t>
      </w:r>
      <w:r>
        <w:rPr>
          <w:rStyle w:val="rynqvb"/>
        </w:rPr>
        <w:t xml:space="preserve">Среди пациентов с кожной сыпью прекращение приема дозы произошло у 28%, а снижение дозы </w:t>
      </w:r>
      <w:r w:rsidR="005A5A5D">
        <w:rPr>
          <w:color w:val="000000"/>
          <w:lang w:val="ru"/>
        </w:rPr>
        <w:t>–</w:t>
      </w:r>
      <w:r>
        <w:rPr>
          <w:rStyle w:val="rynqvb"/>
        </w:rPr>
        <w:t xml:space="preserve"> у 14%.</w:t>
      </w:r>
      <w:r>
        <w:rPr>
          <w:rStyle w:val="hwtze"/>
        </w:rPr>
        <w:t xml:space="preserve"> </w:t>
      </w:r>
      <w:r>
        <w:rPr>
          <w:rStyle w:val="rynqvb"/>
        </w:rPr>
        <w:t>Кожная сыпь рецидивировала у 59% пациентов, прекративших прием препарата.</w:t>
      </w:r>
      <w:r>
        <w:rPr>
          <w:rStyle w:val="hwtze"/>
        </w:rPr>
        <w:t xml:space="preserve"> </w:t>
      </w:r>
      <w:r>
        <w:rPr>
          <w:rStyle w:val="rynqvb"/>
        </w:rPr>
        <w:t>Кожная сыпь привела к прекращению лечения апалутамидом у 7% пациентов, у которых возникла кожная сыпь.</w:t>
      </w:r>
    </w:p>
    <w:p w14:paraId="51E3845D" w14:textId="77777777" w:rsidR="00D448A4" w:rsidRDefault="00D448A4" w:rsidP="00D448A4">
      <w:pPr>
        <w:ind w:firstLine="709"/>
        <w:rPr>
          <w:rStyle w:val="rynqvb"/>
        </w:rPr>
      </w:pPr>
    </w:p>
    <w:p w14:paraId="2059BF46" w14:textId="3E928149" w:rsidR="00D448A4" w:rsidRDefault="00D448A4" w:rsidP="00CD1374">
      <w:pPr>
        <w:pStyle w:val="4"/>
      </w:pPr>
      <w:bookmarkStart w:id="181" w:name="_Toc165128881"/>
      <w:r w:rsidRPr="005F5B25">
        <w:t>Падения и переломы</w:t>
      </w:r>
      <w:bookmarkEnd w:id="181"/>
    </w:p>
    <w:p w14:paraId="2E0BB1F4" w14:textId="77777777" w:rsidR="00D448A4" w:rsidRDefault="00D448A4" w:rsidP="00D448A4">
      <w:pPr>
        <w:rPr>
          <w:b/>
          <w:bCs/>
        </w:rPr>
      </w:pPr>
    </w:p>
    <w:p w14:paraId="11B6A919" w14:textId="77777777" w:rsidR="00D448A4" w:rsidRDefault="00D448A4" w:rsidP="00CD1374">
      <w:pPr>
        <w:ind w:firstLine="709"/>
        <w:jc w:val="both"/>
        <w:rPr>
          <w:rStyle w:val="rynqvb"/>
        </w:rPr>
      </w:pPr>
      <w:r>
        <w:rPr>
          <w:rStyle w:val="rynqvb"/>
        </w:rPr>
        <w:t>В исследовании ARN-509-003 переломы были зарегистрированы у 11,7% пациентов, принимавших апалутамид, и у 6,5% пациентов, принимавших плацебо.</w:t>
      </w:r>
      <w:r>
        <w:rPr>
          <w:rStyle w:val="hwtze"/>
        </w:rPr>
        <w:t xml:space="preserve"> </w:t>
      </w:r>
      <w:r>
        <w:rPr>
          <w:rStyle w:val="rynqvb"/>
        </w:rPr>
        <w:t>В обеих группах лечения половина пациентов падала в течение 7 дней до перелома.</w:t>
      </w:r>
      <w:r>
        <w:rPr>
          <w:rStyle w:val="hwtze"/>
        </w:rPr>
        <w:t xml:space="preserve"> </w:t>
      </w:r>
      <w:r>
        <w:rPr>
          <w:rStyle w:val="rynqvb"/>
        </w:rPr>
        <w:t>Падения были зарегистрированы у 15,6% пациентов, принимавших апалутамид, по сравнению с 9,0% пациентов, принимавших плацебо.</w:t>
      </w:r>
    </w:p>
    <w:p w14:paraId="2781D430" w14:textId="77777777" w:rsidR="00D448A4" w:rsidRDefault="00D448A4" w:rsidP="00D448A4">
      <w:pPr>
        <w:rPr>
          <w:rStyle w:val="rynqvb"/>
        </w:rPr>
      </w:pPr>
    </w:p>
    <w:p w14:paraId="3AB60071" w14:textId="27B6816E" w:rsidR="00D448A4" w:rsidRDefault="00D448A4" w:rsidP="00CD1374">
      <w:pPr>
        <w:pStyle w:val="4"/>
      </w:pPr>
      <w:bookmarkStart w:id="182" w:name="_Toc165128882"/>
      <w:r w:rsidRPr="00E17CAB">
        <w:t>Ишемическая болезнь сердца и ишемические нарушения мозгового кровообращения</w:t>
      </w:r>
      <w:bookmarkEnd w:id="182"/>
    </w:p>
    <w:p w14:paraId="733BC212" w14:textId="77777777" w:rsidR="00D448A4" w:rsidRDefault="00D448A4" w:rsidP="00D448A4">
      <w:pPr>
        <w:rPr>
          <w:b/>
          <w:bCs/>
        </w:rPr>
      </w:pPr>
    </w:p>
    <w:p w14:paraId="56911044" w14:textId="77777777" w:rsidR="00D448A4" w:rsidRDefault="00D448A4" w:rsidP="00CD1374">
      <w:pPr>
        <w:ind w:firstLine="709"/>
        <w:jc w:val="both"/>
        <w:rPr>
          <w:rStyle w:val="rynqvb"/>
        </w:rPr>
      </w:pPr>
      <w:r>
        <w:rPr>
          <w:rStyle w:val="rynqvb"/>
        </w:rPr>
        <w:t>В рандомизированном исследовании (SPARTAN) пациентов с нмКРРПЖ ишемическая болезнь сердца возникла у 4% пациентов, принимавших апалутамид, и у 3% пациентов, принимавших плацебо.</w:t>
      </w:r>
      <w:r>
        <w:rPr>
          <w:rStyle w:val="hwtze"/>
        </w:rPr>
        <w:t xml:space="preserve"> </w:t>
      </w:r>
      <w:r>
        <w:rPr>
          <w:rStyle w:val="rynqvb"/>
        </w:rPr>
        <w:t>В рандомизированном исследовании (TITAN) у пациентов с mHSPC ишемическая болезнь сердца возникла у 4% пациентов, принимавших апалутамид, и у 2% пациентов, принимавших плацебо.</w:t>
      </w:r>
      <w:r>
        <w:rPr>
          <w:rStyle w:val="hwtze"/>
        </w:rPr>
        <w:t xml:space="preserve"> </w:t>
      </w:r>
      <w:r>
        <w:rPr>
          <w:rStyle w:val="rynqvb"/>
        </w:rPr>
        <w:t>В исследованиях SPARTAN и TITAN 6 пациентов (0,5%), принимавших апалутамид, и 2 пациента (0,2%), принимавших плацебо, умерли от ишемической болезни сердца.</w:t>
      </w:r>
    </w:p>
    <w:p w14:paraId="1629F7EB" w14:textId="77777777" w:rsidR="00D448A4" w:rsidRDefault="00D448A4" w:rsidP="00CD1374">
      <w:pPr>
        <w:ind w:firstLine="709"/>
        <w:jc w:val="both"/>
        <w:rPr>
          <w:bCs/>
        </w:rPr>
      </w:pPr>
      <w:r w:rsidRPr="00EE38F9">
        <w:rPr>
          <w:bCs/>
        </w:rPr>
        <w:t>В исследовании SPARTAN со средней продолжительностью воздействия апалутамида 32,9 месяцев и плацебо 11,5 месяцев ишемические цереброваскулярные нарушения наблюдались у 4% пациентов, принимавших апалутамид, и у 1% пациентов, принимавших плацебо. В исследовании TITAN ишемические нарушения мозгового кровообращения возникали у одинаковой доли пациентов в группах апалутамида (1,5%) и плацебо (1,5%). В исследованиях SPARTAN и TITAN 2 пациента (0,2%), принимавших апалутамид, и ни один пациент, принимавший плацебо, не умерли от ишемического цереброваскулярного расстройства.</w:t>
      </w:r>
    </w:p>
    <w:p w14:paraId="6318A578" w14:textId="77777777" w:rsidR="00D448A4" w:rsidRDefault="00D448A4" w:rsidP="00D448A4">
      <w:pPr>
        <w:ind w:firstLine="709"/>
        <w:rPr>
          <w:bCs/>
        </w:rPr>
      </w:pPr>
    </w:p>
    <w:p w14:paraId="4390E827" w14:textId="68318952" w:rsidR="00D448A4" w:rsidRDefault="00D448A4" w:rsidP="00CD1374">
      <w:pPr>
        <w:pStyle w:val="4"/>
      </w:pPr>
      <w:bookmarkStart w:id="183" w:name="_Toc165128883"/>
      <w:r w:rsidRPr="00111FE0">
        <w:t>Гипотиреоз</w:t>
      </w:r>
      <w:bookmarkEnd w:id="183"/>
    </w:p>
    <w:p w14:paraId="2926E7CD" w14:textId="77777777" w:rsidR="00D448A4" w:rsidRDefault="00D448A4" w:rsidP="00D448A4">
      <w:pPr>
        <w:rPr>
          <w:b/>
          <w:bCs/>
        </w:rPr>
      </w:pPr>
    </w:p>
    <w:p w14:paraId="54976FD3" w14:textId="77777777" w:rsidR="00D448A4" w:rsidRDefault="00D448A4" w:rsidP="00CD1374">
      <w:pPr>
        <w:ind w:firstLine="709"/>
        <w:jc w:val="both"/>
        <w:rPr>
          <w:rStyle w:val="rynqvb"/>
        </w:rPr>
      </w:pPr>
      <w:r>
        <w:rPr>
          <w:rStyle w:val="rynqvb"/>
        </w:rPr>
        <w:t>Гипотиреоз был зарегистрирован у 8% пациентов, принимавших апалутамид, и у 2% пациентов, принимавших плацебо, на основании оценки уровня тиреотропного гормона (ТТГ) каждые 4 месяца.</w:t>
      </w:r>
      <w:r>
        <w:rPr>
          <w:rStyle w:val="hwtze"/>
        </w:rPr>
        <w:t xml:space="preserve"> </w:t>
      </w:r>
      <w:r>
        <w:rPr>
          <w:rStyle w:val="rynqvb"/>
        </w:rPr>
        <w:t>Нежелательных явлений 3 или 4 степени не наблюдалось.</w:t>
      </w:r>
      <w:r>
        <w:rPr>
          <w:rStyle w:val="hwtze"/>
        </w:rPr>
        <w:t xml:space="preserve"> </w:t>
      </w:r>
      <w:r>
        <w:rPr>
          <w:rStyle w:val="rynqvb"/>
        </w:rPr>
        <w:t>Гипотиреоз возник у 30% пациентов, уже получавших заместительную терапию щитовидной железы в группе апалутамида, и у 3% пациентов в группе плацебо.</w:t>
      </w:r>
      <w:r>
        <w:rPr>
          <w:rStyle w:val="hwtze"/>
        </w:rPr>
        <w:t xml:space="preserve"> </w:t>
      </w:r>
      <w:r>
        <w:rPr>
          <w:rStyle w:val="rynqvb"/>
        </w:rPr>
        <w:t>У пациентов, не получавших заместительную терапию щитовидной железы, гипотиреоз возник у 7% пациентов, принимавших апалутамид, и у 2% пациентов, принимавших плацебо.</w:t>
      </w:r>
      <w:r>
        <w:rPr>
          <w:rStyle w:val="hwtze"/>
        </w:rPr>
        <w:t xml:space="preserve"> </w:t>
      </w:r>
      <w:r>
        <w:rPr>
          <w:rStyle w:val="rynqvb"/>
        </w:rPr>
        <w:t>При наличии клинических показаний следует начать заместительную терапию щитовидной железы или скорректировать дозу.</w:t>
      </w:r>
    </w:p>
    <w:p w14:paraId="50A9CF03" w14:textId="77777777" w:rsidR="00D448A4" w:rsidRDefault="00D448A4" w:rsidP="00D448A4">
      <w:pPr>
        <w:ind w:firstLine="709"/>
        <w:rPr>
          <w:rStyle w:val="rynqvb"/>
        </w:rPr>
      </w:pPr>
    </w:p>
    <w:p w14:paraId="1D778C5F" w14:textId="59AE3E0C" w:rsidR="00D448A4" w:rsidRPr="007200EC" w:rsidRDefault="00D448A4" w:rsidP="00CD1374">
      <w:pPr>
        <w:pStyle w:val="4"/>
      </w:pPr>
      <w:bookmarkStart w:id="184" w:name="_Toc165128884"/>
      <w:r w:rsidRPr="007200EC">
        <w:t>Передозировка</w:t>
      </w:r>
      <w:bookmarkEnd w:id="184"/>
    </w:p>
    <w:p w14:paraId="0E50C9AB" w14:textId="77777777" w:rsidR="00D448A4" w:rsidRDefault="00D448A4" w:rsidP="00D448A4">
      <w:pPr>
        <w:ind w:firstLine="709"/>
        <w:rPr>
          <w:rStyle w:val="rynqvb"/>
        </w:rPr>
      </w:pPr>
    </w:p>
    <w:p w14:paraId="4C555E97" w14:textId="1A66D0FE" w:rsidR="00D448A4" w:rsidRDefault="00D448A4" w:rsidP="00CD1374">
      <w:pPr>
        <w:ind w:firstLine="709"/>
        <w:jc w:val="both"/>
        <w:rPr>
          <w:rStyle w:val="rynqvb"/>
          <w:lang w:val="en-US"/>
        </w:rPr>
      </w:pPr>
      <w:r>
        <w:rPr>
          <w:rStyle w:val="rynqvb"/>
        </w:rPr>
        <w:t>Специфический антидот при передозировке апалутамида неизвестен.</w:t>
      </w:r>
      <w:r>
        <w:rPr>
          <w:rStyle w:val="hwtze"/>
        </w:rPr>
        <w:t xml:space="preserve"> </w:t>
      </w:r>
      <w:r>
        <w:rPr>
          <w:rStyle w:val="rynqvb"/>
        </w:rPr>
        <w:t>В случае передозировки Эрлеаду следует прекратить и принять общие поддерживающие меры до тех пор, пока клиническая токсичность не уменьшится или не исчезнет.</w:t>
      </w:r>
      <w:r>
        <w:rPr>
          <w:rStyle w:val="hwtze"/>
        </w:rPr>
        <w:t xml:space="preserve"> </w:t>
      </w:r>
      <w:r>
        <w:rPr>
          <w:rStyle w:val="rynqvb"/>
        </w:rPr>
        <w:t>Побочных реакций при передозировке пока не наблюдалось, ожидается, что такие реакции будут напоминать уже известные побочные реакции.</w:t>
      </w:r>
      <w:bookmarkEnd w:id="180"/>
      <w:r>
        <w:rPr>
          <w:rStyle w:val="rynqvb"/>
        </w:rPr>
        <w:t xml:space="preserve"> </w:t>
      </w:r>
      <w:r>
        <w:rPr>
          <w:rStyle w:val="rynqvb"/>
          <w:lang w:val="en-US"/>
        </w:rPr>
        <w:t>[3]</w:t>
      </w:r>
    </w:p>
    <w:p w14:paraId="756C4F67" w14:textId="50D11F8D" w:rsidR="006C4952" w:rsidRDefault="006C4952" w:rsidP="00CD1374">
      <w:pPr>
        <w:ind w:firstLine="709"/>
        <w:jc w:val="both"/>
        <w:rPr>
          <w:rStyle w:val="rynqvb"/>
          <w:lang w:val="en-US"/>
        </w:rPr>
      </w:pPr>
    </w:p>
    <w:p w14:paraId="01B43C44" w14:textId="3D249075" w:rsidR="006C4952" w:rsidRDefault="006C4952" w:rsidP="00334CFF">
      <w:pPr>
        <w:pStyle w:val="3"/>
        <w:rPr>
          <w:rStyle w:val="rynqvb"/>
        </w:rPr>
      </w:pPr>
      <w:bookmarkStart w:id="185" w:name="_Toc165128885"/>
      <w:r>
        <w:rPr>
          <w:rStyle w:val="rynqvb"/>
        </w:rPr>
        <w:t>Пострегистрационный опыт применения</w:t>
      </w:r>
      <w:bookmarkEnd w:id="185"/>
    </w:p>
    <w:p w14:paraId="3EC6B1BE" w14:textId="7E90434B" w:rsidR="006C4952" w:rsidRDefault="006C4952" w:rsidP="00334CFF"/>
    <w:p w14:paraId="303BF1EB" w14:textId="77777777" w:rsidR="00C60E29" w:rsidRDefault="00C60E29" w:rsidP="00C60E29">
      <w:pPr>
        <w:ind w:firstLine="709"/>
        <w:jc w:val="both"/>
        <w:rPr>
          <w:szCs w:val="24"/>
        </w:rPr>
      </w:pPr>
      <w:r>
        <w:rPr>
          <w:szCs w:val="24"/>
        </w:rPr>
        <w:t xml:space="preserve">В результате анализа </w:t>
      </w:r>
      <w:r w:rsidRPr="00D474A5">
        <w:rPr>
          <w:szCs w:val="24"/>
        </w:rPr>
        <w:t>отчет</w:t>
      </w:r>
      <w:r>
        <w:rPr>
          <w:szCs w:val="24"/>
        </w:rPr>
        <w:t>ов</w:t>
      </w:r>
      <w:r w:rsidRPr="00D474A5">
        <w:rPr>
          <w:szCs w:val="24"/>
        </w:rPr>
        <w:t xml:space="preserve"> о нежелательных явлениях (НЯ) в отношении апалутамида</w:t>
      </w:r>
      <w:r>
        <w:rPr>
          <w:szCs w:val="24"/>
        </w:rPr>
        <w:t xml:space="preserve"> </w:t>
      </w:r>
      <w:r w:rsidRPr="003F0E13">
        <w:rPr>
          <w:szCs w:val="24"/>
        </w:rPr>
        <w:t>[4]</w:t>
      </w:r>
      <w:r w:rsidRPr="00D474A5">
        <w:rPr>
          <w:szCs w:val="24"/>
        </w:rPr>
        <w:t>, представле</w:t>
      </w:r>
      <w:r>
        <w:rPr>
          <w:szCs w:val="24"/>
        </w:rPr>
        <w:t>нных</w:t>
      </w:r>
      <w:r w:rsidRPr="00D474A5">
        <w:rPr>
          <w:szCs w:val="24"/>
        </w:rPr>
        <w:t xml:space="preserve"> в FAERS с 1-го квартала 2018 г</w:t>
      </w:r>
      <w:r>
        <w:rPr>
          <w:szCs w:val="24"/>
        </w:rPr>
        <w:t xml:space="preserve"> по 1-й квартал 2022 г., было выявлено, что:</w:t>
      </w:r>
    </w:p>
    <w:p w14:paraId="06BC90F4" w14:textId="77777777" w:rsidR="00C60E29" w:rsidRDefault="00C60E29" w:rsidP="00C60E29">
      <w:pPr>
        <w:pStyle w:val="a5"/>
        <w:numPr>
          <w:ilvl w:val="0"/>
          <w:numId w:val="50"/>
        </w:numPr>
        <w:ind w:left="714" w:hanging="357"/>
        <w:jc w:val="both"/>
        <w:rPr>
          <w:szCs w:val="24"/>
        </w:rPr>
      </w:pPr>
      <w:r>
        <w:rPr>
          <w:szCs w:val="24"/>
        </w:rPr>
        <w:t>Н</w:t>
      </w:r>
      <w:r w:rsidRPr="00D474A5">
        <w:rPr>
          <w:szCs w:val="24"/>
        </w:rPr>
        <w:t xml:space="preserve">аиболее распространенными и часто сообщаемыми НЯ при приеме апалутамида были сыпь, утомляемость, приливы, диарея, падения, снижение аппетита, снижение веса и головокружение. Результаты в основном соответствовали </w:t>
      </w:r>
      <w:r>
        <w:rPr>
          <w:szCs w:val="24"/>
        </w:rPr>
        <w:t>инструкции</w:t>
      </w:r>
      <w:r w:rsidRPr="00D474A5">
        <w:rPr>
          <w:szCs w:val="24"/>
        </w:rPr>
        <w:t xml:space="preserve"> и клиническим испытаниям. </w:t>
      </w:r>
      <w:r>
        <w:rPr>
          <w:szCs w:val="24"/>
        </w:rPr>
        <w:t>Т</w:t>
      </w:r>
      <w:r w:rsidRPr="00D474A5">
        <w:rPr>
          <w:szCs w:val="24"/>
        </w:rPr>
        <w:t xml:space="preserve">акже </w:t>
      </w:r>
      <w:r>
        <w:rPr>
          <w:szCs w:val="24"/>
        </w:rPr>
        <w:t xml:space="preserve">было </w:t>
      </w:r>
      <w:r w:rsidRPr="00D474A5">
        <w:rPr>
          <w:szCs w:val="24"/>
        </w:rPr>
        <w:t>обнаруж</w:t>
      </w:r>
      <w:r>
        <w:rPr>
          <w:szCs w:val="24"/>
        </w:rPr>
        <w:t>ено</w:t>
      </w:r>
      <w:r w:rsidRPr="00D474A5">
        <w:rPr>
          <w:szCs w:val="24"/>
        </w:rPr>
        <w:t xml:space="preserve">, что сыпь наблюдалась чаще, тогда как падения, гипотиреоз и судороги наблюдались лишь у </w:t>
      </w:r>
      <w:r>
        <w:rPr>
          <w:szCs w:val="24"/>
        </w:rPr>
        <w:t>нескольких пациентов.</w:t>
      </w:r>
    </w:p>
    <w:p w14:paraId="0B11862F" w14:textId="77777777" w:rsidR="00C60E29" w:rsidRDefault="00C60E29" w:rsidP="00C60E29">
      <w:pPr>
        <w:pStyle w:val="a5"/>
        <w:numPr>
          <w:ilvl w:val="0"/>
          <w:numId w:val="50"/>
        </w:numPr>
        <w:ind w:left="714" w:hanging="357"/>
        <w:jc w:val="both"/>
        <w:rPr>
          <w:szCs w:val="24"/>
        </w:rPr>
      </w:pPr>
      <w:r>
        <w:rPr>
          <w:szCs w:val="24"/>
        </w:rPr>
        <w:t>О</w:t>
      </w:r>
      <w:r w:rsidRPr="00D474A5">
        <w:rPr>
          <w:szCs w:val="24"/>
        </w:rPr>
        <w:t>бнаруж</w:t>
      </w:r>
      <w:r>
        <w:rPr>
          <w:szCs w:val="24"/>
        </w:rPr>
        <w:t xml:space="preserve">ены </w:t>
      </w:r>
      <w:r w:rsidRPr="00D474A5">
        <w:rPr>
          <w:szCs w:val="24"/>
        </w:rPr>
        <w:t xml:space="preserve">некоторые редкие НЯ с высоким </w:t>
      </w:r>
      <w:r>
        <w:rPr>
          <w:szCs w:val="24"/>
        </w:rPr>
        <w:t>отношением шансов репортирования</w:t>
      </w:r>
      <w:r w:rsidRPr="00D474A5">
        <w:rPr>
          <w:szCs w:val="24"/>
        </w:rPr>
        <w:t xml:space="preserve">, такие как повышение уровня тестостерона в крови, перфорация двенадцатиперстной кишки и дисфункция правого желудочка. </w:t>
      </w:r>
      <w:r>
        <w:rPr>
          <w:szCs w:val="24"/>
        </w:rPr>
        <w:t>Также</w:t>
      </w:r>
      <w:r w:rsidRPr="00D474A5">
        <w:rPr>
          <w:szCs w:val="24"/>
        </w:rPr>
        <w:t xml:space="preserve"> обнаруж</w:t>
      </w:r>
      <w:r>
        <w:rPr>
          <w:szCs w:val="24"/>
        </w:rPr>
        <w:t>ено</w:t>
      </w:r>
      <w:r w:rsidRPr="00D474A5">
        <w:rPr>
          <w:szCs w:val="24"/>
        </w:rPr>
        <w:t xml:space="preserve"> </w:t>
      </w:r>
      <w:r>
        <w:rPr>
          <w:szCs w:val="24"/>
        </w:rPr>
        <w:t xml:space="preserve">еще </w:t>
      </w:r>
      <w:r w:rsidRPr="00D474A5">
        <w:rPr>
          <w:szCs w:val="24"/>
        </w:rPr>
        <w:t xml:space="preserve">несколько неожиданных </w:t>
      </w:r>
      <w:r>
        <w:rPr>
          <w:szCs w:val="24"/>
        </w:rPr>
        <w:t>НЯ</w:t>
      </w:r>
      <w:r w:rsidRPr="00D474A5">
        <w:rPr>
          <w:szCs w:val="24"/>
        </w:rPr>
        <w:t xml:space="preserve"> с высоким </w:t>
      </w:r>
      <w:r>
        <w:rPr>
          <w:szCs w:val="24"/>
        </w:rPr>
        <w:t>отношением шансов репортирования</w:t>
      </w:r>
      <w:r w:rsidRPr="00D474A5">
        <w:rPr>
          <w:szCs w:val="24"/>
        </w:rPr>
        <w:t>, включая лихеноидный кератоз, повышенное количество эозинофилов, бактериальную пневмонию, туберкулез легких, гидронефроз</w:t>
      </w:r>
      <w:r>
        <w:rPr>
          <w:szCs w:val="24"/>
        </w:rPr>
        <w:t>.</w:t>
      </w:r>
    </w:p>
    <w:p w14:paraId="3A556CA0" w14:textId="77777777" w:rsidR="00C60E29" w:rsidRDefault="00C60E29" w:rsidP="00C60E29">
      <w:pPr>
        <w:pStyle w:val="a5"/>
        <w:numPr>
          <w:ilvl w:val="0"/>
          <w:numId w:val="50"/>
        </w:numPr>
        <w:ind w:left="714" w:hanging="357"/>
        <w:jc w:val="both"/>
        <w:rPr>
          <w:szCs w:val="24"/>
        </w:rPr>
      </w:pPr>
      <w:r>
        <w:rPr>
          <w:szCs w:val="24"/>
        </w:rPr>
        <w:t>А</w:t>
      </w:r>
      <w:r w:rsidRPr="00D474A5">
        <w:rPr>
          <w:szCs w:val="24"/>
        </w:rPr>
        <w:t xml:space="preserve">нализ диспропорции показал, что наиболее распространенными и значимыми </w:t>
      </w:r>
      <w:r>
        <w:rPr>
          <w:szCs w:val="24"/>
        </w:rPr>
        <w:t>СОК</w:t>
      </w:r>
      <w:r w:rsidRPr="00D474A5">
        <w:rPr>
          <w:szCs w:val="24"/>
        </w:rPr>
        <w:t xml:space="preserve"> для апалутамида были «заболевания кожи и подкожной клетчатки». Интересно, что большинство </w:t>
      </w:r>
      <w:r>
        <w:rPr>
          <w:szCs w:val="24"/>
        </w:rPr>
        <w:t>НЯ</w:t>
      </w:r>
      <w:r w:rsidRPr="00D474A5">
        <w:rPr>
          <w:szCs w:val="24"/>
        </w:rPr>
        <w:t xml:space="preserve"> относятся к «нарушениям кожи и подкожной клетчатки» и представляют собой дерматологические нежелательные явления </w:t>
      </w:r>
      <w:r>
        <w:rPr>
          <w:szCs w:val="24"/>
        </w:rPr>
        <w:t>(например, сыпь, зуд, ги</w:t>
      </w:r>
      <w:r w:rsidRPr="00D474A5">
        <w:rPr>
          <w:szCs w:val="24"/>
        </w:rPr>
        <w:t>пергидроз). В исследованиях SPARTAN и TITAN сообщалось, что частота кожной сыпи состави</w:t>
      </w:r>
      <w:r>
        <w:rPr>
          <w:szCs w:val="24"/>
        </w:rPr>
        <w:t>ла 23,8% и 27,1% соответственно, о</w:t>
      </w:r>
      <w:r w:rsidRPr="00D474A5">
        <w:rPr>
          <w:szCs w:val="24"/>
        </w:rPr>
        <w:t>днако</w:t>
      </w:r>
      <w:r>
        <w:rPr>
          <w:szCs w:val="24"/>
        </w:rPr>
        <w:t>,</w:t>
      </w:r>
      <w:r w:rsidRPr="00D474A5">
        <w:rPr>
          <w:szCs w:val="24"/>
        </w:rPr>
        <w:t xml:space="preserve"> большинство кожных высыпаний были 1-3 степени тяжести и редко приводили к снижению дозы или прекращению лечения. Самая высокая частота </w:t>
      </w:r>
      <w:r>
        <w:rPr>
          <w:szCs w:val="24"/>
        </w:rPr>
        <w:t>дерматологических нежелательных явлений</w:t>
      </w:r>
      <w:r w:rsidRPr="00D474A5">
        <w:rPr>
          <w:szCs w:val="24"/>
        </w:rPr>
        <w:t xml:space="preserve"> обычно происходит через 1–4 месяца после начала приема апалутамида по </w:t>
      </w:r>
      <w:r>
        <w:rPr>
          <w:szCs w:val="24"/>
        </w:rPr>
        <w:t>показанию</w:t>
      </w:r>
      <w:r w:rsidRPr="00D474A5">
        <w:rPr>
          <w:szCs w:val="24"/>
        </w:rPr>
        <w:t xml:space="preserve"> РПЖ.</w:t>
      </w:r>
    </w:p>
    <w:p w14:paraId="7A350EC3" w14:textId="77777777" w:rsidR="00C60E29" w:rsidRDefault="00C60E29" w:rsidP="00C60E29">
      <w:pPr>
        <w:pStyle w:val="a5"/>
        <w:numPr>
          <w:ilvl w:val="0"/>
          <w:numId w:val="50"/>
        </w:numPr>
        <w:ind w:left="714" w:hanging="357"/>
        <w:jc w:val="both"/>
        <w:rPr>
          <w:szCs w:val="24"/>
        </w:rPr>
      </w:pPr>
      <w:r w:rsidRPr="00D474A5">
        <w:rPr>
          <w:szCs w:val="24"/>
        </w:rPr>
        <w:t>Боль и утомляемость являются частыми симптомами метастатического РПЖ, тогда как утомляемость также является частым и существенным НЯ при АДТ. Анализ данных по апалутамиду из базы данных FAERs показывает, что утомляемость является часто сообщаемым НЯ (</w:t>
      </w:r>
      <w:r>
        <w:rPr>
          <w:szCs w:val="24"/>
        </w:rPr>
        <w:t>отношение шансов репортирования</w:t>
      </w:r>
      <w:r w:rsidRPr="00D474A5">
        <w:rPr>
          <w:szCs w:val="24"/>
        </w:rPr>
        <w:t xml:space="preserve"> = 3,17). Апостериорный анализ исследования TITAN показал, что боль и усталость уменьшались или не ухудшались у пациентов с </w:t>
      </w:r>
      <w:r>
        <w:rPr>
          <w:szCs w:val="24"/>
        </w:rPr>
        <w:t>мКРПЖ</w:t>
      </w:r>
      <w:r w:rsidRPr="00D474A5">
        <w:rPr>
          <w:szCs w:val="24"/>
        </w:rPr>
        <w:t>, получавших апа</w:t>
      </w:r>
      <w:r>
        <w:rPr>
          <w:szCs w:val="24"/>
        </w:rPr>
        <w:t xml:space="preserve">лутамид, по сравнению с плацебо. </w:t>
      </w:r>
      <w:r w:rsidRPr="00D474A5">
        <w:rPr>
          <w:szCs w:val="24"/>
        </w:rPr>
        <w:t xml:space="preserve">Анализ показал, что </w:t>
      </w:r>
      <w:r>
        <w:rPr>
          <w:szCs w:val="24"/>
        </w:rPr>
        <w:t xml:space="preserve">у </w:t>
      </w:r>
      <w:r w:rsidRPr="00D474A5">
        <w:rPr>
          <w:szCs w:val="24"/>
        </w:rPr>
        <w:t xml:space="preserve">пациентов </w:t>
      </w:r>
      <w:r>
        <w:rPr>
          <w:szCs w:val="24"/>
        </w:rPr>
        <w:t>замедлилось</w:t>
      </w:r>
      <w:r w:rsidRPr="00D474A5">
        <w:rPr>
          <w:szCs w:val="24"/>
        </w:rPr>
        <w:t xml:space="preserve"> прогрессирования заболевания, а также сохранил</w:t>
      </w:r>
      <w:r>
        <w:rPr>
          <w:szCs w:val="24"/>
        </w:rPr>
        <w:t>ось</w:t>
      </w:r>
      <w:r w:rsidRPr="00D474A5">
        <w:rPr>
          <w:szCs w:val="24"/>
        </w:rPr>
        <w:t xml:space="preserve"> качество жизни без дополнительной боли или усталости.</w:t>
      </w:r>
    </w:p>
    <w:p w14:paraId="60844A78" w14:textId="77777777" w:rsidR="00C60E29" w:rsidRDefault="00C60E29" w:rsidP="00C60E29">
      <w:pPr>
        <w:pStyle w:val="a5"/>
        <w:numPr>
          <w:ilvl w:val="0"/>
          <w:numId w:val="50"/>
        </w:numPr>
        <w:ind w:left="714" w:hanging="357"/>
        <w:jc w:val="both"/>
        <w:rPr>
          <w:szCs w:val="24"/>
        </w:rPr>
      </w:pPr>
      <w:r w:rsidRPr="003F0E13">
        <w:rPr>
          <w:szCs w:val="24"/>
        </w:rPr>
        <w:t>Около 44,15% сообщений о НЯ имели конкретные серьезные последствия, включая начальную или длительную госпитализацию (24,57%) и смерть (16,17%). Факторы риска (такие как вес, возраст, доза) серьезных НЯ были изучены, однако не было достаточной клинической информации для их подтверждения.</w:t>
      </w:r>
      <w:r>
        <w:rPr>
          <w:szCs w:val="24"/>
        </w:rPr>
        <w:t xml:space="preserve"> </w:t>
      </w:r>
      <w:r w:rsidRPr="003F0E13">
        <w:rPr>
          <w:szCs w:val="24"/>
        </w:rPr>
        <w:t xml:space="preserve">Кроме того, </w:t>
      </w:r>
      <w:r>
        <w:rPr>
          <w:szCs w:val="24"/>
        </w:rPr>
        <w:t>обнаружено</w:t>
      </w:r>
      <w:r w:rsidRPr="003F0E13">
        <w:rPr>
          <w:szCs w:val="24"/>
        </w:rPr>
        <w:t>, что большинство сообщений о смерти были связаны с сердечно-сосудистыми и цереброваскулярными заболеваниями (сгруппированный термин, включающий различные события), за исключением сообщений, связанных с прогрессированием рака.</w:t>
      </w:r>
    </w:p>
    <w:p w14:paraId="021AACE9" w14:textId="77777777" w:rsidR="00D448A4" w:rsidRPr="00334CFF" w:rsidRDefault="00D448A4" w:rsidP="00334CFF"/>
    <w:p w14:paraId="54682941" w14:textId="77777777" w:rsidR="00D448A4" w:rsidRDefault="00D448A4" w:rsidP="00CD1374">
      <w:pPr>
        <w:pStyle w:val="20"/>
        <w:numPr>
          <w:ilvl w:val="0"/>
          <w:numId w:val="0"/>
        </w:numPr>
        <w:rPr>
          <w:color w:val="000000" w:themeColor="text1"/>
          <w:szCs w:val="24"/>
        </w:rPr>
      </w:pPr>
      <w:bookmarkStart w:id="186" w:name="_Toc165128886"/>
      <w:r w:rsidRPr="00694F16">
        <w:rPr>
          <w:color w:val="000000" w:themeColor="text1"/>
          <w:szCs w:val="24"/>
        </w:rPr>
        <w:t>Список</w:t>
      </w:r>
      <w:r w:rsidRPr="00694F16">
        <w:rPr>
          <w:color w:val="000000" w:themeColor="text1"/>
          <w:szCs w:val="24"/>
          <w:lang w:val="en-US"/>
        </w:rPr>
        <w:t xml:space="preserve"> </w:t>
      </w:r>
      <w:r w:rsidRPr="00694F16">
        <w:rPr>
          <w:color w:val="000000" w:themeColor="text1"/>
          <w:szCs w:val="24"/>
        </w:rPr>
        <w:t>литературы</w:t>
      </w:r>
      <w:bookmarkEnd w:id="186"/>
    </w:p>
    <w:p w14:paraId="3B038ED0" w14:textId="77777777" w:rsidR="00D448A4" w:rsidRPr="002066A3" w:rsidRDefault="00D448A4" w:rsidP="00D448A4"/>
    <w:p w14:paraId="128A9722" w14:textId="77777777" w:rsidR="00D448A4" w:rsidRPr="00EA27C6" w:rsidRDefault="00D448A4" w:rsidP="00D448A4">
      <w:pPr>
        <w:pStyle w:val="a5"/>
        <w:numPr>
          <w:ilvl w:val="0"/>
          <w:numId w:val="45"/>
        </w:numPr>
        <w:jc w:val="both"/>
      </w:pPr>
      <w:r w:rsidRPr="00694F16">
        <w:rPr>
          <w:lang w:val="en-US"/>
        </w:rPr>
        <w:t xml:space="preserve">SUMMARY OF PRODUCT CHARACTERISTICS: Apalutamide. </w:t>
      </w:r>
      <w:r w:rsidRPr="00EA27C6">
        <w:t xml:space="preserve">Доступно на: </w:t>
      </w:r>
      <w:r w:rsidRPr="00B54D0D">
        <w:t>https://www.ema.europa.eu/en/documents/product-information/erleada-epar-product-information_en.pdf</w:t>
      </w:r>
    </w:p>
    <w:p w14:paraId="69D4B776" w14:textId="77777777" w:rsidR="00D448A4" w:rsidRPr="00694F16" w:rsidRDefault="00D448A4" w:rsidP="00D448A4">
      <w:pPr>
        <w:pStyle w:val="a5"/>
        <w:numPr>
          <w:ilvl w:val="0"/>
          <w:numId w:val="45"/>
        </w:numPr>
        <w:jc w:val="both"/>
        <w:rPr>
          <w:color w:val="000000"/>
          <w:lang w:val="en-US"/>
        </w:rPr>
      </w:pPr>
      <w:r w:rsidRPr="00694F16">
        <w:rPr>
          <w:color w:val="000000"/>
          <w:lang w:val="en-US"/>
        </w:rPr>
        <w:t>Fang Z, Xu Z, Zhu W, Yu M, Ji C. A real-world disproportionality analysis of apalutamide: data mining of the FDA adverse event reporting system. Front Pharmacol. 2023 Jun 5;14:1101861. doi: 10.3389/fphar.2023.1101861. PMID: 37342589; PMCID: PMC10277739.</w:t>
      </w:r>
    </w:p>
    <w:p w14:paraId="208F07FB" w14:textId="6877AB8D" w:rsidR="00D448A4" w:rsidRDefault="00D448A4" w:rsidP="00D448A4">
      <w:pPr>
        <w:pStyle w:val="a5"/>
        <w:numPr>
          <w:ilvl w:val="0"/>
          <w:numId w:val="45"/>
        </w:numPr>
        <w:jc w:val="both"/>
      </w:pPr>
      <w:r w:rsidRPr="00694F16">
        <w:rPr>
          <w:lang w:val="en-US"/>
        </w:rPr>
        <w:t xml:space="preserve">EMA. CHMP assessment report: Erleada, 15 November 2018. </w:t>
      </w:r>
      <w:r w:rsidRPr="00D224FE">
        <w:t xml:space="preserve">Доступно на: </w:t>
      </w:r>
      <w:r w:rsidR="00C60E29" w:rsidRPr="00F856F5">
        <w:t>https://www.ema.europa.eu/en/documents/assessment-report/erleada-epar-public-assessment-report_en.pdf</w:t>
      </w:r>
    </w:p>
    <w:p w14:paraId="4F75011F" w14:textId="4B319C2E" w:rsidR="00C60E29" w:rsidRPr="00D224FE" w:rsidRDefault="00C60E29" w:rsidP="00D448A4">
      <w:pPr>
        <w:pStyle w:val="a5"/>
        <w:numPr>
          <w:ilvl w:val="0"/>
          <w:numId w:val="45"/>
        </w:numPr>
        <w:jc w:val="both"/>
      </w:pPr>
      <w:r w:rsidRPr="00334CFF">
        <w:rPr>
          <w:lang w:val="en-US"/>
        </w:rPr>
        <w:t xml:space="preserve">Fang Z, Xu Z, Zhu W, Yu M, Ji C. A real-world disproportionality analysis of apalutamide: data mining of the FDA adverse event reporting system. </w:t>
      </w:r>
      <w:r>
        <w:t>Front Pharmacol. 2023 Jun 5;14:1101861. doi: 10.3389/fphar.2023.1101861. PMID: 37342589; PMCID: PMC10277739.</w:t>
      </w:r>
    </w:p>
    <w:p w14:paraId="2A31E10E" w14:textId="6E10AD93" w:rsidR="00705BF5" w:rsidRDefault="00705BF5">
      <w:pPr>
        <w:spacing w:after="200" w:line="276" w:lineRule="auto"/>
      </w:pPr>
      <w:r>
        <w:br w:type="page"/>
      </w:r>
    </w:p>
    <w:p w14:paraId="5693AAC1" w14:textId="71E07AFD" w:rsidR="00D448A4" w:rsidRDefault="00D448A4" w:rsidP="00D448A4">
      <w:pPr>
        <w:pStyle w:val="1"/>
      </w:pPr>
      <w:bookmarkStart w:id="187" w:name="_Toc165128887"/>
      <w:bookmarkEnd w:id="171"/>
      <w:r w:rsidRPr="007F5E52">
        <w:t>ОБСУЖДЕНИЕ ДАННЫХ И ИНСТРУКЦИИ ДЛЯ ИССЛЕДОВАТЕЛЯ</w:t>
      </w:r>
      <w:bookmarkEnd w:id="187"/>
    </w:p>
    <w:p w14:paraId="7A0A91B1" w14:textId="77777777" w:rsidR="00D448A4" w:rsidRPr="002066A3" w:rsidRDefault="00D448A4" w:rsidP="00D448A4"/>
    <w:p w14:paraId="02841C81" w14:textId="1A5ABD1A" w:rsidR="00D448A4" w:rsidRDefault="00D448A4" w:rsidP="00D448A4">
      <w:pPr>
        <w:pStyle w:val="20"/>
        <w:rPr>
          <w:color w:val="000000" w:themeColor="text1"/>
          <w:szCs w:val="24"/>
        </w:rPr>
      </w:pPr>
      <w:bookmarkStart w:id="188" w:name="_Toc165128888"/>
      <w:r w:rsidRPr="007F0074">
        <w:rPr>
          <w:color w:val="000000" w:themeColor="text1"/>
          <w:szCs w:val="24"/>
        </w:rPr>
        <w:t>Обсуждение данных доклинических исследований</w:t>
      </w:r>
      <w:bookmarkEnd w:id="188"/>
    </w:p>
    <w:p w14:paraId="2146353E" w14:textId="77777777" w:rsidR="00D448A4" w:rsidRPr="00385A22" w:rsidRDefault="00D448A4" w:rsidP="00D448A4"/>
    <w:p w14:paraId="1D753DBB" w14:textId="478015B5" w:rsidR="00D448A4" w:rsidRDefault="00D448A4" w:rsidP="00CD1374">
      <w:pPr>
        <w:ind w:firstLine="709"/>
        <w:jc w:val="both"/>
      </w:pPr>
      <w:bookmarkStart w:id="189" w:name="_Hlk484355353"/>
      <w:r>
        <w:rPr>
          <w:bCs/>
          <w:lang w:eastAsia="ru-RU"/>
        </w:rPr>
        <w:t xml:space="preserve">Так как препарат </w:t>
      </w:r>
      <w:r w:rsidRPr="007F0074">
        <w:rPr>
          <w:bCs/>
          <w:lang w:eastAsia="ru-RU"/>
        </w:rPr>
        <w:t>DT</w:t>
      </w:r>
      <w:r w:rsidRPr="00D72649">
        <w:rPr>
          <w:bCs/>
          <w:lang w:eastAsia="ru-RU"/>
        </w:rPr>
        <w:t>-APL (</w:t>
      </w:r>
      <w:r w:rsidRPr="00DD285E">
        <w:rPr>
          <w:bCs/>
          <w:lang w:eastAsia="ru-RU"/>
        </w:rPr>
        <w:t>АО «Р-Фарм», Россия</w:t>
      </w:r>
      <w:r w:rsidRPr="00D72649">
        <w:rPr>
          <w:bCs/>
          <w:lang w:eastAsia="ru-RU"/>
        </w:rPr>
        <w:t>) представляет</w:t>
      </w:r>
      <w:r>
        <w:rPr>
          <w:bCs/>
          <w:lang w:eastAsia="ru-RU"/>
        </w:rPr>
        <w:t xml:space="preserve"> собой</w:t>
      </w:r>
      <w:r w:rsidRPr="002561BB">
        <w:rPr>
          <w:bCs/>
          <w:lang w:eastAsia="ru-RU"/>
        </w:rPr>
        <w:t xml:space="preserve"> воспроизведенный препарат</w:t>
      </w:r>
      <w:r>
        <w:rPr>
          <w:bCs/>
          <w:lang w:eastAsia="ru-RU"/>
        </w:rPr>
        <w:t xml:space="preserve"> апалутамида</w:t>
      </w:r>
      <w:r w:rsidRPr="002561BB">
        <w:rPr>
          <w:bCs/>
          <w:lang w:eastAsia="ru-RU"/>
        </w:rPr>
        <w:t xml:space="preserve">, </w:t>
      </w:r>
      <w:r>
        <w:rPr>
          <w:bCs/>
          <w:lang w:eastAsia="ru-RU"/>
        </w:rPr>
        <w:t>который</w:t>
      </w:r>
      <w:r w:rsidRPr="002561BB">
        <w:rPr>
          <w:color w:val="000000"/>
        </w:rPr>
        <w:t xml:space="preserve"> полностью соответствует по </w:t>
      </w:r>
      <w:r w:rsidRPr="00D72649">
        <w:rPr>
          <w:color w:val="000000"/>
        </w:rPr>
        <w:t xml:space="preserve">качественному и количественному составу действующего вещества и </w:t>
      </w:r>
      <w:r w:rsidRPr="00DD285E">
        <w:rPr>
          <w:color w:val="000000"/>
        </w:rPr>
        <w:t>основных вспомогательных веществ</w:t>
      </w:r>
      <w:r w:rsidRPr="00D72649">
        <w:rPr>
          <w:color w:val="000000"/>
        </w:rPr>
        <w:t>, лекарственной</w:t>
      </w:r>
      <w:r w:rsidRPr="004F5B1B">
        <w:rPr>
          <w:color w:val="000000"/>
        </w:rPr>
        <w:t xml:space="preserve"> форме и дозировке референтному препарату </w:t>
      </w:r>
      <w:r>
        <w:t>Эрлеада</w:t>
      </w:r>
      <w:r w:rsidRPr="00965A69">
        <w:rPr>
          <w:lang w:eastAsia="ru-RU"/>
        </w:rPr>
        <w:t xml:space="preserve">, таблетки, </w:t>
      </w:r>
      <w:r>
        <w:rPr>
          <w:lang w:eastAsia="ru-RU"/>
        </w:rPr>
        <w:t>покрытые пленочной оболочкой, 60</w:t>
      </w:r>
      <w:r w:rsidRPr="00965A69">
        <w:rPr>
          <w:lang w:eastAsia="ru-RU"/>
        </w:rPr>
        <w:t xml:space="preserve"> мг</w:t>
      </w:r>
      <w:r w:rsidRPr="00965A69">
        <w:rPr>
          <w:rFonts w:eastAsia="Calibri"/>
        </w:rPr>
        <w:t xml:space="preserve"> </w:t>
      </w:r>
      <w:r w:rsidRPr="00965A69">
        <w:rPr>
          <w:color w:val="000000"/>
        </w:rPr>
        <w:t>(</w:t>
      </w:r>
      <w:r w:rsidRPr="00355C1E">
        <w:rPr>
          <w:bCs/>
          <w:color w:val="000000"/>
        </w:rPr>
        <w:t>ООО «Джонсон &amp; Джонсон», Россия</w:t>
      </w:r>
      <w:r w:rsidRPr="00965A69">
        <w:rPr>
          <w:color w:val="000000"/>
        </w:rPr>
        <w:t xml:space="preserve">), </w:t>
      </w:r>
      <w:r w:rsidRPr="00965A69">
        <w:t>ожидается, что его свойства</w:t>
      </w:r>
      <w:r w:rsidRPr="00965A69">
        <w:rPr>
          <w:rFonts w:eastAsia="Calibri"/>
        </w:rPr>
        <w:t xml:space="preserve"> будут идентичны свойствам оригинального препарата. </w:t>
      </w:r>
      <w:r w:rsidRPr="00965A69">
        <w:t xml:space="preserve">Для прогнозирования токсического </w:t>
      </w:r>
      <w:r>
        <w:t>действия,</w:t>
      </w:r>
      <w:r w:rsidRPr="00965A69">
        <w:t xml:space="preserve"> планируемого к регистрации и коммерческому выпуску препарата</w:t>
      </w:r>
      <w:r w:rsidRPr="00355C1E">
        <w:rPr>
          <w:bCs/>
          <w:lang w:eastAsia="ru-RU"/>
        </w:rPr>
        <w:t xml:space="preserve"> </w:t>
      </w:r>
      <w:r w:rsidRPr="00355C1E">
        <w:rPr>
          <w:bCs/>
        </w:rPr>
        <w:t>DT-APL</w:t>
      </w:r>
      <w:r>
        <w:rPr>
          <w:lang w:eastAsia="ru-RU"/>
        </w:rPr>
        <w:t>,</w:t>
      </w:r>
      <w:r w:rsidRPr="00965A69">
        <w:rPr>
          <w:rFonts w:eastAsia="Calibri"/>
        </w:rPr>
        <w:t xml:space="preserve"> </w:t>
      </w:r>
      <w:r w:rsidRPr="00965A69">
        <w:t>были проанализированы данные исследований по изучению фармакологии и токсикологии оригинального препарата</w:t>
      </w:r>
      <w:r>
        <w:t xml:space="preserve"> апалутамида</w:t>
      </w:r>
      <w:r w:rsidRPr="00965A69">
        <w:t xml:space="preserve">. Поскольку лекарственный препарат </w:t>
      </w:r>
      <w:r w:rsidRPr="00355C1E">
        <w:rPr>
          <w:bCs/>
        </w:rPr>
        <w:t>DT-APL</w:t>
      </w:r>
      <w:r w:rsidRPr="00355C1E">
        <w:t xml:space="preserve"> </w:t>
      </w:r>
      <w:r w:rsidRPr="00965A69">
        <w:t>является воспроизведенным препаратом, собственные доклинические исследования не проводились.</w:t>
      </w:r>
    </w:p>
    <w:p w14:paraId="35CDEDE0" w14:textId="77777777" w:rsidR="00D448A4" w:rsidRDefault="00D448A4" w:rsidP="00CD1374">
      <w:pPr>
        <w:ind w:firstLine="709"/>
        <w:jc w:val="both"/>
        <w:rPr>
          <w:bCs/>
        </w:rPr>
      </w:pPr>
      <w:r w:rsidRPr="005A2D02">
        <w:rPr>
          <w:color w:val="000000" w:themeColor="text1"/>
        </w:rPr>
        <w:t xml:space="preserve">Для изучения </w:t>
      </w:r>
      <w:r>
        <w:rPr>
          <w:bCs/>
        </w:rPr>
        <w:t xml:space="preserve">апалутамида </w:t>
      </w:r>
      <w:r w:rsidRPr="005A2D02">
        <w:rPr>
          <w:color w:val="000000" w:themeColor="text1"/>
        </w:rPr>
        <w:t xml:space="preserve">было проведено большое количество доклинических исследований. Эти исследования включали серию исследований как </w:t>
      </w:r>
      <w:r w:rsidRPr="00DD285E">
        <w:rPr>
          <w:i/>
          <w:iCs/>
          <w:color w:val="000000" w:themeColor="text1"/>
        </w:rPr>
        <w:t>in vitro</w:t>
      </w:r>
      <w:r w:rsidRPr="005A2D02">
        <w:rPr>
          <w:color w:val="000000" w:themeColor="text1"/>
        </w:rPr>
        <w:t xml:space="preserve">, так и </w:t>
      </w:r>
      <w:r w:rsidRPr="00DD285E">
        <w:rPr>
          <w:i/>
          <w:iCs/>
          <w:color w:val="000000" w:themeColor="text1"/>
        </w:rPr>
        <w:t>in vivo</w:t>
      </w:r>
      <w:r w:rsidRPr="005A2D02">
        <w:rPr>
          <w:color w:val="000000" w:themeColor="text1"/>
        </w:rPr>
        <w:t>, в результате которых были хорошо изучены фармакодинамические, фармакокинетические и токсикологические свойства</w:t>
      </w:r>
      <w:r>
        <w:rPr>
          <w:bCs/>
        </w:rPr>
        <w:t xml:space="preserve"> апалутамида</w:t>
      </w:r>
      <w:r w:rsidRPr="005A2D02">
        <w:rPr>
          <w:bCs/>
        </w:rPr>
        <w:t>.</w:t>
      </w:r>
    </w:p>
    <w:p w14:paraId="382B7408" w14:textId="47D2B252" w:rsidR="00D448A4" w:rsidRDefault="00D448A4" w:rsidP="00CD1374">
      <w:pPr>
        <w:ind w:firstLine="709"/>
        <w:jc w:val="both"/>
        <w:rPr>
          <w:bCs/>
        </w:rPr>
      </w:pPr>
      <w:r w:rsidRPr="001A3276">
        <w:rPr>
          <w:bCs/>
          <w:lang w:val="ru"/>
        </w:rPr>
        <w:t xml:space="preserve">Апалутамид </w:t>
      </w:r>
      <w:r w:rsidR="00A12DB0">
        <w:rPr>
          <w:color w:val="000000"/>
          <w:lang w:val="ru"/>
        </w:rPr>
        <w:t>–</w:t>
      </w:r>
      <w:r w:rsidRPr="001A3276">
        <w:rPr>
          <w:bCs/>
          <w:lang w:val="ru"/>
        </w:rPr>
        <w:t xml:space="preserve"> пероральный селективный ингибитор АР, который непосредственно связывается с лигандсвязывающим доменом АР. Апалутамид предотвращает ядерную транслокацию АР, ингибирует связывание ДНК и препятствует АР-опосредованной транскрипции </w:t>
      </w:r>
      <w:r w:rsidR="00A12DB0">
        <w:rPr>
          <w:color w:val="000000"/>
          <w:lang w:val="ru"/>
        </w:rPr>
        <w:t>–</w:t>
      </w:r>
      <w:r w:rsidRPr="001A3276">
        <w:rPr>
          <w:bCs/>
          <w:lang w:val="ru"/>
        </w:rPr>
        <w:t xml:space="preserve"> механизм, отличный от такового антиандрогена первого поколения бикалутамида. Апалутамид (IC</w:t>
      </w:r>
      <w:r w:rsidRPr="001A3276">
        <w:rPr>
          <w:bCs/>
          <w:vertAlign w:val="subscript"/>
          <w:lang w:val="ru"/>
        </w:rPr>
        <w:t>50</w:t>
      </w:r>
      <w:r w:rsidRPr="001A3276">
        <w:rPr>
          <w:bCs/>
          <w:lang w:val="ru"/>
        </w:rPr>
        <w:t>=16 нМ) связывает АР с аффинностью в 7-10 раз большей, чем бикалутамид (медиана IC</w:t>
      </w:r>
      <w:r w:rsidRPr="001A3276">
        <w:rPr>
          <w:bCs/>
          <w:vertAlign w:val="subscript"/>
          <w:lang w:val="ru"/>
        </w:rPr>
        <w:t>50</w:t>
      </w:r>
      <w:r w:rsidRPr="001A3276">
        <w:rPr>
          <w:bCs/>
          <w:lang w:val="ru"/>
        </w:rPr>
        <w:t>=160 нМ), и конкурирует за тот же сайт связывания в лигандсвязывающем кармане рецептора.</w:t>
      </w:r>
      <w:r w:rsidRPr="001A3276">
        <w:rPr>
          <w:bCs/>
        </w:rPr>
        <w:t xml:space="preserve"> </w:t>
      </w:r>
    </w:p>
    <w:p w14:paraId="760F1F95" w14:textId="790FBD71" w:rsidR="00D448A4" w:rsidRDefault="00D448A4" w:rsidP="00CD1374">
      <w:pPr>
        <w:ind w:firstLine="709"/>
        <w:jc w:val="both"/>
        <w:rPr>
          <w:color w:val="000000"/>
          <w:lang w:val="ru"/>
        </w:rPr>
      </w:pPr>
      <w:r w:rsidRPr="002A0DCA">
        <w:rPr>
          <w:color w:val="000000"/>
          <w:lang w:val="ru"/>
        </w:rPr>
        <w:t>Экспозиция (как C</w:t>
      </w:r>
      <w:r w:rsidRPr="002A0DCA">
        <w:rPr>
          <w:color w:val="000000"/>
          <w:vertAlign w:val="subscript"/>
          <w:lang w:val="ru"/>
        </w:rPr>
        <w:t>max</w:t>
      </w:r>
      <w:r w:rsidRPr="002A0DCA">
        <w:rPr>
          <w:color w:val="000000"/>
          <w:lang w:val="ru"/>
        </w:rPr>
        <w:t>, так и AUC) после многократного введения была ниже, чем после однократного введения у мышей, однако после многократного введения была очевидной кумуляция апалутамида, M3 и M4 у крыс и собак. У собак концентрации были одинаковыми на 28, 91, 182 и 273-й дни, т. е. равновесное состояние было достигнуто к 28-му дню.</w:t>
      </w:r>
      <w:r>
        <w:rPr>
          <w:color w:val="000000"/>
        </w:rPr>
        <w:t xml:space="preserve"> </w:t>
      </w:r>
      <w:r w:rsidRPr="002A0DCA">
        <w:rPr>
          <w:color w:val="000000"/>
          <w:lang w:val="ru"/>
        </w:rPr>
        <w:t xml:space="preserve">Пиковые концентрации М3 и М4 в плазме крови достигались позже у мышей (24-48 часов) и собак (21-72 часа) по сравнению с пиковыми концентрациями апалутамида в плазме крови (2-8 часов). Однако максимальные концентрации апалутамида, M3 и M4 в плазме крови достигались у крыс через 8-12 часов после введения препарата. </w:t>
      </w:r>
      <w:r w:rsidRPr="00FD42F3">
        <w:rPr>
          <w:color w:val="000000"/>
          <w:lang w:val="ru"/>
        </w:rPr>
        <w:t>Апалутамид широко распределялся во всем организме с максимальными концентрациями в большинстве тканей через 4-12 часов после введения. Радиоактивность была наибольшей в брюшной полости и буром жире, печени, коре почек и продолговатом мозге, коре надпочечников, поджелудочной железе и гардеровой железе и наименьшей в хрусталике глаза, головном мозге и поверхности костей.</w:t>
      </w:r>
      <w:r>
        <w:rPr>
          <w:color w:val="000000"/>
          <w:lang w:val="ru"/>
        </w:rPr>
        <w:t xml:space="preserve"> </w:t>
      </w:r>
      <w:r w:rsidRPr="00B709BC">
        <w:rPr>
          <w:color w:val="000000"/>
          <w:lang w:val="ru"/>
        </w:rPr>
        <w:t>Свободные фракции апалутамида и М3 в образцах плазмы крови составляли соответственно 8,2 % и 9,4 % у мышей, 7,2 % и 8,6 % у крыс, 6,3 % и 8,2 % у собак, 11,4 % и 13,2 % у кроликов</w:t>
      </w:r>
      <w:r>
        <w:rPr>
          <w:color w:val="000000"/>
          <w:lang w:val="ru"/>
        </w:rPr>
        <w:t xml:space="preserve">. </w:t>
      </w:r>
      <w:r w:rsidRPr="00B709BC">
        <w:rPr>
          <w:color w:val="000000"/>
          <w:lang w:val="ru"/>
        </w:rPr>
        <w:t>Распределение апалутамида в крови было сопоставимым с таковым М3 у всех видов, причем большинство соединений связывалось с белками плазмы (от 0,50 до 0,685), а также значительная часть распределялась в клетках крови (от 0,285 до 0,424). Апалутамид и метаболит М3 в основном связывались с сывороточным альбумином человека (HSA).</w:t>
      </w:r>
      <w:r>
        <w:rPr>
          <w:color w:val="000000"/>
          <w:lang w:val="ru"/>
        </w:rPr>
        <w:t xml:space="preserve"> </w:t>
      </w:r>
      <w:r w:rsidRPr="00B709BC">
        <w:rPr>
          <w:color w:val="000000"/>
          <w:lang w:val="ru"/>
        </w:rPr>
        <w:t xml:space="preserve">Апалутамид подвергается интенсивному метаболизму у крыс, собак и человека. Апалутамид выводился с мочой в количестве лишь 1-3 %, с калом </w:t>
      </w:r>
      <w:r w:rsidR="00A12DB0">
        <w:rPr>
          <w:color w:val="000000"/>
          <w:lang w:val="ru"/>
        </w:rPr>
        <w:t>–</w:t>
      </w:r>
      <w:r w:rsidRPr="00B709BC">
        <w:rPr>
          <w:color w:val="000000"/>
          <w:lang w:val="ru"/>
        </w:rPr>
        <w:t xml:space="preserve"> 2-8 %. Пути метаболизма апалутамида у крыс, собак и человека сопоставимы.</w:t>
      </w:r>
      <w:r>
        <w:rPr>
          <w:color w:val="000000"/>
          <w:lang w:val="ru"/>
        </w:rPr>
        <w:t xml:space="preserve"> </w:t>
      </w:r>
      <w:r w:rsidRPr="00787F41">
        <w:rPr>
          <w:color w:val="000000"/>
          <w:lang w:val="ru"/>
        </w:rPr>
        <w:t>У человека основным путем выведения апалутамида является путь выведения с мочой (64,2 %). Однако у крыс апалутамид выводится в основном с калом (58,2 %), а экскреция апалутамида у собак делится поровну между мочой и калом.</w:t>
      </w:r>
      <w:r>
        <w:rPr>
          <w:color w:val="000000"/>
          <w:lang w:val="ru"/>
        </w:rPr>
        <w:t xml:space="preserve"> </w:t>
      </w:r>
      <w:r w:rsidRPr="00787F41">
        <w:rPr>
          <w:color w:val="000000"/>
          <w:lang w:val="ru"/>
        </w:rPr>
        <w:t>На M4 приходится большая часть радиоактивности, выделяемой с мочой (крысы, собаки и человек), калом (крысы и собаки) и желчью у крыс, таким образом, N-деметилирование N-метилбензамидной молекулы до амида (M3) с последующим гидролизом амида до карбоновой кислоты (M4) и прямым амидным гидролизом N-метилбензамидной молекулы до M4 является основным путем метаболического выведения исходного препарата.</w:t>
      </w:r>
    </w:p>
    <w:p w14:paraId="3D3B9EAD" w14:textId="77777777" w:rsidR="00D448A4" w:rsidRDefault="00D448A4" w:rsidP="00CD1374">
      <w:pPr>
        <w:ind w:firstLine="709"/>
        <w:jc w:val="both"/>
        <w:rPr>
          <w:bCs/>
          <w:color w:val="000000" w:themeColor="text1"/>
          <w:lang w:bidi="ru-RU"/>
        </w:rPr>
      </w:pPr>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 xml:space="preserve">апалутамида </w:t>
      </w:r>
      <w:r w:rsidRPr="00707D60">
        <w:rPr>
          <w:bCs/>
          <w:color w:val="000000" w:themeColor="text1"/>
          <w:lang w:bidi="ru-RU"/>
        </w:rPr>
        <w:t>включала исследования токсичности при однократном и многократном введении</w:t>
      </w:r>
      <w:r>
        <w:rPr>
          <w:bCs/>
          <w:color w:val="000000" w:themeColor="text1"/>
          <w:lang w:bidi="ru-RU"/>
        </w:rPr>
        <w:t xml:space="preserve">, исследования генотоксичности </w:t>
      </w:r>
      <w:r w:rsidRPr="00707D60">
        <w:rPr>
          <w:bCs/>
          <w:color w:val="000000" w:themeColor="text1"/>
          <w:lang w:bidi="ru-RU"/>
        </w:rPr>
        <w:t>и другие специфические токсикологические тесты</w:t>
      </w:r>
      <w:r>
        <w:rPr>
          <w:bCs/>
          <w:color w:val="000000" w:themeColor="text1"/>
          <w:lang w:bidi="ru-RU"/>
        </w:rPr>
        <w:t>.</w:t>
      </w:r>
    </w:p>
    <w:p w14:paraId="33431CF4" w14:textId="77777777" w:rsidR="00D448A4" w:rsidRDefault="00D448A4" w:rsidP="00CD1374">
      <w:pPr>
        <w:ind w:firstLine="709"/>
        <w:jc w:val="both"/>
        <w:rPr>
          <w:bCs/>
          <w:color w:val="000000" w:themeColor="text1"/>
          <w:lang w:bidi="ru-RU"/>
        </w:rPr>
      </w:pPr>
      <w:r w:rsidRPr="0081004D">
        <w:rPr>
          <w:bCs/>
          <w:color w:val="000000" w:themeColor="text1"/>
          <w:lang w:val="ru" w:bidi="ru-RU"/>
        </w:rPr>
        <w:t>МПД</w:t>
      </w:r>
      <w:r w:rsidRPr="00E1214C">
        <w:rPr>
          <w:bCs/>
          <w:color w:val="000000" w:themeColor="text1"/>
          <w:lang w:val="ru" w:bidi="ru-RU"/>
        </w:rPr>
        <w:t xml:space="preserve"> апалутамида после однократного перорального введения самцам животных превысила самую высокую из изученных однократных доз, т. е. &gt; 2000 мг/кг у самцов крыс</w:t>
      </w:r>
      <w:r>
        <w:rPr>
          <w:bCs/>
          <w:color w:val="000000" w:themeColor="text1"/>
          <w:lang w:val="ru" w:bidi="ru-RU"/>
        </w:rPr>
        <w:t xml:space="preserve"> </w:t>
      </w:r>
      <w:r w:rsidRPr="00E1214C">
        <w:rPr>
          <w:bCs/>
          <w:color w:val="000000" w:themeColor="text1"/>
          <w:lang w:val="ru" w:bidi="ru-RU"/>
        </w:rPr>
        <w:t xml:space="preserve"> и &gt; 40 мг/кг у самцов </w:t>
      </w:r>
      <w:r>
        <w:rPr>
          <w:bCs/>
          <w:color w:val="000000" w:themeColor="text1"/>
          <w:lang w:val="ru" w:bidi="ru-RU"/>
        </w:rPr>
        <w:t xml:space="preserve">и самок </w:t>
      </w:r>
      <w:r w:rsidRPr="00E1214C">
        <w:rPr>
          <w:bCs/>
          <w:color w:val="000000" w:themeColor="text1"/>
          <w:lang w:val="ru" w:bidi="ru-RU"/>
        </w:rPr>
        <w:t>собак. МПД апалутамида после однократного перорального введения составила 100 мг/кг у самцов и самок мышей.</w:t>
      </w:r>
      <w:r>
        <w:rPr>
          <w:bCs/>
          <w:color w:val="000000" w:themeColor="text1"/>
          <w:lang w:val="ru" w:bidi="ru-RU"/>
        </w:rPr>
        <w:t xml:space="preserve"> </w:t>
      </w:r>
      <w:r w:rsidRPr="002B4CBA">
        <w:rPr>
          <w:bCs/>
          <w:color w:val="000000" w:themeColor="text1"/>
          <w:lang w:bidi="ru-RU"/>
        </w:rPr>
        <w:t>Не наблюдалось летальности или сильной токсичности после однократного перорального введения препарата в дозировке</w:t>
      </w:r>
      <w:r>
        <w:rPr>
          <w:bCs/>
          <w:color w:val="000000" w:themeColor="text1"/>
          <w:lang w:bidi="ru-RU"/>
        </w:rPr>
        <w:t xml:space="preserve"> 2000 мг/кг (предельный тест) у </w:t>
      </w:r>
      <w:r w:rsidRPr="002B4CBA">
        <w:rPr>
          <w:bCs/>
          <w:color w:val="000000" w:themeColor="text1"/>
          <w:lang w:bidi="ru-RU"/>
        </w:rPr>
        <w:t>крыс.</w:t>
      </w:r>
    </w:p>
    <w:p w14:paraId="30BA88C5" w14:textId="6BE38718" w:rsidR="00D448A4" w:rsidRDefault="00D448A4" w:rsidP="00CD1374">
      <w:pPr>
        <w:ind w:firstLine="709"/>
        <w:jc w:val="both"/>
        <w:rPr>
          <w:color w:val="000000"/>
          <w:lang w:val="ru"/>
        </w:rPr>
      </w:pPr>
      <w:r>
        <w:rPr>
          <w:bCs/>
          <w:color w:val="000000" w:themeColor="text1"/>
          <w:lang w:bidi="ru-RU"/>
        </w:rPr>
        <w:t xml:space="preserve">Исследования токсичности многократных доз проводились у крыс в течение 14 дней, 28 дней </w:t>
      </w:r>
      <w:r w:rsidRPr="009F6FFC">
        <w:rPr>
          <w:bCs/>
          <w:color w:val="000000" w:themeColor="text1"/>
          <w:lang w:val="ru" w:bidi="ru-RU"/>
        </w:rPr>
        <w:t>с 14-</w:t>
      </w:r>
      <w:r>
        <w:rPr>
          <w:bCs/>
          <w:color w:val="000000" w:themeColor="text1"/>
          <w:lang w:val="ru" w:bidi="ru-RU"/>
        </w:rPr>
        <w:t>дневным периодом восстановления</w:t>
      </w:r>
      <w:r>
        <w:rPr>
          <w:bCs/>
          <w:color w:val="000000" w:themeColor="text1"/>
          <w:lang w:bidi="ru-RU"/>
        </w:rPr>
        <w:t xml:space="preserve">, 13 недель </w:t>
      </w:r>
      <w:r>
        <w:rPr>
          <w:bCs/>
          <w:color w:val="000000" w:themeColor="text1"/>
          <w:lang w:val="ru" w:bidi="ru-RU"/>
        </w:rPr>
        <w:t>с 30</w:t>
      </w:r>
      <w:r w:rsidRPr="009F6FFC">
        <w:rPr>
          <w:bCs/>
          <w:color w:val="000000" w:themeColor="text1"/>
          <w:lang w:val="ru" w:bidi="ru-RU"/>
        </w:rPr>
        <w:t>-дневным периодом восстановления</w:t>
      </w:r>
      <w:r>
        <w:rPr>
          <w:bCs/>
          <w:color w:val="000000" w:themeColor="text1"/>
          <w:lang w:bidi="ru-RU"/>
        </w:rPr>
        <w:t xml:space="preserve"> и 26 недель с/без 2-месячным периодом восстановления. Также исследования токсичности многократных доз проводились у собак в течение 28 дней </w:t>
      </w:r>
      <w:r w:rsidRPr="002C2471">
        <w:rPr>
          <w:bCs/>
          <w:color w:val="000000" w:themeColor="text1"/>
          <w:lang w:val="ru" w:bidi="ru-RU"/>
        </w:rPr>
        <w:t>с 28-дневным периодом</w:t>
      </w:r>
      <w:r>
        <w:rPr>
          <w:bCs/>
          <w:color w:val="000000" w:themeColor="text1"/>
          <w:lang w:val="ru" w:bidi="ru-RU"/>
        </w:rPr>
        <w:t xml:space="preserve"> восстановления, 13 недель с </w:t>
      </w:r>
      <w:r w:rsidRPr="002C2471">
        <w:rPr>
          <w:bCs/>
          <w:color w:val="000000" w:themeColor="text1"/>
          <w:lang w:val="ru" w:bidi="ru-RU"/>
        </w:rPr>
        <w:t>60-дневным восстановительным периодом</w:t>
      </w:r>
      <w:r>
        <w:rPr>
          <w:bCs/>
          <w:color w:val="000000" w:themeColor="text1"/>
          <w:lang w:val="ru" w:bidi="ru-RU"/>
        </w:rPr>
        <w:t xml:space="preserve">, 39 недель и 13 недель с </w:t>
      </w:r>
      <w:r w:rsidRPr="002C2471">
        <w:rPr>
          <w:bCs/>
          <w:color w:val="000000" w:themeColor="text1"/>
          <w:lang w:val="ru" w:bidi="ru-RU"/>
        </w:rPr>
        <w:t>1-месячным периодом восстановления</w:t>
      </w:r>
      <w:r>
        <w:rPr>
          <w:bCs/>
          <w:color w:val="000000" w:themeColor="text1"/>
          <w:lang w:val="ru" w:bidi="ru-RU"/>
        </w:rPr>
        <w:t xml:space="preserve">. </w:t>
      </w:r>
      <w:r w:rsidRPr="000A6C33">
        <w:rPr>
          <w:bCs/>
          <w:color w:val="000000" w:themeColor="text1"/>
          <w:lang w:val="ru" w:bidi="ru-RU"/>
        </w:rPr>
        <w:t>В исследованиях при многократном введении смертность, обусловленная исследуемым препаратом, наблюдалась после многократного введения доз ≥ 250 мг/кг/сут у крыс, ≥ 25 мг/кг/сут у самцов собак и 20 мг/кг/сут у самок собак.</w:t>
      </w:r>
      <w:r w:rsidRPr="000A6C33">
        <w:rPr>
          <w:bCs/>
          <w:color w:val="000000" w:themeColor="text1"/>
          <w:lang w:bidi="ru-RU"/>
        </w:rPr>
        <w:t xml:space="preserve"> </w:t>
      </w:r>
      <w:r>
        <w:rPr>
          <w:bCs/>
          <w:color w:val="000000" w:themeColor="text1"/>
          <w:lang w:val="en-US" w:bidi="ru-RU"/>
        </w:rPr>
        <w:t>NOAEL</w:t>
      </w:r>
      <w:r>
        <w:rPr>
          <w:bCs/>
          <w:color w:val="000000" w:themeColor="text1"/>
          <w:lang w:bidi="ru-RU"/>
        </w:rPr>
        <w:t xml:space="preserve"> у крыс варьировался от </w:t>
      </w:r>
      <w:r w:rsidRPr="0084295E">
        <w:rPr>
          <w:bCs/>
          <w:color w:val="000000" w:themeColor="text1"/>
          <w:lang w:bidi="ru-RU"/>
        </w:rPr>
        <w:t xml:space="preserve">&lt;25 </w:t>
      </w:r>
      <w:r>
        <w:rPr>
          <w:bCs/>
          <w:color w:val="000000" w:themeColor="text1"/>
          <w:lang w:bidi="ru-RU"/>
        </w:rPr>
        <w:t xml:space="preserve">мг/кг/сут до 150 мг/кг/сут. </w:t>
      </w:r>
      <w:r>
        <w:rPr>
          <w:bCs/>
          <w:color w:val="000000" w:themeColor="text1"/>
          <w:lang w:val="en-US" w:bidi="ru-RU"/>
        </w:rPr>
        <w:t>NOAEL</w:t>
      </w:r>
      <w:r>
        <w:rPr>
          <w:bCs/>
          <w:color w:val="000000" w:themeColor="text1"/>
          <w:lang w:bidi="ru-RU"/>
        </w:rPr>
        <w:t xml:space="preserve"> у собак составил от &lt;2,5</w:t>
      </w:r>
      <w:r w:rsidRPr="004B0F47">
        <w:rPr>
          <w:bCs/>
          <w:color w:val="000000" w:themeColor="text1"/>
          <w:lang w:bidi="ru-RU"/>
        </w:rPr>
        <w:t xml:space="preserve"> </w:t>
      </w:r>
      <w:r w:rsidRPr="000A6C33">
        <w:rPr>
          <w:bCs/>
          <w:color w:val="000000" w:themeColor="text1"/>
          <w:lang w:val="ru" w:bidi="ru-RU"/>
        </w:rPr>
        <w:t>мг/кг/сут</w:t>
      </w:r>
      <w:r w:rsidRPr="004B0F47">
        <w:rPr>
          <w:bCs/>
          <w:color w:val="000000" w:themeColor="text1"/>
          <w:lang w:bidi="ru-RU"/>
        </w:rPr>
        <w:t xml:space="preserve"> </w:t>
      </w:r>
      <w:r>
        <w:rPr>
          <w:bCs/>
          <w:color w:val="000000" w:themeColor="text1"/>
          <w:lang w:bidi="ru-RU"/>
        </w:rPr>
        <w:t xml:space="preserve">до 10 </w:t>
      </w:r>
      <w:r w:rsidRPr="004B0F47">
        <w:rPr>
          <w:bCs/>
          <w:color w:val="000000" w:themeColor="text1"/>
          <w:lang w:val="ru" w:bidi="ru-RU"/>
        </w:rPr>
        <w:t>мг/кг/сут</w:t>
      </w:r>
      <w:r>
        <w:rPr>
          <w:bCs/>
          <w:color w:val="000000" w:themeColor="text1"/>
          <w:lang w:val="ru" w:bidi="ru-RU"/>
        </w:rPr>
        <w:t>.</w:t>
      </w:r>
      <w:r>
        <w:rPr>
          <w:bCs/>
          <w:color w:val="000000" w:themeColor="text1"/>
          <w:lang w:bidi="ru-RU"/>
        </w:rPr>
        <w:t xml:space="preserve"> </w:t>
      </w:r>
      <w:r w:rsidRPr="00A760EA">
        <w:rPr>
          <w:color w:val="000000"/>
          <w:lang w:val="ru"/>
        </w:rPr>
        <w:t>Апалутамид воздействовал на</w:t>
      </w:r>
      <w:r>
        <w:rPr>
          <w:color w:val="000000"/>
          <w:lang w:val="ru"/>
        </w:rPr>
        <w:t xml:space="preserve"> мужскую репродуктивную систему, гипофиз, надпочечники</w:t>
      </w:r>
      <w:r w:rsidRPr="00A760EA">
        <w:rPr>
          <w:color w:val="000000"/>
          <w:lang w:val="ru"/>
        </w:rPr>
        <w:t xml:space="preserve"> и тимус при дозах ≥ 25 мг/кг/сут у крыс и/или ≥ 2,5 мг/кг/сут у собак.</w:t>
      </w:r>
      <w:r w:rsidRPr="00A760EA">
        <w:rPr>
          <w:color w:val="000000"/>
        </w:rPr>
        <w:t xml:space="preserve"> </w:t>
      </w:r>
      <w:r w:rsidRPr="001902CF">
        <w:rPr>
          <w:color w:val="000000"/>
          <w:lang w:val="ru"/>
        </w:rPr>
        <w:t>Уровень холестерина в сыворотке крови повышался в зависимости от дозы в исследованиях у крыс (до 3 раз) и в меньшей степени у собак (до 1,7 раза).</w:t>
      </w:r>
      <w:r w:rsidRPr="00E61776">
        <w:rPr>
          <w:color w:val="000000"/>
        </w:rPr>
        <w:t xml:space="preserve"> </w:t>
      </w:r>
      <w:r w:rsidRPr="00E61776">
        <w:rPr>
          <w:color w:val="000000"/>
          <w:lang w:val="ru"/>
        </w:rPr>
        <w:t>В исследованиях на крысах неизменно наблюдалось увеличение числа лейкоцитов, особенно лимфоцитов, и уменьшение массы эритроцитов. В более длительных исследованиях (≥ 3 месяцев) уровень фибриногена у крыс при дозах ≥ 25 мг/кг был повышен. В исследованиях на крысах наблюдалось повышение сывороточного уровня общего белка, альбумина, глобулина, азота мочевины, креатинина, триглицеридов, ЛПВП, ЛПНП и глюкозы при дозах ≥ 25 мг/кг. Другие изменения гематологических показателей и параметров сыворотки крови не наблюдались стабильно на протяжении всех исследований и в основном отмечались при высоких дозах (150 мг/кг) в более коротких исследованиях с многократным введением (≤ 28 дней).</w:t>
      </w:r>
      <w:r w:rsidRPr="00E61776">
        <w:rPr>
          <w:color w:val="000000"/>
        </w:rPr>
        <w:t xml:space="preserve"> </w:t>
      </w:r>
      <w:r w:rsidRPr="001902CF">
        <w:rPr>
          <w:color w:val="000000"/>
          <w:lang w:val="ru"/>
        </w:rPr>
        <w:t>Другим органом-мишенью токсичности после длительного применения апалутамида является печень, о чем свидетельствует дозозависимое увеличение массы печени и/или обратимая гепатоцеллюлярная гипертрофия у крыс и гиперплазия желчных протоков/овальных клеток у самцов собак, наблюдаемая после 39 недель введения препарата.</w:t>
      </w:r>
      <w:r w:rsidRPr="00E61776">
        <w:rPr>
          <w:color w:val="000000"/>
        </w:rPr>
        <w:t xml:space="preserve"> </w:t>
      </w:r>
      <w:r w:rsidRPr="001902CF">
        <w:rPr>
          <w:color w:val="000000"/>
          <w:lang w:val="ru"/>
        </w:rPr>
        <w:t>Изменения щитовидной железы наблюдались в ходе 28-дневного исследования у самцов крыс и 26-недельного исследования у самок крыс.</w:t>
      </w:r>
      <w:r w:rsidRPr="00E61776">
        <w:rPr>
          <w:color w:val="000000"/>
        </w:rPr>
        <w:t xml:space="preserve"> </w:t>
      </w:r>
      <w:r w:rsidRPr="00E61776">
        <w:rPr>
          <w:color w:val="000000"/>
          <w:lang w:val="ru"/>
        </w:rPr>
        <w:t>Профиль токсичности апалутамида в целом был одинаковым во всех исследованиях с большим количеством органов-мишеней у крыс по сравнению с собаками.</w:t>
      </w:r>
    </w:p>
    <w:p w14:paraId="7F1DB605" w14:textId="77777777" w:rsidR="00D448A4" w:rsidRDefault="00D448A4" w:rsidP="00D448A4"/>
    <w:p w14:paraId="31DCD075" w14:textId="62A6859E" w:rsidR="00D448A4" w:rsidRDefault="00D448A4" w:rsidP="00D448A4">
      <w:pPr>
        <w:pStyle w:val="20"/>
        <w:rPr>
          <w:color w:val="000000" w:themeColor="text1"/>
          <w:szCs w:val="24"/>
        </w:rPr>
      </w:pPr>
      <w:bookmarkStart w:id="190" w:name="_Toc165128889"/>
      <w:r w:rsidRPr="0007132E">
        <w:rPr>
          <w:color w:val="000000" w:themeColor="text1"/>
          <w:szCs w:val="24"/>
        </w:rPr>
        <w:t>Обсуждение данных клинических исследований</w:t>
      </w:r>
      <w:bookmarkEnd w:id="190"/>
    </w:p>
    <w:p w14:paraId="7F35EF0B" w14:textId="77777777" w:rsidR="00D448A4" w:rsidRPr="00BA5807" w:rsidRDefault="00D448A4" w:rsidP="00D448A4"/>
    <w:p w14:paraId="53207155" w14:textId="77777777" w:rsidR="00D448A4" w:rsidRDefault="00D448A4" w:rsidP="00CD1374">
      <w:pPr>
        <w:ind w:firstLine="709"/>
        <w:jc w:val="both"/>
      </w:pPr>
      <w:bookmarkStart w:id="191" w:name="_Hlk484365438"/>
      <w:bookmarkStart w:id="192" w:name="_Hlk484354093"/>
      <w:bookmarkStart w:id="193" w:name="_Hlk484365465"/>
      <w:bookmarkStart w:id="194" w:name="_Toc301482877"/>
      <w:bookmarkStart w:id="195" w:name="_Toc298775567"/>
      <w:bookmarkEnd w:id="189"/>
      <w:r>
        <w:rPr>
          <w:bCs/>
          <w:lang w:eastAsia="ru-RU"/>
        </w:rPr>
        <w:t xml:space="preserve">Так как препарат </w:t>
      </w:r>
      <w:r w:rsidRPr="006206EA">
        <w:rPr>
          <w:bCs/>
          <w:lang w:val="en-US" w:eastAsia="ru-RU"/>
        </w:rPr>
        <w:t>D</w:t>
      </w:r>
      <w:r w:rsidRPr="006206EA">
        <w:rPr>
          <w:lang w:val="en-US"/>
        </w:rPr>
        <w:t>T</w:t>
      </w:r>
      <w:r w:rsidRPr="006206EA">
        <w:t>-</w:t>
      </w:r>
      <w:r w:rsidRPr="006206EA">
        <w:rPr>
          <w:lang w:val="en-US"/>
        </w:rPr>
        <w:t>APL</w:t>
      </w:r>
      <w:r w:rsidRPr="006206EA">
        <w:t xml:space="preserve"> </w:t>
      </w:r>
      <w:r w:rsidRPr="006206EA">
        <w:rPr>
          <w:bCs/>
          <w:lang w:eastAsia="ru-RU"/>
        </w:rPr>
        <w:t>(</w:t>
      </w:r>
      <w:r w:rsidRPr="00DD285E">
        <w:rPr>
          <w:bCs/>
          <w:lang w:eastAsia="ru-RU"/>
        </w:rPr>
        <w:t>АО «Р-Фарм», Россия</w:t>
      </w:r>
      <w:r w:rsidRPr="006206EA">
        <w:rPr>
          <w:bCs/>
          <w:lang w:eastAsia="ru-RU"/>
        </w:rPr>
        <w:t>)</w:t>
      </w:r>
      <w:r>
        <w:rPr>
          <w:bCs/>
          <w:lang w:eastAsia="ru-RU"/>
        </w:rPr>
        <w:t xml:space="preserve">, </w:t>
      </w:r>
      <w:r>
        <w:t xml:space="preserve">разработанный </w:t>
      </w:r>
      <w:r>
        <w:rPr>
          <w:bCs/>
          <w:lang w:eastAsia="ru-RU"/>
        </w:rPr>
        <w:t>партнером</w:t>
      </w:r>
      <w:r w:rsidRPr="009A6EF4">
        <w:rPr>
          <w:bCs/>
          <w:lang w:eastAsia="ru-RU"/>
        </w:rPr>
        <w:t xml:space="preserve"> АО «Р-Фарм»</w:t>
      </w:r>
      <w:r>
        <w:rPr>
          <w:bCs/>
          <w:lang w:eastAsia="ru-RU"/>
        </w:rPr>
        <w:t xml:space="preserve"> </w:t>
      </w:r>
      <w:r w:rsidRPr="006206EA">
        <w:rPr>
          <w:bCs/>
          <w:lang w:eastAsia="ru-RU"/>
        </w:rPr>
        <w:t>BDR Pharmaceuticals International Pvt Ltd, Индия представляет собой воспроизведенный препарат апалутамида, который</w:t>
      </w:r>
      <w:r w:rsidRPr="006206EA">
        <w:rPr>
          <w:color w:val="000000"/>
        </w:rPr>
        <w:t xml:space="preserve"> полностью соответствует по качественному и количественному составу действующего вещества и </w:t>
      </w:r>
      <w:r w:rsidRPr="00DD285E">
        <w:rPr>
          <w:color w:val="000000"/>
        </w:rPr>
        <w:t>основных вспомогательных веществ</w:t>
      </w:r>
      <w:r w:rsidRPr="006206EA">
        <w:rPr>
          <w:color w:val="000000"/>
        </w:rPr>
        <w:t>, лекарственной</w:t>
      </w:r>
      <w:r w:rsidRPr="004F5B1B">
        <w:rPr>
          <w:color w:val="000000"/>
        </w:rPr>
        <w:t xml:space="preserve"> форме и дозировке референтному препарату </w:t>
      </w:r>
      <w:r>
        <w:rPr>
          <w:color w:val="000000"/>
        </w:rPr>
        <w:t>апалутамида</w:t>
      </w:r>
      <w:r w:rsidRPr="00965A69">
        <w:rPr>
          <w:color w:val="000000"/>
        </w:rPr>
        <w:t xml:space="preserve"> </w:t>
      </w:r>
      <w:r>
        <w:t>Эрлеада</w:t>
      </w:r>
      <w:r>
        <w:rPr>
          <w:lang w:eastAsia="ru-RU"/>
        </w:rPr>
        <w:t>, таблетки, покрытые пленочной оболочкой, 60</w:t>
      </w:r>
      <w:r w:rsidRPr="00965A69">
        <w:rPr>
          <w:lang w:eastAsia="ru-RU"/>
        </w:rPr>
        <w:t xml:space="preserve"> мг</w:t>
      </w:r>
      <w:r w:rsidRPr="00965A69">
        <w:rPr>
          <w:rFonts w:eastAsia="Calibri"/>
        </w:rPr>
        <w:t xml:space="preserve"> </w:t>
      </w:r>
      <w:r w:rsidRPr="00965A69">
        <w:rPr>
          <w:color w:val="000000"/>
        </w:rPr>
        <w:t>(</w:t>
      </w:r>
      <w:r w:rsidRPr="00C916BF">
        <w:rPr>
          <w:bCs/>
          <w:color w:val="000000"/>
        </w:rPr>
        <w:t>ООО «Джонсон &amp; Джонсон», Россия</w:t>
      </w:r>
      <w:r w:rsidRPr="00965A69">
        <w:rPr>
          <w:color w:val="000000"/>
        </w:rPr>
        <w:t xml:space="preserve">), </w:t>
      </w:r>
      <w:r w:rsidRPr="00965A69">
        <w:t>ожидается, что его свойства</w:t>
      </w:r>
      <w:r w:rsidRPr="00965A69">
        <w:rPr>
          <w:rFonts w:eastAsia="Calibri"/>
        </w:rPr>
        <w:t xml:space="preserve"> будут идентичны свойствам оригинального препарата. </w:t>
      </w:r>
      <w:r>
        <w:t xml:space="preserve">Клинических исследований препарата </w:t>
      </w:r>
      <w:r>
        <w:rPr>
          <w:lang w:val="en-US"/>
        </w:rPr>
        <w:t>DT</w:t>
      </w:r>
      <w:r w:rsidRPr="00304AD0">
        <w:t>-</w:t>
      </w:r>
      <w:r>
        <w:rPr>
          <w:lang w:val="en-US"/>
        </w:rPr>
        <w:t>APL</w:t>
      </w:r>
      <w:r w:rsidRPr="00304AD0">
        <w:t xml:space="preserve"> </w:t>
      </w:r>
      <w:r>
        <w:t>на данный момент не проводилось.</w:t>
      </w:r>
    </w:p>
    <w:p w14:paraId="1EA898EE" w14:textId="3370F217" w:rsidR="00D448A4" w:rsidRDefault="00D448A4" w:rsidP="00CD1374">
      <w:pPr>
        <w:ind w:firstLine="708"/>
        <w:jc w:val="both"/>
        <w:rPr>
          <w:noProof/>
          <w:lang w:val="ru"/>
        </w:rPr>
      </w:pPr>
      <w:r>
        <w:rPr>
          <w:lang w:eastAsia="ru-RU"/>
        </w:rPr>
        <w:t>Оригинальный препарат</w:t>
      </w:r>
      <w:r w:rsidRPr="00707D60">
        <w:rPr>
          <w:lang w:eastAsia="ru-RU"/>
        </w:rPr>
        <w:t xml:space="preserve"> </w:t>
      </w:r>
      <w:r>
        <w:rPr>
          <w:lang w:eastAsia="ru-RU"/>
        </w:rPr>
        <w:t>апалутамида Эрлеада</w:t>
      </w:r>
      <w:r w:rsidRPr="00707D60">
        <w:rPr>
          <w:lang w:eastAsia="ru-RU"/>
        </w:rPr>
        <w:t xml:space="preserve"> был зарегистрирован в РФ</w:t>
      </w:r>
      <w:r w:rsidRPr="00286D34">
        <w:t xml:space="preserve"> </w:t>
      </w:r>
      <w:r w:rsidRPr="00286D34">
        <w:rPr>
          <w:lang w:eastAsia="ru-RU"/>
        </w:rPr>
        <w:t>16.09.2019</w:t>
      </w:r>
      <w:r w:rsidRPr="00707D60">
        <w:rPr>
          <w:lang w:eastAsia="ru-RU"/>
        </w:rPr>
        <w:t>.</w:t>
      </w:r>
      <w:r>
        <w:t xml:space="preserve"> </w:t>
      </w:r>
      <w:r w:rsidR="00A12DB0">
        <w:t xml:space="preserve">Апалутамид </w:t>
      </w:r>
      <w:r w:rsidR="00A12DB0">
        <w:rPr>
          <w:color w:val="000000"/>
          <w:lang w:val="ru"/>
        </w:rPr>
        <w:t>–</w:t>
      </w:r>
      <w:r>
        <w:t xml:space="preserve"> </w:t>
      </w:r>
      <w:r w:rsidRPr="00674FB6">
        <w:rPr>
          <w:noProof/>
          <w:lang w:val="ru"/>
        </w:rPr>
        <w:t>пероральный селективный ингибитор андрогенных рецепторов (АР)</w:t>
      </w:r>
      <w:r>
        <w:rPr>
          <w:noProof/>
          <w:lang w:val="ru"/>
        </w:rPr>
        <w:t xml:space="preserve">, применяющийся для лечения неметастатического кастрационно-резистентного рака </w:t>
      </w:r>
      <w:r w:rsidRPr="001D5171">
        <w:rPr>
          <w:noProof/>
          <w:lang w:val="ru"/>
        </w:rPr>
        <w:t>предстательной железы (РПЖ</w:t>
      </w:r>
      <w:r>
        <w:rPr>
          <w:noProof/>
          <w:lang w:val="ru"/>
        </w:rPr>
        <w:t>) с высоким риском метастазов и метастатического гормоночувствительного</w:t>
      </w:r>
      <w:r w:rsidRPr="001D5171">
        <w:rPr>
          <w:noProof/>
          <w:lang w:val="ru"/>
        </w:rPr>
        <w:t xml:space="preserve"> РПЖ в комбинации с андроген депривационной терапией (АДТ).</w:t>
      </w:r>
    </w:p>
    <w:p w14:paraId="44FFAE23" w14:textId="77777777" w:rsidR="00D448A4" w:rsidRDefault="00D448A4" w:rsidP="00CD1374">
      <w:pPr>
        <w:ind w:firstLine="709"/>
        <w:jc w:val="both"/>
        <w:rPr>
          <w:color w:val="000000"/>
          <w:lang w:val="ru"/>
        </w:rPr>
      </w:pPr>
      <w:r w:rsidRPr="008F5902">
        <w:rPr>
          <w:bCs/>
          <w:lang w:val="ru"/>
        </w:rPr>
        <w:t xml:space="preserve">Эффективность и безопасность апалутамида были установлены в </w:t>
      </w:r>
      <w:r>
        <w:t>крупных ориентировочных рандомизированных двойных слепых плацебо-контролируемых клинических</w:t>
      </w:r>
      <w:r w:rsidRPr="001F25E8">
        <w:t xml:space="preserve"> иссл</w:t>
      </w:r>
      <w:r>
        <w:t xml:space="preserve">едованиях SPARTAN (NCT01946204) и TITAN (NCT02489318) на пациентах с метастатическим гормоночувствительным раком предстательной железы (мГРЧПЖ) и </w:t>
      </w:r>
      <w:r>
        <w:rPr>
          <w:color w:val="000000"/>
        </w:rPr>
        <w:t>неметастатическим кастрационно-резистентным раком предстательной железы</w:t>
      </w:r>
      <w:r>
        <w:t xml:space="preserve">. Они </w:t>
      </w:r>
      <w:r w:rsidRPr="001F25E8">
        <w:t>подтвердили, что добавление апалутамида к АДТ продлевает выживаемость без метастазов и общую выживаемость, поддерживает качество жизни, связанное со здоровьем, а профиль безопасности существенно не отличается от группы плацебо.</w:t>
      </w:r>
    </w:p>
    <w:p w14:paraId="1FC86017" w14:textId="77777777" w:rsidR="00D448A4" w:rsidRDefault="00D448A4" w:rsidP="00CD1374">
      <w:pPr>
        <w:ind w:firstLine="709"/>
        <w:contextualSpacing/>
        <w:jc w:val="both"/>
        <w:rPr>
          <w:color w:val="000000"/>
          <w:lang w:val="ru"/>
        </w:rPr>
      </w:pPr>
      <w:r w:rsidRPr="00EE40EF">
        <w:rPr>
          <w:color w:val="000000"/>
          <w:lang w:val="ru"/>
        </w:rPr>
        <w:t>Безопасность и переносимость апалутамида были установлены в дозах до 480</w:t>
      </w:r>
      <w:r>
        <w:rPr>
          <w:color w:val="000000"/>
          <w:lang w:val="ru"/>
        </w:rPr>
        <w:t> </w:t>
      </w:r>
      <w:r w:rsidRPr="00EE40EF">
        <w:rPr>
          <w:color w:val="000000"/>
          <w:lang w:val="ru"/>
        </w:rPr>
        <w:t>мг</w:t>
      </w:r>
      <w:r>
        <w:rPr>
          <w:color w:val="000000"/>
          <w:lang w:val="ru"/>
        </w:rPr>
        <w:t xml:space="preserve"> в сутки, </w:t>
      </w:r>
      <w:r w:rsidRPr="00EE40EF">
        <w:rPr>
          <w:color w:val="000000"/>
          <w:lang w:val="ru"/>
        </w:rPr>
        <w:t>что обеспечивает дополнительный предел безопасности для дозы 240</w:t>
      </w:r>
      <w:r>
        <w:rPr>
          <w:color w:val="000000"/>
          <w:lang w:val="ru"/>
        </w:rPr>
        <w:t> </w:t>
      </w:r>
      <w:r w:rsidRPr="00EE40EF">
        <w:rPr>
          <w:color w:val="000000"/>
          <w:lang w:val="ru"/>
        </w:rPr>
        <w:t>мг один раз в сутки</w:t>
      </w:r>
      <w:r>
        <w:rPr>
          <w:color w:val="000000"/>
          <w:lang w:val="ru"/>
        </w:rPr>
        <w:t xml:space="preserve">. </w:t>
      </w:r>
      <w:r w:rsidRPr="00B04532">
        <w:rPr>
          <w:color w:val="000000"/>
          <w:lang w:val="ru"/>
        </w:rPr>
        <w:t>Выбор дозы 240 мг</w:t>
      </w:r>
      <w:r>
        <w:rPr>
          <w:color w:val="000000"/>
          <w:lang w:val="ru"/>
        </w:rPr>
        <w:t xml:space="preserve"> (4 таблетки по 60 мг) </w:t>
      </w:r>
      <w:r w:rsidRPr="00B04532">
        <w:rPr>
          <w:color w:val="000000"/>
          <w:lang w:val="ru"/>
        </w:rPr>
        <w:t>с возможным снижением с учетом безопасности и переносимости был должным образом обоснован для пациентов с НМ-КРРПЖ с учетом оценки влияния экспозиции апалутамида на биомаркеры, данные о безопасности и эффективности. Тактика снижения дозы была надлежащим образом разъяснена заявителем.</w:t>
      </w:r>
    </w:p>
    <w:p w14:paraId="651B10FE" w14:textId="77777777" w:rsidR="00D448A4" w:rsidRDefault="00D448A4" w:rsidP="00CD1374">
      <w:pPr>
        <w:ind w:firstLine="709"/>
        <w:contextualSpacing/>
        <w:jc w:val="both"/>
        <w:rPr>
          <w:color w:val="000000"/>
          <w:lang w:val="ru"/>
        </w:rPr>
      </w:pPr>
      <w:r w:rsidRPr="00FA5484">
        <w:rPr>
          <w:color w:val="000000"/>
          <w:lang w:val="ru"/>
        </w:rPr>
        <w:t>Всасывание апалутамида после приема внутрь происходит быстро, C</w:t>
      </w:r>
      <w:r w:rsidRPr="00FA5484">
        <w:rPr>
          <w:color w:val="000000"/>
          <w:vertAlign w:val="subscript"/>
          <w:lang w:val="ru"/>
        </w:rPr>
        <w:t>max</w:t>
      </w:r>
      <w:r w:rsidRPr="00FA5484">
        <w:rPr>
          <w:color w:val="000000"/>
          <w:lang w:val="ru"/>
        </w:rPr>
        <w:t xml:space="preserve"> составляет 3-5 часов после приема в форме таблеток.</w:t>
      </w:r>
      <w:r>
        <w:rPr>
          <w:color w:val="000000"/>
          <w:lang w:val="ru"/>
        </w:rPr>
        <w:t xml:space="preserve"> </w:t>
      </w:r>
      <w:r w:rsidRPr="00EE40EF">
        <w:rPr>
          <w:color w:val="000000"/>
          <w:lang w:val="ru"/>
        </w:rPr>
        <w:t>Среднее значение V/F в исследовании с однократным применением у здоровых мужчин варьировало от 250 до 296</w:t>
      </w:r>
      <w:r>
        <w:rPr>
          <w:color w:val="000000"/>
          <w:lang w:val="ru"/>
        </w:rPr>
        <w:t> </w:t>
      </w:r>
      <w:r w:rsidRPr="00EE40EF">
        <w:rPr>
          <w:color w:val="000000"/>
          <w:lang w:val="ru"/>
        </w:rPr>
        <w:t>л. Согласно анализу популяционной ФК</w:t>
      </w:r>
      <w:r>
        <w:rPr>
          <w:color w:val="000000"/>
          <w:lang w:val="ru"/>
        </w:rPr>
        <w:t>,</w:t>
      </w:r>
      <w:r w:rsidRPr="00EE40EF">
        <w:rPr>
          <w:color w:val="000000"/>
          <w:lang w:val="ru"/>
        </w:rPr>
        <w:t xml:space="preserve"> Vss составлял 276</w:t>
      </w:r>
      <w:r>
        <w:rPr>
          <w:color w:val="000000"/>
          <w:lang w:val="ru"/>
        </w:rPr>
        <w:t> </w:t>
      </w:r>
      <w:r w:rsidRPr="00EE40EF">
        <w:rPr>
          <w:color w:val="000000"/>
          <w:lang w:val="ru"/>
        </w:rPr>
        <w:t>л у пациентов с КРРПЖ после многократного приема внутрь.</w:t>
      </w:r>
      <w:r>
        <w:rPr>
          <w:color w:val="000000"/>
          <w:lang w:val="ru"/>
        </w:rPr>
        <w:t xml:space="preserve"> </w:t>
      </w:r>
      <w:r w:rsidRPr="00EE40EF">
        <w:rPr>
          <w:color w:val="000000"/>
          <w:lang w:val="ru"/>
        </w:rPr>
        <w:t xml:space="preserve">Данные </w:t>
      </w:r>
      <w:r w:rsidRPr="00DD285E">
        <w:rPr>
          <w:i/>
          <w:color w:val="000000"/>
          <w:lang w:val="ru"/>
        </w:rPr>
        <w:t>in vitro</w:t>
      </w:r>
      <w:r w:rsidRPr="00EE40EF">
        <w:rPr>
          <w:color w:val="000000"/>
          <w:lang w:val="ru"/>
        </w:rPr>
        <w:t xml:space="preserve"> показали активное связывание с белками как апалутамида (96</w:t>
      </w:r>
      <w:r>
        <w:rPr>
          <w:color w:val="000000"/>
          <w:lang w:val="ru"/>
        </w:rPr>
        <w:t> %</w:t>
      </w:r>
      <w:r w:rsidRPr="00EE40EF">
        <w:rPr>
          <w:color w:val="000000"/>
          <w:lang w:val="ru"/>
        </w:rPr>
        <w:t>), так и основного метаболита плазмы крови (N-десметиловый метаболит 95</w:t>
      </w:r>
      <w:r>
        <w:rPr>
          <w:color w:val="000000"/>
          <w:lang w:val="ru"/>
        </w:rPr>
        <w:t> %</w:t>
      </w:r>
      <w:r w:rsidRPr="00EE40EF">
        <w:rPr>
          <w:color w:val="000000"/>
          <w:lang w:val="ru"/>
        </w:rPr>
        <w:t>).</w:t>
      </w:r>
      <w:r>
        <w:rPr>
          <w:color w:val="000000"/>
          <w:lang w:val="ru"/>
        </w:rPr>
        <w:t xml:space="preserve"> </w:t>
      </w:r>
      <w:r w:rsidRPr="00E52237">
        <w:rPr>
          <w:color w:val="000000"/>
          <w:lang w:val="ru"/>
        </w:rPr>
        <w:t>В исследовании баланса масс после однократного применения апалутамида параллельно с исходным препаратом были идентифицированы два основных метаболита плазмы крови: N-десметиловый метаболит и неактивный метаболит карбоновой кислоты.</w:t>
      </w:r>
      <w:r>
        <w:rPr>
          <w:color w:val="000000"/>
          <w:lang w:val="ru"/>
        </w:rPr>
        <w:t xml:space="preserve"> </w:t>
      </w:r>
      <w:r w:rsidRPr="00E52237">
        <w:rPr>
          <w:color w:val="000000"/>
          <w:lang w:val="ru"/>
        </w:rPr>
        <w:t xml:space="preserve">Исследования </w:t>
      </w:r>
      <w:r w:rsidRPr="00DD285E">
        <w:rPr>
          <w:i/>
          <w:color w:val="000000"/>
          <w:lang w:val="ru"/>
        </w:rPr>
        <w:t>in vitro</w:t>
      </w:r>
      <w:r w:rsidRPr="00E52237">
        <w:rPr>
          <w:color w:val="000000"/>
          <w:lang w:val="ru"/>
        </w:rPr>
        <w:t xml:space="preserve"> показали, что апалутамид метаболизируется главным образом при участии цитохрома Р450 (CYP) 2C8 и CYP3A4 с образованием N-десметилапалутамида. N-десметилапалутамид затем метаболизируется карбоксилэстеразой до неактивного метаболита карбоновой кислоты JNJ-56142021.</w:t>
      </w:r>
      <w:r>
        <w:rPr>
          <w:color w:val="000000"/>
          <w:lang w:val="ru"/>
        </w:rPr>
        <w:t xml:space="preserve"> </w:t>
      </w:r>
      <w:r w:rsidRPr="00E52237">
        <w:rPr>
          <w:color w:val="000000"/>
          <w:lang w:val="ru"/>
        </w:rPr>
        <w:t>Апалутамид в основном выводится печенью, а почечная экскреция неизмененного препарата низкая (1,2 % от дозы). Клиренс апалутамида после приема внутрь составлял 1,31 л/ч после однократного применения, увеличиваясь до 2,04 л/ч в равновесном состоянии в результате аутоиндукции. Средний конечный период полувыведения у пациентов в равновесном состоянии составляет 3 дня. При ежедневном приеме кумуляция апалутамида считается примерно 5-кратной.</w:t>
      </w:r>
      <w:r>
        <w:rPr>
          <w:color w:val="000000"/>
        </w:rPr>
        <w:t xml:space="preserve"> </w:t>
      </w:r>
      <w:r w:rsidRPr="00E52237">
        <w:rPr>
          <w:color w:val="000000"/>
          <w:lang w:val="ru"/>
        </w:rPr>
        <w:t>Метаболиты апалутамида выводятся в основном с мочой</w:t>
      </w:r>
      <w:r>
        <w:rPr>
          <w:color w:val="000000"/>
          <w:lang w:val="ru"/>
        </w:rPr>
        <w:t>.</w:t>
      </w:r>
    </w:p>
    <w:p w14:paraId="5A67DAC8" w14:textId="0F042590" w:rsidR="00D448A4" w:rsidRDefault="00D448A4" w:rsidP="00CD1374">
      <w:pPr>
        <w:ind w:firstLine="709"/>
        <w:jc w:val="both"/>
        <w:rPr>
          <w:color w:val="000000"/>
          <w:lang w:val="ru"/>
        </w:rPr>
      </w:pPr>
      <w:r w:rsidRPr="009E4F95">
        <w:t xml:space="preserve">В </w:t>
      </w:r>
      <w:r>
        <w:t>регистрационных исследованиях апалутамида</w:t>
      </w:r>
      <w:r w:rsidRPr="00DA0DA9">
        <w:t xml:space="preserve"> приняло участие в общей сложности</w:t>
      </w:r>
      <w:r>
        <w:t xml:space="preserve"> 2259 пациентов. В исследовании </w:t>
      </w:r>
      <w:r>
        <w:rPr>
          <w:lang w:val="en-US"/>
        </w:rPr>
        <w:t>TITAN</w:t>
      </w:r>
      <w:r w:rsidRPr="003720BF">
        <w:t xml:space="preserve"> </w:t>
      </w:r>
      <w:r>
        <w:t xml:space="preserve">пациенты с метастатическим гормоночувствительным раком предстательной железы (мГРЧПЖ) как крупного, так и небольшого объема получали апалутамид в дозе 240 мг один раз в сутки, либо плацебо один раз в сутки. Основными критериями эффективности были общая выживаемость (ОВ) и выживаемость без прогрессирования при рентгенологическом исследовании (рВБП). </w:t>
      </w:r>
      <w:r w:rsidRPr="00863DCA">
        <w:rPr>
          <w:lang w:val="ru"/>
        </w:rPr>
        <w:t>Статистически значимое увеличение показателей ОВ и рВБП было показано у пациентов, рандомизированных в группу препарата Эрлеада, по сравнению с пациентами, рандомизированными для получения плацебо, в ходе первичного анализа.</w:t>
      </w:r>
      <w:r>
        <w:t xml:space="preserve"> </w:t>
      </w:r>
      <w:r w:rsidRPr="00FE6E1E">
        <w:rPr>
          <w:color w:val="000000"/>
          <w:lang w:val="ru"/>
        </w:rPr>
        <w:t xml:space="preserve">Последовательное увеличение рВБП </w:t>
      </w:r>
      <w:r>
        <w:rPr>
          <w:color w:val="000000"/>
          <w:lang w:val="ru"/>
        </w:rPr>
        <w:t>и ОВ</w:t>
      </w:r>
      <w:r w:rsidRPr="00FE6E1E">
        <w:rPr>
          <w:color w:val="000000"/>
          <w:lang w:val="ru"/>
        </w:rPr>
        <w:t xml:space="preserve"> наблюдалось во всех подгруппах пациентов</w:t>
      </w:r>
      <w:r>
        <w:rPr>
          <w:color w:val="000000"/>
          <w:lang w:val="ru"/>
        </w:rPr>
        <w:t xml:space="preserve">. В исследовании </w:t>
      </w:r>
      <w:r>
        <w:rPr>
          <w:color w:val="000000"/>
          <w:lang w:val="en-US"/>
        </w:rPr>
        <w:t>SPARTAN</w:t>
      </w:r>
      <w:r w:rsidRPr="00D9547A">
        <w:rPr>
          <w:color w:val="000000"/>
        </w:rPr>
        <w:t xml:space="preserve"> </w:t>
      </w:r>
      <w:r>
        <w:rPr>
          <w:color w:val="000000"/>
        </w:rPr>
        <w:t xml:space="preserve">пациенты с неметастатическим кастрационно-резистентным раком предстательной железы (нмКРРПЖ) </w:t>
      </w:r>
      <w:r w:rsidRPr="00FE6E1E">
        <w:rPr>
          <w:color w:val="000000"/>
          <w:lang w:val="ru"/>
        </w:rPr>
        <w:t xml:space="preserve">как крупного, так и небольшого объема </w:t>
      </w:r>
      <w:r>
        <w:rPr>
          <w:color w:val="000000"/>
        </w:rPr>
        <w:t xml:space="preserve">получали апалутамид в дозе 240 мг один раз в сутки </w:t>
      </w:r>
      <w:r w:rsidRPr="00FE6E1E">
        <w:rPr>
          <w:color w:val="000000"/>
          <w:lang w:val="ru"/>
        </w:rPr>
        <w:t>в комбинации с андрогенной депривационной терапией (АДТ) (медикаментозная кастрация или предшествующая хирургическая кастрация)</w:t>
      </w:r>
      <w:r>
        <w:rPr>
          <w:color w:val="000000"/>
        </w:rPr>
        <w:t xml:space="preserve">, либо плацебо </w:t>
      </w:r>
      <w:r w:rsidRPr="00FE6E1E">
        <w:rPr>
          <w:color w:val="000000"/>
          <w:lang w:val="ru"/>
        </w:rPr>
        <w:t>с АДТ в многоцентровом двойном слепом клиническом исследовании (исследование ARN-509-003)</w:t>
      </w:r>
      <w:r>
        <w:rPr>
          <w:color w:val="000000"/>
        </w:rPr>
        <w:t xml:space="preserve">. </w:t>
      </w:r>
      <w:r w:rsidRPr="00FE6E1E">
        <w:rPr>
          <w:color w:val="000000"/>
          <w:lang w:val="ru"/>
        </w:rPr>
        <w:t>Выживаемость без метастазов (ВБМ) была первичной конечной точкой, определяемой как время от рандомизации до появления первых признаков подтвержденного BICR отдаленного метастазирования в кости или мягкие ткани, или наступления смерти по любой причине</w:t>
      </w:r>
      <w:r>
        <w:rPr>
          <w:color w:val="000000"/>
          <w:lang w:val="ru"/>
        </w:rPr>
        <w:t>,</w:t>
      </w:r>
      <w:r w:rsidRPr="00FE6E1E">
        <w:rPr>
          <w:color w:val="000000"/>
          <w:lang w:val="ru"/>
        </w:rPr>
        <w:t xml:space="preserve"> в зависимости от того, что произошло раньше. Лечение препаратом Эрлеада значительно улучшило показатели ВБМ. Препарат Эрлеада снижал относительный риск отдаленных метастазов или смерти на 70</w:t>
      </w:r>
      <w:r>
        <w:rPr>
          <w:color w:val="000000"/>
          <w:lang w:val="ru"/>
        </w:rPr>
        <w:t> %</w:t>
      </w:r>
      <w:r w:rsidRPr="00FE6E1E">
        <w:rPr>
          <w:color w:val="000000"/>
          <w:lang w:val="ru"/>
        </w:rPr>
        <w:t xml:space="preserve"> по сравнению с плацебо. Медиана ВБМ для препарата Эрлеада составила 41</w:t>
      </w:r>
      <w:r>
        <w:rPr>
          <w:color w:val="000000"/>
          <w:lang w:val="ru"/>
        </w:rPr>
        <w:t> месяц</w:t>
      </w:r>
      <w:r w:rsidRPr="00FE6E1E">
        <w:rPr>
          <w:color w:val="000000"/>
          <w:lang w:val="ru"/>
        </w:rPr>
        <w:t xml:space="preserve">, для плацебо </w:t>
      </w:r>
      <w:r w:rsidR="004B2459">
        <w:rPr>
          <w:color w:val="000000"/>
          <w:lang w:val="ru"/>
        </w:rPr>
        <w:t>–</w:t>
      </w:r>
      <w:r w:rsidRPr="00FE6E1E">
        <w:rPr>
          <w:color w:val="000000"/>
          <w:lang w:val="ru"/>
        </w:rPr>
        <w:t xml:space="preserve"> 16</w:t>
      </w:r>
      <w:r>
        <w:rPr>
          <w:color w:val="000000"/>
          <w:lang w:val="ru"/>
        </w:rPr>
        <w:t> месяц</w:t>
      </w:r>
      <w:r w:rsidRPr="00FE6E1E">
        <w:rPr>
          <w:color w:val="000000"/>
          <w:lang w:val="ru"/>
        </w:rPr>
        <w:t>ев. Последовательное увеличение ВБМ при применении препарата Эрлеада наблюдалось во всех ранее определенных подгруппах, включая возраст, расу, регион мира, узловой статус, количество предшествующих линий гормональной терапии, исходный уровень ПСА, время удвоения ПСА, исходный статус по шкале ECOG и использование препаратов, направленных на сохранение кости.</w:t>
      </w:r>
      <w:r>
        <w:t xml:space="preserve"> </w:t>
      </w:r>
      <w:r w:rsidRPr="00FE6E1E">
        <w:rPr>
          <w:color w:val="000000"/>
          <w:lang w:val="ru"/>
        </w:rPr>
        <w:t>Принимая во внимание все данные, пациенты,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w:t>
      </w:r>
      <w:r>
        <w:rPr>
          <w:color w:val="000000"/>
          <w:lang w:val="ru"/>
        </w:rPr>
        <w:t xml:space="preserve">, </w:t>
      </w:r>
      <w:r w:rsidRPr="00FE6E1E">
        <w:rPr>
          <w:color w:val="000000"/>
          <w:lang w:val="ru"/>
        </w:rPr>
        <w:t>выживаемости без прогрессирования (ВБП)</w:t>
      </w:r>
      <w:r>
        <w:rPr>
          <w:color w:val="000000"/>
          <w:lang w:val="ru"/>
        </w:rPr>
        <w:t xml:space="preserve">, </w:t>
      </w:r>
      <w:r w:rsidRPr="00FE6E1E">
        <w:rPr>
          <w:color w:val="000000"/>
          <w:lang w:val="ru"/>
        </w:rPr>
        <w:t>времени до прогрессирования симптомов</w:t>
      </w:r>
      <w:r>
        <w:rPr>
          <w:color w:val="000000"/>
          <w:lang w:val="ru"/>
        </w:rPr>
        <w:t xml:space="preserve">, </w:t>
      </w:r>
      <w:r w:rsidRPr="00FE6E1E">
        <w:rPr>
          <w:color w:val="000000"/>
          <w:lang w:val="ru"/>
        </w:rPr>
        <w:t>общей выживаемости (ОВ)</w:t>
      </w:r>
      <w:r>
        <w:rPr>
          <w:color w:val="000000"/>
          <w:lang w:val="ru"/>
        </w:rPr>
        <w:t xml:space="preserve">, </w:t>
      </w:r>
      <w:r w:rsidRPr="00FE6E1E">
        <w:rPr>
          <w:color w:val="000000"/>
          <w:lang w:val="ru"/>
        </w:rPr>
        <w:t>времени до начала цитотоксической химиотерапии</w:t>
      </w:r>
      <w:r>
        <w:rPr>
          <w:color w:val="000000"/>
          <w:lang w:val="ru"/>
        </w:rPr>
        <w:t xml:space="preserve">. </w:t>
      </w:r>
      <w:r w:rsidRPr="00FE6E1E">
        <w:rPr>
          <w:color w:val="000000"/>
          <w:lang w:val="ru"/>
        </w:rPr>
        <w:t>Лечение препаратом Эрлеада снижало риск прогрессирования симптомов на 43</w:t>
      </w:r>
      <w:r>
        <w:rPr>
          <w:color w:val="000000"/>
          <w:lang w:val="ru"/>
        </w:rPr>
        <w:t> %</w:t>
      </w:r>
      <w:r w:rsidRPr="00FE6E1E">
        <w:rPr>
          <w:color w:val="000000"/>
          <w:lang w:val="ru"/>
        </w:rPr>
        <w:t xml:space="preserve"> по сравнению с плацебо</w:t>
      </w:r>
      <w:r>
        <w:rPr>
          <w:color w:val="000000"/>
          <w:lang w:val="ru"/>
        </w:rPr>
        <w:t>. Л</w:t>
      </w:r>
      <w:r w:rsidRPr="00FE6E1E">
        <w:rPr>
          <w:color w:val="000000"/>
          <w:lang w:val="ru"/>
        </w:rPr>
        <w:t>ечение препаратом Эрлеада значительно снижало риск смерти на 22</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значительно снижало риск начала цитотоксической химиотерапии на 37</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ВБП-2, определяемая как время до наступления смерти или прогрессирования заболевания по данным ПСА, рентгенографического или симптоматического прогрессирования во время или после первой последующей терапии, 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w:t>
      </w:r>
      <w:r>
        <w:rPr>
          <w:color w:val="000000"/>
          <w:lang w:val="ru"/>
        </w:rPr>
        <w:t> %</w:t>
      </w:r>
      <w:r w:rsidRPr="00FE6E1E">
        <w:rPr>
          <w:color w:val="000000"/>
          <w:lang w:val="ru"/>
        </w:rPr>
        <w:t xml:space="preserve"> при терапии препаратом Эрлеада по сравнению с плацебо</w:t>
      </w:r>
      <w:r>
        <w:rPr>
          <w:color w:val="000000"/>
          <w:lang w:val="ru"/>
        </w:rPr>
        <w:t xml:space="preserve">. </w:t>
      </w:r>
      <w:r w:rsidRPr="00FE6E1E">
        <w:rPr>
          <w:color w:val="000000"/>
          <w:lang w:val="ru"/>
        </w:rPr>
        <w:t>Добавление препарата Эрлеада к АДТ не оказывало отрицательного влияния на общее качество жизни, связанное со здоровьем, и небольшая, но клинически незначимая разница в изменении по сравнению с исходным уровнем в пользу препарата Эрлеада наблюдалась при функциональной оценке терапии рака предстательной железы (FACT-P) и подшкал.</w:t>
      </w:r>
    </w:p>
    <w:p w14:paraId="5D4103D2" w14:textId="2D21CA8C" w:rsidR="00D448A4" w:rsidRPr="00E708A0" w:rsidRDefault="00D448A4" w:rsidP="00CD1374">
      <w:pPr>
        <w:ind w:firstLine="708"/>
        <w:jc w:val="both"/>
      </w:pPr>
      <w:r>
        <w:t>Наиболее распространенными НР</w:t>
      </w:r>
      <w:r w:rsidRPr="001F25E8">
        <w:t xml:space="preserve"> при приеме апалутамида являются </w:t>
      </w:r>
      <w:r>
        <w:t xml:space="preserve">утомляемость (26%), кожная сыпь (26 % любой степени и 6% 3 или 4 степени), гипертензия (22%), приливы (18%), артралгия (17%), диарея (16%), падения (13%) и снижением массы тела (13%). Другими важными нежелательными реакциями являются переломы (11%) и гипотиреоз (8%). </w:t>
      </w:r>
      <w:r>
        <w:rPr>
          <w:color w:val="000000"/>
          <w:lang w:eastAsia="ru-RU"/>
        </w:rPr>
        <w:t>В</w:t>
      </w:r>
      <w:r w:rsidRPr="001B72F5">
        <w:rPr>
          <w:color w:val="000000"/>
          <w:lang w:eastAsia="ru-RU"/>
        </w:rPr>
        <w:t xml:space="preserve"> ходе постмаркетингового наблюдения</w:t>
      </w:r>
      <w:r>
        <w:rPr>
          <w:color w:val="000000"/>
          <w:lang w:eastAsia="ru-RU"/>
        </w:rPr>
        <w:t xml:space="preserve"> </w:t>
      </w:r>
      <w:r>
        <w:rPr>
          <w:color w:val="000000"/>
        </w:rPr>
        <w:t>часто наблюдаемыми</w:t>
      </w:r>
      <w:r w:rsidRPr="00D853BA">
        <w:rPr>
          <w:color w:val="000000"/>
        </w:rPr>
        <w:t xml:space="preserve"> НЯ у пациентов, получавших апалутамид, </w:t>
      </w:r>
      <w:r>
        <w:rPr>
          <w:color w:val="000000"/>
        </w:rPr>
        <w:t>были сыпь, утомляемость, диарея, приливы жара, падение</w:t>
      </w:r>
      <w:r w:rsidRPr="00D853BA">
        <w:rPr>
          <w:color w:val="000000"/>
        </w:rPr>
        <w:t>, с</w:t>
      </w:r>
      <w:r>
        <w:rPr>
          <w:color w:val="000000"/>
        </w:rPr>
        <w:t>нижение массы тела, артериальная</w:t>
      </w:r>
      <w:r w:rsidRPr="00D853BA">
        <w:rPr>
          <w:color w:val="000000"/>
        </w:rPr>
        <w:t xml:space="preserve"> гипертензи</w:t>
      </w:r>
      <w:r w:rsidR="00235272">
        <w:rPr>
          <w:color w:val="000000"/>
        </w:rPr>
        <w:t>я</w:t>
      </w:r>
      <w:r w:rsidRPr="00D853BA">
        <w:rPr>
          <w:color w:val="000000"/>
        </w:rPr>
        <w:t>. Наиболее значимым системно-органным классом (</w:t>
      </w:r>
      <w:r>
        <w:rPr>
          <w:color w:val="000000"/>
        </w:rPr>
        <w:t>СОК</w:t>
      </w:r>
      <w:r w:rsidRPr="00D853BA">
        <w:rPr>
          <w:color w:val="000000"/>
        </w:rPr>
        <w:t>) были «нарушения кожи и подкожной клетчатки», которые в основном состояли из дерматологиче</w:t>
      </w:r>
      <w:r>
        <w:rPr>
          <w:color w:val="000000"/>
        </w:rPr>
        <w:t>ских нежелательных явлений</w:t>
      </w:r>
      <w:r w:rsidRPr="00D853BA">
        <w:rPr>
          <w:color w:val="000000"/>
        </w:rPr>
        <w:t>. Дополнительные НЯ, наблюдаемые при значительном сигнале, включают лихеноидный кератоз, увеличение количества эозинофилов, бактериальную пневмонию, туберкулез легких, гидронефроз.</w:t>
      </w:r>
    </w:p>
    <w:p w14:paraId="223C6EFA" w14:textId="77777777" w:rsidR="00D448A4" w:rsidRDefault="00D448A4" w:rsidP="00D448A4">
      <w:pPr>
        <w:ind w:firstLine="709"/>
      </w:pPr>
    </w:p>
    <w:p w14:paraId="037A1E94" w14:textId="77777777" w:rsidR="00D448A4" w:rsidRPr="007212E1" w:rsidRDefault="00D448A4" w:rsidP="00CD1374">
      <w:pPr>
        <w:pStyle w:val="af3"/>
        <w:shd w:val="clear" w:color="auto" w:fill="FFFFFF"/>
        <w:spacing w:before="0" w:beforeAutospacing="0" w:after="0" w:afterAutospacing="0"/>
        <w:jc w:val="both"/>
        <w:rPr>
          <w:b/>
        </w:rPr>
      </w:pPr>
      <w:r w:rsidRPr="007212E1">
        <w:rPr>
          <w:b/>
        </w:rPr>
        <w:t>Оценка пользы</w:t>
      </w:r>
    </w:p>
    <w:p w14:paraId="7EF3B841" w14:textId="77777777" w:rsidR="00D448A4" w:rsidRDefault="00D448A4" w:rsidP="00CD1374">
      <w:pPr>
        <w:ind w:firstLine="709"/>
        <w:jc w:val="both"/>
      </w:pPr>
    </w:p>
    <w:p w14:paraId="66F0810F" w14:textId="77777777" w:rsidR="00D448A4" w:rsidRDefault="00D448A4" w:rsidP="00CD1374">
      <w:pPr>
        <w:ind w:firstLine="709"/>
        <w:jc w:val="both"/>
        <w:rPr>
          <w:rFonts w:eastAsia="Calibri"/>
        </w:rPr>
      </w:pPr>
      <w:r w:rsidRPr="007212E1">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Pr="007212E1">
        <w:rPr>
          <w:rFonts w:eastAsia="Calibri"/>
        </w:rPr>
        <w:t xml:space="preserve"> </w:t>
      </w:r>
    </w:p>
    <w:p w14:paraId="33940892" w14:textId="77777777" w:rsidR="00D448A4" w:rsidRPr="007212E1" w:rsidRDefault="00D448A4" w:rsidP="00CD1374">
      <w:pPr>
        <w:ind w:firstLine="709"/>
        <w:jc w:val="both"/>
        <w:rPr>
          <w:rFonts w:eastAsia="Calibri"/>
        </w:rPr>
      </w:pPr>
    </w:p>
    <w:p w14:paraId="5119A700" w14:textId="77777777" w:rsidR="00D448A4" w:rsidRDefault="00D448A4" w:rsidP="00CD1374">
      <w:pPr>
        <w:pStyle w:val="af3"/>
        <w:shd w:val="clear" w:color="auto" w:fill="FFFFFF"/>
        <w:spacing w:before="0" w:beforeAutospacing="0" w:after="0" w:afterAutospacing="0"/>
        <w:jc w:val="both"/>
        <w:rPr>
          <w:b/>
          <w:color w:val="000000"/>
        </w:rPr>
      </w:pPr>
      <w:r>
        <w:rPr>
          <w:b/>
          <w:color w:val="000000"/>
        </w:rPr>
        <w:t>Оценка риска</w:t>
      </w:r>
    </w:p>
    <w:p w14:paraId="60287C4C" w14:textId="77777777" w:rsidR="00D448A4" w:rsidRDefault="00D448A4" w:rsidP="00CD1374">
      <w:pPr>
        <w:pStyle w:val="af3"/>
        <w:shd w:val="clear" w:color="auto" w:fill="FFFFFF"/>
        <w:spacing w:before="0" w:beforeAutospacing="0" w:after="0" w:afterAutospacing="0"/>
        <w:jc w:val="both"/>
        <w:rPr>
          <w:b/>
          <w:color w:val="000000"/>
        </w:rPr>
      </w:pPr>
    </w:p>
    <w:p w14:paraId="0C354C86" w14:textId="77777777" w:rsidR="00D448A4" w:rsidRDefault="00D448A4" w:rsidP="00CD1374">
      <w:pPr>
        <w:ind w:firstLine="709"/>
        <w:jc w:val="both"/>
      </w:pPr>
      <w:r w:rsidRPr="007212E1">
        <w:rPr>
          <w:lang w:eastAsia="ru-RU"/>
        </w:rPr>
        <w:t>Риск применения испытуемого</w:t>
      </w:r>
      <w:r w:rsidRPr="007212E1">
        <w:t xml:space="preserve"> препарата </w:t>
      </w:r>
      <w:r>
        <w:rPr>
          <w:lang w:val="en-US"/>
        </w:rPr>
        <w:t>DT</w:t>
      </w:r>
      <w:r w:rsidRPr="00FA54E0">
        <w:t>-</w:t>
      </w:r>
      <w:r>
        <w:rPr>
          <w:lang w:val="en-US"/>
        </w:rPr>
        <w:t>APL</w:t>
      </w:r>
      <w:r w:rsidRPr="007212E1">
        <w:t xml:space="preserve">, как и </w:t>
      </w:r>
      <w:r>
        <w:t>оригинального препарата Эрлеада</w:t>
      </w:r>
      <w:r w:rsidRPr="007212E1">
        <w:t xml:space="preserve">, </w:t>
      </w:r>
      <w:r w:rsidRPr="007212E1">
        <w:rPr>
          <w:lang w:eastAsia="ru-RU"/>
        </w:rPr>
        <w:t>ассоциирован</w:t>
      </w:r>
      <w:r w:rsidRPr="00C81BE4">
        <w:rPr>
          <w:lang w:eastAsia="ru-RU"/>
        </w:rPr>
        <w:t xml:space="preserve">,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w:t>
      </w:r>
      <w:r>
        <w:t>апалутамида).</w:t>
      </w:r>
      <w:r w:rsidRPr="00DB3152">
        <w:t xml:space="preserve"> </w:t>
      </w:r>
    </w:p>
    <w:p w14:paraId="73C56D25" w14:textId="77777777" w:rsidR="00D448A4" w:rsidRDefault="00D448A4" w:rsidP="00CD1374">
      <w:pPr>
        <w:ind w:firstLine="709"/>
        <w:jc w:val="both"/>
        <w:rPr>
          <w:color w:val="000000"/>
        </w:rPr>
      </w:pPr>
      <w:r>
        <w:rPr>
          <w:rStyle w:val="rynqvb"/>
        </w:rPr>
        <w:t>Побочные реакции, наблюдавшиеся в ходе клинических исследований, перечислены ниже по категориям частоты.</w:t>
      </w:r>
      <w:r>
        <w:rPr>
          <w:rStyle w:val="hwtze"/>
        </w:rPr>
        <w:t xml:space="preserve"> </w:t>
      </w:r>
      <w:r w:rsidRPr="0007462D">
        <w:rPr>
          <w:color w:val="000000"/>
        </w:rPr>
        <w:t xml:space="preserve">Частоты определены как: очень часто (≥1/10); часто (≥1/100 - &lt;1/10); </w:t>
      </w:r>
      <w:r w:rsidRPr="00FA54E0">
        <w:rPr>
          <w:color w:val="000000"/>
        </w:rPr>
        <w:t>нечасто (≥1/1000 - &lt;1/100); редко (≥1/10000- &lt;1/1000); очень редко (&lt;1/10000) и частота не установлена (нельзя установить на основании доступных данных).</w:t>
      </w:r>
    </w:p>
    <w:p w14:paraId="77F914AE" w14:textId="77777777" w:rsidR="00D448A4" w:rsidRPr="00194E78" w:rsidRDefault="00D448A4" w:rsidP="00CD1374">
      <w:pPr>
        <w:ind w:firstLine="709"/>
        <w:jc w:val="both"/>
        <w:rPr>
          <w:color w:val="000000"/>
        </w:rPr>
      </w:pPr>
      <w:r w:rsidRPr="00194E78">
        <w:rPr>
          <w:color w:val="000000"/>
        </w:rPr>
        <w:t>В каждой частотной группе нежелательные эффекты представлены в порядке убывания серьезности.</w:t>
      </w:r>
    </w:p>
    <w:p w14:paraId="299B5B50" w14:textId="77777777" w:rsidR="00D448A4" w:rsidRPr="00194E78" w:rsidRDefault="00D448A4" w:rsidP="00D448A4">
      <w:pPr>
        <w:ind w:firstLine="709"/>
        <w:rPr>
          <w:color w:val="000000"/>
        </w:rPr>
      </w:pPr>
    </w:p>
    <w:p w14:paraId="196C7095" w14:textId="48E78B9C" w:rsidR="00CD1374" w:rsidRDefault="00CD1374" w:rsidP="00CD1374">
      <w:pPr>
        <w:pStyle w:val="af5"/>
        <w:keepNext/>
        <w:jc w:val="both"/>
      </w:pPr>
      <w:bookmarkStart w:id="196" w:name="_Toc161933051"/>
      <w:r>
        <w:t xml:space="preserve">Таблица </w:t>
      </w:r>
      <w:r w:rsidR="002324FB">
        <w:fldChar w:fldCharType="begin"/>
      </w:r>
      <w:r w:rsidR="002324FB">
        <w:instrText xml:space="preserve"> STYLEREF 1 \s </w:instrText>
      </w:r>
      <w:r w:rsidR="002324FB">
        <w:fldChar w:fldCharType="separate"/>
      </w:r>
      <w:r w:rsidR="00E639BE">
        <w:rPr>
          <w:noProof/>
        </w:rPr>
        <w:t>5</w:t>
      </w:r>
      <w:r w:rsidR="002324FB">
        <w:rPr>
          <w:noProof/>
        </w:rPr>
        <w:fldChar w:fldCharType="end"/>
      </w:r>
      <w:r>
        <w:noBreakHyphen/>
      </w:r>
      <w:r w:rsidR="002324FB">
        <w:fldChar w:fldCharType="begin"/>
      </w:r>
      <w:r w:rsidR="002324FB">
        <w:instrText xml:space="preserve"> SEQ Таблица \* ARABIC \s 1 </w:instrText>
      </w:r>
      <w:r w:rsidR="002324FB">
        <w:fldChar w:fldCharType="separate"/>
      </w:r>
      <w:r w:rsidR="00E639BE">
        <w:rPr>
          <w:noProof/>
        </w:rPr>
        <w:t>1</w:t>
      </w:r>
      <w:r w:rsidR="002324FB">
        <w:rPr>
          <w:noProof/>
        </w:rPr>
        <w:fldChar w:fldCharType="end"/>
      </w:r>
      <w:r>
        <w:t xml:space="preserve">. </w:t>
      </w:r>
      <w:r w:rsidRPr="00CD1374">
        <w:rPr>
          <w:b w:val="0"/>
        </w:rPr>
        <w:t>Побочные реакции, выявленные в клинических исследованиях</w:t>
      </w:r>
      <w:r w:rsidRPr="00CD1374">
        <w:rPr>
          <w:b w:val="0"/>
          <w:bCs w:val="0"/>
        </w:rPr>
        <w:t>.</w:t>
      </w:r>
      <w:bookmarkEnd w:id="196"/>
    </w:p>
    <w:tbl>
      <w:tblPr>
        <w:tblStyle w:val="aff2"/>
        <w:tblW w:w="5000" w:type="pct"/>
        <w:tblLook w:val="04A0" w:firstRow="1" w:lastRow="0" w:firstColumn="1" w:lastColumn="0" w:noHBand="0" w:noVBand="1"/>
      </w:tblPr>
      <w:tblGrid>
        <w:gridCol w:w="4673"/>
        <w:gridCol w:w="4673"/>
      </w:tblGrid>
      <w:tr w:rsidR="00CD1374" w:rsidRPr="002E0654" w14:paraId="052894AA" w14:textId="77777777" w:rsidTr="00CD1374">
        <w:trPr>
          <w:trHeight w:val="598"/>
          <w:tblHeader/>
        </w:trPr>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95F2B6" w14:textId="2F51F9AF" w:rsidR="00CD1374" w:rsidRPr="00517EE4" w:rsidRDefault="00CD1374" w:rsidP="00CD1374">
            <w:pPr>
              <w:jc w:val="center"/>
            </w:pPr>
            <w:r w:rsidRPr="00F437C7">
              <w:rPr>
                <w:b/>
              </w:rPr>
              <w:t>Класс системы органов</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8D05E8" w14:textId="76E47C92" w:rsidR="00CD1374" w:rsidRPr="002E0654" w:rsidRDefault="00CD1374" w:rsidP="00CD1374">
            <w:pPr>
              <w:jc w:val="center"/>
            </w:pPr>
            <w:r w:rsidRPr="00F437C7">
              <w:rPr>
                <w:b/>
              </w:rPr>
              <w:t>Нежелательная реакция и частота</w:t>
            </w:r>
            <w:r>
              <w:rPr>
                <w:b/>
                <w:sz w:val="28"/>
                <w:vertAlign w:val="superscript"/>
                <w:lang w:val="en-US"/>
              </w:rPr>
              <w:t>a</w:t>
            </w:r>
          </w:p>
        </w:tc>
      </w:tr>
      <w:bookmarkEnd w:id="191"/>
      <w:bookmarkEnd w:id="192"/>
      <w:bookmarkEnd w:id="193"/>
      <w:tr w:rsidR="00D448A4" w:rsidRPr="002E0654" w14:paraId="1CEBEF42"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05D028A5" w14:textId="77777777" w:rsidR="00D448A4" w:rsidRPr="00517EE4" w:rsidRDefault="00D448A4" w:rsidP="00D448A4">
            <w:r w:rsidRPr="00517EE4">
              <w:t>Нарушения со стороны эндокринной системы</w:t>
            </w:r>
          </w:p>
        </w:tc>
        <w:tc>
          <w:tcPr>
            <w:tcW w:w="4673" w:type="dxa"/>
            <w:tcBorders>
              <w:top w:val="single" w:sz="4" w:space="0" w:color="auto"/>
              <w:left w:val="single" w:sz="4" w:space="0" w:color="auto"/>
              <w:bottom w:val="single" w:sz="4" w:space="0" w:color="auto"/>
              <w:right w:val="single" w:sz="4" w:space="0" w:color="auto"/>
            </w:tcBorders>
            <w:hideMark/>
          </w:tcPr>
          <w:p w14:paraId="1DB3FC8A" w14:textId="77777777" w:rsidR="00D448A4" w:rsidRPr="00631328" w:rsidRDefault="00D448A4" w:rsidP="00D448A4">
            <w:pPr>
              <w:rPr>
                <w:vertAlign w:val="superscript"/>
              </w:rPr>
            </w:pPr>
            <w:r w:rsidRPr="002E0654">
              <w:t>Частые: гипотиреоз</w:t>
            </w:r>
            <w:r>
              <w:rPr>
                <w:vertAlign w:val="superscript"/>
                <w:lang w:val="en-US"/>
              </w:rPr>
              <w:t>b</w:t>
            </w:r>
          </w:p>
        </w:tc>
      </w:tr>
      <w:tr w:rsidR="00D448A4" w:rsidRPr="002E0654" w14:paraId="5CDD912C"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22468880" w14:textId="77777777" w:rsidR="00D448A4" w:rsidRPr="00517EE4" w:rsidRDefault="00D448A4" w:rsidP="00D448A4">
            <w:r w:rsidRPr="00517EE4">
              <w:t>Нарушения со стороны обмена веществ и питания</w:t>
            </w:r>
          </w:p>
        </w:tc>
        <w:tc>
          <w:tcPr>
            <w:tcW w:w="4673" w:type="dxa"/>
            <w:tcBorders>
              <w:top w:val="single" w:sz="4" w:space="0" w:color="auto"/>
              <w:left w:val="single" w:sz="4" w:space="0" w:color="auto"/>
              <w:bottom w:val="single" w:sz="4" w:space="0" w:color="auto"/>
              <w:right w:val="single" w:sz="4" w:space="0" w:color="auto"/>
            </w:tcBorders>
            <w:hideMark/>
          </w:tcPr>
          <w:p w14:paraId="06EF61F5" w14:textId="77777777" w:rsidR="00D448A4" w:rsidRDefault="00D448A4" w:rsidP="00D448A4">
            <w:r>
              <w:t>Очень частые: сниженный аппетит</w:t>
            </w:r>
          </w:p>
          <w:p w14:paraId="288DA41C" w14:textId="77777777" w:rsidR="00D448A4" w:rsidRPr="00517EE4" w:rsidRDefault="00D448A4" w:rsidP="00D448A4">
            <w:r w:rsidRPr="002E0654">
              <w:t>Частые: гиперхолестеринемия</w:t>
            </w:r>
            <w:r>
              <w:t xml:space="preserve">, </w:t>
            </w:r>
            <w:r w:rsidRPr="00517EE4">
              <w:t>гипертриглицеридемия</w:t>
            </w:r>
          </w:p>
        </w:tc>
      </w:tr>
      <w:tr w:rsidR="00D448A4" w:rsidRPr="002E0654" w14:paraId="461E9316"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3B173E5E" w14:textId="77777777" w:rsidR="00D448A4" w:rsidRPr="00517EE4" w:rsidRDefault="00D448A4" w:rsidP="00D448A4">
            <w:r w:rsidRPr="00517EE4">
              <w:t>Нарушения со стороны нервной системы</w:t>
            </w:r>
          </w:p>
        </w:tc>
        <w:tc>
          <w:tcPr>
            <w:tcW w:w="4673" w:type="dxa"/>
            <w:tcBorders>
              <w:top w:val="single" w:sz="4" w:space="0" w:color="auto"/>
              <w:left w:val="single" w:sz="4" w:space="0" w:color="auto"/>
              <w:bottom w:val="single" w:sz="4" w:space="0" w:color="auto"/>
              <w:right w:val="single" w:sz="4" w:space="0" w:color="auto"/>
            </w:tcBorders>
            <w:hideMark/>
          </w:tcPr>
          <w:p w14:paraId="05C07FE2" w14:textId="77777777" w:rsidR="00D448A4" w:rsidRPr="00CC4C9B" w:rsidRDefault="00D448A4" w:rsidP="00D448A4">
            <w:pPr>
              <w:rPr>
                <w:vertAlign w:val="superscript"/>
              </w:rPr>
            </w:pPr>
            <w:r w:rsidRPr="00A134F2">
              <w:t>Частые: дисгевзия</w:t>
            </w:r>
            <w:r>
              <w:t>, ишемические цереброваскулярные нарушения</w:t>
            </w:r>
            <w:r>
              <w:rPr>
                <w:vertAlign w:val="superscript"/>
                <w:lang w:val="en-US"/>
              </w:rPr>
              <w:t>c</w:t>
            </w:r>
          </w:p>
          <w:p w14:paraId="44F6AB83" w14:textId="77777777" w:rsidR="00D448A4" w:rsidRPr="00517EE4" w:rsidRDefault="00D448A4" w:rsidP="00D448A4">
            <w:r w:rsidRPr="002E0654">
              <w:t>Нечастые: судоро</w:t>
            </w:r>
            <w:r>
              <w:t>ги</w:t>
            </w:r>
            <w:r>
              <w:rPr>
                <w:vertAlign w:val="superscript"/>
                <w:lang w:val="en-US"/>
              </w:rPr>
              <w:t>d</w:t>
            </w:r>
            <w:r>
              <w:t xml:space="preserve"> (см. </w:t>
            </w:r>
            <w:r w:rsidRPr="00233D89">
              <w:rPr>
                <w:i/>
              </w:rPr>
              <w:t>Особые указания</w:t>
            </w:r>
            <w:r>
              <w:t>)</w:t>
            </w:r>
          </w:p>
        </w:tc>
      </w:tr>
      <w:tr w:rsidR="00D448A4" w:rsidRPr="002E0654" w14:paraId="7AA03256"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1DFD8C4F" w14:textId="77777777" w:rsidR="00D448A4" w:rsidRPr="00517EE4" w:rsidRDefault="00D448A4" w:rsidP="00D448A4">
            <w:r w:rsidRPr="00517EE4">
              <w:t xml:space="preserve">Нарушения со стороны </w:t>
            </w:r>
            <w:r>
              <w:t>сердца</w:t>
            </w:r>
          </w:p>
        </w:tc>
        <w:tc>
          <w:tcPr>
            <w:tcW w:w="4673" w:type="dxa"/>
            <w:tcBorders>
              <w:top w:val="single" w:sz="4" w:space="0" w:color="auto"/>
              <w:left w:val="single" w:sz="4" w:space="0" w:color="auto"/>
              <w:bottom w:val="single" w:sz="4" w:space="0" w:color="auto"/>
              <w:right w:val="single" w:sz="4" w:space="0" w:color="auto"/>
            </w:tcBorders>
            <w:hideMark/>
          </w:tcPr>
          <w:p w14:paraId="22FC79F5" w14:textId="77777777" w:rsidR="00D448A4" w:rsidRPr="00A134F2" w:rsidRDefault="00D448A4" w:rsidP="00D448A4">
            <w:r w:rsidRPr="00A134F2">
              <w:t>Частые: ишемическая болезнь сердца</w:t>
            </w:r>
            <w:r>
              <w:rPr>
                <w:vertAlign w:val="superscript"/>
              </w:rPr>
              <w:t>e</w:t>
            </w:r>
          </w:p>
          <w:p w14:paraId="4ADF7BE1" w14:textId="77777777" w:rsidR="00D448A4" w:rsidRPr="00517EE4" w:rsidRDefault="00D448A4" w:rsidP="00D448A4">
            <w:r>
              <w:t>Частота неизвестна</w:t>
            </w:r>
            <w:r w:rsidRPr="002E0654">
              <w:t xml:space="preserve">: удлинение интервала </w:t>
            </w:r>
            <w:r w:rsidRPr="002E0654">
              <w:rPr>
                <w:lang w:val="en-US"/>
              </w:rPr>
              <w:t>QT</w:t>
            </w:r>
            <w:r w:rsidRPr="00517EE4">
              <w:t xml:space="preserve"> </w:t>
            </w:r>
            <w:r>
              <w:t xml:space="preserve">(см. </w:t>
            </w:r>
            <w:r w:rsidRPr="000E5B63">
              <w:rPr>
                <w:i/>
              </w:rPr>
              <w:t>Особые указания</w:t>
            </w:r>
            <w:r>
              <w:rPr>
                <w:i/>
              </w:rPr>
              <w:t>, Взаимодействие с другими лекарственными средствами</w:t>
            </w:r>
            <w:r>
              <w:t>)</w:t>
            </w:r>
          </w:p>
        </w:tc>
      </w:tr>
      <w:tr w:rsidR="00D448A4" w:rsidRPr="002E0654" w14:paraId="251A980B" w14:textId="77777777" w:rsidTr="00D448A4">
        <w:tc>
          <w:tcPr>
            <w:tcW w:w="4673" w:type="dxa"/>
            <w:tcBorders>
              <w:top w:val="single" w:sz="4" w:space="0" w:color="auto"/>
              <w:left w:val="single" w:sz="4" w:space="0" w:color="auto"/>
              <w:bottom w:val="single" w:sz="4" w:space="0" w:color="auto"/>
              <w:right w:val="single" w:sz="4" w:space="0" w:color="auto"/>
            </w:tcBorders>
          </w:tcPr>
          <w:p w14:paraId="6EB81802" w14:textId="77777777" w:rsidR="00D448A4" w:rsidRPr="00A134F2" w:rsidRDefault="00D448A4" w:rsidP="00D448A4">
            <w:r w:rsidRPr="00A134F2">
              <w:t>Нарушения со стороны сосудов</w:t>
            </w:r>
          </w:p>
        </w:tc>
        <w:tc>
          <w:tcPr>
            <w:tcW w:w="4673" w:type="dxa"/>
            <w:tcBorders>
              <w:top w:val="single" w:sz="4" w:space="0" w:color="auto"/>
              <w:left w:val="single" w:sz="4" w:space="0" w:color="auto"/>
              <w:bottom w:val="single" w:sz="4" w:space="0" w:color="auto"/>
              <w:right w:val="single" w:sz="4" w:space="0" w:color="auto"/>
            </w:tcBorders>
          </w:tcPr>
          <w:p w14:paraId="277DEDDA" w14:textId="77777777" w:rsidR="00D448A4" w:rsidRPr="00A134F2" w:rsidRDefault="00D448A4" w:rsidP="00D448A4">
            <w:r w:rsidRPr="00A134F2">
              <w:t>Очень частые: приливы, гипертензия</w:t>
            </w:r>
          </w:p>
        </w:tc>
      </w:tr>
      <w:tr w:rsidR="00D448A4" w:rsidRPr="002E0654" w14:paraId="00BB498F" w14:textId="77777777" w:rsidTr="00D448A4">
        <w:tc>
          <w:tcPr>
            <w:tcW w:w="4673" w:type="dxa"/>
            <w:tcBorders>
              <w:top w:val="single" w:sz="4" w:space="0" w:color="auto"/>
              <w:left w:val="single" w:sz="4" w:space="0" w:color="auto"/>
              <w:bottom w:val="single" w:sz="4" w:space="0" w:color="auto"/>
              <w:right w:val="single" w:sz="4" w:space="0" w:color="auto"/>
            </w:tcBorders>
          </w:tcPr>
          <w:p w14:paraId="08479B4B" w14:textId="77777777" w:rsidR="00D448A4" w:rsidRPr="00A134F2" w:rsidRDefault="00D448A4" w:rsidP="00D448A4">
            <w:r w:rsidRPr="00A134F2">
              <w:t>Нарушения со стороны желудочно-кишечного тракта</w:t>
            </w:r>
          </w:p>
        </w:tc>
        <w:tc>
          <w:tcPr>
            <w:tcW w:w="4673" w:type="dxa"/>
            <w:tcBorders>
              <w:top w:val="single" w:sz="4" w:space="0" w:color="auto"/>
              <w:left w:val="single" w:sz="4" w:space="0" w:color="auto"/>
              <w:bottom w:val="single" w:sz="4" w:space="0" w:color="auto"/>
              <w:right w:val="single" w:sz="4" w:space="0" w:color="auto"/>
            </w:tcBorders>
          </w:tcPr>
          <w:p w14:paraId="3E1D2FB0" w14:textId="77777777" w:rsidR="00D448A4" w:rsidRPr="00A134F2" w:rsidRDefault="00D448A4" w:rsidP="00D448A4">
            <w:r w:rsidRPr="00A134F2">
              <w:t>Очень частые: диарея</w:t>
            </w:r>
          </w:p>
        </w:tc>
      </w:tr>
      <w:tr w:rsidR="00D448A4" w:rsidRPr="002E0654" w14:paraId="4372DE69"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2C01A587" w14:textId="77777777" w:rsidR="00D448A4" w:rsidRPr="00517EE4" w:rsidRDefault="00D448A4" w:rsidP="00D448A4">
            <w:r w:rsidRPr="00517EE4">
              <w:t xml:space="preserve">Нарушения со стороны кожи и </w:t>
            </w:r>
            <w:r>
              <w:t>подкожных тканей</w:t>
            </w:r>
          </w:p>
        </w:tc>
        <w:tc>
          <w:tcPr>
            <w:tcW w:w="4673" w:type="dxa"/>
            <w:tcBorders>
              <w:top w:val="single" w:sz="4" w:space="0" w:color="auto"/>
              <w:left w:val="single" w:sz="4" w:space="0" w:color="auto"/>
              <w:bottom w:val="single" w:sz="4" w:space="0" w:color="auto"/>
              <w:right w:val="single" w:sz="4" w:space="0" w:color="auto"/>
            </w:tcBorders>
            <w:hideMark/>
          </w:tcPr>
          <w:p w14:paraId="5637F6D2" w14:textId="77777777" w:rsidR="00D448A4" w:rsidRPr="002571E2" w:rsidRDefault="00D448A4" w:rsidP="00D448A4">
            <w:pPr>
              <w:rPr>
                <w:vertAlign w:val="superscript"/>
              </w:rPr>
            </w:pPr>
            <w:r w:rsidRPr="002E0654">
              <w:t xml:space="preserve">Очень частые: </w:t>
            </w:r>
            <w:r>
              <w:t>кожная сыпь</w:t>
            </w:r>
            <w:r>
              <w:rPr>
                <w:vertAlign w:val="superscript"/>
                <w:lang w:val="en-US"/>
              </w:rPr>
              <w:t>f</w:t>
            </w:r>
          </w:p>
          <w:p w14:paraId="3C04C645" w14:textId="04643069" w:rsidR="00D448A4" w:rsidRDefault="00D448A4" w:rsidP="00D448A4">
            <w:r w:rsidRPr="00517EE4">
              <w:t>Частые: зуд</w:t>
            </w:r>
            <w:r>
              <w:t>, алопеция</w:t>
            </w:r>
          </w:p>
          <w:p w14:paraId="1E371D7C" w14:textId="77777777" w:rsidR="00D448A4" w:rsidRPr="002571E2" w:rsidRDefault="00D448A4" w:rsidP="00D448A4">
            <w:pPr>
              <w:rPr>
                <w:vertAlign w:val="superscript"/>
              </w:rPr>
            </w:pPr>
            <w:r>
              <w:t xml:space="preserve">Частота неизвестна: </w:t>
            </w:r>
            <w:r w:rsidRPr="002B10D3">
              <w:t>DRESS-синдром</w:t>
            </w:r>
            <w:r>
              <w:rPr>
                <w:vertAlign w:val="superscript"/>
                <w:lang w:val="en-US"/>
              </w:rPr>
              <w:t>g</w:t>
            </w:r>
            <w:r>
              <w:rPr>
                <w:vertAlign w:val="superscript"/>
              </w:rPr>
              <w:t xml:space="preserve">, </w:t>
            </w:r>
            <w:r>
              <w:rPr>
                <w:vertAlign w:val="superscript"/>
                <w:lang w:val="en-US"/>
              </w:rPr>
              <w:t>h</w:t>
            </w:r>
            <w:r>
              <w:t>, синдром Стивенса-Джонсона/токсический эпидермальный некролиз</w:t>
            </w:r>
            <w:r>
              <w:rPr>
                <w:vertAlign w:val="superscript"/>
                <w:lang w:val="en-US"/>
              </w:rPr>
              <w:t>g</w:t>
            </w:r>
            <w:r>
              <w:rPr>
                <w:vertAlign w:val="superscript"/>
              </w:rPr>
              <w:t xml:space="preserve">, </w:t>
            </w:r>
            <w:r>
              <w:rPr>
                <w:vertAlign w:val="superscript"/>
                <w:lang w:val="en-US"/>
              </w:rPr>
              <w:t>h</w:t>
            </w:r>
          </w:p>
        </w:tc>
      </w:tr>
      <w:tr w:rsidR="00D448A4" w:rsidRPr="002E0654" w14:paraId="5B2EFA90"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28CB3D1C" w14:textId="77777777" w:rsidR="00D448A4" w:rsidRPr="00517EE4" w:rsidRDefault="00D448A4" w:rsidP="00D448A4">
            <w:r w:rsidRPr="00517EE4">
              <w:t>Нарушения со стороны скелетно-мышечной и соединительной ткан</w:t>
            </w:r>
            <w:r>
              <w:t>и</w:t>
            </w:r>
          </w:p>
        </w:tc>
        <w:tc>
          <w:tcPr>
            <w:tcW w:w="4673" w:type="dxa"/>
            <w:tcBorders>
              <w:top w:val="single" w:sz="4" w:space="0" w:color="auto"/>
              <w:left w:val="single" w:sz="4" w:space="0" w:color="auto"/>
              <w:bottom w:val="single" w:sz="4" w:space="0" w:color="auto"/>
              <w:right w:val="single" w:sz="4" w:space="0" w:color="auto"/>
            </w:tcBorders>
            <w:hideMark/>
          </w:tcPr>
          <w:p w14:paraId="17F42248" w14:textId="02EEBE38" w:rsidR="00D448A4" w:rsidRPr="00A134F2" w:rsidRDefault="00D448A4" w:rsidP="00D448A4">
            <w:r w:rsidRPr="002E0654">
              <w:t>Очень частые: перелом</w:t>
            </w:r>
            <w:r>
              <w:rPr>
                <w:vertAlign w:val="superscript"/>
              </w:rPr>
              <w:t>i</w:t>
            </w:r>
            <w:r w:rsidRPr="00A134F2">
              <w:t>, артралгия</w:t>
            </w:r>
          </w:p>
          <w:p w14:paraId="0BD3E619" w14:textId="77777777" w:rsidR="00D448A4" w:rsidRPr="00517EE4" w:rsidRDefault="00D448A4" w:rsidP="00D448A4">
            <w:r>
              <w:t>Ч</w:t>
            </w:r>
            <w:r w:rsidRPr="00517EE4">
              <w:t xml:space="preserve">астые: </w:t>
            </w:r>
            <w:r>
              <w:t>мышечный спазм</w:t>
            </w:r>
          </w:p>
        </w:tc>
      </w:tr>
      <w:tr w:rsidR="00D448A4" w:rsidRPr="002E0654" w14:paraId="788BE62B"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344F49F8" w14:textId="77777777" w:rsidR="00D448A4" w:rsidRPr="00517EE4" w:rsidRDefault="00D448A4" w:rsidP="00D448A4">
            <w:r w:rsidRPr="00517EE4">
              <w:t>О</w:t>
            </w:r>
            <w:r>
              <w:t>бщие расстройства</w:t>
            </w:r>
            <w:r w:rsidRPr="00517EE4">
              <w:t xml:space="preserve"> и </w:t>
            </w:r>
            <w:r>
              <w:t>нарушения</w:t>
            </w:r>
            <w:r w:rsidRPr="00517EE4">
              <w:t xml:space="preserve"> в месте введения</w:t>
            </w:r>
          </w:p>
        </w:tc>
        <w:tc>
          <w:tcPr>
            <w:tcW w:w="4673" w:type="dxa"/>
            <w:tcBorders>
              <w:top w:val="single" w:sz="4" w:space="0" w:color="auto"/>
              <w:left w:val="single" w:sz="4" w:space="0" w:color="auto"/>
              <w:bottom w:val="single" w:sz="4" w:space="0" w:color="auto"/>
              <w:right w:val="single" w:sz="4" w:space="0" w:color="auto"/>
            </w:tcBorders>
            <w:hideMark/>
          </w:tcPr>
          <w:p w14:paraId="60D578E5" w14:textId="77777777" w:rsidR="00D448A4" w:rsidRPr="002E0654" w:rsidRDefault="00D448A4" w:rsidP="00D448A4">
            <w:r w:rsidRPr="002E0654">
              <w:t>Очень частые: у</w:t>
            </w:r>
            <w:r>
              <w:t>томляемость</w:t>
            </w:r>
          </w:p>
        </w:tc>
      </w:tr>
      <w:tr w:rsidR="00D448A4" w:rsidRPr="002E0654" w14:paraId="0BB019BA"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2A09FEED" w14:textId="77777777" w:rsidR="00D448A4" w:rsidRPr="00517EE4" w:rsidRDefault="00D448A4" w:rsidP="00D448A4">
            <w:r>
              <w:t>Лабораторные и инструментальные данные</w:t>
            </w:r>
          </w:p>
        </w:tc>
        <w:tc>
          <w:tcPr>
            <w:tcW w:w="4673" w:type="dxa"/>
            <w:tcBorders>
              <w:top w:val="single" w:sz="4" w:space="0" w:color="auto"/>
              <w:left w:val="single" w:sz="4" w:space="0" w:color="auto"/>
              <w:bottom w:val="single" w:sz="4" w:space="0" w:color="auto"/>
              <w:right w:val="single" w:sz="4" w:space="0" w:color="auto"/>
            </w:tcBorders>
            <w:hideMark/>
          </w:tcPr>
          <w:p w14:paraId="5C8594F3" w14:textId="77777777" w:rsidR="00D448A4" w:rsidRPr="002E0654" w:rsidRDefault="00D448A4" w:rsidP="00D448A4">
            <w:r w:rsidRPr="002E0654">
              <w:t xml:space="preserve">Очень частые: снижение </w:t>
            </w:r>
            <w:r>
              <w:t>массы тела</w:t>
            </w:r>
          </w:p>
        </w:tc>
      </w:tr>
      <w:tr w:rsidR="00D448A4" w:rsidRPr="002E0654" w14:paraId="36BC73D6" w14:textId="77777777" w:rsidTr="00D448A4">
        <w:trPr>
          <w:trHeight w:val="57"/>
        </w:trPr>
        <w:tc>
          <w:tcPr>
            <w:tcW w:w="4673" w:type="dxa"/>
            <w:tcBorders>
              <w:top w:val="single" w:sz="4" w:space="0" w:color="auto"/>
              <w:left w:val="single" w:sz="4" w:space="0" w:color="auto"/>
              <w:bottom w:val="single" w:sz="4" w:space="0" w:color="auto"/>
              <w:right w:val="single" w:sz="4" w:space="0" w:color="auto"/>
            </w:tcBorders>
            <w:hideMark/>
          </w:tcPr>
          <w:p w14:paraId="7DD7BA2D" w14:textId="77777777" w:rsidR="00D448A4" w:rsidRPr="00517EE4" w:rsidRDefault="00D448A4" w:rsidP="00D448A4">
            <w:r w:rsidRPr="00517EE4">
              <w:t>Трав</w:t>
            </w:r>
            <w:r>
              <w:t>м</w:t>
            </w:r>
            <w:r w:rsidRPr="00517EE4">
              <w:t xml:space="preserve">ы, </w:t>
            </w:r>
            <w:r>
              <w:t>интоксикации и осложнения манипуляций</w:t>
            </w:r>
          </w:p>
        </w:tc>
        <w:tc>
          <w:tcPr>
            <w:tcW w:w="4673" w:type="dxa"/>
            <w:tcBorders>
              <w:top w:val="single" w:sz="4" w:space="0" w:color="auto"/>
              <w:left w:val="single" w:sz="4" w:space="0" w:color="auto"/>
              <w:bottom w:val="single" w:sz="4" w:space="0" w:color="auto"/>
              <w:right w:val="single" w:sz="4" w:space="0" w:color="auto"/>
            </w:tcBorders>
            <w:hideMark/>
          </w:tcPr>
          <w:p w14:paraId="580E46BC" w14:textId="77777777" w:rsidR="00D448A4" w:rsidRPr="002E0654" w:rsidRDefault="00D448A4" w:rsidP="00D448A4">
            <w:r w:rsidRPr="002E0654">
              <w:t xml:space="preserve">Очень частые: </w:t>
            </w:r>
            <w:r>
              <w:t xml:space="preserve">случаи </w:t>
            </w:r>
            <w:r w:rsidRPr="002E0654">
              <w:t>падения</w:t>
            </w:r>
          </w:p>
        </w:tc>
      </w:tr>
      <w:tr w:rsidR="00D448A4" w:rsidRPr="002E0654" w14:paraId="789CF623" w14:textId="77777777" w:rsidTr="00D448A4">
        <w:trPr>
          <w:trHeight w:val="57"/>
        </w:trPr>
        <w:tc>
          <w:tcPr>
            <w:tcW w:w="9346" w:type="dxa"/>
            <w:gridSpan w:val="2"/>
            <w:tcBorders>
              <w:top w:val="single" w:sz="4" w:space="0" w:color="auto"/>
              <w:left w:val="single" w:sz="4" w:space="0" w:color="auto"/>
              <w:bottom w:val="single" w:sz="4" w:space="0" w:color="auto"/>
              <w:right w:val="single" w:sz="4" w:space="0" w:color="auto"/>
            </w:tcBorders>
          </w:tcPr>
          <w:p w14:paraId="76B4B4E7" w14:textId="77777777" w:rsidR="00D448A4" w:rsidRDefault="00D448A4" w:rsidP="00D448A4">
            <w:pPr>
              <w:rPr>
                <w:b/>
                <w:sz w:val="20"/>
              </w:rPr>
            </w:pPr>
            <w:r w:rsidRPr="00AD1D4E">
              <w:rPr>
                <w:b/>
                <w:sz w:val="20"/>
              </w:rPr>
              <w:t>Примечание</w:t>
            </w:r>
            <w:r>
              <w:rPr>
                <w:b/>
                <w:sz w:val="20"/>
              </w:rPr>
              <w:t>:</w:t>
            </w:r>
          </w:p>
          <w:p w14:paraId="0D8CEBCC" w14:textId="12A1CD91" w:rsidR="00D448A4" w:rsidRPr="00005D82" w:rsidRDefault="00D448A4" w:rsidP="00D448A4">
            <w:pPr>
              <w:rPr>
                <w:sz w:val="20"/>
              </w:rPr>
            </w:pPr>
            <w:r>
              <w:rPr>
                <w:sz w:val="20"/>
                <w:vertAlign w:val="superscript"/>
                <w:lang w:val="en-US"/>
              </w:rPr>
              <w:t>a</w:t>
            </w:r>
            <w:r w:rsidRPr="002614A4">
              <w:rPr>
                <w:sz w:val="20"/>
                <w:vertAlign w:val="superscript"/>
              </w:rPr>
              <w:t xml:space="preserve"> </w:t>
            </w:r>
            <w:r w:rsidRPr="00005D82">
              <w:rPr>
                <w:sz w:val="20"/>
              </w:rPr>
              <w:t xml:space="preserve"> </w:t>
            </w:r>
            <w:r>
              <w:rPr>
                <w:sz w:val="20"/>
              </w:rPr>
              <w:t>Представленная частота нежелательных реакций основана на данных плацебо-</w:t>
            </w:r>
            <w:r w:rsidR="00336DE7">
              <w:rPr>
                <w:sz w:val="20"/>
              </w:rPr>
              <w:t>контролируемого</w:t>
            </w:r>
            <w:r>
              <w:rPr>
                <w:sz w:val="20"/>
              </w:rPr>
              <w:t xml:space="preserve"> периода клинических исследований</w:t>
            </w:r>
          </w:p>
          <w:p w14:paraId="723E978B" w14:textId="6457E799" w:rsidR="00D448A4" w:rsidRPr="00005D82" w:rsidRDefault="00D448A4" w:rsidP="00D448A4">
            <w:pPr>
              <w:rPr>
                <w:sz w:val="20"/>
              </w:rPr>
            </w:pPr>
            <w:r>
              <w:rPr>
                <w:sz w:val="20"/>
                <w:vertAlign w:val="superscript"/>
                <w:lang w:val="en-US"/>
              </w:rPr>
              <w:t>b</w:t>
            </w:r>
            <w:r>
              <w:rPr>
                <w:sz w:val="20"/>
                <w:vertAlign w:val="superscript"/>
              </w:rPr>
              <w:t xml:space="preserve"> </w:t>
            </w:r>
            <w:r>
              <w:rPr>
                <w:sz w:val="20"/>
              </w:rPr>
              <w:t xml:space="preserve">Включает гипотиреоз, повышение тиреотропного гормона в крови, снижение тироксина, </w:t>
            </w:r>
            <w:r w:rsidR="00336DE7">
              <w:rPr>
                <w:sz w:val="20"/>
              </w:rPr>
              <w:t>аутоиммунный</w:t>
            </w:r>
            <w:r>
              <w:rPr>
                <w:sz w:val="20"/>
              </w:rPr>
              <w:t xml:space="preserve"> тиреоидит, снижение уровня свободного тироксина, снижение уровня трийодтиронина</w:t>
            </w:r>
          </w:p>
          <w:p w14:paraId="6648B6AA" w14:textId="77777777" w:rsidR="00D448A4" w:rsidRPr="00005D82" w:rsidRDefault="00D448A4" w:rsidP="00D448A4">
            <w:pPr>
              <w:rPr>
                <w:sz w:val="20"/>
              </w:rPr>
            </w:pPr>
            <w:r>
              <w:rPr>
                <w:sz w:val="20"/>
                <w:vertAlign w:val="superscript"/>
                <w:lang w:val="en-US"/>
              </w:rPr>
              <w:t>c</w:t>
            </w:r>
            <w:r>
              <w:rPr>
                <w:sz w:val="20"/>
                <w:vertAlign w:val="superscript"/>
              </w:rPr>
              <w:t xml:space="preserve"> </w:t>
            </w:r>
            <w:r>
              <w:rPr>
                <w:sz w:val="20"/>
              </w:rPr>
              <w:t>Включает транзиторную ишемическую атаку, острое нарушение мозгового кровообращения, расстройство мозгового кровообращения, ишемический инсульт, артериосклероз сонной артерии, стеноз сонной артерии, гемипарез, лакунарный инфаркт, лакунарный инсульт, тромботический инфаркт головного мозга, сосудистую энцефалопатию, инфаркт мозжечка, церебральный инфаркт и церебральную ишемию</w:t>
            </w:r>
          </w:p>
          <w:p w14:paraId="0E948BAD" w14:textId="77777777" w:rsidR="00D448A4" w:rsidRPr="00B55858" w:rsidRDefault="00D448A4" w:rsidP="00D448A4">
            <w:pPr>
              <w:rPr>
                <w:sz w:val="20"/>
              </w:rPr>
            </w:pPr>
            <w:r>
              <w:rPr>
                <w:sz w:val="20"/>
                <w:vertAlign w:val="superscript"/>
                <w:lang w:val="en-US"/>
              </w:rPr>
              <w:t>d</w:t>
            </w:r>
            <w:r>
              <w:rPr>
                <w:sz w:val="20"/>
              </w:rPr>
              <w:t xml:space="preserve"> Включает прикусывание языка</w:t>
            </w:r>
          </w:p>
          <w:p w14:paraId="73BF1F3F" w14:textId="77777777" w:rsidR="00D448A4" w:rsidRPr="00B736E1" w:rsidRDefault="00D448A4" w:rsidP="00D448A4">
            <w:pPr>
              <w:rPr>
                <w:sz w:val="20"/>
              </w:rPr>
            </w:pPr>
            <w:r>
              <w:rPr>
                <w:sz w:val="20"/>
                <w:vertAlign w:val="superscript"/>
                <w:lang w:val="en-US"/>
              </w:rPr>
              <w:t>e</w:t>
            </w:r>
            <w:r>
              <w:rPr>
                <w:sz w:val="20"/>
              </w:rPr>
              <w:t xml:space="preserve"> Включает стенокардию, нестабильную стенокардию, инфаркт миокарда, острый инфаркт миокарда, окклюзию коронарной артерии, стеноз коронарной артерии, острый коронарный синдром, артериосклероз коронарной артерии, аномалии при проведении сердечного стресс-теста, повышение уровня тропонина, ишемию миокарда</w:t>
            </w:r>
          </w:p>
          <w:p w14:paraId="061EA4F5" w14:textId="1B5CD411" w:rsidR="00D448A4" w:rsidRPr="002704B0" w:rsidRDefault="00D448A4" w:rsidP="00D448A4">
            <w:pPr>
              <w:rPr>
                <w:sz w:val="20"/>
              </w:rPr>
            </w:pPr>
            <w:r>
              <w:rPr>
                <w:sz w:val="20"/>
                <w:vertAlign w:val="superscript"/>
                <w:lang w:val="en-US"/>
              </w:rPr>
              <w:t>f</w:t>
            </w:r>
            <w:r>
              <w:rPr>
                <w:sz w:val="20"/>
              </w:rPr>
              <w:t xml:space="preserve"> См. «Кожная сыпь» в разделе «Описание отдельных нежелательных реакций»</w:t>
            </w:r>
          </w:p>
          <w:p w14:paraId="60AB0239" w14:textId="77777777" w:rsidR="00D448A4" w:rsidRPr="002704B0" w:rsidRDefault="00D448A4" w:rsidP="00D448A4">
            <w:pPr>
              <w:rPr>
                <w:sz w:val="20"/>
              </w:rPr>
            </w:pPr>
            <w:r>
              <w:rPr>
                <w:sz w:val="20"/>
                <w:vertAlign w:val="superscript"/>
                <w:lang w:val="en-US"/>
              </w:rPr>
              <w:t>g</w:t>
            </w:r>
            <w:r>
              <w:rPr>
                <w:sz w:val="20"/>
              </w:rPr>
              <w:t xml:space="preserve"> Нежелательные реакции, выявленные в пострегистрационном периоде</w:t>
            </w:r>
          </w:p>
          <w:p w14:paraId="1B813FE4" w14:textId="77777777" w:rsidR="00D448A4" w:rsidRPr="00FF2BA3" w:rsidRDefault="00D448A4" w:rsidP="00D448A4">
            <w:pPr>
              <w:rPr>
                <w:sz w:val="20"/>
              </w:rPr>
            </w:pPr>
            <w:r>
              <w:rPr>
                <w:sz w:val="20"/>
                <w:vertAlign w:val="superscript"/>
                <w:lang w:val="en-US"/>
              </w:rPr>
              <w:t>h</w:t>
            </w:r>
            <w:r>
              <w:rPr>
                <w:sz w:val="20"/>
              </w:rPr>
              <w:t xml:space="preserve"> См. «Особые указания»</w:t>
            </w:r>
          </w:p>
          <w:p w14:paraId="487CD8FB" w14:textId="534050D7" w:rsidR="00D448A4" w:rsidRPr="00FF2BA3" w:rsidRDefault="00D448A4" w:rsidP="00D448A4">
            <w:pPr>
              <w:rPr>
                <w:sz w:val="20"/>
              </w:rPr>
            </w:pPr>
            <w:r>
              <w:rPr>
                <w:sz w:val="20"/>
                <w:vertAlign w:val="superscript"/>
                <w:lang w:val="en-US"/>
              </w:rPr>
              <w:t>i</w:t>
            </w:r>
            <w:r>
              <w:rPr>
                <w:sz w:val="20"/>
              </w:rPr>
              <w:t xml:space="preserve"> Включает перелом ребра, перелом позвонка поясничного отдела позвоночника, компрессионный перелом позвоночника, перелом позвоночника, перелом стопы, перелом тазобедренного сустава, перелом плечевой кости, перелом позвонка грудного отдела позвон</w:t>
            </w:r>
            <w:r w:rsidR="00336DE7">
              <w:rPr>
                <w:sz w:val="20"/>
              </w:rPr>
              <w:t>о</w:t>
            </w:r>
            <w:r>
              <w:rPr>
                <w:sz w:val="20"/>
              </w:rPr>
              <w:t>чника, перелом верхней конечности, перелом крестца, перелом руки, перелом лонной кости, перелом вертлужной впадины, перелом лодыжки, компрес</w:t>
            </w:r>
            <w:r w:rsidR="00336DE7">
              <w:rPr>
                <w:sz w:val="20"/>
              </w:rPr>
              <w:t>с</w:t>
            </w:r>
            <w:r>
              <w:rPr>
                <w:sz w:val="20"/>
              </w:rPr>
              <w:t xml:space="preserve">ионный перелом, перелом хрящевой части ребра, перелом лицевой кости черепа, перелом нижней конечности, остеопоротический перелом, перелом костей запястья, отрывной перелом, перелом малоберцовой кости, перелом копчиковой кости, перелом костей таза, перелом лучевой кости, перелом грудины, стрессовый перелом, травматический перелом, перелом шейного отдела позвоночника, перелом шейки бедра, перелом большеберцовой кости. См. ниже </w:t>
            </w:r>
            <w:r w:rsidRPr="00420AC8">
              <w:rPr>
                <w:i/>
                <w:sz w:val="20"/>
              </w:rPr>
              <w:t>Падения и переломы</w:t>
            </w:r>
          </w:p>
        </w:tc>
      </w:tr>
    </w:tbl>
    <w:p w14:paraId="389B9E91" w14:textId="77777777" w:rsidR="00D448A4" w:rsidRDefault="00D448A4" w:rsidP="00D448A4"/>
    <w:p w14:paraId="451EF246" w14:textId="77777777" w:rsidR="00D448A4" w:rsidRPr="00554D3E" w:rsidRDefault="00D448A4" w:rsidP="00CD1374">
      <w:pPr>
        <w:ind w:firstLine="709"/>
        <w:contextualSpacing/>
        <w:jc w:val="both"/>
        <w:rPr>
          <w:iCs/>
        </w:rPr>
      </w:pPr>
      <w:r>
        <w:rPr>
          <w:lang w:eastAsia="ru-RU"/>
        </w:rPr>
        <w:t>Д</w:t>
      </w:r>
      <w:r w:rsidRPr="00A50C75">
        <w:rPr>
          <w:lang w:eastAsia="ru-RU"/>
        </w:rPr>
        <w:t xml:space="preserve">анных о </w:t>
      </w:r>
      <w:r>
        <w:rPr>
          <w:lang w:eastAsia="ru-RU"/>
        </w:rPr>
        <w:t xml:space="preserve">случаях </w:t>
      </w:r>
      <w:r w:rsidRPr="00A50C75">
        <w:rPr>
          <w:lang w:eastAsia="ru-RU"/>
        </w:rPr>
        <w:t xml:space="preserve">прекращении участия здоровых добровольцев </w:t>
      </w:r>
      <w:r>
        <w:rPr>
          <w:lang w:eastAsia="ru-RU"/>
        </w:rPr>
        <w:t xml:space="preserve">в КИ </w:t>
      </w:r>
      <w:r w:rsidRPr="00A50C75">
        <w:rPr>
          <w:lang w:eastAsia="ru-RU"/>
        </w:rPr>
        <w:t>по причине НЯ в открытых лит</w:t>
      </w:r>
      <w:r>
        <w:rPr>
          <w:lang w:eastAsia="ru-RU"/>
        </w:rPr>
        <w:t>ературных</w:t>
      </w:r>
      <w:r w:rsidRPr="00A50C75">
        <w:rPr>
          <w:lang w:eastAsia="ru-RU"/>
        </w:rPr>
        <w:t xml:space="preserve"> источниках не представлено</w:t>
      </w:r>
      <w:r w:rsidRPr="00BF13E1">
        <w:rPr>
          <w:lang w:eastAsia="ru-RU"/>
        </w:rPr>
        <w:t>.</w:t>
      </w:r>
      <w:r>
        <w:rPr>
          <w:rStyle w:val="aff1"/>
          <w:lang w:eastAsia="ru-RU"/>
        </w:rPr>
        <w:footnoteReference w:id="1"/>
      </w:r>
    </w:p>
    <w:p w14:paraId="4F4139DA" w14:textId="41A85D6A" w:rsidR="00D448A4" w:rsidRPr="00B74F66" w:rsidRDefault="00D448A4" w:rsidP="00CD1374">
      <w:pPr>
        <w:ind w:firstLine="709"/>
        <w:jc w:val="both"/>
        <w:rPr>
          <w:iCs/>
        </w:rPr>
      </w:pPr>
      <w:r w:rsidRPr="00B74F66">
        <w:rPr>
          <w:iCs/>
        </w:rPr>
        <w:t>В исследовании по протоколу №</w:t>
      </w:r>
      <w:r w:rsidRPr="00B74F66">
        <w:t xml:space="preserve"> </w:t>
      </w:r>
      <w:r w:rsidRPr="007A6384">
        <w:t>CL021153255</w:t>
      </w:r>
      <w:r>
        <w:t xml:space="preserve"> </w:t>
      </w:r>
      <w:r w:rsidRPr="00B74F66">
        <w:rPr>
          <w:iCs/>
        </w:rPr>
        <w:t xml:space="preserve">каждый доброволец получит по </w:t>
      </w:r>
      <w:r>
        <w:rPr>
          <w:iCs/>
        </w:rPr>
        <w:t>1</w:t>
      </w:r>
      <w:r w:rsidRPr="00B74F66">
        <w:rPr>
          <w:iCs/>
        </w:rPr>
        <w:t xml:space="preserve"> прием</w:t>
      </w:r>
      <w:r>
        <w:rPr>
          <w:iCs/>
        </w:rPr>
        <w:t>у</w:t>
      </w:r>
      <w:r w:rsidRPr="00B74F66">
        <w:rPr>
          <w:iCs/>
        </w:rPr>
        <w:t xml:space="preserve"> </w:t>
      </w:r>
      <w:r>
        <w:rPr>
          <w:iCs/>
        </w:rPr>
        <w:t>апалутамида в разовой дозе 60</w:t>
      </w:r>
      <w:r w:rsidRPr="00B74F66">
        <w:rPr>
          <w:iCs/>
        </w:rPr>
        <w:t xml:space="preserve"> мг</w:t>
      </w:r>
      <w:r>
        <w:rPr>
          <w:iCs/>
        </w:rPr>
        <w:t xml:space="preserve"> в составе или исследуемого препарата</w:t>
      </w:r>
      <w:r w:rsidR="004B2459">
        <w:rPr>
          <w:iCs/>
        </w:rPr>
        <w:t>,</w:t>
      </w:r>
      <w:r>
        <w:rPr>
          <w:iCs/>
        </w:rPr>
        <w:t xml:space="preserve"> или препарата сравнения. </w:t>
      </w:r>
      <w:r w:rsidRPr="00B74F66">
        <w:rPr>
          <w:iCs/>
        </w:rPr>
        <w:t xml:space="preserve">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Pr>
          <w:iCs/>
        </w:rPr>
        <w:t xml:space="preserve">апалутамида </w:t>
      </w:r>
      <w:r w:rsidRPr="00B74F66">
        <w:rPr>
          <w:iCs/>
        </w:rPr>
        <w:t xml:space="preserve">и характеризоваться преимущественно легкой или умеренной степенью выраженности. </w:t>
      </w:r>
    </w:p>
    <w:p w14:paraId="1455328B" w14:textId="77777777" w:rsidR="00D448A4" w:rsidRPr="00C60396" w:rsidRDefault="00D448A4" w:rsidP="00CD1374">
      <w:pPr>
        <w:suppressAutoHyphens/>
        <w:overflowPunct w:val="0"/>
        <w:ind w:firstLine="709"/>
        <w:jc w:val="both"/>
        <w:rPr>
          <w:lang w:eastAsia="ru-RU"/>
        </w:rPr>
      </w:pPr>
      <w:r w:rsidRPr="00C60396">
        <w:rPr>
          <w:lang w:eastAsia="ru-RU"/>
        </w:rPr>
        <w:t>В настоящем исследовании предусмотрено включение здоровых доб</w:t>
      </w:r>
      <w:r>
        <w:rPr>
          <w:lang w:eastAsia="ru-RU"/>
        </w:rPr>
        <w:t xml:space="preserve">ровольцев только мужского пола. </w:t>
      </w:r>
    </w:p>
    <w:p w14:paraId="2380C9E0" w14:textId="77777777" w:rsidR="00D448A4" w:rsidRPr="0092765E" w:rsidRDefault="00D448A4" w:rsidP="00CD1374">
      <w:pPr>
        <w:ind w:firstLine="709"/>
        <w:contextualSpacing/>
        <w:jc w:val="both"/>
        <w:rPr>
          <w:iCs/>
        </w:rPr>
      </w:pPr>
      <w:r w:rsidRPr="0092765E">
        <w:rPr>
          <w:iCs/>
        </w:rPr>
        <w:t>Прием лекарственных препаратов, характеризующихся известным взаимодействием с</w:t>
      </w:r>
      <w:r>
        <w:rPr>
          <w:iCs/>
        </w:rPr>
        <w:t xml:space="preserve"> апалутамидом</w:t>
      </w:r>
      <w:r w:rsidRPr="0092765E">
        <w:rPr>
          <w:iCs/>
        </w:rPr>
        <w:t xml:space="preserve">, в исследовании будет запрещен. </w:t>
      </w:r>
    </w:p>
    <w:p w14:paraId="1ECD65E0" w14:textId="77777777" w:rsidR="00D448A4" w:rsidRDefault="00D448A4" w:rsidP="00CD1374">
      <w:pPr>
        <w:ind w:firstLine="709"/>
        <w:contextualSpacing/>
        <w:jc w:val="both"/>
        <w:rPr>
          <w:iCs/>
        </w:rPr>
      </w:pPr>
      <w:r w:rsidRPr="0092765E">
        <w:rPr>
          <w:iCs/>
        </w:rPr>
        <w:t>В связи с приведенными аргументами риск развития нежелательных явлений для здоровых добровольцев будет минимальным.</w:t>
      </w:r>
    </w:p>
    <w:p w14:paraId="48CA1180" w14:textId="77777777" w:rsidR="00D448A4" w:rsidRPr="008624B9" w:rsidRDefault="00D448A4" w:rsidP="00D448A4">
      <w:pPr>
        <w:ind w:firstLine="709"/>
        <w:contextualSpacing/>
        <w:rPr>
          <w:iCs/>
        </w:rPr>
      </w:pPr>
    </w:p>
    <w:p w14:paraId="0B0E2E26" w14:textId="6D8CEFF4" w:rsidR="00D448A4" w:rsidRDefault="00D448A4" w:rsidP="00D448A4">
      <w:pPr>
        <w:pStyle w:val="20"/>
        <w:rPr>
          <w:color w:val="000000" w:themeColor="text1"/>
          <w:szCs w:val="24"/>
        </w:rPr>
      </w:pPr>
      <w:bookmarkStart w:id="197" w:name="_Toc165128890"/>
      <w:r w:rsidRPr="005E6358">
        <w:rPr>
          <w:color w:val="000000" w:themeColor="text1"/>
          <w:szCs w:val="24"/>
        </w:rPr>
        <w:t>Инструкции для исследователя</w:t>
      </w:r>
      <w:bookmarkEnd w:id="194"/>
      <w:bookmarkEnd w:id="195"/>
      <w:bookmarkEnd w:id="197"/>
    </w:p>
    <w:p w14:paraId="3A0D28B1" w14:textId="77777777" w:rsidR="00D448A4" w:rsidRPr="00BA5807" w:rsidRDefault="00D448A4" w:rsidP="00D448A4"/>
    <w:p w14:paraId="25DEF3AE" w14:textId="1AEC3254" w:rsidR="00D448A4" w:rsidRDefault="00D448A4" w:rsidP="00D448A4">
      <w:pPr>
        <w:pStyle w:val="3"/>
        <w:rPr>
          <w:color w:val="000000" w:themeColor="text1"/>
        </w:rPr>
      </w:pPr>
      <w:bookmarkStart w:id="198" w:name="_Toc301482878"/>
      <w:bookmarkStart w:id="199" w:name="_Toc298775568"/>
      <w:bookmarkStart w:id="200" w:name="_Toc165128891"/>
      <w:r w:rsidRPr="005E6358">
        <w:rPr>
          <w:color w:val="000000" w:themeColor="text1"/>
        </w:rPr>
        <w:t>Показания к применению</w:t>
      </w:r>
      <w:bookmarkEnd w:id="198"/>
      <w:bookmarkEnd w:id="199"/>
      <w:bookmarkEnd w:id="200"/>
    </w:p>
    <w:p w14:paraId="75372AD5" w14:textId="77777777" w:rsidR="00D448A4" w:rsidRPr="00BA5807" w:rsidRDefault="00D448A4" w:rsidP="00D448A4"/>
    <w:p w14:paraId="6073184D" w14:textId="77777777" w:rsidR="00D448A4" w:rsidRPr="00D67355" w:rsidRDefault="00D448A4" w:rsidP="00CD1374">
      <w:pPr>
        <w:ind w:firstLine="709"/>
        <w:jc w:val="both"/>
      </w:pPr>
      <w:r>
        <w:t>Апалутамид</w:t>
      </w:r>
      <w:r w:rsidRPr="00D67355">
        <w:t xml:space="preserve"> показан для лечения взрослых мужчин с:</w:t>
      </w:r>
    </w:p>
    <w:p w14:paraId="3A78239B" w14:textId="77777777" w:rsidR="00D448A4" w:rsidRPr="00D67355" w:rsidRDefault="00D448A4" w:rsidP="00CD1374">
      <w:pPr>
        <w:pStyle w:val="a5"/>
        <w:numPr>
          <w:ilvl w:val="0"/>
          <w:numId w:val="41"/>
        </w:numPr>
        <w:jc w:val="both"/>
        <w:rPr>
          <w:color w:val="000000" w:themeColor="text1"/>
        </w:rPr>
      </w:pPr>
      <w:bookmarkStart w:id="201" w:name="_Toc301482879"/>
      <w:bookmarkStart w:id="202" w:name="_Toc287529201"/>
      <w:bookmarkStart w:id="203" w:name="_Toc298775569"/>
      <w:r w:rsidRPr="00D67355">
        <w:rPr>
          <w:color w:val="000000" w:themeColor="text1"/>
        </w:rPr>
        <w:t>неметастатическим кастрационно-резистентным раком предстательной железы (РПЖ) с высоким риском метастазов;</w:t>
      </w:r>
    </w:p>
    <w:p w14:paraId="2DFABEC9" w14:textId="77777777" w:rsidR="00D448A4" w:rsidRPr="00D67355" w:rsidRDefault="00D448A4" w:rsidP="00CD1374">
      <w:pPr>
        <w:pStyle w:val="a5"/>
        <w:numPr>
          <w:ilvl w:val="0"/>
          <w:numId w:val="41"/>
        </w:numPr>
        <w:jc w:val="both"/>
        <w:rPr>
          <w:color w:val="000000" w:themeColor="text1"/>
        </w:rPr>
      </w:pPr>
      <w:r w:rsidRPr="00D67355">
        <w:rPr>
          <w:color w:val="000000" w:themeColor="text1"/>
        </w:rPr>
        <w:t>метастатическим гормоночувствительным РПЖ в комбинации с  андроген депривационной терапией (АДТ).</w:t>
      </w:r>
      <w:r>
        <w:rPr>
          <w:color w:val="000000" w:themeColor="text1"/>
        </w:rPr>
        <w:br/>
      </w:r>
    </w:p>
    <w:p w14:paraId="0775F7D2" w14:textId="7D25F546" w:rsidR="00D448A4" w:rsidRDefault="00D448A4" w:rsidP="00CD1374">
      <w:pPr>
        <w:pStyle w:val="3"/>
        <w:jc w:val="both"/>
        <w:rPr>
          <w:color w:val="000000" w:themeColor="text1"/>
        </w:rPr>
      </w:pPr>
      <w:bookmarkStart w:id="204" w:name="_Toc165128892"/>
      <w:r w:rsidRPr="005E6358">
        <w:rPr>
          <w:color w:val="000000" w:themeColor="text1"/>
        </w:rPr>
        <w:t>Противопоказания</w:t>
      </w:r>
      <w:bookmarkEnd w:id="201"/>
      <w:bookmarkEnd w:id="202"/>
      <w:bookmarkEnd w:id="203"/>
      <w:bookmarkEnd w:id="204"/>
    </w:p>
    <w:p w14:paraId="53B0DBC0" w14:textId="77777777" w:rsidR="00D448A4" w:rsidRPr="00D67355" w:rsidRDefault="00D448A4" w:rsidP="00CD1374">
      <w:pPr>
        <w:jc w:val="both"/>
      </w:pPr>
    </w:p>
    <w:p w14:paraId="42EB31E3" w14:textId="77777777" w:rsidR="00D448A4" w:rsidRPr="001C1482" w:rsidRDefault="00D448A4" w:rsidP="00CD1374">
      <w:pPr>
        <w:pStyle w:val="a5"/>
        <w:numPr>
          <w:ilvl w:val="0"/>
          <w:numId w:val="41"/>
        </w:numPr>
        <w:jc w:val="both"/>
      </w:pPr>
      <w:r w:rsidRPr="001C1482">
        <w:t>Женщины детородного возраста, беременные женщины</w:t>
      </w:r>
    </w:p>
    <w:p w14:paraId="53E5A2D6" w14:textId="77777777" w:rsidR="00D448A4" w:rsidRPr="001C1482" w:rsidRDefault="00D448A4" w:rsidP="00CD1374">
      <w:pPr>
        <w:pStyle w:val="a5"/>
        <w:numPr>
          <w:ilvl w:val="0"/>
          <w:numId w:val="41"/>
        </w:numPr>
        <w:jc w:val="both"/>
      </w:pPr>
      <w:r w:rsidRPr="001C1482">
        <w:t>Повышенная чувствительность к действующему веществу или любому вспомогательному веществу препарата</w:t>
      </w:r>
    </w:p>
    <w:p w14:paraId="2BA4CFA0" w14:textId="77777777" w:rsidR="00D448A4" w:rsidRPr="001C1482" w:rsidRDefault="00D448A4" w:rsidP="00CD1374">
      <w:pPr>
        <w:pStyle w:val="a5"/>
        <w:numPr>
          <w:ilvl w:val="0"/>
          <w:numId w:val="41"/>
        </w:numPr>
        <w:jc w:val="both"/>
      </w:pPr>
      <w:r w:rsidRPr="001C1482">
        <w:t>Детский возраст до 18 лет</w:t>
      </w:r>
    </w:p>
    <w:p w14:paraId="6CBDE578" w14:textId="77777777" w:rsidR="00D448A4" w:rsidRDefault="00D448A4" w:rsidP="00CD1374">
      <w:pPr>
        <w:pStyle w:val="a5"/>
        <w:numPr>
          <w:ilvl w:val="0"/>
          <w:numId w:val="41"/>
        </w:numPr>
        <w:jc w:val="both"/>
      </w:pPr>
      <w:r w:rsidRPr="001C1482">
        <w:t>Тяжелое нарушение функции почек и печени</w:t>
      </w:r>
    </w:p>
    <w:p w14:paraId="5686FE80" w14:textId="77777777" w:rsidR="00CD1374" w:rsidRDefault="00CD1374" w:rsidP="00D448A4">
      <w:pPr>
        <w:rPr>
          <w:b/>
        </w:rPr>
      </w:pPr>
    </w:p>
    <w:p w14:paraId="7A827AC1" w14:textId="77777777" w:rsidR="00D448A4" w:rsidRDefault="00D448A4" w:rsidP="00CD1374">
      <w:pPr>
        <w:jc w:val="both"/>
        <w:rPr>
          <w:b/>
        </w:rPr>
      </w:pPr>
      <w:r w:rsidRPr="008569A9">
        <w:rPr>
          <w:b/>
        </w:rPr>
        <w:t>С осторожностью</w:t>
      </w:r>
      <w:r>
        <w:rPr>
          <w:b/>
        </w:rPr>
        <w:t>:</w:t>
      </w:r>
    </w:p>
    <w:p w14:paraId="7AAC2BA8" w14:textId="77777777" w:rsidR="00D448A4" w:rsidRDefault="00D448A4" w:rsidP="00CD1374">
      <w:pPr>
        <w:jc w:val="both"/>
        <w:rPr>
          <w:b/>
        </w:rPr>
      </w:pPr>
    </w:p>
    <w:p w14:paraId="3A13BB73" w14:textId="77777777" w:rsidR="00D448A4" w:rsidRDefault="00D448A4" w:rsidP="00CD1374">
      <w:pPr>
        <w:ind w:firstLine="709"/>
        <w:jc w:val="both"/>
      </w:pPr>
      <w:r w:rsidRPr="001C1482">
        <w:t xml:space="preserve">У пациентов с риском развития судорог или с судорогами в анамнезе, с риском падений и переломов; совместное применение с препаратами-субстратами ферментов CYP3A4 (например, дарунавир, фелодипин, мидазолам, симвастатин), CYP2C19 (например, диазепам, омепразол), CYP2C9 (например, варфарин, фенитоин), УДФ-глюкуронозилтрансферазы (UGT) (например, левотироксин, вальпроевая кислота), с препаратами-субстратами транспортеров P-гликопротеина (P-gp) (например, колхицин, дабигатран этексилат, дигоксин), белка резистентности рака молочной железы (BCRP) или транспортного полипептида органического аниона 1B1 (ОАTP1B1) (например, лапатиниб, метотрексат, розувастатин, репаглинид), с антикоагулянтом, метаболизируемым CYP2C9 (таким как варфарин или аценокумарол); у пациентов с клинически значимыми сердечно-сосудистыми заболеваниями, возникшими в течение последних 6 месяцев; у пациентов с удлиненным интервалом QT в анамнезе или соответствующими факторами риска, а также у пациентов, получающих сопутствующие лекарственные препараты, которые могут удлинять интервал QT </w:t>
      </w:r>
      <w:r w:rsidRPr="00112667">
        <w:t>(см. Особые указания).</w:t>
      </w:r>
    </w:p>
    <w:p w14:paraId="220B0884" w14:textId="77777777" w:rsidR="00D448A4" w:rsidRPr="001C1482" w:rsidRDefault="00D448A4" w:rsidP="00D448A4">
      <w:pPr>
        <w:ind w:firstLine="709"/>
      </w:pPr>
    </w:p>
    <w:p w14:paraId="1C526C59" w14:textId="6F8E993A" w:rsidR="00D448A4" w:rsidRDefault="00D448A4" w:rsidP="00D448A4">
      <w:pPr>
        <w:pStyle w:val="3"/>
        <w:rPr>
          <w:color w:val="000000" w:themeColor="text1"/>
        </w:rPr>
      </w:pPr>
      <w:bookmarkStart w:id="205" w:name="_Toc165128893"/>
      <w:r w:rsidRPr="00A26EEC">
        <w:rPr>
          <w:color w:val="000000" w:themeColor="text1"/>
        </w:rPr>
        <w:t>Применение</w:t>
      </w:r>
      <w:r w:rsidRPr="005E6358">
        <w:rPr>
          <w:color w:val="000000" w:themeColor="text1"/>
        </w:rPr>
        <w:t xml:space="preserve"> при беременности и в период грудного вскармливания</w:t>
      </w:r>
      <w:bookmarkEnd w:id="205"/>
    </w:p>
    <w:p w14:paraId="2113553F" w14:textId="77777777" w:rsidR="00D448A4" w:rsidRPr="00256DDA" w:rsidRDefault="00D448A4" w:rsidP="00D448A4"/>
    <w:p w14:paraId="7DBA0D3A" w14:textId="77777777" w:rsidR="00D448A4" w:rsidRPr="0092765E" w:rsidRDefault="00D448A4" w:rsidP="00CD1374">
      <w:pPr>
        <w:pStyle w:val="af3"/>
        <w:shd w:val="clear" w:color="auto" w:fill="FFFFFF"/>
        <w:spacing w:before="0" w:beforeAutospacing="0" w:after="0" w:afterAutospacing="0"/>
        <w:contextualSpacing/>
        <w:jc w:val="both"/>
        <w:rPr>
          <w:b/>
        </w:rPr>
      </w:pPr>
      <w:r w:rsidRPr="0092765E">
        <w:rPr>
          <w:b/>
        </w:rPr>
        <w:t>Беременность</w:t>
      </w:r>
    </w:p>
    <w:p w14:paraId="659A64E0" w14:textId="77777777" w:rsidR="00D448A4" w:rsidRDefault="00D448A4" w:rsidP="00CD1374">
      <w:pPr>
        <w:jc w:val="both"/>
      </w:pPr>
    </w:p>
    <w:p w14:paraId="6F1CDA7C" w14:textId="77777777" w:rsidR="00D448A4" w:rsidRDefault="00D448A4" w:rsidP="00CD1374">
      <w:pPr>
        <w:ind w:firstLine="709"/>
        <w:jc w:val="both"/>
      </w:pPr>
      <w:r>
        <w:t>Апалутамид</w:t>
      </w:r>
      <w:r w:rsidRPr="00256DDA">
        <w:t xml:space="preserve"> не должен применяться при беременности и в случае возможности ее возникновения. Информация о механизме действия позволяет предполагать, что прием </w:t>
      </w:r>
      <w:r>
        <w:t>апалутамида</w:t>
      </w:r>
      <w:r w:rsidRPr="00256DDA">
        <w:t xml:space="preserve"> во время беременности может неблагоприятно отразиться на состоянии плода. Данных об использовании </w:t>
      </w:r>
      <w:r>
        <w:t>апалутамида</w:t>
      </w:r>
      <w:r w:rsidRPr="00256DDA">
        <w:t xml:space="preserve"> в период беременности недостаточно. Исследований влияния препарата </w:t>
      </w:r>
      <w:r>
        <w:t>апалутамида</w:t>
      </w:r>
      <w:r w:rsidRPr="00256DDA">
        <w:t xml:space="preserve"> на репродуктивную функцию и развитие плода у животных не проводилось.</w:t>
      </w:r>
    </w:p>
    <w:p w14:paraId="40F6C394" w14:textId="77777777" w:rsidR="00D448A4" w:rsidRDefault="00D448A4" w:rsidP="00CD1374">
      <w:pPr>
        <w:pStyle w:val="af3"/>
        <w:shd w:val="clear" w:color="auto" w:fill="FFFFFF"/>
        <w:spacing w:before="0" w:beforeAutospacing="0" w:after="0" w:afterAutospacing="0"/>
        <w:contextualSpacing/>
        <w:jc w:val="both"/>
        <w:rPr>
          <w:b/>
        </w:rPr>
      </w:pPr>
    </w:p>
    <w:p w14:paraId="55B9DA68" w14:textId="77777777" w:rsidR="00D448A4" w:rsidRDefault="00D448A4" w:rsidP="00CD1374">
      <w:pPr>
        <w:pStyle w:val="af3"/>
        <w:shd w:val="clear" w:color="auto" w:fill="FFFFFF"/>
        <w:spacing w:before="0" w:beforeAutospacing="0" w:after="0" w:afterAutospacing="0"/>
        <w:contextualSpacing/>
        <w:jc w:val="both"/>
        <w:rPr>
          <w:b/>
        </w:rPr>
      </w:pPr>
      <w:r w:rsidRPr="00256DDA">
        <w:rPr>
          <w:b/>
        </w:rPr>
        <w:t>Контрацепция</w:t>
      </w:r>
    </w:p>
    <w:p w14:paraId="55FCB939" w14:textId="77777777" w:rsidR="00D448A4" w:rsidRPr="00256DDA" w:rsidRDefault="00D448A4" w:rsidP="00CD1374">
      <w:pPr>
        <w:pStyle w:val="af3"/>
        <w:shd w:val="clear" w:color="auto" w:fill="FFFFFF"/>
        <w:spacing w:before="0" w:beforeAutospacing="0" w:after="0" w:afterAutospacing="0"/>
        <w:contextualSpacing/>
        <w:jc w:val="both"/>
        <w:rPr>
          <w:b/>
        </w:rPr>
      </w:pPr>
    </w:p>
    <w:p w14:paraId="5B5A99B2" w14:textId="77777777" w:rsidR="00D448A4" w:rsidRDefault="00D448A4" w:rsidP="00CD1374">
      <w:pPr>
        <w:ind w:firstLine="709"/>
        <w:jc w:val="both"/>
      </w:pPr>
      <w:r>
        <w:t>Апалутамид</w:t>
      </w:r>
      <w:r w:rsidRPr="00256DDA">
        <w:t xml:space="preserve"> может оказывать повреждающее действие на развивающийся плод. Пациенты, имеющие половые контакты со способными к деторождению партнершами, должны использовать высокоэффективные методы контрацепции на протяжении всего лечения, а также в течение 3 месяцев после приема последней дозы препарата.</w:t>
      </w:r>
    </w:p>
    <w:p w14:paraId="3DC72146" w14:textId="77777777" w:rsidR="00D448A4" w:rsidRPr="00256DDA" w:rsidRDefault="00D448A4" w:rsidP="00CD1374">
      <w:pPr>
        <w:pStyle w:val="af3"/>
        <w:shd w:val="clear" w:color="auto" w:fill="FFFFFF"/>
        <w:spacing w:before="0" w:beforeAutospacing="0" w:after="0" w:afterAutospacing="0"/>
        <w:contextualSpacing/>
        <w:jc w:val="both"/>
      </w:pPr>
    </w:p>
    <w:p w14:paraId="1B544B94" w14:textId="77777777" w:rsidR="00D448A4" w:rsidRDefault="00D448A4" w:rsidP="00CD1374">
      <w:pPr>
        <w:pStyle w:val="af3"/>
        <w:shd w:val="clear" w:color="auto" w:fill="FFFFFF"/>
        <w:spacing w:before="0" w:beforeAutospacing="0" w:after="0" w:afterAutospacing="0"/>
        <w:contextualSpacing/>
        <w:jc w:val="both"/>
        <w:rPr>
          <w:b/>
        </w:rPr>
      </w:pPr>
      <w:r w:rsidRPr="00256DDA">
        <w:rPr>
          <w:b/>
        </w:rPr>
        <w:t>Период грудного вскармливания</w:t>
      </w:r>
    </w:p>
    <w:p w14:paraId="0BE43BBE" w14:textId="77777777" w:rsidR="00D448A4" w:rsidRPr="00256DDA" w:rsidRDefault="00D448A4" w:rsidP="00CD1374">
      <w:pPr>
        <w:pStyle w:val="af3"/>
        <w:shd w:val="clear" w:color="auto" w:fill="FFFFFF"/>
        <w:spacing w:before="0" w:beforeAutospacing="0" w:after="0" w:afterAutospacing="0"/>
        <w:contextualSpacing/>
        <w:jc w:val="both"/>
        <w:rPr>
          <w:b/>
        </w:rPr>
      </w:pPr>
    </w:p>
    <w:p w14:paraId="4DD4ACBB" w14:textId="77777777" w:rsidR="00D448A4" w:rsidRDefault="00D448A4" w:rsidP="00CD1374">
      <w:pPr>
        <w:ind w:firstLine="709"/>
        <w:jc w:val="both"/>
      </w:pPr>
      <w:r w:rsidRPr="00256DDA">
        <w:t xml:space="preserve">Неизвестно, проникает ли апалутамид или его метаболиты в грудное молоко, оказывает ли он воздействие на здоровье детей при грудном вскармливании или на выработку молока матерью. </w:t>
      </w:r>
    </w:p>
    <w:p w14:paraId="0053473B" w14:textId="77777777" w:rsidR="00D448A4" w:rsidRDefault="00D448A4" w:rsidP="00CD1374">
      <w:pPr>
        <w:pStyle w:val="af3"/>
        <w:shd w:val="clear" w:color="auto" w:fill="FFFFFF"/>
        <w:spacing w:before="0" w:beforeAutospacing="0" w:after="0" w:afterAutospacing="0"/>
        <w:contextualSpacing/>
        <w:jc w:val="both"/>
      </w:pPr>
    </w:p>
    <w:p w14:paraId="15E053D0" w14:textId="77777777" w:rsidR="00D448A4" w:rsidRDefault="00D448A4" w:rsidP="00CD1374">
      <w:pPr>
        <w:pStyle w:val="af3"/>
        <w:shd w:val="clear" w:color="auto" w:fill="FFFFFF"/>
        <w:spacing w:before="0" w:beforeAutospacing="0" w:after="0" w:afterAutospacing="0"/>
        <w:contextualSpacing/>
        <w:jc w:val="both"/>
        <w:rPr>
          <w:b/>
        </w:rPr>
      </w:pPr>
      <w:r w:rsidRPr="00256DDA">
        <w:rPr>
          <w:b/>
        </w:rPr>
        <w:t>Фертильность</w:t>
      </w:r>
    </w:p>
    <w:p w14:paraId="59FC20F0" w14:textId="77777777" w:rsidR="00D448A4" w:rsidRDefault="00D448A4" w:rsidP="00CD1374">
      <w:pPr>
        <w:pStyle w:val="af3"/>
        <w:shd w:val="clear" w:color="auto" w:fill="FFFFFF"/>
        <w:spacing w:before="0" w:beforeAutospacing="0" w:after="0" w:afterAutospacing="0"/>
        <w:contextualSpacing/>
        <w:jc w:val="both"/>
        <w:rPr>
          <w:b/>
        </w:rPr>
      </w:pPr>
    </w:p>
    <w:p w14:paraId="38887F3F" w14:textId="77777777" w:rsidR="00D448A4" w:rsidRDefault="00D448A4" w:rsidP="00CD1374">
      <w:pPr>
        <w:pStyle w:val="af3"/>
        <w:shd w:val="clear" w:color="auto" w:fill="FFFFFF"/>
        <w:spacing w:before="0" w:beforeAutospacing="0" w:after="0" w:afterAutospacing="0"/>
        <w:ind w:firstLine="709"/>
        <w:contextualSpacing/>
        <w:jc w:val="both"/>
      </w:pPr>
      <w:r w:rsidRPr="00256DDA">
        <w:t xml:space="preserve">В исследовании на животных показано, что </w:t>
      </w:r>
      <w:r>
        <w:t>апалутамид</w:t>
      </w:r>
      <w:r w:rsidRPr="00256DDA">
        <w:t xml:space="preserve"> может снизить фертильность у мужчин с активной репродуктивной функцией.</w:t>
      </w:r>
    </w:p>
    <w:p w14:paraId="7E7242AC" w14:textId="77777777" w:rsidR="00CD1374" w:rsidRPr="00256DDA" w:rsidRDefault="00CD1374" w:rsidP="00334CFF">
      <w:pPr>
        <w:pStyle w:val="af3"/>
        <w:shd w:val="clear" w:color="auto" w:fill="FFFFFF"/>
        <w:spacing w:before="0" w:beforeAutospacing="0" w:after="0" w:afterAutospacing="0"/>
        <w:contextualSpacing/>
        <w:rPr>
          <w:b/>
        </w:rPr>
      </w:pPr>
    </w:p>
    <w:p w14:paraId="28522B18" w14:textId="695213BA" w:rsidR="00D448A4" w:rsidRDefault="00D448A4" w:rsidP="00D448A4">
      <w:pPr>
        <w:pStyle w:val="3"/>
        <w:rPr>
          <w:color w:val="000000" w:themeColor="text1"/>
        </w:rPr>
      </w:pPr>
      <w:bookmarkStart w:id="206" w:name="_Toc301482881"/>
      <w:bookmarkStart w:id="207" w:name="_Toc287529203"/>
      <w:bookmarkStart w:id="208" w:name="_Toc298775571"/>
      <w:bookmarkStart w:id="209" w:name="_Toc165128894"/>
      <w:r w:rsidRPr="005E6358">
        <w:rPr>
          <w:color w:val="000000" w:themeColor="text1"/>
        </w:rPr>
        <w:t>Способ применения и дозы</w:t>
      </w:r>
      <w:bookmarkEnd w:id="206"/>
      <w:bookmarkEnd w:id="207"/>
      <w:bookmarkEnd w:id="208"/>
      <w:bookmarkEnd w:id="209"/>
    </w:p>
    <w:p w14:paraId="734BF5AF" w14:textId="77777777" w:rsidR="00D448A4" w:rsidRPr="00BA5807" w:rsidRDefault="00D448A4" w:rsidP="00D448A4"/>
    <w:p w14:paraId="441D1CBB" w14:textId="77777777" w:rsidR="00D448A4" w:rsidRPr="00746537" w:rsidRDefault="00D448A4" w:rsidP="00CD1374">
      <w:pPr>
        <w:widowControl w:val="0"/>
        <w:tabs>
          <w:tab w:val="left" w:pos="8647"/>
        </w:tabs>
        <w:ind w:firstLine="709"/>
        <w:jc w:val="both"/>
        <w:rPr>
          <w:rFonts w:eastAsia="Courier New"/>
          <w:lang w:eastAsia="ru-RU" w:bidi="ru-RU"/>
        </w:rPr>
      </w:pPr>
      <w:bookmarkStart w:id="210" w:name="_Toc301482882"/>
      <w:bookmarkStart w:id="211" w:name="_Toc287529204"/>
      <w:bookmarkStart w:id="212" w:name="_Toc298775572"/>
      <w:r w:rsidRPr="00746537">
        <w:rPr>
          <w:rFonts w:eastAsia="Courier New"/>
          <w:lang w:eastAsia="ru-RU" w:bidi="ru-RU"/>
        </w:rPr>
        <w:t>Препарат должен назначаться и применяться под регулярным наблюдением врача, имеющего опыт лечения онкологических заболеваний, и в специализированных отделениях.</w:t>
      </w:r>
    </w:p>
    <w:p w14:paraId="2BE409FA" w14:textId="77777777" w:rsidR="00D448A4" w:rsidRDefault="00D448A4" w:rsidP="00CD1374">
      <w:pPr>
        <w:widowControl w:val="0"/>
        <w:tabs>
          <w:tab w:val="left" w:pos="8647"/>
        </w:tabs>
        <w:ind w:firstLine="709"/>
        <w:jc w:val="both"/>
        <w:rPr>
          <w:rFonts w:eastAsia="Courier New"/>
          <w:lang w:eastAsia="ru-RU" w:bidi="ru-RU"/>
        </w:rPr>
      </w:pPr>
      <w:r w:rsidRPr="00746537">
        <w:rPr>
          <w:rFonts w:eastAsia="Courier New"/>
          <w:lang w:eastAsia="ru-RU" w:bidi="ru-RU"/>
        </w:rPr>
        <w:t xml:space="preserve">Рекомендуемая доза </w:t>
      </w:r>
      <w:r>
        <w:rPr>
          <w:rFonts w:eastAsia="Courier New"/>
          <w:lang w:eastAsia="ru-RU" w:bidi="ru-RU"/>
        </w:rPr>
        <w:t>апалутамида</w:t>
      </w:r>
      <w:r w:rsidRPr="00746537">
        <w:rPr>
          <w:rFonts w:eastAsia="Courier New"/>
          <w:lang w:eastAsia="ru-RU" w:bidi="ru-RU"/>
        </w:rPr>
        <w:t xml:space="preserve"> составляет 240 мг (4 таблетки по 60 мг), препарат принимают внутрь один раз в день. Таблетки следует проглатывать целиком. </w:t>
      </w:r>
      <w:r>
        <w:rPr>
          <w:rFonts w:eastAsia="Courier New"/>
          <w:lang w:eastAsia="ru-RU" w:bidi="ru-RU"/>
        </w:rPr>
        <w:t>Апалутамид</w:t>
      </w:r>
      <w:r w:rsidRPr="00746537">
        <w:rPr>
          <w:rFonts w:eastAsia="Courier New"/>
          <w:lang w:eastAsia="ru-RU" w:bidi="ru-RU"/>
        </w:rPr>
        <w:t xml:space="preserve"> можно принимать независимо от приема пищи. В период лечения пациентам, которым не была проведена хирургическая кастрация, необходимо выполнять медикаментозную кастрацию аналогом гонадотропин-рилизинг-гормона (ГнРГА).</w:t>
      </w:r>
    </w:p>
    <w:p w14:paraId="665F7FB4" w14:textId="77777777" w:rsidR="00D448A4" w:rsidRPr="00112667" w:rsidRDefault="00D448A4" w:rsidP="00D448A4">
      <w:pPr>
        <w:widowControl w:val="0"/>
        <w:tabs>
          <w:tab w:val="left" w:pos="8647"/>
        </w:tabs>
        <w:ind w:firstLine="709"/>
        <w:rPr>
          <w:rFonts w:eastAsia="Courier New"/>
          <w:b/>
          <w:lang w:eastAsia="ru-RU" w:bidi="ru-RU"/>
        </w:rPr>
      </w:pPr>
    </w:p>
    <w:p w14:paraId="78B30BF5" w14:textId="77777777" w:rsidR="00D448A4" w:rsidRPr="00112667" w:rsidRDefault="00D448A4" w:rsidP="00CD1374">
      <w:pPr>
        <w:widowControl w:val="0"/>
        <w:tabs>
          <w:tab w:val="left" w:pos="8647"/>
        </w:tabs>
        <w:jc w:val="both"/>
        <w:rPr>
          <w:rFonts w:eastAsia="Courier New"/>
          <w:b/>
          <w:lang w:eastAsia="ru-RU" w:bidi="ru-RU"/>
        </w:rPr>
      </w:pPr>
      <w:r w:rsidRPr="00112667">
        <w:rPr>
          <w:rFonts w:eastAsia="Courier New"/>
          <w:b/>
          <w:lang w:eastAsia="ru-RU" w:bidi="ru-RU"/>
        </w:rPr>
        <w:t>Альтернативный способ применения</w:t>
      </w:r>
    </w:p>
    <w:p w14:paraId="07DEA19B" w14:textId="77777777" w:rsidR="00D448A4" w:rsidRDefault="00D448A4" w:rsidP="00CD1374">
      <w:pPr>
        <w:widowControl w:val="0"/>
        <w:tabs>
          <w:tab w:val="left" w:pos="8647"/>
        </w:tabs>
        <w:jc w:val="both"/>
        <w:rPr>
          <w:rFonts w:eastAsia="Courier New"/>
          <w:i/>
          <w:lang w:eastAsia="ru-RU" w:bidi="ru-RU"/>
        </w:rPr>
      </w:pPr>
    </w:p>
    <w:p w14:paraId="02EA647F" w14:textId="0665298D" w:rsidR="00D448A4" w:rsidRPr="005C724D" w:rsidRDefault="00D448A4" w:rsidP="00CD1374">
      <w:pPr>
        <w:widowControl w:val="0"/>
        <w:tabs>
          <w:tab w:val="left" w:pos="8647"/>
        </w:tabs>
        <w:ind w:firstLine="709"/>
        <w:jc w:val="both"/>
        <w:rPr>
          <w:rFonts w:eastAsia="Courier New"/>
          <w:lang w:eastAsia="ru-RU" w:bidi="ru-RU"/>
        </w:rPr>
      </w:pPr>
      <w:r>
        <w:rPr>
          <w:rFonts w:eastAsia="Courier New"/>
          <w:lang w:eastAsia="ru-RU" w:bidi="ru-RU"/>
        </w:rPr>
        <w:t xml:space="preserve">Для пациентов, которым трудно глотать таблетки целиком, рекомендуемую дозу таблеток апалутамида можно смешать со 120 </w:t>
      </w:r>
      <w:r w:rsidR="008B07F7">
        <w:rPr>
          <w:rFonts w:eastAsia="Courier New"/>
          <w:lang w:eastAsia="ru-RU" w:bidi="ru-RU"/>
        </w:rPr>
        <w:t xml:space="preserve">мл </w:t>
      </w:r>
      <w:r>
        <w:rPr>
          <w:rFonts w:eastAsia="Courier New"/>
          <w:lang w:eastAsia="ru-RU" w:bidi="ru-RU"/>
        </w:rPr>
        <w:t>яблочного пюре. Не раздавливайте таблетки. Перемешайте яблочное пюре после добавления таблеток, а также через 15 минут и 30 минут для того, чтобы таблетки полностью диспергировались (хорошо были перемешаны с пюре, и не осталось никаких остатков таблетки). С помощью ложки сразу же проглотите смесь. Промойте контейнер для смеси с 60 мл воды и немедленно выпейте содержимое. Повторите этот этап еще раз, чтобы гарантированно принять полную дозу. Смесь следует употреблять в течение одного часа после приготовления.</w:t>
      </w:r>
    </w:p>
    <w:p w14:paraId="751DFD8D" w14:textId="77777777" w:rsidR="00D448A4" w:rsidRPr="00746537" w:rsidRDefault="00D448A4" w:rsidP="00CD1374">
      <w:pPr>
        <w:widowControl w:val="0"/>
        <w:tabs>
          <w:tab w:val="left" w:pos="8647"/>
        </w:tabs>
        <w:ind w:firstLine="709"/>
        <w:jc w:val="both"/>
        <w:rPr>
          <w:rFonts w:eastAsia="Courier New"/>
          <w:lang w:eastAsia="ru-RU" w:bidi="ru-RU"/>
        </w:rPr>
      </w:pPr>
    </w:p>
    <w:p w14:paraId="1A950AE1" w14:textId="77777777" w:rsidR="00D448A4" w:rsidRPr="00112667" w:rsidRDefault="00D448A4" w:rsidP="00CD1374">
      <w:pPr>
        <w:widowControl w:val="0"/>
        <w:tabs>
          <w:tab w:val="left" w:pos="8647"/>
        </w:tabs>
        <w:jc w:val="both"/>
        <w:rPr>
          <w:rFonts w:eastAsia="Courier New"/>
          <w:b/>
          <w:lang w:eastAsia="ru-RU" w:bidi="ru-RU"/>
        </w:rPr>
      </w:pPr>
      <w:r w:rsidRPr="00112667">
        <w:rPr>
          <w:rFonts w:eastAsia="Courier New"/>
          <w:b/>
          <w:lang w:eastAsia="ru-RU" w:bidi="ru-RU"/>
        </w:rPr>
        <w:t>Коррекция дозы</w:t>
      </w:r>
    </w:p>
    <w:p w14:paraId="62CF1F7F" w14:textId="77777777" w:rsidR="00D448A4" w:rsidRPr="00746537" w:rsidRDefault="00D448A4" w:rsidP="00CD1374">
      <w:pPr>
        <w:widowControl w:val="0"/>
        <w:tabs>
          <w:tab w:val="left" w:pos="8647"/>
        </w:tabs>
        <w:jc w:val="both"/>
        <w:rPr>
          <w:rFonts w:eastAsia="Courier New"/>
          <w:i/>
          <w:lang w:eastAsia="ru-RU" w:bidi="ru-RU"/>
        </w:rPr>
      </w:pPr>
    </w:p>
    <w:p w14:paraId="3EF82919" w14:textId="77777777" w:rsidR="00D448A4" w:rsidRDefault="00D448A4" w:rsidP="00CD1374">
      <w:pPr>
        <w:widowControl w:val="0"/>
        <w:tabs>
          <w:tab w:val="left" w:pos="8647"/>
        </w:tabs>
        <w:ind w:firstLine="709"/>
        <w:jc w:val="both"/>
        <w:rPr>
          <w:rFonts w:eastAsia="Courier New"/>
          <w:lang w:eastAsia="ru-RU" w:bidi="ru-RU"/>
        </w:rPr>
      </w:pPr>
      <w:r w:rsidRPr="00746537">
        <w:rPr>
          <w:rFonts w:eastAsia="Courier New"/>
          <w:lang w:eastAsia="ru-RU" w:bidi="ru-RU"/>
        </w:rPr>
        <w:t>Если у пациента отмечается токсичность ≥ 3 степени или непереносимость, следует приостановить прием до тех пор, пока симптоматика не улучшится до степени ≤ 1 или исходного уровня, затем следует возобновить прием в той же дозе или, при необходимости, в сниженной дозе (180 или 120 мг).</w:t>
      </w:r>
    </w:p>
    <w:p w14:paraId="514D7561" w14:textId="77777777" w:rsidR="00D448A4" w:rsidRPr="00746537" w:rsidRDefault="00D448A4" w:rsidP="00CD1374">
      <w:pPr>
        <w:widowControl w:val="0"/>
        <w:tabs>
          <w:tab w:val="left" w:pos="8647"/>
        </w:tabs>
        <w:ind w:firstLine="709"/>
        <w:jc w:val="both"/>
        <w:rPr>
          <w:rFonts w:eastAsia="Courier New"/>
          <w:lang w:eastAsia="ru-RU" w:bidi="ru-RU"/>
        </w:rPr>
      </w:pPr>
    </w:p>
    <w:p w14:paraId="239CE727" w14:textId="77777777" w:rsidR="00D448A4" w:rsidRPr="00112667" w:rsidRDefault="00D448A4" w:rsidP="00CD1374">
      <w:pPr>
        <w:widowControl w:val="0"/>
        <w:tabs>
          <w:tab w:val="left" w:pos="8647"/>
        </w:tabs>
        <w:jc w:val="both"/>
        <w:rPr>
          <w:rFonts w:eastAsia="Courier New"/>
          <w:b/>
          <w:lang w:eastAsia="ru-RU" w:bidi="ru-RU"/>
        </w:rPr>
      </w:pPr>
      <w:r w:rsidRPr="00112667">
        <w:rPr>
          <w:rFonts w:eastAsia="Courier New"/>
          <w:b/>
          <w:lang w:eastAsia="ru-RU" w:bidi="ru-RU"/>
        </w:rPr>
        <w:t>Пропуск дозы</w:t>
      </w:r>
    </w:p>
    <w:p w14:paraId="555C7FA2" w14:textId="77777777" w:rsidR="00D448A4" w:rsidRPr="00746537" w:rsidRDefault="00D448A4" w:rsidP="00CD1374">
      <w:pPr>
        <w:widowControl w:val="0"/>
        <w:tabs>
          <w:tab w:val="left" w:pos="8647"/>
        </w:tabs>
        <w:jc w:val="both"/>
        <w:rPr>
          <w:rFonts w:eastAsia="Courier New"/>
          <w:b/>
          <w:lang w:eastAsia="ru-RU" w:bidi="ru-RU"/>
        </w:rPr>
      </w:pPr>
    </w:p>
    <w:p w14:paraId="58995A18" w14:textId="77777777" w:rsidR="00D448A4" w:rsidRPr="00930AB5" w:rsidRDefault="00D448A4" w:rsidP="00CD1374">
      <w:pPr>
        <w:widowControl w:val="0"/>
        <w:tabs>
          <w:tab w:val="left" w:pos="8647"/>
        </w:tabs>
        <w:ind w:firstLine="709"/>
        <w:jc w:val="both"/>
        <w:rPr>
          <w:rFonts w:eastAsia="Courier New"/>
          <w:lang w:eastAsia="ru-RU" w:bidi="ru-RU"/>
        </w:rPr>
      </w:pPr>
      <w:r w:rsidRPr="00746537">
        <w:rPr>
          <w:rFonts w:eastAsia="Courier New"/>
          <w:lang w:eastAsia="ru-RU" w:bidi="ru-RU"/>
        </w:rPr>
        <w:t>Если пациент пропустил дозу, ее необходимо принять как можно быстрее в этот же день; на следующий день следует соблюдать обычный режим приема. Пациенту не следует принимать дополнительное количество таблеток для коррекции пропущенной дозы.</w:t>
      </w:r>
    </w:p>
    <w:p w14:paraId="4A2E1C7E" w14:textId="77777777" w:rsidR="002C6F23" w:rsidRDefault="002C6F23" w:rsidP="00D448A4">
      <w:pPr>
        <w:pStyle w:val="af3"/>
        <w:shd w:val="clear" w:color="auto" w:fill="FFFFFF"/>
        <w:tabs>
          <w:tab w:val="left" w:pos="8647"/>
        </w:tabs>
        <w:spacing w:before="0" w:beforeAutospacing="0" w:after="0" w:afterAutospacing="0"/>
        <w:jc w:val="both"/>
        <w:rPr>
          <w:b/>
          <w:i/>
          <w:color w:val="000000" w:themeColor="text1"/>
        </w:rPr>
      </w:pPr>
    </w:p>
    <w:p w14:paraId="4F710D27" w14:textId="77777777" w:rsidR="00D448A4" w:rsidRDefault="00D448A4" w:rsidP="00D448A4">
      <w:pPr>
        <w:pStyle w:val="af3"/>
        <w:shd w:val="clear" w:color="auto" w:fill="FFFFFF"/>
        <w:tabs>
          <w:tab w:val="left" w:pos="8647"/>
        </w:tabs>
        <w:spacing w:before="0" w:beforeAutospacing="0" w:after="0" w:afterAutospacing="0"/>
        <w:jc w:val="both"/>
        <w:rPr>
          <w:b/>
          <w:color w:val="000000" w:themeColor="text1"/>
        </w:rPr>
      </w:pPr>
      <w:r w:rsidRPr="00892B6D">
        <w:rPr>
          <w:b/>
          <w:color w:val="000000" w:themeColor="text1"/>
        </w:rPr>
        <w:t>Отдельные группы пациентов</w:t>
      </w:r>
    </w:p>
    <w:p w14:paraId="3F1282AF" w14:textId="77777777" w:rsidR="00D448A4" w:rsidRPr="00892B6D" w:rsidRDefault="00D448A4" w:rsidP="00D448A4">
      <w:pPr>
        <w:pStyle w:val="af3"/>
        <w:shd w:val="clear" w:color="auto" w:fill="FFFFFF"/>
        <w:tabs>
          <w:tab w:val="left" w:pos="8647"/>
        </w:tabs>
        <w:spacing w:before="0" w:beforeAutospacing="0" w:after="0" w:afterAutospacing="0"/>
        <w:jc w:val="both"/>
        <w:rPr>
          <w:b/>
          <w:color w:val="000000" w:themeColor="text1"/>
        </w:rPr>
      </w:pPr>
    </w:p>
    <w:p w14:paraId="442C5488" w14:textId="77777777" w:rsidR="00D448A4" w:rsidRPr="00892B6D" w:rsidRDefault="00D448A4" w:rsidP="00CD1374">
      <w:pPr>
        <w:pStyle w:val="af3"/>
        <w:shd w:val="clear" w:color="auto" w:fill="FFFFFF"/>
        <w:tabs>
          <w:tab w:val="left" w:pos="8647"/>
        </w:tabs>
        <w:spacing w:before="0" w:beforeAutospacing="0" w:after="0" w:afterAutospacing="0"/>
        <w:jc w:val="both"/>
        <w:rPr>
          <w:i/>
          <w:color w:val="000000" w:themeColor="text1"/>
        </w:rPr>
      </w:pPr>
      <w:r w:rsidRPr="00DD285E">
        <w:rPr>
          <w:b/>
          <w:i/>
          <w:color w:val="000000" w:themeColor="text1"/>
        </w:rPr>
        <w:t>Дети до 18 лет</w:t>
      </w:r>
    </w:p>
    <w:p w14:paraId="73B3C0E4" w14:textId="77777777" w:rsidR="00D448A4" w:rsidRPr="00DE3EFC" w:rsidRDefault="00D448A4" w:rsidP="00CD1374">
      <w:pPr>
        <w:widowControl w:val="0"/>
        <w:tabs>
          <w:tab w:val="left" w:pos="8647"/>
        </w:tabs>
        <w:ind w:firstLine="709"/>
        <w:jc w:val="both"/>
        <w:rPr>
          <w:rFonts w:eastAsia="Courier New"/>
          <w:lang w:eastAsia="ru-RU" w:bidi="ru-RU"/>
        </w:rPr>
      </w:pPr>
      <w:r w:rsidRPr="00DE3EFC">
        <w:rPr>
          <w:rFonts w:eastAsia="Courier New"/>
          <w:lang w:eastAsia="ru-RU" w:bidi="ru-RU"/>
        </w:rPr>
        <w:t xml:space="preserve">Безопасность и эффективность </w:t>
      </w:r>
      <w:r>
        <w:rPr>
          <w:rFonts w:eastAsia="Courier New"/>
          <w:lang w:eastAsia="ru-RU" w:bidi="ru-RU"/>
        </w:rPr>
        <w:t>апалутамида</w:t>
      </w:r>
      <w:r w:rsidRPr="00DE3EFC">
        <w:rPr>
          <w:rFonts w:eastAsia="Courier New"/>
          <w:lang w:eastAsia="ru-RU" w:bidi="ru-RU"/>
        </w:rPr>
        <w:t xml:space="preserve"> у детей не установлена.</w:t>
      </w:r>
    </w:p>
    <w:p w14:paraId="51FBE2B6" w14:textId="77777777" w:rsidR="00D448A4" w:rsidRPr="00DE3EFC" w:rsidRDefault="00D448A4" w:rsidP="00CD1374">
      <w:pPr>
        <w:widowControl w:val="0"/>
        <w:tabs>
          <w:tab w:val="left" w:pos="8647"/>
        </w:tabs>
        <w:ind w:firstLine="709"/>
        <w:jc w:val="both"/>
        <w:rPr>
          <w:rFonts w:eastAsia="Courier New"/>
          <w:lang w:eastAsia="ru-RU" w:bidi="ru-RU"/>
        </w:rPr>
      </w:pPr>
      <w:r w:rsidRPr="00DE3EFC">
        <w:rPr>
          <w:rFonts w:eastAsia="Courier New"/>
          <w:lang w:eastAsia="ru-RU" w:bidi="ru-RU"/>
        </w:rPr>
        <w:t xml:space="preserve">Нет значимых данных об использовании </w:t>
      </w:r>
      <w:r>
        <w:rPr>
          <w:rFonts w:eastAsia="Courier New"/>
          <w:lang w:eastAsia="ru-RU" w:bidi="ru-RU"/>
        </w:rPr>
        <w:t>апалутамида</w:t>
      </w:r>
      <w:r w:rsidRPr="00DE3EFC">
        <w:rPr>
          <w:rFonts w:eastAsia="Courier New"/>
          <w:lang w:eastAsia="ru-RU" w:bidi="ru-RU"/>
        </w:rPr>
        <w:t xml:space="preserve"> у пациентов в возрасте до 18 лет.</w:t>
      </w:r>
    </w:p>
    <w:p w14:paraId="473551EF" w14:textId="77777777" w:rsidR="00D448A4" w:rsidRPr="00892B6D" w:rsidRDefault="00D448A4" w:rsidP="00CD1374">
      <w:pPr>
        <w:pStyle w:val="af3"/>
        <w:shd w:val="clear" w:color="auto" w:fill="FFFFFF"/>
        <w:tabs>
          <w:tab w:val="left" w:pos="8647"/>
        </w:tabs>
        <w:spacing w:before="0" w:beforeAutospacing="0" w:after="0" w:afterAutospacing="0"/>
        <w:jc w:val="both"/>
        <w:rPr>
          <w:i/>
          <w:color w:val="000000" w:themeColor="text1"/>
        </w:rPr>
      </w:pPr>
      <w:r w:rsidRPr="00DD285E">
        <w:rPr>
          <w:b/>
          <w:i/>
          <w:color w:val="000000" w:themeColor="text1"/>
        </w:rPr>
        <w:t>Пожилые пациенты (65 лет и старше)</w:t>
      </w:r>
    </w:p>
    <w:p w14:paraId="6395144A" w14:textId="77777777" w:rsidR="00D448A4" w:rsidRPr="00892B6D" w:rsidRDefault="00D448A4" w:rsidP="00CD1374">
      <w:pPr>
        <w:widowControl w:val="0"/>
        <w:tabs>
          <w:tab w:val="left" w:pos="8647"/>
        </w:tabs>
        <w:ind w:firstLine="709"/>
        <w:jc w:val="both"/>
      </w:pPr>
      <w:r w:rsidRPr="00DE3EFC">
        <w:rPr>
          <w:rFonts w:eastAsia="Courier New"/>
          <w:lang w:eastAsia="ru-RU" w:bidi="ru-RU"/>
        </w:rPr>
        <w:t xml:space="preserve">Из 1327 пациентов, получавших </w:t>
      </w:r>
      <w:r>
        <w:rPr>
          <w:rFonts w:eastAsia="Courier New"/>
          <w:lang w:eastAsia="ru-RU" w:bidi="ru-RU"/>
        </w:rPr>
        <w:t xml:space="preserve">апалутамид </w:t>
      </w:r>
      <w:r w:rsidRPr="00DE3EFC">
        <w:rPr>
          <w:rFonts w:eastAsia="Courier New"/>
          <w:lang w:eastAsia="ru-RU" w:bidi="ru-RU"/>
        </w:rPr>
        <w:t xml:space="preserve">в клинических исследованиях, 19% были младше 65 лет, 41% были в возрасте от 65 до 74 лет, 40% – 75 лет и старше. Значимых различий по безопасности или эффективности между этими пациентами и пациентами более младшего возраста обнаружено не было. </w:t>
      </w:r>
    </w:p>
    <w:p w14:paraId="69384C3F" w14:textId="77777777" w:rsidR="00D448A4" w:rsidRPr="00892B6D" w:rsidRDefault="00D448A4" w:rsidP="00CD1374">
      <w:pPr>
        <w:pStyle w:val="af3"/>
        <w:shd w:val="clear" w:color="auto" w:fill="FFFFFF"/>
        <w:tabs>
          <w:tab w:val="left" w:pos="8647"/>
        </w:tabs>
        <w:spacing w:before="0" w:beforeAutospacing="0" w:after="0" w:afterAutospacing="0"/>
        <w:jc w:val="both"/>
        <w:rPr>
          <w:i/>
          <w:color w:val="000000" w:themeColor="text1"/>
        </w:rPr>
      </w:pPr>
      <w:r w:rsidRPr="00DD285E">
        <w:rPr>
          <w:b/>
          <w:i/>
          <w:color w:val="000000" w:themeColor="text1"/>
        </w:rPr>
        <w:t>Нарушение функции почек</w:t>
      </w:r>
    </w:p>
    <w:p w14:paraId="2FD20646" w14:textId="77777777" w:rsidR="00D448A4" w:rsidRPr="00892B6D" w:rsidRDefault="00D448A4" w:rsidP="00CD1374">
      <w:pPr>
        <w:widowControl w:val="0"/>
        <w:tabs>
          <w:tab w:val="left" w:pos="8647"/>
        </w:tabs>
        <w:ind w:firstLine="709"/>
        <w:jc w:val="both"/>
      </w:pPr>
      <w:r w:rsidRPr="00DE3EFC">
        <w:rPr>
          <w:rFonts w:eastAsia="Courier New"/>
          <w:lang w:eastAsia="ru-RU" w:bidi="ru-RU"/>
        </w:rPr>
        <w:t xml:space="preserve">Специального исследования препарата </w:t>
      </w:r>
      <w:r>
        <w:rPr>
          <w:rFonts w:eastAsia="Courier New"/>
          <w:lang w:eastAsia="ru-RU" w:bidi="ru-RU"/>
        </w:rPr>
        <w:t>апалутамида</w:t>
      </w:r>
      <w:r w:rsidRPr="00DE3EFC">
        <w:rPr>
          <w:rFonts w:eastAsia="Courier New"/>
          <w:lang w:eastAsia="ru-RU" w:bidi="ru-RU"/>
        </w:rPr>
        <w:t xml:space="preserve"> у пациентов с нарушением функции почек не проводилось. Основываясь на данных фармакокинетического анализа в клинических исследованиях у субъектов с кастрационно-резистентным РПЖ и здоровых субъектов, можно утверждать, что не наблюдалось значимых различий в отношении системных уровней у субъектов с изначально наблюдаемым нарушением функции почек легкой или умеренной степени (СКФ от 30 до 89 мл/мин/1,73 м</w:t>
      </w:r>
      <w:r w:rsidRPr="00DD285E">
        <w:rPr>
          <w:rFonts w:eastAsia="Courier New"/>
          <w:vertAlign w:val="superscript"/>
          <w:lang w:eastAsia="ru-RU" w:bidi="ru-RU"/>
        </w:rPr>
        <w:t>2</w:t>
      </w:r>
      <w:r w:rsidRPr="00DE3EFC">
        <w:rPr>
          <w:rFonts w:eastAsia="Courier New"/>
          <w:lang w:eastAsia="ru-RU" w:bidi="ru-RU"/>
        </w:rPr>
        <w:t>) по сравнению с субъектами с нормальной функцией почек (СКФ ≥ 90 мл/мин/1,73 м</w:t>
      </w:r>
      <w:r w:rsidRPr="00DD285E">
        <w:rPr>
          <w:rFonts w:eastAsia="Courier New"/>
          <w:vertAlign w:val="superscript"/>
          <w:lang w:eastAsia="ru-RU" w:bidi="ru-RU"/>
        </w:rPr>
        <w:t>2</w:t>
      </w:r>
      <w:r w:rsidRPr="00DE3EFC">
        <w:rPr>
          <w:rFonts w:eastAsia="Courier New"/>
          <w:lang w:eastAsia="ru-RU" w:bidi="ru-RU"/>
        </w:rPr>
        <w:t xml:space="preserve">). Для пациентов с нарушением функции почек легкой и умеренной степени коррекция дозы не требуется. Нет данных для пациентов с нарушением функции почек тяжелой степени или терминальной почечной недостаточностью (СКФ </w:t>
      </w:r>
      <w:r w:rsidRPr="00975BB4">
        <w:rPr>
          <w:rFonts w:eastAsia="Courier New"/>
          <w:b/>
          <w:bCs/>
          <w:lang w:eastAsia="ru-RU" w:bidi="ru-RU"/>
        </w:rPr>
        <w:t>≤</w:t>
      </w:r>
      <w:r w:rsidRPr="00DE3EFC">
        <w:rPr>
          <w:rFonts w:eastAsia="Courier New"/>
          <w:lang w:eastAsia="ru-RU" w:bidi="ru-RU"/>
        </w:rPr>
        <w:t xml:space="preserve"> 29 мл/мин/1,73 м</w:t>
      </w:r>
      <w:r w:rsidRPr="00DD285E">
        <w:rPr>
          <w:rFonts w:eastAsia="Courier New"/>
          <w:vertAlign w:val="superscript"/>
          <w:lang w:eastAsia="ru-RU" w:bidi="ru-RU"/>
        </w:rPr>
        <w:t>2</w:t>
      </w:r>
      <w:r w:rsidRPr="00DE3EFC">
        <w:rPr>
          <w:rFonts w:eastAsia="Courier New"/>
          <w:lang w:eastAsia="ru-RU" w:bidi="ru-RU"/>
        </w:rPr>
        <w:t>).</w:t>
      </w:r>
    </w:p>
    <w:p w14:paraId="274768CC" w14:textId="77777777" w:rsidR="00D448A4" w:rsidRPr="00892B6D" w:rsidRDefault="00D448A4" w:rsidP="00CD1374">
      <w:pPr>
        <w:pStyle w:val="af3"/>
        <w:shd w:val="clear" w:color="auto" w:fill="FFFFFF"/>
        <w:tabs>
          <w:tab w:val="left" w:pos="8647"/>
        </w:tabs>
        <w:spacing w:before="0" w:beforeAutospacing="0" w:after="0" w:afterAutospacing="0"/>
        <w:jc w:val="both"/>
        <w:rPr>
          <w:color w:val="000000" w:themeColor="text1"/>
        </w:rPr>
      </w:pPr>
      <w:r w:rsidRPr="00DD285E">
        <w:rPr>
          <w:b/>
          <w:i/>
          <w:color w:val="000000" w:themeColor="text1"/>
        </w:rPr>
        <w:t>Нарушение функции печени</w:t>
      </w:r>
    </w:p>
    <w:p w14:paraId="798C2AE1" w14:textId="77777777" w:rsidR="00D448A4" w:rsidRPr="00DE3EFC" w:rsidRDefault="00D448A4" w:rsidP="00CD1374">
      <w:pPr>
        <w:widowControl w:val="0"/>
        <w:tabs>
          <w:tab w:val="left" w:pos="8647"/>
        </w:tabs>
        <w:ind w:firstLine="709"/>
        <w:jc w:val="both"/>
        <w:rPr>
          <w:rFonts w:eastAsia="Courier New"/>
          <w:lang w:eastAsia="ru-RU" w:bidi="ru-RU"/>
        </w:rPr>
      </w:pPr>
      <w:r w:rsidRPr="00DE3EFC">
        <w:rPr>
          <w:rFonts w:eastAsia="Courier New"/>
          <w:lang w:eastAsia="ru-RU" w:bidi="ru-RU"/>
        </w:rPr>
        <w:t>В специальном исследовании по изучению нарушений функции печени сравнивались системные уровни апалутамида и N-дезметилапалутамида у субъектов с исходным нарушением функции печени легкой или умеренной степени (класс A или B по классификации Чайлда – Пью, соответственно) в сравнении со здоровыми участниками с нормальной функцией печени. Системные уровни апалутамида и N-дезметилапалутамида были сходны у пациентов с нарушением функции печени легкой или умеренной степени по сравнению с пациентами с нормальной функцией печени. Коррекция дозы у пациентов с нарушением функции печени легкой или умеренной степени не требуется. Данных по пациентам с нарушением функции печени тяжелой степени (класс C по классификации Чайлда – Пью) нет.</w:t>
      </w:r>
    </w:p>
    <w:p w14:paraId="1155F29A" w14:textId="77777777" w:rsidR="00D448A4" w:rsidRDefault="00D448A4" w:rsidP="00D448A4">
      <w:pPr>
        <w:pStyle w:val="af3"/>
        <w:shd w:val="clear" w:color="auto" w:fill="FFFFFF"/>
        <w:tabs>
          <w:tab w:val="left" w:pos="8647"/>
        </w:tabs>
        <w:spacing w:before="0" w:beforeAutospacing="0" w:after="0" w:afterAutospacing="0"/>
        <w:jc w:val="both"/>
        <w:rPr>
          <w:b/>
          <w:i/>
          <w:color w:val="000000" w:themeColor="text1"/>
        </w:rPr>
      </w:pPr>
    </w:p>
    <w:p w14:paraId="2948B0F9" w14:textId="73E4DC28" w:rsidR="00D448A4" w:rsidRPr="00CD1374" w:rsidRDefault="00D448A4" w:rsidP="00CD1374">
      <w:pPr>
        <w:pStyle w:val="3"/>
      </w:pPr>
      <w:bookmarkStart w:id="213" w:name="_Toc165128895"/>
      <w:r w:rsidRPr="00CD1374">
        <w:t>Побочн</w:t>
      </w:r>
      <w:bookmarkEnd w:id="210"/>
      <w:bookmarkEnd w:id="211"/>
      <w:bookmarkEnd w:id="212"/>
      <w:r w:rsidRPr="00CD1374">
        <w:t>ое действие</w:t>
      </w:r>
      <w:bookmarkEnd w:id="213"/>
    </w:p>
    <w:p w14:paraId="64BA0EAE" w14:textId="77777777" w:rsidR="00D448A4" w:rsidRPr="00892B6D" w:rsidRDefault="00D448A4" w:rsidP="00D448A4"/>
    <w:p w14:paraId="50D21B53" w14:textId="77777777" w:rsidR="00D448A4" w:rsidRDefault="00D448A4" w:rsidP="00D448A4">
      <w:pPr>
        <w:widowControl w:val="0"/>
        <w:tabs>
          <w:tab w:val="left" w:pos="8647"/>
        </w:tabs>
        <w:rPr>
          <w:b/>
          <w:lang w:eastAsia="ru-RU" w:bidi="ru-RU"/>
        </w:rPr>
      </w:pPr>
      <w:bookmarkStart w:id="214" w:name="bookmark4"/>
      <w:r>
        <w:rPr>
          <w:b/>
          <w:lang w:eastAsia="ru-RU" w:bidi="ru-RU"/>
        </w:rPr>
        <w:t xml:space="preserve">Обзор профиля безопасности </w:t>
      </w:r>
    </w:p>
    <w:p w14:paraId="276F317F" w14:textId="77777777" w:rsidR="00D448A4" w:rsidRDefault="00D448A4" w:rsidP="00D448A4">
      <w:pPr>
        <w:ind w:firstLine="709"/>
        <w:rPr>
          <w:lang w:eastAsia="ru-RU" w:bidi="ru-RU"/>
        </w:rPr>
      </w:pPr>
    </w:p>
    <w:p w14:paraId="6FCA8FA7" w14:textId="77777777" w:rsidR="00D448A4" w:rsidRPr="00DE3EFC" w:rsidRDefault="00D448A4" w:rsidP="00CD1374">
      <w:pPr>
        <w:pStyle w:val="af3"/>
        <w:shd w:val="clear" w:color="auto" w:fill="FFFFFF"/>
        <w:spacing w:before="0" w:beforeAutospacing="0" w:after="0" w:afterAutospacing="0"/>
        <w:ind w:firstLine="709"/>
        <w:jc w:val="both"/>
        <w:rPr>
          <w:rFonts w:eastAsia="MS Mincho"/>
          <w:iCs/>
          <w:lang w:eastAsia="en-US"/>
        </w:rPr>
      </w:pPr>
      <w:r w:rsidRPr="00DE3EFC">
        <w:rPr>
          <w:rFonts w:eastAsia="MS Mincho"/>
          <w:iCs/>
          <w:lang w:eastAsia="en-US"/>
        </w:rPr>
        <w:t>Наиболее распространенными нежелательными реакциями являются: утомляемость (26%), кожная сыпь (26% любой степени и 6% 3 или 4 степени), гипертензия (22%), приливы (18%), артралгия (17%), диарея (16%), падения (13%) и снижение массы тела (13%). Другими важными нежелательными реакциями являются переломы (11%) и гипотиреоз (8%).</w:t>
      </w:r>
    </w:p>
    <w:p w14:paraId="48F5F48D" w14:textId="77777777" w:rsidR="00D448A4" w:rsidRPr="00DE3EFC" w:rsidRDefault="00D448A4" w:rsidP="00CD1374">
      <w:pPr>
        <w:pStyle w:val="af3"/>
        <w:shd w:val="clear" w:color="auto" w:fill="FFFFFF"/>
        <w:spacing w:before="0" w:beforeAutospacing="0" w:after="0" w:afterAutospacing="0"/>
        <w:ind w:firstLine="709"/>
        <w:jc w:val="both"/>
        <w:rPr>
          <w:rFonts w:eastAsia="MS Mincho"/>
          <w:iCs/>
          <w:lang w:eastAsia="en-US"/>
        </w:rPr>
      </w:pPr>
      <w:r w:rsidRPr="00DE3EFC">
        <w:rPr>
          <w:rFonts w:eastAsia="MS Mincho"/>
          <w:iCs/>
          <w:lang w:eastAsia="en-US"/>
        </w:rPr>
        <w:t>Нежелательные реакции, наблюдаемые во время клинических исследований, приведены в таблице ниже и разделены на группы по частоте. По частоте реакции классифицируются следующим образом: очень частые (≥ 1/10); частые (≥ 1/100 – &lt; 1/10); нечастые (≥ 1/1 000 – &lt; 1/100); редкие (≥ 1/10 000 – &lt; 1/1 000); очень редкие (&lt; 1/10 000) и с неизвестной частотой (частота не может быть оценена по имеющимся данным).</w:t>
      </w:r>
    </w:p>
    <w:p w14:paraId="1EB39ADE" w14:textId="77777777" w:rsidR="00D448A4" w:rsidRDefault="00D448A4" w:rsidP="00CD1374">
      <w:pPr>
        <w:pStyle w:val="af3"/>
        <w:shd w:val="clear" w:color="auto" w:fill="FFFFFF"/>
        <w:spacing w:before="0" w:beforeAutospacing="0" w:after="0" w:afterAutospacing="0"/>
        <w:ind w:firstLine="709"/>
        <w:jc w:val="both"/>
        <w:rPr>
          <w:rFonts w:eastAsia="MS Mincho"/>
          <w:iCs/>
          <w:lang w:eastAsia="en-US"/>
        </w:rPr>
      </w:pPr>
      <w:r w:rsidRPr="00DE3EFC">
        <w:rPr>
          <w:rFonts w:eastAsia="MS Mincho"/>
          <w:iCs/>
          <w:lang w:eastAsia="en-US"/>
        </w:rPr>
        <w:t>В каждой частотной группе нежелательные реакции представлены в порядке уменьшения тяжести.</w:t>
      </w:r>
    </w:p>
    <w:p w14:paraId="77409DD1" w14:textId="6B7B0684" w:rsidR="00D448A4" w:rsidRDefault="00D448A4" w:rsidP="00D448A4">
      <w:pPr>
        <w:pStyle w:val="af3"/>
        <w:shd w:val="clear" w:color="auto" w:fill="FFFFFF"/>
        <w:spacing w:before="0" w:beforeAutospacing="0" w:after="0" w:afterAutospacing="0"/>
        <w:jc w:val="both"/>
      </w:pPr>
    </w:p>
    <w:p w14:paraId="5F22D48C" w14:textId="6C699893" w:rsidR="00CD1374" w:rsidRDefault="00CD1374" w:rsidP="00CD1374">
      <w:pPr>
        <w:pStyle w:val="af5"/>
        <w:keepNext/>
        <w:jc w:val="both"/>
      </w:pPr>
      <w:bookmarkStart w:id="215" w:name="_Toc161933052"/>
      <w:r>
        <w:t xml:space="preserve">Таблица </w:t>
      </w:r>
      <w:r w:rsidR="002324FB">
        <w:fldChar w:fldCharType="begin"/>
      </w:r>
      <w:r w:rsidR="002324FB">
        <w:instrText xml:space="preserve"> STYLEREF 1 \s </w:instrText>
      </w:r>
      <w:r w:rsidR="002324FB">
        <w:fldChar w:fldCharType="separate"/>
      </w:r>
      <w:r w:rsidR="00E639BE">
        <w:rPr>
          <w:noProof/>
        </w:rPr>
        <w:t>5</w:t>
      </w:r>
      <w:r w:rsidR="002324FB">
        <w:rPr>
          <w:noProof/>
        </w:rPr>
        <w:fldChar w:fldCharType="end"/>
      </w:r>
      <w:r>
        <w:noBreakHyphen/>
      </w:r>
      <w:r w:rsidR="002324FB">
        <w:fldChar w:fldCharType="begin"/>
      </w:r>
      <w:r w:rsidR="002324FB">
        <w:instrText xml:space="preserve"> SEQ Таблица \* ARABIC \s 1 </w:instrText>
      </w:r>
      <w:r w:rsidR="002324FB">
        <w:fldChar w:fldCharType="separate"/>
      </w:r>
      <w:r w:rsidR="00E639BE">
        <w:rPr>
          <w:noProof/>
        </w:rPr>
        <w:t>2</w:t>
      </w:r>
      <w:r w:rsidR="002324FB">
        <w:rPr>
          <w:noProof/>
        </w:rPr>
        <w:fldChar w:fldCharType="end"/>
      </w:r>
      <w:r>
        <w:t xml:space="preserve">. </w:t>
      </w:r>
      <w:r w:rsidRPr="00CD1374">
        <w:rPr>
          <w:b w:val="0"/>
        </w:rPr>
        <w:t>Нежелательные реакции, выявленные в клинических исследованиях.</w:t>
      </w:r>
      <w:bookmarkEnd w:id="215"/>
    </w:p>
    <w:tbl>
      <w:tblPr>
        <w:tblStyle w:val="aff2"/>
        <w:tblW w:w="5000" w:type="pct"/>
        <w:tblLook w:val="04A0" w:firstRow="1" w:lastRow="0" w:firstColumn="1" w:lastColumn="0" w:noHBand="0" w:noVBand="1"/>
      </w:tblPr>
      <w:tblGrid>
        <w:gridCol w:w="4673"/>
        <w:gridCol w:w="4673"/>
      </w:tblGrid>
      <w:tr w:rsidR="00D448A4" w:rsidRPr="002E0654" w14:paraId="027F02F5" w14:textId="77777777" w:rsidTr="00D448A4">
        <w:trPr>
          <w:trHeight w:val="511"/>
          <w:tblHeader/>
        </w:trPr>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F34241" w14:textId="77777777" w:rsidR="00D448A4" w:rsidRPr="00F437C7" w:rsidRDefault="00D448A4" w:rsidP="00D448A4">
            <w:pPr>
              <w:jc w:val="center"/>
              <w:rPr>
                <w:b/>
              </w:rPr>
            </w:pPr>
            <w:r w:rsidRPr="00F437C7">
              <w:rPr>
                <w:b/>
              </w:rPr>
              <w:t>Класс системы органов</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417DAD" w14:textId="77777777" w:rsidR="00D448A4" w:rsidRPr="00631328" w:rsidRDefault="00D448A4" w:rsidP="00D448A4">
            <w:pPr>
              <w:jc w:val="center"/>
              <w:rPr>
                <w:b/>
                <w:sz w:val="28"/>
                <w:vertAlign w:val="superscript"/>
                <w:lang w:val="en-US"/>
              </w:rPr>
            </w:pPr>
            <w:r w:rsidRPr="00F437C7">
              <w:rPr>
                <w:b/>
              </w:rPr>
              <w:t>Нежелательная реакция и частота</w:t>
            </w:r>
            <w:r>
              <w:rPr>
                <w:b/>
                <w:sz w:val="28"/>
                <w:vertAlign w:val="superscript"/>
                <w:lang w:val="en-US"/>
              </w:rPr>
              <w:t>a</w:t>
            </w:r>
          </w:p>
        </w:tc>
      </w:tr>
      <w:tr w:rsidR="00D448A4" w:rsidRPr="002E0654" w14:paraId="2075EB48"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5DA131D1" w14:textId="77777777" w:rsidR="00D448A4" w:rsidRPr="00517EE4" w:rsidRDefault="00D448A4" w:rsidP="00D448A4">
            <w:r w:rsidRPr="00517EE4">
              <w:t>Нарушения со стороны эндокринной системы</w:t>
            </w:r>
          </w:p>
        </w:tc>
        <w:tc>
          <w:tcPr>
            <w:tcW w:w="4673" w:type="dxa"/>
            <w:tcBorders>
              <w:top w:val="single" w:sz="4" w:space="0" w:color="auto"/>
              <w:left w:val="single" w:sz="4" w:space="0" w:color="auto"/>
              <w:bottom w:val="single" w:sz="4" w:space="0" w:color="auto"/>
              <w:right w:val="single" w:sz="4" w:space="0" w:color="auto"/>
            </w:tcBorders>
            <w:hideMark/>
          </w:tcPr>
          <w:p w14:paraId="0C011456" w14:textId="77777777" w:rsidR="00D448A4" w:rsidRPr="00631328" w:rsidRDefault="00D448A4" w:rsidP="00D448A4">
            <w:pPr>
              <w:rPr>
                <w:vertAlign w:val="superscript"/>
              </w:rPr>
            </w:pPr>
            <w:r w:rsidRPr="002E0654">
              <w:t>Частые: гипотиреоз</w:t>
            </w:r>
            <w:r>
              <w:rPr>
                <w:vertAlign w:val="superscript"/>
                <w:lang w:val="en-US"/>
              </w:rPr>
              <w:t>b</w:t>
            </w:r>
          </w:p>
        </w:tc>
      </w:tr>
      <w:tr w:rsidR="00D448A4" w:rsidRPr="002E0654" w14:paraId="3765D377"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66CFD9EF" w14:textId="77777777" w:rsidR="00D448A4" w:rsidRPr="00517EE4" w:rsidRDefault="00D448A4" w:rsidP="00D448A4">
            <w:r w:rsidRPr="00517EE4">
              <w:t>Нарушения со стороны обмена веществ и питания</w:t>
            </w:r>
          </w:p>
        </w:tc>
        <w:tc>
          <w:tcPr>
            <w:tcW w:w="4673" w:type="dxa"/>
            <w:tcBorders>
              <w:top w:val="single" w:sz="4" w:space="0" w:color="auto"/>
              <w:left w:val="single" w:sz="4" w:space="0" w:color="auto"/>
              <w:bottom w:val="single" w:sz="4" w:space="0" w:color="auto"/>
              <w:right w:val="single" w:sz="4" w:space="0" w:color="auto"/>
            </w:tcBorders>
            <w:hideMark/>
          </w:tcPr>
          <w:p w14:paraId="4EE8892E" w14:textId="77777777" w:rsidR="00D448A4" w:rsidRDefault="00D448A4" w:rsidP="00D448A4">
            <w:r>
              <w:t>Очень частые: сниженный аппетит</w:t>
            </w:r>
          </w:p>
          <w:p w14:paraId="49E37E01" w14:textId="77777777" w:rsidR="00D448A4" w:rsidRPr="00517EE4" w:rsidRDefault="00D448A4" w:rsidP="00D448A4">
            <w:r w:rsidRPr="002E0654">
              <w:t>Частые: гиперхолестеринемия</w:t>
            </w:r>
            <w:r>
              <w:t xml:space="preserve">, </w:t>
            </w:r>
            <w:r w:rsidRPr="00517EE4">
              <w:t>гипертриглицеридемия</w:t>
            </w:r>
          </w:p>
        </w:tc>
      </w:tr>
      <w:tr w:rsidR="00D448A4" w:rsidRPr="002E0654" w14:paraId="22DEF377"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586E53AC" w14:textId="77777777" w:rsidR="00D448A4" w:rsidRPr="00517EE4" w:rsidRDefault="00D448A4" w:rsidP="00D448A4">
            <w:r w:rsidRPr="00517EE4">
              <w:t>Нарушения со стороны нервной системы</w:t>
            </w:r>
          </w:p>
        </w:tc>
        <w:tc>
          <w:tcPr>
            <w:tcW w:w="4673" w:type="dxa"/>
            <w:tcBorders>
              <w:top w:val="single" w:sz="4" w:space="0" w:color="auto"/>
              <w:left w:val="single" w:sz="4" w:space="0" w:color="auto"/>
              <w:bottom w:val="single" w:sz="4" w:space="0" w:color="auto"/>
              <w:right w:val="single" w:sz="4" w:space="0" w:color="auto"/>
            </w:tcBorders>
            <w:hideMark/>
          </w:tcPr>
          <w:p w14:paraId="1B8CC65A" w14:textId="77777777" w:rsidR="00D448A4" w:rsidRPr="00CC4C9B" w:rsidRDefault="00D448A4" w:rsidP="00D448A4">
            <w:pPr>
              <w:rPr>
                <w:vertAlign w:val="superscript"/>
              </w:rPr>
            </w:pPr>
            <w:r w:rsidRPr="00A134F2">
              <w:t>Частые: дисгевзия</w:t>
            </w:r>
            <w:r>
              <w:t>, ишемические цереброваскулярные нарушения</w:t>
            </w:r>
            <w:r>
              <w:rPr>
                <w:vertAlign w:val="superscript"/>
                <w:lang w:val="en-US"/>
              </w:rPr>
              <w:t>c</w:t>
            </w:r>
          </w:p>
          <w:p w14:paraId="02A22E82" w14:textId="77777777" w:rsidR="00D448A4" w:rsidRPr="00517EE4" w:rsidRDefault="00D448A4" w:rsidP="00D448A4">
            <w:r w:rsidRPr="002E0654">
              <w:t>Нечастые: судоро</w:t>
            </w:r>
            <w:r>
              <w:t>ги</w:t>
            </w:r>
            <w:r>
              <w:rPr>
                <w:vertAlign w:val="superscript"/>
                <w:lang w:val="en-US"/>
              </w:rPr>
              <w:t>d</w:t>
            </w:r>
            <w:r>
              <w:t xml:space="preserve"> (см. </w:t>
            </w:r>
            <w:r w:rsidRPr="00233D89">
              <w:rPr>
                <w:i/>
              </w:rPr>
              <w:t>Особые указания</w:t>
            </w:r>
            <w:r>
              <w:t>)</w:t>
            </w:r>
          </w:p>
        </w:tc>
      </w:tr>
      <w:tr w:rsidR="00D448A4" w:rsidRPr="002E0654" w14:paraId="6F0829C6"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5E2EE596" w14:textId="77777777" w:rsidR="00D448A4" w:rsidRPr="00517EE4" w:rsidRDefault="00D448A4" w:rsidP="00D448A4">
            <w:r w:rsidRPr="00517EE4">
              <w:t xml:space="preserve">Нарушения со стороны </w:t>
            </w:r>
            <w:r>
              <w:t>сердца</w:t>
            </w:r>
          </w:p>
        </w:tc>
        <w:tc>
          <w:tcPr>
            <w:tcW w:w="4673" w:type="dxa"/>
            <w:tcBorders>
              <w:top w:val="single" w:sz="4" w:space="0" w:color="auto"/>
              <w:left w:val="single" w:sz="4" w:space="0" w:color="auto"/>
              <w:bottom w:val="single" w:sz="4" w:space="0" w:color="auto"/>
              <w:right w:val="single" w:sz="4" w:space="0" w:color="auto"/>
            </w:tcBorders>
            <w:hideMark/>
          </w:tcPr>
          <w:p w14:paraId="482A95AA" w14:textId="77777777" w:rsidR="00D448A4" w:rsidRPr="00A134F2" w:rsidRDefault="00D448A4" w:rsidP="00D448A4">
            <w:r w:rsidRPr="00A134F2">
              <w:t>Частые: ишемическая болезнь сердца</w:t>
            </w:r>
            <w:r>
              <w:rPr>
                <w:vertAlign w:val="superscript"/>
              </w:rPr>
              <w:t>e</w:t>
            </w:r>
          </w:p>
          <w:p w14:paraId="24BC835C" w14:textId="77777777" w:rsidR="00D448A4" w:rsidRPr="00517EE4" w:rsidRDefault="00D448A4" w:rsidP="00D448A4">
            <w:r>
              <w:t>Частота неизвестна</w:t>
            </w:r>
            <w:r w:rsidRPr="002E0654">
              <w:t xml:space="preserve">: удлинение интервала </w:t>
            </w:r>
            <w:r w:rsidRPr="002E0654">
              <w:rPr>
                <w:lang w:val="en-US"/>
              </w:rPr>
              <w:t>QT</w:t>
            </w:r>
            <w:r w:rsidRPr="00517EE4">
              <w:t xml:space="preserve"> </w:t>
            </w:r>
            <w:r>
              <w:t xml:space="preserve">(см. </w:t>
            </w:r>
            <w:r w:rsidRPr="000E5B63">
              <w:rPr>
                <w:i/>
              </w:rPr>
              <w:t>Особые указания</w:t>
            </w:r>
            <w:r>
              <w:rPr>
                <w:i/>
              </w:rPr>
              <w:t>, Взаимодействие с другими лекарственными средствами</w:t>
            </w:r>
            <w:r>
              <w:t>)</w:t>
            </w:r>
          </w:p>
        </w:tc>
      </w:tr>
      <w:tr w:rsidR="00D448A4" w:rsidRPr="002E0654" w14:paraId="42848A0B" w14:textId="77777777" w:rsidTr="00D448A4">
        <w:tc>
          <w:tcPr>
            <w:tcW w:w="4673" w:type="dxa"/>
            <w:tcBorders>
              <w:top w:val="single" w:sz="4" w:space="0" w:color="auto"/>
              <w:left w:val="single" w:sz="4" w:space="0" w:color="auto"/>
              <w:bottom w:val="single" w:sz="4" w:space="0" w:color="auto"/>
              <w:right w:val="single" w:sz="4" w:space="0" w:color="auto"/>
            </w:tcBorders>
          </w:tcPr>
          <w:p w14:paraId="27378A77" w14:textId="77777777" w:rsidR="00D448A4" w:rsidRPr="00A134F2" w:rsidRDefault="00D448A4" w:rsidP="00D448A4">
            <w:r w:rsidRPr="00A134F2">
              <w:t>Нарушения со стороны сосудов</w:t>
            </w:r>
          </w:p>
        </w:tc>
        <w:tc>
          <w:tcPr>
            <w:tcW w:w="4673" w:type="dxa"/>
            <w:tcBorders>
              <w:top w:val="single" w:sz="4" w:space="0" w:color="auto"/>
              <w:left w:val="single" w:sz="4" w:space="0" w:color="auto"/>
              <w:bottom w:val="single" w:sz="4" w:space="0" w:color="auto"/>
              <w:right w:val="single" w:sz="4" w:space="0" w:color="auto"/>
            </w:tcBorders>
          </w:tcPr>
          <w:p w14:paraId="18C7C2B0" w14:textId="77777777" w:rsidR="00D448A4" w:rsidRPr="00A134F2" w:rsidRDefault="00D448A4" w:rsidP="00D448A4">
            <w:r w:rsidRPr="00A134F2">
              <w:t>Очень частые: приливы, гипертензия</w:t>
            </w:r>
          </w:p>
        </w:tc>
      </w:tr>
      <w:tr w:rsidR="00D448A4" w:rsidRPr="002E0654" w14:paraId="2332B58C" w14:textId="77777777" w:rsidTr="00D448A4">
        <w:tc>
          <w:tcPr>
            <w:tcW w:w="4673" w:type="dxa"/>
            <w:tcBorders>
              <w:top w:val="single" w:sz="4" w:space="0" w:color="auto"/>
              <w:left w:val="single" w:sz="4" w:space="0" w:color="auto"/>
              <w:bottom w:val="single" w:sz="4" w:space="0" w:color="auto"/>
              <w:right w:val="single" w:sz="4" w:space="0" w:color="auto"/>
            </w:tcBorders>
          </w:tcPr>
          <w:p w14:paraId="71B092FF" w14:textId="77777777" w:rsidR="00D448A4" w:rsidRPr="00A134F2" w:rsidRDefault="00D448A4" w:rsidP="00D448A4">
            <w:r w:rsidRPr="00A134F2">
              <w:t>Нарушения со стороны желудочно-кишечного тракта</w:t>
            </w:r>
          </w:p>
        </w:tc>
        <w:tc>
          <w:tcPr>
            <w:tcW w:w="4673" w:type="dxa"/>
            <w:tcBorders>
              <w:top w:val="single" w:sz="4" w:space="0" w:color="auto"/>
              <w:left w:val="single" w:sz="4" w:space="0" w:color="auto"/>
              <w:bottom w:val="single" w:sz="4" w:space="0" w:color="auto"/>
              <w:right w:val="single" w:sz="4" w:space="0" w:color="auto"/>
            </w:tcBorders>
          </w:tcPr>
          <w:p w14:paraId="1E043A06" w14:textId="77777777" w:rsidR="00D448A4" w:rsidRPr="00A134F2" w:rsidRDefault="00D448A4" w:rsidP="00D448A4">
            <w:r w:rsidRPr="00A134F2">
              <w:t>Очень частые: диарея</w:t>
            </w:r>
          </w:p>
        </w:tc>
      </w:tr>
      <w:tr w:rsidR="00D448A4" w:rsidRPr="002E0654" w14:paraId="40852914"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6B6B8CA1" w14:textId="77777777" w:rsidR="00D448A4" w:rsidRPr="00517EE4" w:rsidRDefault="00D448A4" w:rsidP="00D448A4">
            <w:r w:rsidRPr="00517EE4">
              <w:t xml:space="preserve">Нарушения со стороны кожи и </w:t>
            </w:r>
            <w:r>
              <w:t>подкожных тканей</w:t>
            </w:r>
          </w:p>
        </w:tc>
        <w:tc>
          <w:tcPr>
            <w:tcW w:w="4673" w:type="dxa"/>
            <w:tcBorders>
              <w:top w:val="single" w:sz="4" w:space="0" w:color="auto"/>
              <w:left w:val="single" w:sz="4" w:space="0" w:color="auto"/>
              <w:bottom w:val="single" w:sz="4" w:space="0" w:color="auto"/>
              <w:right w:val="single" w:sz="4" w:space="0" w:color="auto"/>
            </w:tcBorders>
            <w:hideMark/>
          </w:tcPr>
          <w:p w14:paraId="17FEF55A" w14:textId="77777777" w:rsidR="00D448A4" w:rsidRPr="002571E2" w:rsidRDefault="00D448A4" w:rsidP="00D448A4">
            <w:pPr>
              <w:rPr>
                <w:vertAlign w:val="superscript"/>
              </w:rPr>
            </w:pPr>
            <w:r w:rsidRPr="002E0654">
              <w:t xml:space="preserve">Очень частые: </w:t>
            </w:r>
            <w:r>
              <w:t>кожная сыпь</w:t>
            </w:r>
            <w:r>
              <w:rPr>
                <w:vertAlign w:val="superscript"/>
                <w:lang w:val="en-US"/>
              </w:rPr>
              <w:t>f</w:t>
            </w:r>
          </w:p>
          <w:p w14:paraId="2B1730B9" w14:textId="71F7CBFA" w:rsidR="00D448A4" w:rsidRDefault="00D448A4" w:rsidP="00D448A4">
            <w:r w:rsidRPr="00517EE4">
              <w:t>Частые: зуд</w:t>
            </w:r>
            <w:r>
              <w:t>, алопеция</w:t>
            </w:r>
          </w:p>
          <w:p w14:paraId="33B4F76F" w14:textId="4A593A25" w:rsidR="00D448A4" w:rsidRPr="002571E2" w:rsidRDefault="00D448A4" w:rsidP="00D448A4">
            <w:pPr>
              <w:rPr>
                <w:vertAlign w:val="superscript"/>
              </w:rPr>
            </w:pPr>
            <w:r>
              <w:t>Частота неизвес</w:t>
            </w:r>
            <w:r w:rsidR="0029615B">
              <w:t>т</w:t>
            </w:r>
            <w:r>
              <w:t>на: синдром Стивенса-Джонсона/токсический эпидермальный некролиз</w:t>
            </w:r>
            <w:r>
              <w:rPr>
                <w:vertAlign w:val="superscript"/>
                <w:lang w:val="en-US"/>
              </w:rPr>
              <w:t>g</w:t>
            </w:r>
            <w:r>
              <w:rPr>
                <w:vertAlign w:val="superscript"/>
              </w:rPr>
              <w:t xml:space="preserve">, </w:t>
            </w:r>
            <w:r>
              <w:rPr>
                <w:vertAlign w:val="superscript"/>
                <w:lang w:val="en-US"/>
              </w:rPr>
              <w:t>h</w:t>
            </w:r>
          </w:p>
        </w:tc>
      </w:tr>
      <w:tr w:rsidR="00D448A4" w:rsidRPr="002E0654" w14:paraId="726A149D"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4F85B03E" w14:textId="77777777" w:rsidR="00D448A4" w:rsidRPr="00517EE4" w:rsidRDefault="00D448A4" w:rsidP="00D448A4">
            <w:r w:rsidRPr="00517EE4">
              <w:t>Нарушения со стороны скелетно-мышечной и соединительной ткан</w:t>
            </w:r>
            <w:r>
              <w:t>и</w:t>
            </w:r>
          </w:p>
        </w:tc>
        <w:tc>
          <w:tcPr>
            <w:tcW w:w="4673" w:type="dxa"/>
            <w:tcBorders>
              <w:top w:val="single" w:sz="4" w:space="0" w:color="auto"/>
              <w:left w:val="single" w:sz="4" w:space="0" w:color="auto"/>
              <w:bottom w:val="single" w:sz="4" w:space="0" w:color="auto"/>
              <w:right w:val="single" w:sz="4" w:space="0" w:color="auto"/>
            </w:tcBorders>
            <w:hideMark/>
          </w:tcPr>
          <w:p w14:paraId="56C71B68" w14:textId="77777777" w:rsidR="00D448A4" w:rsidRPr="00A134F2" w:rsidRDefault="00D448A4" w:rsidP="00D448A4">
            <w:r w:rsidRPr="002E0654">
              <w:t>Очень частые: перелом</w:t>
            </w:r>
            <w:r>
              <w:rPr>
                <w:vertAlign w:val="superscript"/>
              </w:rPr>
              <w:t>i</w:t>
            </w:r>
            <w:r w:rsidRPr="00A134F2">
              <w:t>, артралгия</w:t>
            </w:r>
          </w:p>
          <w:p w14:paraId="2F73394D" w14:textId="77777777" w:rsidR="00D448A4" w:rsidRPr="00517EE4" w:rsidRDefault="00D448A4" w:rsidP="00D448A4">
            <w:r>
              <w:t>Ч</w:t>
            </w:r>
            <w:r w:rsidRPr="00517EE4">
              <w:t xml:space="preserve">астые: </w:t>
            </w:r>
            <w:r>
              <w:t>мышечный спазм</w:t>
            </w:r>
          </w:p>
        </w:tc>
      </w:tr>
      <w:tr w:rsidR="00D448A4" w:rsidRPr="002E0654" w14:paraId="70666C0C"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6AA5BC79" w14:textId="77777777" w:rsidR="00D448A4" w:rsidRPr="00517EE4" w:rsidRDefault="00D448A4" w:rsidP="00D448A4">
            <w:r w:rsidRPr="00517EE4">
              <w:t>О</w:t>
            </w:r>
            <w:r>
              <w:t>бщие расстройства</w:t>
            </w:r>
            <w:r w:rsidRPr="00517EE4">
              <w:t xml:space="preserve"> и </w:t>
            </w:r>
            <w:r>
              <w:t>нарушения</w:t>
            </w:r>
            <w:r w:rsidRPr="00517EE4">
              <w:t xml:space="preserve"> в месте введения</w:t>
            </w:r>
          </w:p>
        </w:tc>
        <w:tc>
          <w:tcPr>
            <w:tcW w:w="4673" w:type="dxa"/>
            <w:tcBorders>
              <w:top w:val="single" w:sz="4" w:space="0" w:color="auto"/>
              <w:left w:val="single" w:sz="4" w:space="0" w:color="auto"/>
              <w:bottom w:val="single" w:sz="4" w:space="0" w:color="auto"/>
              <w:right w:val="single" w:sz="4" w:space="0" w:color="auto"/>
            </w:tcBorders>
            <w:hideMark/>
          </w:tcPr>
          <w:p w14:paraId="733C6E75" w14:textId="77777777" w:rsidR="00D448A4" w:rsidRPr="002E0654" w:rsidRDefault="00D448A4" w:rsidP="00D448A4">
            <w:r w:rsidRPr="002E0654">
              <w:t>Очень частые: у</w:t>
            </w:r>
            <w:r>
              <w:t>томляемость</w:t>
            </w:r>
          </w:p>
        </w:tc>
      </w:tr>
      <w:tr w:rsidR="00D448A4" w:rsidRPr="002E0654" w14:paraId="2DAFCE4D" w14:textId="77777777" w:rsidTr="00D448A4">
        <w:tc>
          <w:tcPr>
            <w:tcW w:w="4673" w:type="dxa"/>
            <w:tcBorders>
              <w:top w:val="single" w:sz="4" w:space="0" w:color="auto"/>
              <w:left w:val="single" w:sz="4" w:space="0" w:color="auto"/>
              <w:bottom w:val="single" w:sz="4" w:space="0" w:color="auto"/>
              <w:right w:val="single" w:sz="4" w:space="0" w:color="auto"/>
            </w:tcBorders>
            <w:hideMark/>
          </w:tcPr>
          <w:p w14:paraId="244BF7C8" w14:textId="77777777" w:rsidR="00D448A4" w:rsidRPr="00517EE4" w:rsidRDefault="00D448A4" w:rsidP="00D448A4">
            <w:r>
              <w:t>Лабораторные и инструментальные данные</w:t>
            </w:r>
          </w:p>
        </w:tc>
        <w:tc>
          <w:tcPr>
            <w:tcW w:w="4673" w:type="dxa"/>
            <w:tcBorders>
              <w:top w:val="single" w:sz="4" w:space="0" w:color="auto"/>
              <w:left w:val="single" w:sz="4" w:space="0" w:color="auto"/>
              <w:bottom w:val="single" w:sz="4" w:space="0" w:color="auto"/>
              <w:right w:val="single" w:sz="4" w:space="0" w:color="auto"/>
            </w:tcBorders>
            <w:hideMark/>
          </w:tcPr>
          <w:p w14:paraId="116D6B08" w14:textId="77777777" w:rsidR="00D448A4" w:rsidRPr="002E0654" w:rsidRDefault="00D448A4" w:rsidP="00D448A4">
            <w:r w:rsidRPr="002E0654">
              <w:t xml:space="preserve">Очень частые: снижение </w:t>
            </w:r>
            <w:r>
              <w:t>массы тела</w:t>
            </w:r>
          </w:p>
        </w:tc>
      </w:tr>
      <w:tr w:rsidR="00D448A4" w:rsidRPr="002E0654" w14:paraId="5D0FEEA4" w14:textId="77777777" w:rsidTr="00D448A4">
        <w:trPr>
          <w:trHeight w:val="57"/>
        </w:trPr>
        <w:tc>
          <w:tcPr>
            <w:tcW w:w="4673" w:type="dxa"/>
            <w:tcBorders>
              <w:top w:val="single" w:sz="4" w:space="0" w:color="auto"/>
              <w:left w:val="single" w:sz="4" w:space="0" w:color="auto"/>
              <w:bottom w:val="single" w:sz="4" w:space="0" w:color="auto"/>
              <w:right w:val="single" w:sz="4" w:space="0" w:color="auto"/>
            </w:tcBorders>
            <w:hideMark/>
          </w:tcPr>
          <w:p w14:paraId="4C8A22E2" w14:textId="77777777" w:rsidR="00D448A4" w:rsidRPr="00517EE4" w:rsidRDefault="00D448A4" w:rsidP="00D448A4">
            <w:r w:rsidRPr="00517EE4">
              <w:t>Трав</w:t>
            </w:r>
            <w:r>
              <w:t>м</w:t>
            </w:r>
            <w:r w:rsidRPr="00517EE4">
              <w:t xml:space="preserve">ы, </w:t>
            </w:r>
            <w:r>
              <w:t>интоксикации и осложнения манипуляций</w:t>
            </w:r>
          </w:p>
        </w:tc>
        <w:tc>
          <w:tcPr>
            <w:tcW w:w="4673" w:type="dxa"/>
            <w:tcBorders>
              <w:top w:val="single" w:sz="4" w:space="0" w:color="auto"/>
              <w:left w:val="single" w:sz="4" w:space="0" w:color="auto"/>
              <w:bottom w:val="single" w:sz="4" w:space="0" w:color="auto"/>
              <w:right w:val="single" w:sz="4" w:space="0" w:color="auto"/>
            </w:tcBorders>
            <w:hideMark/>
          </w:tcPr>
          <w:p w14:paraId="6A6919CE" w14:textId="77777777" w:rsidR="00D448A4" w:rsidRPr="002E0654" w:rsidRDefault="00D448A4" w:rsidP="00D448A4">
            <w:r w:rsidRPr="002E0654">
              <w:t xml:space="preserve">Очень частые: </w:t>
            </w:r>
            <w:r>
              <w:t xml:space="preserve">случаи </w:t>
            </w:r>
            <w:r w:rsidRPr="002E0654">
              <w:t>падения</w:t>
            </w:r>
          </w:p>
        </w:tc>
      </w:tr>
      <w:tr w:rsidR="00D448A4" w:rsidRPr="002E0654" w14:paraId="1D8EC1D9" w14:textId="77777777" w:rsidTr="00D448A4">
        <w:trPr>
          <w:trHeight w:val="57"/>
        </w:trPr>
        <w:tc>
          <w:tcPr>
            <w:tcW w:w="9346" w:type="dxa"/>
            <w:gridSpan w:val="2"/>
            <w:tcBorders>
              <w:top w:val="single" w:sz="4" w:space="0" w:color="auto"/>
              <w:left w:val="single" w:sz="4" w:space="0" w:color="auto"/>
              <w:bottom w:val="single" w:sz="4" w:space="0" w:color="auto"/>
              <w:right w:val="single" w:sz="4" w:space="0" w:color="auto"/>
            </w:tcBorders>
          </w:tcPr>
          <w:p w14:paraId="4742FE9E" w14:textId="77777777" w:rsidR="00D448A4" w:rsidRDefault="00D448A4" w:rsidP="00D448A4">
            <w:pPr>
              <w:rPr>
                <w:b/>
                <w:sz w:val="20"/>
              </w:rPr>
            </w:pPr>
            <w:r w:rsidRPr="00AD1D4E">
              <w:rPr>
                <w:b/>
                <w:sz w:val="20"/>
              </w:rPr>
              <w:t>Примечание</w:t>
            </w:r>
            <w:r>
              <w:rPr>
                <w:b/>
                <w:sz w:val="20"/>
              </w:rPr>
              <w:t>:</w:t>
            </w:r>
          </w:p>
          <w:p w14:paraId="702EC298" w14:textId="5C186EE3" w:rsidR="00D448A4" w:rsidRPr="00005D82" w:rsidRDefault="00D448A4" w:rsidP="00D448A4">
            <w:pPr>
              <w:rPr>
                <w:sz w:val="20"/>
              </w:rPr>
            </w:pPr>
            <w:r>
              <w:rPr>
                <w:sz w:val="20"/>
                <w:vertAlign w:val="superscript"/>
                <w:lang w:val="en-US"/>
              </w:rPr>
              <w:t>a</w:t>
            </w:r>
            <w:r w:rsidRPr="002614A4">
              <w:rPr>
                <w:sz w:val="20"/>
                <w:vertAlign w:val="superscript"/>
              </w:rPr>
              <w:t xml:space="preserve"> </w:t>
            </w:r>
            <w:r w:rsidRPr="00005D82">
              <w:rPr>
                <w:sz w:val="20"/>
              </w:rPr>
              <w:t xml:space="preserve"> </w:t>
            </w:r>
            <w:r>
              <w:rPr>
                <w:sz w:val="20"/>
              </w:rPr>
              <w:t>Представленная частота нежелательных реакций основана на данных плацебо-контрол</w:t>
            </w:r>
            <w:r w:rsidR="00336DE7">
              <w:rPr>
                <w:sz w:val="20"/>
              </w:rPr>
              <w:t>и</w:t>
            </w:r>
            <w:r>
              <w:rPr>
                <w:sz w:val="20"/>
              </w:rPr>
              <w:t>руемого периода клинических исследований</w:t>
            </w:r>
          </w:p>
          <w:p w14:paraId="4CEC4132" w14:textId="3062E550" w:rsidR="00D448A4" w:rsidRPr="00005D82" w:rsidRDefault="00D448A4" w:rsidP="00D448A4">
            <w:pPr>
              <w:rPr>
                <w:sz w:val="20"/>
              </w:rPr>
            </w:pPr>
            <w:r>
              <w:rPr>
                <w:sz w:val="20"/>
                <w:vertAlign w:val="superscript"/>
                <w:lang w:val="en-US"/>
              </w:rPr>
              <w:t>b</w:t>
            </w:r>
            <w:r>
              <w:rPr>
                <w:sz w:val="20"/>
                <w:vertAlign w:val="superscript"/>
              </w:rPr>
              <w:t xml:space="preserve"> </w:t>
            </w:r>
            <w:r>
              <w:rPr>
                <w:sz w:val="20"/>
              </w:rPr>
              <w:t>Включает гипотирео</w:t>
            </w:r>
            <w:r w:rsidR="00336DE7">
              <w:rPr>
                <w:sz w:val="20"/>
              </w:rPr>
              <w:t>з</w:t>
            </w:r>
            <w:r>
              <w:rPr>
                <w:sz w:val="20"/>
              </w:rPr>
              <w:t>, повышение тиреотропного гормона в крови, снижение тироксина, аутоимунный тиреоидит, снижение уровня свободного тироксина, снижение уровня трийодтиронина</w:t>
            </w:r>
          </w:p>
          <w:p w14:paraId="1E8DFE4C" w14:textId="77777777" w:rsidR="00D448A4" w:rsidRPr="00005D82" w:rsidRDefault="00D448A4" w:rsidP="00D448A4">
            <w:pPr>
              <w:rPr>
                <w:sz w:val="20"/>
              </w:rPr>
            </w:pPr>
            <w:r>
              <w:rPr>
                <w:sz w:val="20"/>
                <w:vertAlign w:val="superscript"/>
                <w:lang w:val="en-US"/>
              </w:rPr>
              <w:t>c</w:t>
            </w:r>
            <w:r>
              <w:rPr>
                <w:sz w:val="20"/>
                <w:vertAlign w:val="superscript"/>
              </w:rPr>
              <w:t xml:space="preserve"> </w:t>
            </w:r>
            <w:r>
              <w:rPr>
                <w:sz w:val="20"/>
              </w:rPr>
              <w:t>Включает транзиторную ишемическую атаку, острое нарушение мозгового кровообращения, расстройство мозгового кровообращения, ишемический инсульт, артериосклероз сонной артерии, стеноз сонной артерии, гемипарез, лакунарный инфаркт, лакунарный инсульт, тромботический инфаркт головного мозга, сосудистую энцефалопатию, инфаркт мозжечка, церебральный инфаркт и церебральную ишемию</w:t>
            </w:r>
          </w:p>
          <w:p w14:paraId="48616900" w14:textId="77777777" w:rsidR="00D448A4" w:rsidRPr="00B55858" w:rsidRDefault="00D448A4" w:rsidP="00D448A4">
            <w:pPr>
              <w:rPr>
                <w:sz w:val="20"/>
              </w:rPr>
            </w:pPr>
            <w:r>
              <w:rPr>
                <w:sz w:val="20"/>
                <w:vertAlign w:val="superscript"/>
                <w:lang w:val="en-US"/>
              </w:rPr>
              <w:t>d</w:t>
            </w:r>
            <w:r>
              <w:rPr>
                <w:sz w:val="20"/>
              </w:rPr>
              <w:t xml:space="preserve"> Включает прикусывание языка</w:t>
            </w:r>
          </w:p>
          <w:p w14:paraId="5C05F21A" w14:textId="77777777" w:rsidR="00D448A4" w:rsidRPr="00B736E1" w:rsidRDefault="00D448A4" w:rsidP="00D448A4">
            <w:pPr>
              <w:rPr>
                <w:sz w:val="20"/>
              </w:rPr>
            </w:pPr>
            <w:r>
              <w:rPr>
                <w:sz w:val="20"/>
                <w:vertAlign w:val="superscript"/>
                <w:lang w:val="en-US"/>
              </w:rPr>
              <w:t>e</w:t>
            </w:r>
            <w:r>
              <w:rPr>
                <w:sz w:val="20"/>
              </w:rPr>
              <w:t xml:space="preserve"> Включает стенокардию, нестабильную стенокардию, инфаркт миокарда, острый инфаркт миокарда, окклюзию коронарной артерии, стеноз коронарной артерии, острый коронарный синдром, артериосклероз коронарной артерии, аномалии при проведении сердечного стресс-теста, повышение уровня тропонина, ишемию миокарда</w:t>
            </w:r>
          </w:p>
          <w:p w14:paraId="6B25A5C3" w14:textId="5D0408A6" w:rsidR="00D448A4" w:rsidRPr="002704B0" w:rsidRDefault="00D448A4" w:rsidP="00D448A4">
            <w:pPr>
              <w:rPr>
                <w:sz w:val="20"/>
              </w:rPr>
            </w:pPr>
            <w:r>
              <w:rPr>
                <w:sz w:val="20"/>
                <w:vertAlign w:val="superscript"/>
                <w:lang w:val="en-US"/>
              </w:rPr>
              <w:t>f</w:t>
            </w:r>
            <w:r>
              <w:rPr>
                <w:sz w:val="20"/>
              </w:rPr>
              <w:t xml:space="preserve"> См. «Кожная сыпь» в разделе «Описание отдельных нежелательных реакций»</w:t>
            </w:r>
          </w:p>
          <w:p w14:paraId="1E550D46" w14:textId="77777777" w:rsidR="00D448A4" w:rsidRPr="002704B0" w:rsidRDefault="00D448A4" w:rsidP="00D448A4">
            <w:pPr>
              <w:rPr>
                <w:sz w:val="20"/>
              </w:rPr>
            </w:pPr>
            <w:r>
              <w:rPr>
                <w:sz w:val="20"/>
                <w:vertAlign w:val="superscript"/>
                <w:lang w:val="en-US"/>
              </w:rPr>
              <w:t>g</w:t>
            </w:r>
            <w:r>
              <w:rPr>
                <w:sz w:val="20"/>
              </w:rPr>
              <w:t xml:space="preserve"> Нежелательные реакции, выявленные в пострегистрационном периоде</w:t>
            </w:r>
          </w:p>
          <w:p w14:paraId="3FEAEB68" w14:textId="77777777" w:rsidR="00D448A4" w:rsidRPr="00FF2BA3" w:rsidRDefault="00D448A4" w:rsidP="00D448A4">
            <w:pPr>
              <w:rPr>
                <w:sz w:val="20"/>
              </w:rPr>
            </w:pPr>
            <w:r>
              <w:rPr>
                <w:sz w:val="20"/>
                <w:vertAlign w:val="superscript"/>
                <w:lang w:val="en-US"/>
              </w:rPr>
              <w:t>h</w:t>
            </w:r>
            <w:r>
              <w:rPr>
                <w:sz w:val="20"/>
              </w:rPr>
              <w:t xml:space="preserve"> См. «Особые указания»</w:t>
            </w:r>
          </w:p>
          <w:p w14:paraId="3255B85E" w14:textId="7ECCB94B" w:rsidR="00D448A4" w:rsidRPr="00FF2BA3" w:rsidRDefault="00D448A4">
            <w:pPr>
              <w:rPr>
                <w:sz w:val="20"/>
              </w:rPr>
            </w:pPr>
            <w:r>
              <w:rPr>
                <w:sz w:val="20"/>
                <w:vertAlign w:val="superscript"/>
                <w:lang w:val="en-US"/>
              </w:rPr>
              <w:t>i</w:t>
            </w:r>
            <w:r>
              <w:rPr>
                <w:sz w:val="20"/>
              </w:rPr>
              <w:t xml:space="preserve"> Включает перелом ребра, перелом позвонка поясничного отдела позвоночника, компрессионный перелом позвоночника, перелом позвоночника, перелом стопы, перелом тазобедренного сустава, перелом плечевой кости, перелом позвонка грудного отдела позвон</w:t>
            </w:r>
            <w:r w:rsidR="00336DE7">
              <w:rPr>
                <w:sz w:val="20"/>
              </w:rPr>
              <w:t>о</w:t>
            </w:r>
            <w:r>
              <w:rPr>
                <w:sz w:val="20"/>
              </w:rPr>
              <w:t>чника, перелом верхней конечности, перелом крестца, перелом руки, перелом лонной кости, перелом вертлужной впадины, перелом лодыжки, компре</w:t>
            </w:r>
            <w:r w:rsidR="00336DE7">
              <w:rPr>
                <w:sz w:val="20"/>
              </w:rPr>
              <w:t>с</w:t>
            </w:r>
            <w:r>
              <w:rPr>
                <w:sz w:val="20"/>
              </w:rPr>
              <w:t xml:space="preserve">сионный перелом, перелом хрящевой части ребра, перелом лицевой кости черепа, перелом нижней конечности, остеопоротический перелом, перелом костей запястья, отрывной перелом, перелом малоберцовой кости, перелом копчиковой кости, перелом костей таза, перелом лучевой кости, перелом грудины, стрессовый перелом, травматический перелом, перелом шейного отдела позвоночника, перелом шейки бедра, перелом большеберцовой кости. См. ниже </w:t>
            </w:r>
            <w:r w:rsidRPr="00420AC8">
              <w:rPr>
                <w:i/>
                <w:sz w:val="20"/>
              </w:rPr>
              <w:t>Падения и переломы</w:t>
            </w:r>
          </w:p>
        </w:tc>
      </w:tr>
    </w:tbl>
    <w:p w14:paraId="08AF5131" w14:textId="41AAA5AF" w:rsidR="00D448A4" w:rsidRDefault="00D448A4" w:rsidP="00D448A4">
      <w:pPr>
        <w:pStyle w:val="af3"/>
        <w:shd w:val="clear" w:color="auto" w:fill="FFFFFF"/>
        <w:spacing w:before="0" w:beforeAutospacing="0" w:after="0" w:afterAutospacing="0"/>
        <w:jc w:val="both"/>
        <w:rPr>
          <w:color w:val="000000"/>
        </w:rPr>
      </w:pPr>
    </w:p>
    <w:p w14:paraId="48CA707C" w14:textId="77777777" w:rsidR="00D448A4" w:rsidRDefault="00D448A4" w:rsidP="00D448A4">
      <w:pPr>
        <w:pStyle w:val="af3"/>
        <w:shd w:val="clear" w:color="auto" w:fill="FFFFFF"/>
        <w:spacing w:before="0" w:beforeAutospacing="0" w:after="0" w:afterAutospacing="0"/>
        <w:jc w:val="both"/>
        <w:rPr>
          <w:b/>
          <w:color w:val="000000"/>
        </w:rPr>
      </w:pPr>
      <w:r w:rsidRPr="00400C93">
        <w:rPr>
          <w:b/>
          <w:color w:val="000000"/>
        </w:rPr>
        <w:t>Описание отдельных нежелательных реакций</w:t>
      </w:r>
    </w:p>
    <w:p w14:paraId="194A1AEB" w14:textId="77777777" w:rsidR="00D448A4" w:rsidRPr="00400C93" w:rsidRDefault="00D448A4" w:rsidP="00D448A4">
      <w:pPr>
        <w:pStyle w:val="af3"/>
        <w:shd w:val="clear" w:color="auto" w:fill="FFFFFF"/>
        <w:spacing w:before="0" w:beforeAutospacing="0" w:after="0" w:afterAutospacing="0"/>
        <w:jc w:val="both"/>
        <w:rPr>
          <w:b/>
          <w:color w:val="000000"/>
        </w:rPr>
      </w:pPr>
    </w:p>
    <w:p w14:paraId="4AF762FE" w14:textId="77777777" w:rsidR="00D448A4" w:rsidRPr="00400C93" w:rsidRDefault="00D448A4" w:rsidP="00CD1374">
      <w:pPr>
        <w:pStyle w:val="af3"/>
        <w:shd w:val="clear" w:color="auto" w:fill="FFFFFF"/>
        <w:spacing w:before="0" w:beforeAutospacing="0" w:after="0" w:afterAutospacing="0"/>
        <w:jc w:val="both"/>
        <w:rPr>
          <w:i/>
          <w:color w:val="000000"/>
        </w:rPr>
      </w:pPr>
      <w:r w:rsidRPr="00DD285E">
        <w:rPr>
          <w:b/>
          <w:i/>
          <w:color w:val="000000"/>
        </w:rPr>
        <w:t>Кожная сыпь</w:t>
      </w:r>
    </w:p>
    <w:p w14:paraId="0F9D77E7" w14:textId="77777777" w:rsidR="00D448A4" w:rsidRPr="00400C93" w:rsidRDefault="00D448A4" w:rsidP="00CD1374">
      <w:pPr>
        <w:pStyle w:val="af3"/>
        <w:shd w:val="clear" w:color="auto" w:fill="FFFFFF"/>
        <w:spacing w:before="0" w:beforeAutospacing="0" w:after="0" w:afterAutospacing="0"/>
        <w:ind w:firstLine="709"/>
        <w:jc w:val="both"/>
        <w:rPr>
          <w:color w:val="000000"/>
        </w:rPr>
      </w:pPr>
      <w:r w:rsidRPr="00400C93">
        <w:rPr>
          <w:color w:val="000000"/>
        </w:rPr>
        <w:t xml:space="preserve">Кожная сыпь, связанная с применением </w:t>
      </w:r>
      <w:r>
        <w:rPr>
          <w:rFonts w:eastAsia="Courier New"/>
          <w:lang w:bidi="ru-RU"/>
        </w:rPr>
        <w:t>апалутамида</w:t>
      </w:r>
      <w:r w:rsidRPr="00400C93">
        <w:rPr>
          <w:color w:val="000000"/>
        </w:rPr>
        <w:t xml:space="preserve">, чаще всего описывалась, как макулярная или макулопапулезная сыпь. Кожная сыпь включает сыпь, макуло-папулезную сыпь, генерализованную сыпь, крапивницу, зудящую сыпь, макулезную сыпь, конъюнктивит, мультиформную эритему, папулезную сыпь, шелушение кожи, сыпь на половых органах, эритематозную сыпь, стоматит, лекарственную сыпь, язвенный стоматит, пустулезную сыпь, волдыри, папулы, пемфигоид, эрозию кожи, дерматит и везикулярную сыпь. Нежелательные реакции в виде кожной сыпи отмечались у 26% пациентов, получавших </w:t>
      </w:r>
      <w:r>
        <w:rPr>
          <w:rFonts w:eastAsia="Courier New"/>
          <w:lang w:bidi="ru-RU"/>
        </w:rPr>
        <w:t>апалутамид</w:t>
      </w:r>
      <w:r w:rsidRPr="00400C93">
        <w:rPr>
          <w:color w:val="000000"/>
        </w:rPr>
        <w:t>. Сыпь 3 степени тяжести (определенная как покрывающая &gt; 30% всей площади поверхности тела) была отмечена у 6% пациентов.</w:t>
      </w:r>
    </w:p>
    <w:p w14:paraId="270D934A" w14:textId="77777777" w:rsidR="00D448A4" w:rsidRPr="00400C93" w:rsidRDefault="00D448A4" w:rsidP="00CD1374">
      <w:pPr>
        <w:pStyle w:val="af3"/>
        <w:shd w:val="clear" w:color="auto" w:fill="FFFFFF"/>
        <w:spacing w:before="0" w:beforeAutospacing="0" w:after="0" w:afterAutospacing="0"/>
        <w:ind w:firstLine="709"/>
        <w:jc w:val="both"/>
        <w:rPr>
          <w:color w:val="000000"/>
        </w:rPr>
      </w:pPr>
      <w:r w:rsidRPr="00400C93">
        <w:rPr>
          <w:color w:val="000000"/>
        </w:rPr>
        <w:t xml:space="preserve">Медиана дней до появления кожной сыпи составила 83 дня. У 78% пациентов сыпь разрешалась в среднем за 78 дней. Лекарственные средства для коррекции сыпи включали местные формы кортикостероидов, пероральные антигистаминные препараты, и 19% пациентов получали системные кортикостероиды. Среди пациентов с кожной сыпью временно прекратили прием препарата 28% и снизили дозы препарата – 14% (см. Способ применения и дозы – Коррекция дозы). Кожная сыпь рецидивировала у 59% пациентов, у которых препарат был применен повторно после временного прекращения терапии. Прием </w:t>
      </w:r>
      <w:r>
        <w:rPr>
          <w:rFonts w:eastAsia="Courier New"/>
          <w:lang w:bidi="ru-RU"/>
        </w:rPr>
        <w:t>апалутамида</w:t>
      </w:r>
      <w:r w:rsidRPr="00400C93">
        <w:rPr>
          <w:color w:val="000000"/>
        </w:rPr>
        <w:t xml:space="preserve"> из-за кожной сыпи был прекращен у 7% пациентов.</w:t>
      </w:r>
    </w:p>
    <w:p w14:paraId="4ED84477" w14:textId="77777777" w:rsidR="00D448A4" w:rsidRPr="00400C93" w:rsidRDefault="00D448A4" w:rsidP="00CD1374">
      <w:pPr>
        <w:pStyle w:val="af3"/>
        <w:shd w:val="clear" w:color="auto" w:fill="FFFFFF"/>
        <w:spacing w:before="0" w:beforeAutospacing="0" w:after="0" w:afterAutospacing="0"/>
        <w:jc w:val="both"/>
        <w:rPr>
          <w:color w:val="000000"/>
        </w:rPr>
      </w:pPr>
      <w:r w:rsidRPr="00DD285E">
        <w:rPr>
          <w:b/>
          <w:i/>
          <w:color w:val="000000"/>
        </w:rPr>
        <w:t>Падения и переломы</w:t>
      </w:r>
    </w:p>
    <w:p w14:paraId="59C7671D" w14:textId="77777777" w:rsidR="00D448A4" w:rsidRDefault="00D448A4" w:rsidP="00CD1374">
      <w:pPr>
        <w:pStyle w:val="af3"/>
        <w:shd w:val="clear" w:color="auto" w:fill="FFFFFF"/>
        <w:spacing w:before="0" w:beforeAutospacing="0" w:after="0" w:afterAutospacing="0"/>
        <w:ind w:firstLine="709"/>
        <w:jc w:val="both"/>
        <w:rPr>
          <w:color w:val="000000"/>
        </w:rPr>
      </w:pPr>
      <w:r w:rsidRPr="00400C93">
        <w:rPr>
          <w:color w:val="000000"/>
        </w:rPr>
        <w:t xml:space="preserve">В клиническом исследовании ARN-509-003 переломы отмечались у 11,7% пациентов, получавших </w:t>
      </w:r>
      <w:r>
        <w:rPr>
          <w:rFonts w:eastAsia="Courier New"/>
          <w:lang w:bidi="ru-RU"/>
        </w:rPr>
        <w:t>апалутамид</w:t>
      </w:r>
      <w:r w:rsidRPr="00400C93">
        <w:rPr>
          <w:color w:val="000000"/>
        </w:rPr>
        <w:t xml:space="preserve">, и у 6,5% пациентов, получавших плацебо. У половины пациентов были зарегистрированы случаи падения в течение 7 дней до перелома в обеих группах лечения. Случаи падения наблюдались у 15,6% пациентов, получавших </w:t>
      </w:r>
      <w:r>
        <w:rPr>
          <w:color w:val="000000"/>
        </w:rPr>
        <w:t>апалутамид</w:t>
      </w:r>
      <w:r w:rsidRPr="00400C93">
        <w:rPr>
          <w:color w:val="000000"/>
        </w:rPr>
        <w:t>, и у 9,0% пациентов, получавших плацебо</w:t>
      </w:r>
      <w:r>
        <w:rPr>
          <w:color w:val="000000"/>
        </w:rPr>
        <w:t>.</w:t>
      </w:r>
    </w:p>
    <w:p w14:paraId="51CBB43A" w14:textId="77777777" w:rsidR="00D448A4" w:rsidRPr="00DD285E" w:rsidRDefault="00D448A4" w:rsidP="00CD1374">
      <w:pPr>
        <w:pStyle w:val="af3"/>
        <w:shd w:val="clear" w:color="auto" w:fill="FFFFFF"/>
        <w:spacing w:before="0" w:beforeAutospacing="0" w:after="0" w:afterAutospacing="0"/>
        <w:jc w:val="both"/>
        <w:rPr>
          <w:b/>
          <w:i/>
          <w:color w:val="000000"/>
        </w:rPr>
      </w:pPr>
      <w:r w:rsidRPr="00DD285E">
        <w:rPr>
          <w:b/>
          <w:i/>
          <w:color w:val="000000"/>
        </w:rPr>
        <w:t>Ишемическая болезнь сердца и ишемические цереброваскулярные нарушения</w:t>
      </w:r>
    </w:p>
    <w:p w14:paraId="0ECDF61B" w14:textId="77777777" w:rsidR="00D448A4" w:rsidRDefault="00D448A4" w:rsidP="00CD1374">
      <w:pPr>
        <w:ind w:firstLine="709"/>
        <w:jc w:val="both"/>
        <w:rPr>
          <w:rStyle w:val="rynqvb"/>
        </w:rPr>
      </w:pPr>
      <w:r>
        <w:rPr>
          <w:rStyle w:val="rynqvb"/>
        </w:rPr>
        <w:t>В рандомизированном исследовании (SPARTAN) пациентов с нмКРРПЖ ишемическая болезнь сердца возникла у 4% пациентов, принимавших апалутамид, и у 3% пациентов, принимавших плацебо.</w:t>
      </w:r>
      <w:r>
        <w:rPr>
          <w:rStyle w:val="hwtze"/>
        </w:rPr>
        <w:t xml:space="preserve"> </w:t>
      </w:r>
      <w:r>
        <w:rPr>
          <w:rStyle w:val="rynqvb"/>
        </w:rPr>
        <w:t>В рандомизированном исследовании (TITAN) у пациентов с mHSPC ишемическая болезнь сердца возникла у 4% пациентов, принимавших апалутамид, и у 2% пациентов, принимавших плацебо.</w:t>
      </w:r>
      <w:r>
        <w:rPr>
          <w:rStyle w:val="hwtze"/>
        </w:rPr>
        <w:t xml:space="preserve"> </w:t>
      </w:r>
      <w:r>
        <w:rPr>
          <w:rStyle w:val="rynqvb"/>
        </w:rPr>
        <w:t>В исследованиях SPARTAN и TITAN 6 пациентов (0,5%), принимавших апалутамид, и 2 пациента (0,2%), принимавших плацебо, умерли от ишемической болезни сердца.</w:t>
      </w:r>
    </w:p>
    <w:p w14:paraId="0E6725E8" w14:textId="77777777" w:rsidR="00D448A4" w:rsidRPr="00400C93" w:rsidRDefault="00D448A4" w:rsidP="00CD1374">
      <w:pPr>
        <w:ind w:firstLine="709"/>
        <w:jc w:val="both"/>
      </w:pPr>
      <w:r>
        <w:rPr>
          <w:bCs/>
        </w:rPr>
        <w:t>В исследовании SPARTAN с медианой</w:t>
      </w:r>
      <w:r w:rsidRPr="00EE38F9">
        <w:rPr>
          <w:bCs/>
        </w:rPr>
        <w:t xml:space="preserve"> воздействия апалутамида 32,9 месяцев и плацебо 11,5 месяцев</w:t>
      </w:r>
      <w:r>
        <w:rPr>
          <w:bCs/>
        </w:rPr>
        <w:t>, соответственно,</w:t>
      </w:r>
      <w:r w:rsidRPr="00EE38F9">
        <w:rPr>
          <w:bCs/>
        </w:rPr>
        <w:t xml:space="preserve"> ишемические цереброваскулярные нарушения наблюдались у 4% пациентов, принимавших апалутамид, и у 1% пациентов, принимавших плацебо. В исследовании TITAN ишемические</w:t>
      </w:r>
      <w:r>
        <w:rPr>
          <w:bCs/>
        </w:rPr>
        <w:t xml:space="preserve"> цереброваскулярные</w:t>
      </w:r>
      <w:r w:rsidRPr="00EE38F9">
        <w:rPr>
          <w:bCs/>
        </w:rPr>
        <w:t xml:space="preserve"> нарушения </w:t>
      </w:r>
      <w:r>
        <w:rPr>
          <w:bCs/>
        </w:rPr>
        <w:t>встречались у аналогичной</w:t>
      </w:r>
      <w:r w:rsidRPr="00EE38F9">
        <w:rPr>
          <w:bCs/>
        </w:rPr>
        <w:t xml:space="preserve"> доли пациентов в группах апалутамида (1,5%) и плацебо (1,5%). </w:t>
      </w:r>
      <w:r>
        <w:rPr>
          <w:bCs/>
        </w:rPr>
        <w:t xml:space="preserve">По результатам исследований </w:t>
      </w:r>
      <w:r w:rsidRPr="00EE38F9">
        <w:rPr>
          <w:bCs/>
        </w:rPr>
        <w:t>SPART</w:t>
      </w:r>
      <w:r>
        <w:rPr>
          <w:bCs/>
        </w:rPr>
        <w:t xml:space="preserve">AN и TITAN 2 пациента (0,2%), получавших </w:t>
      </w:r>
      <w:r w:rsidRPr="00EE38F9">
        <w:rPr>
          <w:bCs/>
        </w:rPr>
        <w:t>апалутамид</w:t>
      </w:r>
      <w:r>
        <w:rPr>
          <w:bCs/>
        </w:rPr>
        <w:t>, умерли от ишемического цереброваскулярного нарушения, в то время как в группе плацебо ни один пациент не умер вследствие этих явлений.</w:t>
      </w:r>
    </w:p>
    <w:p w14:paraId="2625DC52" w14:textId="77777777" w:rsidR="00D448A4" w:rsidRPr="007F0DC9" w:rsidRDefault="00D448A4" w:rsidP="00CD1374">
      <w:pPr>
        <w:pStyle w:val="af3"/>
        <w:shd w:val="clear" w:color="auto" w:fill="FFFFFF"/>
        <w:spacing w:before="0" w:beforeAutospacing="0" w:after="0" w:afterAutospacing="0"/>
        <w:jc w:val="both"/>
        <w:rPr>
          <w:i/>
          <w:color w:val="000000"/>
        </w:rPr>
      </w:pPr>
      <w:r w:rsidRPr="00DD285E">
        <w:rPr>
          <w:b/>
          <w:i/>
          <w:color w:val="000000"/>
        </w:rPr>
        <w:t>Гипотиреоз</w:t>
      </w:r>
    </w:p>
    <w:p w14:paraId="1582019F" w14:textId="77777777" w:rsidR="00D448A4" w:rsidRDefault="00D448A4" w:rsidP="00CD1374">
      <w:pPr>
        <w:pStyle w:val="af3"/>
        <w:shd w:val="clear" w:color="auto" w:fill="FFFFFF"/>
        <w:spacing w:before="0" w:beforeAutospacing="0" w:after="0" w:afterAutospacing="0"/>
        <w:ind w:firstLine="709"/>
        <w:jc w:val="both"/>
        <w:rPr>
          <w:color w:val="000000"/>
        </w:rPr>
      </w:pPr>
      <w:r w:rsidRPr="00400C93">
        <w:rPr>
          <w:color w:val="000000"/>
        </w:rPr>
        <w:t xml:space="preserve">Гипотиреоз, по результатам исследования тиреотропного гормона (ТТГ) через каждые 4 месяца, был зарегистрирован у 8% пациентов, получавших </w:t>
      </w:r>
      <w:r>
        <w:rPr>
          <w:rFonts w:eastAsia="Courier New"/>
          <w:lang w:bidi="ru-RU"/>
        </w:rPr>
        <w:t>апалутамид</w:t>
      </w:r>
      <w:r w:rsidRPr="00400C93">
        <w:rPr>
          <w:color w:val="000000"/>
        </w:rPr>
        <w:t xml:space="preserve">, и у 2% пациентов, получавших плацебо. Отсутствовали нежелательные явления 3 или 4 степени тяжести. Развитие гипотиреоза наблюдалось у 30% пациентов, уже получавших заместительную терапию гормонами щитовидной железы, в группе </w:t>
      </w:r>
      <w:r>
        <w:rPr>
          <w:rFonts w:eastAsia="Courier New"/>
          <w:lang w:bidi="ru-RU"/>
        </w:rPr>
        <w:t>апалутамида</w:t>
      </w:r>
      <w:r w:rsidRPr="00400C93">
        <w:rPr>
          <w:color w:val="000000"/>
        </w:rPr>
        <w:t xml:space="preserve"> и у 3% пациентов в группе плацебо. У пациентов без заместительной гормональной терапии гипотиреоз развивался у 7% пациентов, получавших </w:t>
      </w:r>
      <w:r>
        <w:rPr>
          <w:rFonts w:eastAsia="Courier New"/>
          <w:lang w:bidi="ru-RU"/>
        </w:rPr>
        <w:t>апалутамид</w:t>
      </w:r>
      <w:r w:rsidRPr="00400C93">
        <w:rPr>
          <w:color w:val="000000"/>
        </w:rPr>
        <w:t>, и у 2% пациентов, получавших плацебо. Заместительную терапию гормонами щитовидной железы или коррекцию дозы препарата необходимо начать пр</w:t>
      </w:r>
      <w:r>
        <w:rPr>
          <w:color w:val="000000"/>
        </w:rPr>
        <w:t>и наличии клинических показаний.</w:t>
      </w:r>
    </w:p>
    <w:p w14:paraId="29E92242" w14:textId="77777777" w:rsidR="00CD1374" w:rsidRDefault="00CD1374" w:rsidP="00AE703C">
      <w:pPr>
        <w:rPr>
          <w:color w:val="000000" w:themeColor="text1"/>
        </w:rPr>
      </w:pPr>
      <w:bookmarkStart w:id="216" w:name="bookmark5"/>
      <w:bookmarkEnd w:id="214"/>
    </w:p>
    <w:p w14:paraId="7F2C55BA" w14:textId="366709A0" w:rsidR="00D448A4" w:rsidRPr="00CD1374" w:rsidRDefault="00D448A4" w:rsidP="00CD1374">
      <w:pPr>
        <w:pStyle w:val="3"/>
      </w:pPr>
      <w:bookmarkStart w:id="217" w:name="_Toc165128896"/>
      <w:r w:rsidRPr="00CD1374">
        <w:t>Передозировка</w:t>
      </w:r>
      <w:bookmarkEnd w:id="217"/>
    </w:p>
    <w:p w14:paraId="62E1BBD3" w14:textId="77777777" w:rsidR="00D448A4" w:rsidRPr="00F437C7" w:rsidRDefault="00D448A4" w:rsidP="00D448A4"/>
    <w:p w14:paraId="08EF8637" w14:textId="77777777" w:rsidR="00D448A4" w:rsidRPr="001D180F" w:rsidRDefault="00D448A4" w:rsidP="00D448A4">
      <w:pPr>
        <w:tabs>
          <w:tab w:val="left" w:pos="8647"/>
        </w:tabs>
        <w:autoSpaceDE w:val="0"/>
        <w:autoSpaceDN w:val="0"/>
        <w:adjustRightInd w:val="0"/>
        <w:contextualSpacing/>
        <w:rPr>
          <w:b/>
          <w:iCs/>
        </w:rPr>
      </w:pPr>
      <w:r w:rsidRPr="001D180F">
        <w:rPr>
          <w:b/>
          <w:iCs/>
        </w:rPr>
        <w:t>Симптомы</w:t>
      </w:r>
    </w:p>
    <w:p w14:paraId="67FCA96B" w14:textId="77777777" w:rsidR="00D448A4" w:rsidRDefault="00D448A4" w:rsidP="00D448A4">
      <w:pPr>
        <w:ind w:firstLine="709"/>
      </w:pPr>
    </w:p>
    <w:p w14:paraId="62FC6BF9" w14:textId="77777777" w:rsidR="00D448A4" w:rsidRDefault="00D448A4" w:rsidP="00CD1374">
      <w:pPr>
        <w:ind w:firstLine="709"/>
        <w:jc w:val="both"/>
      </w:pPr>
      <w:r>
        <w:t>Специфический антидот апалутамида отсутствует. При дозе, равной 480 мг 1 раз в сутки (в 2 раза выше рекомендованной суточной дозы), дозолимитирующей токсичности отмечено не было.</w:t>
      </w:r>
    </w:p>
    <w:p w14:paraId="08C72433" w14:textId="77777777" w:rsidR="00D448A4" w:rsidRDefault="00D448A4" w:rsidP="00CD1374">
      <w:pPr>
        <w:ind w:firstLine="709"/>
        <w:jc w:val="both"/>
      </w:pPr>
    </w:p>
    <w:p w14:paraId="5AC46BDA" w14:textId="77777777" w:rsidR="00D448A4" w:rsidRDefault="00D448A4" w:rsidP="00CD1374">
      <w:pPr>
        <w:jc w:val="both"/>
        <w:rPr>
          <w:b/>
        </w:rPr>
      </w:pPr>
      <w:r w:rsidRPr="00AD5D06">
        <w:rPr>
          <w:b/>
        </w:rPr>
        <w:t>Терапия</w:t>
      </w:r>
    </w:p>
    <w:p w14:paraId="3C6A744B" w14:textId="77777777" w:rsidR="00D448A4" w:rsidRPr="00AD5D06" w:rsidRDefault="00D448A4" w:rsidP="00CD1374">
      <w:pPr>
        <w:jc w:val="both"/>
        <w:rPr>
          <w:b/>
        </w:rPr>
      </w:pPr>
    </w:p>
    <w:p w14:paraId="5AFC42E0" w14:textId="77777777" w:rsidR="00D448A4" w:rsidRDefault="00D448A4" w:rsidP="00CD1374">
      <w:pPr>
        <w:ind w:firstLine="709"/>
        <w:jc w:val="both"/>
      </w:pPr>
      <w:r>
        <w:t xml:space="preserve">При развитии передозировки необходимо прекратить прием </w:t>
      </w:r>
      <w:r>
        <w:rPr>
          <w:rFonts w:eastAsia="Courier New"/>
          <w:lang w:eastAsia="ru-RU" w:bidi="ru-RU"/>
        </w:rPr>
        <w:t>апалутамида</w:t>
      </w:r>
      <w:r>
        <w:t xml:space="preserve"> и начать общее поддерживающее лечение до уменьшения явлений клинической токсичности или ее разрешения.</w:t>
      </w:r>
    </w:p>
    <w:p w14:paraId="77263C29" w14:textId="77777777" w:rsidR="00CD1374" w:rsidRDefault="00CD1374" w:rsidP="00AE703C">
      <w:pPr>
        <w:rPr>
          <w:b/>
          <w:bCs/>
        </w:rPr>
      </w:pPr>
    </w:p>
    <w:p w14:paraId="4D8333C7" w14:textId="178C29A4" w:rsidR="00D448A4" w:rsidRPr="00CD1374" w:rsidRDefault="00D448A4" w:rsidP="00CD1374">
      <w:pPr>
        <w:pStyle w:val="3"/>
      </w:pPr>
      <w:bookmarkStart w:id="218" w:name="_Toc165128897"/>
      <w:r w:rsidRPr="00CD1374">
        <w:t>Взаимодействие с другими лекарственными средствами</w:t>
      </w:r>
      <w:bookmarkEnd w:id="218"/>
    </w:p>
    <w:p w14:paraId="3D66281E" w14:textId="77777777" w:rsidR="00D448A4" w:rsidRDefault="00D448A4" w:rsidP="00CD1374">
      <w:pPr>
        <w:jc w:val="both"/>
        <w:rPr>
          <w:lang w:eastAsia="ru-RU" w:bidi="ru-RU"/>
        </w:rPr>
      </w:pPr>
    </w:p>
    <w:p w14:paraId="131DE40A" w14:textId="77777777" w:rsidR="00D448A4" w:rsidRPr="003C54DA" w:rsidRDefault="00D448A4" w:rsidP="00CD1374">
      <w:pPr>
        <w:ind w:firstLine="709"/>
        <w:jc w:val="both"/>
        <w:rPr>
          <w:lang w:eastAsia="ru-RU" w:bidi="ru-RU"/>
        </w:rPr>
      </w:pPr>
      <w:r w:rsidRPr="003C54DA">
        <w:rPr>
          <w:lang w:eastAsia="ru-RU" w:bidi="ru-RU"/>
        </w:rPr>
        <w:t>Метаболизм апалутамида и образование его активного метаболита, N-десметилапалутамида, опосредованы в равновесном состоянии как изоферментом CYP2C8, так и CYP3A4 в одинаковой степени. Клинически значимых изменений в их общей экспозиции в результате взаимодействия препарата с ингибиторами или индукторами изофермента CYP2C8 или CYP3A4 не ожидается. Апалутамид является индуктором ферментов и переносчиков и может быть причиной увеличения выведения многих широко используемых лекарственных средств.</w:t>
      </w:r>
    </w:p>
    <w:p w14:paraId="7CC1FEA3" w14:textId="77777777" w:rsidR="00D448A4" w:rsidRDefault="00D448A4" w:rsidP="00D448A4">
      <w:pPr>
        <w:rPr>
          <w:lang w:eastAsia="ru-RU" w:bidi="ru-RU"/>
        </w:rPr>
      </w:pPr>
    </w:p>
    <w:p w14:paraId="3952BD75" w14:textId="1C8FCC80" w:rsidR="00D448A4" w:rsidRPr="00DD285E" w:rsidRDefault="00CD1374" w:rsidP="00D448A4">
      <w:pPr>
        <w:rPr>
          <w:b/>
          <w:lang w:eastAsia="ru-RU" w:bidi="ru-RU"/>
        </w:rPr>
      </w:pPr>
      <w:r>
        <w:rPr>
          <w:b/>
          <w:lang w:eastAsia="ru-RU" w:bidi="ru-RU"/>
        </w:rPr>
        <w:t>Влияние других лекар</w:t>
      </w:r>
      <w:r w:rsidR="00D448A4" w:rsidRPr="00DD285E">
        <w:rPr>
          <w:b/>
          <w:lang w:eastAsia="ru-RU" w:bidi="ru-RU"/>
        </w:rPr>
        <w:t>с</w:t>
      </w:r>
      <w:r>
        <w:rPr>
          <w:b/>
          <w:lang w:eastAsia="ru-RU" w:bidi="ru-RU"/>
        </w:rPr>
        <w:t>т</w:t>
      </w:r>
      <w:r w:rsidR="00D448A4" w:rsidRPr="00DD285E">
        <w:rPr>
          <w:b/>
          <w:lang w:eastAsia="ru-RU" w:bidi="ru-RU"/>
        </w:rPr>
        <w:t>венных средств на экспозицию апалутамида</w:t>
      </w:r>
    </w:p>
    <w:p w14:paraId="363B104A" w14:textId="77777777" w:rsidR="00D448A4" w:rsidRPr="009021DE" w:rsidRDefault="00D448A4" w:rsidP="00D448A4">
      <w:pPr>
        <w:rPr>
          <w:b/>
          <w:i/>
          <w:lang w:eastAsia="ru-RU" w:bidi="ru-RU"/>
        </w:rPr>
      </w:pPr>
    </w:p>
    <w:p w14:paraId="12ECB81C" w14:textId="77777777" w:rsidR="00D448A4" w:rsidRPr="00282B9F" w:rsidRDefault="00D448A4" w:rsidP="00CD1374">
      <w:pPr>
        <w:jc w:val="both"/>
        <w:rPr>
          <w:i/>
          <w:lang w:eastAsia="ru-RU" w:bidi="ru-RU"/>
        </w:rPr>
      </w:pPr>
      <w:r w:rsidRPr="00BD2637">
        <w:rPr>
          <w:b/>
          <w:i/>
          <w:lang w:eastAsia="ru-RU" w:bidi="ru-RU"/>
        </w:rPr>
        <w:t>Ингибиторы изофермента CYP2C8</w:t>
      </w:r>
    </w:p>
    <w:p w14:paraId="1E5FB9C1" w14:textId="77777777" w:rsidR="00D448A4" w:rsidRDefault="00D448A4" w:rsidP="00CD1374">
      <w:pPr>
        <w:ind w:firstLine="709"/>
        <w:jc w:val="both"/>
        <w:rPr>
          <w:lang w:eastAsia="ru-RU" w:bidi="ru-RU"/>
        </w:rPr>
      </w:pPr>
      <w:r>
        <w:rPr>
          <w:lang w:eastAsia="ru-RU" w:bidi="ru-RU"/>
        </w:rPr>
        <w:t>Изофермент CYP2C8 играет роль в выведении апалутамида и в образовании его активного метаболита. В исследовании лекарственного взаимодействия наблюдалось снижение C</w:t>
      </w:r>
      <w:r w:rsidRPr="00F66BB6">
        <w:rPr>
          <w:vertAlign w:val="subscript"/>
          <w:lang w:eastAsia="ru-RU" w:bidi="ru-RU"/>
        </w:rPr>
        <w:t xml:space="preserve">max </w:t>
      </w:r>
      <w:r>
        <w:rPr>
          <w:lang w:eastAsia="ru-RU" w:bidi="ru-RU"/>
        </w:rPr>
        <w:t xml:space="preserve">апалутамида на 21% и повышение AUC на 68% при совместном приеме однократной дозы 240 мг </w:t>
      </w:r>
      <w:r>
        <w:rPr>
          <w:rFonts w:eastAsia="Courier New"/>
          <w:lang w:eastAsia="ru-RU" w:bidi="ru-RU"/>
        </w:rPr>
        <w:t>апалутамида</w:t>
      </w:r>
      <w:r>
        <w:rPr>
          <w:lang w:eastAsia="ru-RU" w:bidi="ru-RU"/>
        </w:rPr>
        <w:t xml:space="preserve"> с гемфиброзилом (мощным ингибитором изофермента CYP2C8). Для активного вещества (суммарного показателя для апалутамида и скорректированного с учетом мощности активного метаболита) Cmax снизилась на 21%, в то время как AUC повысилась на 45%. Нет необходимости в коррекции начальной дозы в случае совместного применения </w:t>
      </w:r>
      <w:r>
        <w:rPr>
          <w:rFonts w:eastAsia="Courier New"/>
          <w:lang w:eastAsia="ru-RU" w:bidi="ru-RU"/>
        </w:rPr>
        <w:t>апалутамида</w:t>
      </w:r>
      <w:r>
        <w:rPr>
          <w:lang w:eastAsia="ru-RU" w:bidi="ru-RU"/>
        </w:rPr>
        <w:t xml:space="preserve"> с мощным ингибитором изофермента CYP2C8 (например, гемфиброзил, клопидогрел), однако следует рассматривать возможность снижения дозы </w:t>
      </w:r>
      <w:r>
        <w:rPr>
          <w:rFonts w:eastAsia="Courier New"/>
          <w:lang w:eastAsia="ru-RU" w:bidi="ru-RU"/>
        </w:rPr>
        <w:t>апалутамида</w:t>
      </w:r>
      <w:r>
        <w:rPr>
          <w:lang w:eastAsia="ru-RU" w:bidi="ru-RU"/>
        </w:rPr>
        <w:t xml:space="preserve"> исходя из его переносимости. Предполагается, что слабые или умеренные ингибиторы изофермента CYP2C8 не оказывают влияния на фармакокинетику апалутамида.</w:t>
      </w:r>
    </w:p>
    <w:p w14:paraId="5965E1B3" w14:textId="77777777" w:rsidR="00D448A4" w:rsidRPr="00282B9F" w:rsidRDefault="00D448A4" w:rsidP="00D448A4">
      <w:pPr>
        <w:rPr>
          <w:i/>
          <w:lang w:eastAsia="ru-RU" w:bidi="ru-RU"/>
        </w:rPr>
      </w:pPr>
      <w:r w:rsidRPr="00BD2637">
        <w:rPr>
          <w:b/>
          <w:i/>
          <w:lang w:eastAsia="ru-RU" w:bidi="ru-RU"/>
        </w:rPr>
        <w:t>Ингибиторы изофермента CYP3A4</w:t>
      </w:r>
    </w:p>
    <w:p w14:paraId="34907FE5" w14:textId="77777777" w:rsidR="00D448A4" w:rsidRDefault="00D448A4" w:rsidP="00CD1374">
      <w:pPr>
        <w:ind w:firstLine="709"/>
        <w:jc w:val="both"/>
        <w:rPr>
          <w:lang w:eastAsia="ru-RU" w:bidi="ru-RU"/>
        </w:rPr>
      </w:pPr>
      <w:r>
        <w:rPr>
          <w:lang w:eastAsia="ru-RU" w:bidi="ru-RU"/>
        </w:rPr>
        <w:t>Изофермент CYP3A4 играет роль в выведении апалутамида и в образовании его активного метаболита. В исследовании лекарственного взаимодействия наблюдалось снижение C</w:t>
      </w:r>
      <w:r w:rsidRPr="00085306">
        <w:rPr>
          <w:vertAlign w:val="subscript"/>
          <w:lang w:eastAsia="ru-RU" w:bidi="ru-RU"/>
        </w:rPr>
        <w:t>max</w:t>
      </w:r>
      <w:r>
        <w:rPr>
          <w:lang w:eastAsia="ru-RU" w:bidi="ru-RU"/>
        </w:rPr>
        <w:t xml:space="preserve"> апалутамида на 22% с сохранением AUC на прежних уровнях при совместном приеме однократной дозы 240 мг </w:t>
      </w:r>
      <w:r>
        <w:rPr>
          <w:rFonts w:eastAsia="Courier New"/>
          <w:lang w:eastAsia="ru-RU" w:bidi="ru-RU"/>
        </w:rPr>
        <w:t>апалутамида</w:t>
      </w:r>
      <w:r>
        <w:rPr>
          <w:lang w:eastAsia="ru-RU" w:bidi="ru-RU"/>
        </w:rPr>
        <w:t xml:space="preserve"> с итраконазолом (мощным ингибитором CYP3A4). Для активного вещества (суммарного показателя для апалутамида и скорректированного с учетом мощности активного метаболита) Cmax снизилась на 22% с сохранением AUC на прежнем уровне. Нет необходимости в коррекции начальной дозы в случае совместного применения </w:t>
      </w:r>
      <w:r>
        <w:rPr>
          <w:rFonts w:eastAsia="Courier New"/>
          <w:lang w:eastAsia="ru-RU" w:bidi="ru-RU"/>
        </w:rPr>
        <w:t>апалутамида</w:t>
      </w:r>
      <w:r>
        <w:rPr>
          <w:lang w:eastAsia="ru-RU" w:bidi="ru-RU"/>
        </w:rPr>
        <w:t xml:space="preserve"> с мощным ингибитором изофермента CYP3A4 (например, кетоконазол, ритонавир, кларитромицин), однако следует рассматривать возможность снижения дозы </w:t>
      </w:r>
      <w:r>
        <w:rPr>
          <w:rFonts w:eastAsia="Courier New"/>
          <w:lang w:eastAsia="ru-RU" w:bidi="ru-RU"/>
        </w:rPr>
        <w:t>апалутамида</w:t>
      </w:r>
      <w:r>
        <w:rPr>
          <w:lang w:eastAsia="ru-RU" w:bidi="ru-RU"/>
        </w:rPr>
        <w:t xml:space="preserve"> исходя из его переносимости. Предполагается, что слабые или умеренные ингибиторы изофермента CYP3A4 не оказывают влияния на фармакокинетику апалутамида.</w:t>
      </w:r>
    </w:p>
    <w:p w14:paraId="2687554D" w14:textId="77777777" w:rsidR="00D448A4" w:rsidRPr="00282B9F" w:rsidRDefault="00D448A4" w:rsidP="00CD1374">
      <w:pPr>
        <w:jc w:val="both"/>
        <w:rPr>
          <w:i/>
          <w:lang w:eastAsia="ru-RU" w:bidi="ru-RU"/>
        </w:rPr>
      </w:pPr>
      <w:r w:rsidRPr="00BD2637">
        <w:rPr>
          <w:b/>
          <w:i/>
          <w:lang w:eastAsia="ru-RU" w:bidi="ru-RU"/>
        </w:rPr>
        <w:t>Индукторы изофермента CYP3A4 или CYP2C8</w:t>
      </w:r>
    </w:p>
    <w:p w14:paraId="30E02E09" w14:textId="77777777" w:rsidR="00D448A4" w:rsidRDefault="00D448A4" w:rsidP="00CD1374">
      <w:pPr>
        <w:ind w:firstLine="709"/>
        <w:jc w:val="both"/>
        <w:rPr>
          <w:lang w:eastAsia="ru-RU" w:bidi="ru-RU"/>
        </w:rPr>
      </w:pPr>
      <w:r>
        <w:rPr>
          <w:lang w:eastAsia="ru-RU" w:bidi="ru-RU"/>
        </w:rPr>
        <w:t xml:space="preserve">Эффекты индукторов изоферментов CYP3A4 или CYP2C8 на фармакокинетику апалутамида в исследованиях </w:t>
      </w:r>
      <w:r w:rsidRPr="00DD285E">
        <w:rPr>
          <w:i/>
          <w:lang w:eastAsia="ru-RU" w:bidi="ru-RU"/>
        </w:rPr>
        <w:t>in vivo</w:t>
      </w:r>
      <w:r>
        <w:rPr>
          <w:lang w:eastAsia="ru-RU" w:bidi="ru-RU"/>
        </w:rPr>
        <w:t xml:space="preserve"> не оценивались. Основываясь на результатах исследования по взаимодействию с мощными ингибиторами изофермента CYP3A4 и CYP2C8, индукторы CYP3A4 или CYP2C8, как ожидается, не будут иметь клинически значимых эффектов на фармакокинетику апалутамида и действующего вещества, поэтому при совместном применении </w:t>
      </w:r>
      <w:r>
        <w:rPr>
          <w:rFonts w:eastAsia="Courier New"/>
          <w:lang w:eastAsia="ru-RU" w:bidi="ru-RU"/>
        </w:rPr>
        <w:t>апалутамида</w:t>
      </w:r>
      <w:r>
        <w:rPr>
          <w:lang w:eastAsia="ru-RU" w:bidi="ru-RU"/>
        </w:rPr>
        <w:t xml:space="preserve"> с индукторами CYP3A4 или CYP2C8 не требуется коррекция дозы.</w:t>
      </w:r>
    </w:p>
    <w:p w14:paraId="2352D88D" w14:textId="77777777" w:rsidR="00D448A4" w:rsidRDefault="00D448A4" w:rsidP="00CD1374">
      <w:pPr>
        <w:jc w:val="both"/>
        <w:rPr>
          <w:lang w:eastAsia="ru-RU" w:bidi="ru-RU"/>
        </w:rPr>
      </w:pPr>
    </w:p>
    <w:p w14:paraId="3C4A656D" w14:textId="77777777" w:rsidR="00D448A4" w:rsidRPr="00BD2637" w:rsidRDefault="00D448A4" w:rsidP="00CD1374">
      <w:pPr>
        <w:keepNext/>
        <w:jc w:val="both"/>
        <w:rPr>
          <w:b/>
          <w:lang w:eastAsia="ru-RU" w:bidi="ru-RU"/>
        </w:rPr>
      </w:pPr>
      <w:r w:rsidRPr="00BD2637">
        <w:rPr>
          <w:b/>
          <w:lang w:eastAsia="ru-RU" w:bidi="ru-RU"/>
        </w:rPr>
        <w:t>Влияние апалутамида на экспозицию других лекарственных средств</w:t>
      </w:r>
    </w:p>
    <w:p w14:paraId="0D21D606" w14:textId="77777777" w:rsidR="00D448A4" w:rsidRPr="00282B9F" w:rsidRDefault="00D448A4" w:rsidP="00CD1374">
      <w:pPr>
        <w:jc w:val="both"/>
        <w:rPr>
          <w:i/>
          <w:lang w:eastAsia="ru-RU" w:bidi="ru-RU"/>
        </w:rPr>
      </w:pPr>
    </w:p>
    <w:p w14:paraId="661C6C55" w14:textId="77777777" w:rsidR="00D448A4" w:rsidRDefault="00D448A4" w:rsidP="00CD1374">
      <w:pPr>
        <w:ind w:firstLine="709"/>
        <w:jc w:val="both"/>
        <w:rPr>
          <w:lang w:eastAsia="ru-RU" w:bidi="ru-RU"/>
        </w:rPr>
      </w:pPr>
      <w:r>
        <w:rPr>
          <w:lang w:eastAsia="ru-RU" w:bidi="ru-RU"/>
        </w:rPr>
        <w:t>Апалутамид является мощным индуктором ферментов и увеличивает синтез многих ферментов и переносчиков; поэтому ожидается взаимодействие апалутамида со многими распространенными лекарственными средствами, которые являются субстратами ферментов или переносчиков. Снижение их концентрации в плазме может быть существенным и приводить к потере или снижению клинического эффекта. Существует также риск повышенного образования активных метаболитов.</w:t>
      </w:r>
    </w:p>
    <w:p w14:paraId="6B74F602" w14:textId="77777777" w:rsidR="00D448A4" w:rsidRDefault="00D448A4" w:rsidP="00D448A4">
      <w:pPr>
        <w:ind w:firstLine="709"/>
        <w:rPr>
          <w:lang w:eastAsia="ru-RU" w:bidi="ru-RU"/>
        </w:rPr>
      </w:pPr>
    </w:p>
    <w:p w14:paraId="010E919B" w14:textId="77777777" w:rsidR="00D448A4" w:rsidRPr="00282B9F" w:rsidRDefault="00D448A4" w:rsidP="00CD1374">
      <w:pPr>
        <w:jc w:val="both"/>
        <w:rPr>
          <w:i/>
          <w:lang w:eastAsia="ru-RU" w:bidi="ru-RU"/>
        </w:rPr>
      </w:pPr>
      <w:r w:rsidRPr="00BD2637">
        <w:rPr>
          <w:b/>
          <w:i/>
          <w:lang w:eastAsia="ru-RU" w:bidi="ru-RU"/>
        </w:rPr>
        <w:t>Влияние апалутамида на ферменты, метаболизирующие лекарственные средства</w:t>
      </w:r>
    </w:p>
    <w:p w14:paraId="26F4A9EC" w14:textId="77777777" w:rsidR="00D448A4" w:rsidRDefault="00D448A4" w:rsidP="00CD1374">
      <w:pPr>
        <w:ind w:firstLine="709"/>
        <w:jc w:val="both"/>
        <w:rPr>
          <w:lang w:eastAsia="ru-RU" w:bidi="ru-RU"/>
        </w:rPr>
      </w:pPr>
      <w:r>
        <w:rPr>
          <w:lang w:eastAsia="ru-RU" w:bidi="ru-RU"/>
        </w:rPr>
        <w:t xml:space="preserve">Исследования </w:t>
      </w:r>
      <w:r w:rsidRPr="00DD285E">
        <w:rPr>
          <w:i/>
          <w:lang w:eastAsia="ru-RU" w:bidi="ru-RU"/>
        </w:rPr>
        <w:t>in vitro</w:t>
      </w:r>
      <w:r>
        <w:rPr>
          <w:lang w:eastAsia="ru-RU" w:bidi="ru-RU"/>
        </w:rPr>
        <w:t xml:space="preserve"> показали, что апалутамид и N-дезметилапалутамид являются умеренными или мощными индукторами изоферментов CYP3A4 и CYP2B6, умеренными ингибиторами изоферментов CYP2B6 и CYP2C8 и слабыми ингибиторами изоферментов CYP2C9, CYP2C19 и CYP3A4. Апалутамид и N-дезметилапалутамид не влияют на изоферменты CYP1A2 и CYP2D6 в терапевтически значимых концентрациях. Влияние апалутамида на субстраты изофермента CYP2B6 не было оценено </w:t>
      </w:r>
      <w:r w:rsidRPr="00DD285E">
        <w:rPr>
          <w:i/>
          <w:lang w:eastAsia="ru-RU" w:bidi="ru-RU"/>
        </w:rPr>
        <w:t>in vivo</w:t>
      </w:r>
      <w:r>
        <w:rPr>
          <w:lang w:eastAsia="ru-RU" w:bidi="ru-RU"/>
        </w:rPr>
        <w:t xml:space="preserve">, и конечный результат в настоящее время неизвестен. Когда субстраты изофермента CYP2B6 (например, эфавиренз) применяются совместно с </w:t>
      </w:r>
      <w:r>
        <w:rPr>
          <w:rFonts w:eastAsia="Courier New"/>
          <w:lang w:eastAsia="ru-RU" w:bidi="ru-RU"/>
        </w:rPr>
        <w:t>апалутамидом</w:t>
      </w:r>
      <w:r>
        <w:rPr>
          <w:lang w:eastAsia="ru-RU" w:bidi="ru-RU"/>
        </w:rPr>
        <w:t>, должен проводиться контроль за нежелательными реакциями и оцениваться потеря эффективности субстрата, а также может быть необходима корректировка дозы субстрата для поддержания оптимальных концентраций в плазме.</w:t>
      </w:r>
    </w:p>
    <w:p w14:paraId="13278892" w14:textId="77777777" w:rsidR="00D448A4" w:rsidRDefault="00D448A4" w:rsidP="00CD1374">
      <w:pPr>
        <w:ind w:firstLine="709"/>
        <w:jc w:val="both"/>
        <w:rPr>
          <w:lang w:eastAsia="ru-RU" w:bidi="ru-RU"/>
        </w:rPr>
      </w:pPr>
      <w:r>
        <w:rPr>
          <w:lang w:eastAsia="ru-RU" w:bidi="ru-RU"/>
        </w:rPr>
        <w:t xml:space="preserve">У человека апалутамид является мощным индуктором изоферментов CYP3A4 и CYP2C19 и слабым индуктором изофермента CYP2C9. В исследовании лекарственного взаимодействия с использованием «коктейльного» подхода совместный прием апалутамида с однократным пероральным приемом чувствительных субстратов CYP приводил к снижению AUC мидазолама (субстрата CYP3A4) на 92%, снижению AUC омепразола (субстрата CYP2C19) на 85% и снижению AUC S-варфарина (субстрата CYP2C9) на 46%. </w:t>
      </w:r>
      <w:r>
        <w:rPr>
          <w:rFonts w:eastAsia="Courier New"/>
          <w:lang w:eastAsia="ru-RU" w:bidi="ru-RU"/>
        </w:rPr>
        <w:t xml:space="preserve">Апалутамид </w:t>
      </w:r>
      <w:r>
        <w:rPr>
          <w:lang w:eastAsia="ru-RU" w:bidi="ru-RU"/>
        </w:rPr>
        <w:t xml:space="preserve">не вызывал клинически значимого воздействия на субстрат CYP2C8. Совместный прием </w:t>
      </w:r>
      <w:r>
        <w:rPr>
          <w:rFonts w:eastAsia="Courier New"/>
          <w:lang w:eastAsia="ru-RU" w:bidi="ru-RU"/>
        </w:rPr>
        <w:t>апалутамида</w:t>
      </w:r>
      <w:r>
        <w:rPr>
          <w:lang w:eastAsia="ru-RU" w:bidi="ru-RU"/>
        </w:rPr>
        <w:t xml:space="preserve"> с лекарственными препаратами, которые метаболизируются в основном изоферментами CYP3A4 (например, дарунавир, фелодипин, мидазолам, симвастатин), CYP2C19 (например, диазепам, омепразол) или CYP2C9 (например, варфарин, фенитоин), может привести к ослаблению действия этих препаратов. По возможности рекомендуется заменить эти препараты, либо осуществлять контроль на предмет снижения их эффективности, если терапию решено продолжать. При совместном приеме </w:t>
      </w:r>
      <w:r>
        <w:rPr>
          <w:rFonts w:eastAsia="Courier New"/>
          <w:lang w:eastAsia="ru-RU" w:bidi="ru-RU"/>
        </w:rPr>
        <w:t>апалутамида</w:t>
      </w:r>
      <w:r>
        <w:rPr>
          <w:lang w:eastAsia="ru-RU" w:bidi="ru-RU"/>
        </w:rPr>
        <w:t xml:space="preserve"> с варфарином следует контролировать уровень международного нормализованного отношения (МНО). </w:t>
      </w:r>
    </w:p>
    <w:p w14:paraId="6EAF131A" w14:textId="77777777" w:rsidR="00D448A4" w:rsidRDefault="00D448A4" w:rsidP="00CD1374">
      <w:pPr>
        <w:ind w:firstLine="709"/>
        <w:jc w:val="both"/>
        <w:rPr>
          <w:lang w:eastAsia="ru-RU" w:bidi="ru-RU"/>
        </w:rPr>
      </w:pPr>
      <w:r>
        <w:rPr>
          <w:lang w:eastAsia="ru-RU" w:bidi="ru-RU"/>
        </w:rPr>
        <w:t xml:space="preserve">Индукция изофермента CYP3A4 апалутамидом позволяет предполагать, что УДФ-глюкуронозилтрансферазу (УДФ-ГТ) также можно индуцировать посредством активации ядерного прегнан-Х-рецептора (PXR). Совместный прием </w:t>
      </w:r>
      <w:r>
        <w:rPr>
          <w:rFonts w:eastAsia="Courier New"/>
          <w:lang w:eastAsia="ru-RU" w:bidi="ru-RU"/>
        </w:rPr>
        <w:t>апалутамида</w:t>
      </w:r>
      <w:r>
        <w:rPr>
          <w:lang w:eastAsia="ru-RU" w:bidi="ru-RU"/>
        </w:rPr>
        <w:t xml:space="preserve"> с препаратами, которые являются субстратами УДФ-ГТ (например, левотироксин, вальпроевая кислота), может привести к снижению системных уровней этих препаратов. При совместном применении </w:t>
      </w:r>
      <w:r>
        <w:rPr>
          <w:rFonts w:eastAsia="Courier New"/>
          <w:lang w:eastAsia="ru-RU" w:bidi="ru-RU"/>
        </w:rPr>
        <w:t>апалутамида</w:t>
      </w:r>
      <w:r>
        <w:rPr>
          <w:lang w:eastAsia="ru-RU" w:bidi="ru-RU"/>
        </w:rPr>
        <w:t xml:space="preserve"> с субстратами УДФ-ГТ должна оцениваться потеря эффективности субстрата, а также может быть необходима корректировка дозы субстрата для поддержания оптимальных концентраций в плазме.</w:t>
      </w:r>
    </w:p>
    <w:p w14:paraId="4D7CCEA2" w14:textId="77777777" w:rsidR="00D448A4" w:rsidRPr="003C54DA" w:rsidRDefault="00D448A4" w:rsidP="00CD1374">
      <w:pPr>
        <w:keepNext/>
        <w:jc w:val="both"/>
        <w:rPr>
          <w:i/>
          <w:lang w:eastAsia="ru-RU" w:bidi="ru-RU"/>
        </w:rPr>
      </w:pPr>
      <w:r w:rsidRPr="00BD2637">
        <w:rPr>
          <w:b/>
          <w:i/>
          <w:lang w:eastAsia="ru-RU" w:bidi="ru-RU"/>
        </w:rPr>
        <w:t>Влияние апалутамида на транспортеры лекарственных средств</w:t>
      </w:r>
    </w:p>
    <w:p w14:paraId="480FFA96" w14:textId="77777777" w:rsidR="00D448A4" w:rsidRDefault="00D448A4" w:rsidP="00CD1374">
      <w:pPr>
        <w:ind w:firstLine="709"/>
        <w:jc w:val="both"/>
        <w:rPr>
          <w:lang w:eastAsia="ru-RU" w:bidi="ru-RU"/>
        </w:rPr>
      </w:pPr>
      <w:r>
        <w:rPr>
          <w:lang w:eastAsia="ru-RU" w:bidi="ru-RU"/>
        </w:rPr>
        <w:t xml:space="preserve">Показано, что апалутамид является слабым индуктором P-гликопротеина (P-gp), белка устойчивости к раку молочной железы (BCRP) и полипептида, транспортирующего органический анион 1B1 (OATP1B1). Исследование лекарственного взаимодействия с использованием «коктейльного» подхода показало, что совместный прием </w:t>
      </w:r>
      <w:r>
        <w:rPr>
          <w:rFonts w:eastAsia="Courier New"/>
          <w:lang w:eastAsia="ru-RU" w:bidi="ru-RU"/>
        </w:rPr>
        <w:t>апалутамида</w:t>
      </w:r>
      <w:r>
        <w:rPr>
          <w:lang w:eastAsia="ru-RU" w:bidi="ru-RU"/>
        </w:rPr>
        <w:t xml:space="preserve"> с однократными пероральными дозами чувствительных субстратов транспортеров привел к снижению AUC фексофенадина (субстрата P-gp) на 30% и снижению AUC розувастатина (субстрата BCRP / OATP1B1) на 41%, но не повлиял на C</w:t>
      </w:r>
      <w:r w:rsidRPr="00085306">
        <w:rPr>
          <w:vertAlign w:val="subscript"/>
          <w:lang w:eastAsia="ru-RU" w:bidi="ru-RU"/>
        </w:rPr>
        <w:t>max</w:t>
      </w:r>
      <w:r>
        <w:rPr>
          <w:lang w:eastAsia="ru-RU" w:bidi="ru-RU"/>
        </w:rPr>
        <w:t xml:space="preserve">. Совместный прием препарата </w:t>
      </w:r>
      <w:r>
        <w:rPr>
          <w:rFonts w:eastAsia="Courier New"/>
          <w:lang w:eastAsia="ru-RU" w:bidi="ru-RU"/>
        </w:rPr>
        <w:t>апалутамида</w:t>
      </w:r>
      <w:r>
        <w:rPr>
          <w:lang w:eastAsia="ru-RU" w:bidi="ru-RU"/>
        </w:rPr>
        <w:t xml:space="preserve"> с препаратами, которые являются субстратами P-gp, BCRP или OATP1B1, может привести к ослаблению действия этих препаратов. При совместном приеме </w:t>
      </w:r>
      <w:r>
        <w:rPr>
          <w:rFonts w:eastAsia="Courier New"/>
          <w:lang w:eastAsia="ru-RU" w:bidi="ru-RU"/>
        </w:rPr>
        <w:t>апалутамида</w:t>
      </w:r>
      <w:r>
        <w:rPr>
          <w:lang w:eastAsia="ru-RU" w:bidi="ru-RU"/>
        </w:rPr>
        <w:t xml:space="preserve"> с субстратами P-gp, BCRP или OATP1B1 необходимо оценивать потерю эффективности субстрата, а также может быть необходима корректировка дозы субстрата для поддержания оптимальных концентраций в плазме.</w:t>
      </w:r>
    </w:p>
    <w:p w14:paraId="280D2F40" w14:textId="77777777" w:rsidR="00D448A4" w:rsidRDefault="00D448A4" w:rsidP="00CD1374">
      <w:pPr>
        <w:ind w:firstLine="709"/>
        <w:jc w:val="both"/>
        <w:rPr>
          <w:lang w:eastAsia="ru-RU" w:bidi="ru-RU"/>
        </w:rPr>
      </w:pPr>
      <w:r>
        <w:rPr>
          <w:lang w:eastAsia="ru-RU" w:bidi="ru-RU"/>
        </w:rPr>
        <w:t xml:space="preserve">Исходя из данных </w:t>
      </w:r>
      <w:r w:rsidRPr="00DD285E">
        <w:rPr>
          <w:i/>
          <w:lang w:eastAsia="ru-RU" w:bidi="ru-RU"/>
        </w:rPr>
        <w:t>in vitro</w:t>
      </w:r>
      <w:r>
        <w:rPr>
          <w:lang w:eastAsia="ru-RU" w:bidi="ru-RU"/>
        </w:rPr>
        <w:t xml:space="preserve">, нельзя исключить ингибирование апалутамидом и его N-дезметиловым метаболитом органического катионного транспортера 2 (OCT2), транспортера органического аниона 3 (OAT3) и белков экструзии лекарственных препаратов и токсинов (MATE). Ингибирования </w:t>
      </w:r>
      <w:r w:rsidRPr="00DD285E">
        <w:rPr>
          <w:i/>
          <w:lang w:eastAsia="ru-RU" w:bidi="ru-RU"/>
        </w:rPr>
        <w:t>in vitro</w:t>
      </w:r>
      <w:r>
        <w:rPr>
          <w:lang w:eastAsia="ru-RU" w:bidi="ru-RU"/>
        </w:rPr>
        <w:t xml:space="preserve"> органического анионного транспортера 1 (OAT1) не наблюдалось. </w:t>
      </w:r>
    </w:p>
    <w:p w14:paraId="1CDA6D2A" w14:textId="0EED6F28" w:rsidR="00D448A4" w:rsidRPr="003C54DA" w:rsidRDefault="00D448A4" w:rsidP="00CD1374">
      <w:pPr>
        <w:jc w:val="both"/>
        <w:rPr>
          <w:i/>
          <w:lang w:eastAsia="ru-RU" w:bidi="ru-RU"/>
        </w:rPr>
      </w:pPr>
      <w:r w:rsidRPr="00BD2637">
        <w:rPr>
          <w:b/>
          <w:i/>
          <w:lang w:eastAsia="ru-RU" w:bidi="ru-RU"/>
        </w:rPr>
        <w:t>Аналог гонадотропин-рилизинг-гормона (ГнРГ)</w:t>
      </w:r>
    </w:p>
    <w:p w14:paraId="029A9F9B" w14:textId="0A77FCDA" w:rsidR="00D448A4" w:rsidRDefault="00D448A4" w:rsidP="00CD1374">
      <w:pPr>
        <w:ind w:firstLine="709"/>
        <w:jc w:val="both"/>
        <w:rPr>
          <w:lang w:eastAsia="ru-RU" w:bidi="ru-RU"/>
        </w:rPr>
      </w:pPr>
      <w:r>
        <w:rPr>
          <w:lang w:eastAsia="ru-RU" w:bidi="ru-RU"/>
        </w:rPr>
        <w:t xml:space="preserve">У пациентов с метастатическим гормоночувствительным РПЖ, получавших лейпрорелина ацетат (аналог ГнРГ), одновременное применение с </w:t>
      </w:r>
      <w:r>
        <w:rPr>
          <w:rFonts w:eastAsia="Courier New"/>
          <w:lang w:eastAsia="ru-RU" w:bidi="ru-RU"/>
        </w:rPr>
        <w:t xml:space="preserve">апалутамидом </w:t>
      </w:r>
      <w:r>
        <w:rPr>
          <w:lang w:eastAsia="ru-RU" w:bidi="ru-RU"/>
        </w:rPr>
        <w:t>не оказывало явного эффекта на экспозицию лейпрорелина в равновесном состоянии.</w:t>
      </w:r>
    </w:p>
    <w:p w14:paraId="00E9AB65" w14:textId="77777777" w:rsidR="00D448A4" w:rsidRPr="003C54DA" w:rsidRDefault="00D448A4" w:rsidP="00CD1374">
      <w:pPr>
        <w:jc w:val="both"/>
        <w:rPr>
          <w:b/>
          <w:i/>
          <w:lang w:eastAsia="ru-RU" w:bidi="ru-RU"/>
        </w:rPr>
      </w:pPr>
      <w:r w:rsidRPr="00F42C9C">
        <w:rPr>
          <w:b/>
          <w:i/>
          <w:lang w:eastAsia="ru-RU" w:bidi="ru-RU"/>
        </w:rPr>
        <w:t>Лекарственные препараты, удлиняющие интервал QT</w:t>
      </w:r>
    </w:p>
    <w:p w14:paraId="1F60EA02" w14:textId="77777777" w:rsidR="00D448A4" w:rsidRDefault="00D448A4" w:rsidP="00CD1374">
      <w:pPr>
        <w:ind w:firstLine="709"/>
        <w:jc w:val="both"/>
        <w:rPr>
          <w:lang w:eastAsia="ru-RU" w:bidi="ru-RU"/>
        </w:rPr>
      </w:pPr>
      <w:r>
        <w:rPr>
          <w:lang w:eastAsia="ru-RU" w:bidi="ru-RU"/>
        </w:rPr>
        <w:t xml:space="preserve">Поскольку антиандрогенная терапия может способствовать удлинению интервала QT, одновременное применение </w:t>
      </w:r>
      <w:r>
        <w:rPr>
          <w:rFonts w:eastAsia="Courier New"/>
          <w:lang w:eastAsia="ru-RU" w:bidi="ru-RU"/>
        </w:rPr>
        <w:t>апалутамида</w:t>
      </w:r>
      <w:r>
        <w:rPr>
          <w:lang w:eastAsia="ru-RU" w:bidi="ru-RU"/>
        </w:rPr>
        <w:t xml:space="preserve"> с другими лекарственными препаратами, в отношении которых известно, что они удлиняют интервал QT или способны вызывать возникновение пируэтной тахикардии, такими как антиаритмические препараты класса IA (например, хинидин, дизопирамид) или класса III (например, амиодарон, соталол, дофетилид, ибутилид), метадон, моксифлоксацин, нейролептики (например, галоперидол) и так далее, должно быть тщательно оценено (см. Особые указания).</w:t>
      </w:r>
    </w:p>
    <w:p w14:paraId="63FE0E8F" w14:textId="77777777" w:rsidR="00D448A4" w:rsidRDefault="00D448A4" w:rsidP="00CD1374">
      <w:pPr>
        <w:jc w:val="both"/>
        <w:rPr>
          <w:lang w:eastAsia="ru-RU" w:bidi="ru-RU"/>
        </w:rPr>
      </w:pPr>
    </w:p>
    <w:p w14:paraId="248167B8" w14:textId="77777777" w:rsidR="00D448A4" w:rsidRPr="00DD285E" w:rsidRDefault="00D448A4" w:rsidP="00CD1374">
      <w:pPr>
        <w:jc w:val="both"/>
        <w:rPr>
          <w:b/>
          <w:lang w:eastAsia="ru-RU" w:bidi="ru-RU"/>
        </w:rPr>
      </w:pPr>
      <w:r w:rsidRPr="00DD285E">
        <w:rPr>
          <w:b/>
          <w:lang w:eastAsia="ru-RU" w:bidi="ru-RU"/>
        </w:rPr>
        <w:t>Дети</w:t>
      </w:r>
    </w:p>
    <w:p w14:paraId="1374BEE2" w14:textId="77777777" w:rsidR="00D448A4" w:rsidRPr="003C54DA" w:rsidRDefault="00D448A4" w:rsidP="00CD1374">
      <w:pPr>
        <w:jc w:val="both"/>
        <w:rPr>
          <w:i/>
          <w:lang w:eastAsia="ru-RU" w:bidi="ru-RU"/>
        </w:rPr>
      </w:pPr>
    </w:p>
    <w:p w14:paraId="21542E78" w14:textId="382BF0D1" w:rsidR="00D448A4" w:rsidRDefault="00D448A4" w:rsidP="00334CFF">
      <w:pPr>
        <w:ind w:firstLine="709"/>
        <w:jc w:val="both"/>
        <w:rPr>
          <w:lang w:eastAsia="ru-RU" w:bidi="ru-RU"/>
        </w:rPr>
      </w:pPr>
      <w:r>
        <w:rPr>
          <w:lang w:eastAsia="ru-RU" w:bidi="ru-RU"/>
        </w:rPr>
        <w:t>Исследования по лекарственному взаимодействию проводились только среди взрослых.</w:t>
      </w:r>
    </w:p>
    <w:p w14:paraId="6E5EFD1A" w14:textId="77777777" w:rsidR="00CD1374" w:rsidRPr="00E37AA8" w:rsidRDefault="00CD1374" w:rsidP="00D448A4">
      <w:pPr>
        <w:rPr>
          <w:lang w:eastAsia="ru-RU" w:bidi="ru-RU"/>
        </w:rPr>
      </w:pPr>
    </w:p>
    <w:p w14:paraId="358776E8" w14:textId="71363D1C" w:rsidR="00D448A4" w:rsidRPr="00CD1374" w:rsidRDefault="00D448A4" w:rsidP="00CD1374">
      <w:pPr>
        <w:pStyle w:val="3"/>
      </w:pPr>
      <w:bookmarkStart w:id="219" w:name="_Toc165128898"/>
      <w:bookmarkEnd w:id="216"/>
      <w:r w:rsidRPr="00CD1374">
        <w:t>Особые указания</w:t>
      </w:r>
      <w:bookmarkEnd w:id="219"/>
    </w:p>
    <w:p w14:paraId="28E961EF" w14:textId="77777777" w:rsidR="00D448A4" w:rsidRPr="00EB6289" w:rsidRDefault="00D448A4" w:rsidP="00D448A4">
      <w:pPr>
        <w:rPr>
          <w:lang w:eastAsia="ru-RU" w:bidi="ru-RU"/>
        </w:rPr>
      </w:pPr>
    </w:p>
    <w:p w14:paraId="1C5EE019" w14:textId="77777777" w:rsidR="00D448A4" w:rsidRPr="00BD2637" w:rsidRDefault="00D448A4" w:rsidP="00CD1374">
      <w:pPr>
        <w:jc w:val="both"/>
        <w:rPr>
          <w:b/>
          <w:lang w:eastAsia="ru-RU" w:bidi="ru-RU"/>
        </w:rPr>
      </w:pPr>
      <w:r w:rsidRPr="00BD2637">
        <w:rPr>
          <w:b/>
          <w:lang w:eastAsia="ru-RU" w:bidi="ru-RU"/>
        </w:rPr>
        <w:t>Судороги</w:t>
      </w:r>
    </w:p>
    <w:p w14:paraId="7EC7E37D" w14:textId="77777777" w:rsidR="00D448A4" w:rsidRPr="00DA5DA4" w:rsidRDefault="00D448A4" w:rsidP="00CD1374">
      <w:pPr>
        <w:jc w:val="both"/>
        <w:rPr>
          <w:i/>
          <w:lang w:eastAsia="ru-RU" w:bidi="ru-RU"/>
        </w:rPr>
      </w:pPr>
    </w:p>
    <w:p w14:paraId="556F2C64" w14:textId="77777777" w:rsidR="00D448A4" w:rsidRDefault="00D448A4" w:rsidP="00CD1374">
      <w:pPr>
        <w:ind w:firstLine="709"/>
        <w:jc w:val="both"/>
        <w:rPr>
          <w:lang w:eastAsia="ru-RU" w:bidi="ru-RU"/>
        </w:rPr>
      </w:pPr>
      <w:r>
        <w:rPr>
          <w:rFonts w:eastAsia="Courier New"/>
          <w:lang w:eastAsia="ru-RU" w:bidi="ru-RU"/>
        </w:rPr>
        <w:t xml:space="preserve">Апалутамид </w:t>
      </w:r>
      <w:r>
        <w:rPr>
          <w:lang w:eastAsia="ru-RU" w:bidi="ru-RU"/>
        </w:rPr>
        <w:t xml:space="preserve">не рекомендуется пациентам с судорогами в анамнезе или другими предрасполагающими факторами, в частности, черепно-мозговой травмой, недавно перенесенным инсультом (в течение одного года), первичными опухолями головного мозга или метастазами в мозгу. Если на фоне применения </w:t>
      </w:r>
      <w:r>
        <w:rPr>
          <w:rFonts w:eastAsia="Courier New"/>
          <w:lang w:eastAsia="ru-RU" w:bidi="ru-RU"/>
        </w:rPr>
        <w:t>апалутамида</w:t>
      </w:r>
      <w:r>
        <w:rPr>
          <w:lang w:eastAsia="ru-RU" w:bidi="ru-RU"/>
        </w:rPr>
        <w:t xml:space="preserve"> развиваются судороги, применение препарата должно быть окончательно прекращено. Риск возникновения судорог выше у пациентов, получающих дополнительные препараты, снижающие порог судорожной активности.</w:t>
      </w:r>
    </w:p>
    <w:p w14:paraId="2506ED71" w14:textId="77777777" w:rsidR="00D448A4" w:rsidRDefault="00D448A4" w:rsidP="00CD1374">
      <w:pPr>
        <w:ind w:firstLine="709"/>
        <w:jc w:val="both"/>
        <w:rPr>
          <w:lang w:eastAsia="ru-RU" w:bidi="ru-RU"/>
        </w:rPr>
      </w:pPr>
      <w:r>
        <w:rPr>
          <w:lang w:eastAsia="ru-RU" w:bidi="ru-RU"/>
        </w:rPr>
        <w:t xml:space="preserve">В двух рандомизированных исследованиях (SPARTAN и TITAN) судороги отмечались у 0,4% пациентов, получавших </w:t>
      </w:r>
      <w:r>
        <w:rPr>
          <w:rFonts w:eastAsia="Courier New"/>
          <w:lang w:eastAsia="ru-RU" w:bidi="ru-RU"/>
        </w:rPr>
        <w:t>апалутамид</w:t>
      </w:r>
      <w:r>
        <w:rPr>
          <w:lang w:eastAsia="ru-RU" w:bidi="ru-RU"/>
        </w:rPr>
        <w:t>, и у 0,2% пациентов, получавших плацебо. В этих исследованиях исключались пациенты с судорогами в анамнезе или предрасполагающими факторами к ним.</w:t>
      </w:r>
    </w:p>
    <w:p w14:paraId="15CFDE39" w14:textId="77777777" w:rsidR="00D448A4" w:rsidRDefault="00D448A4" w:rsidP="00CD1374">
      <w:pPr>
        <w:ind w:firstLine="709"/>
        <w:jc w:val="both"/>
        <w:rPr>
          <w:lang w:eastAsia="ru-RU" w:bidi="ru-RU"/>
        </w:rPr>
      </w:pPr>
      <w:r>
        <w:rPr>
          <w:lang w:eastAsia="ru-RU" w:bidi="ru-RU"/>
        </w:rPr>
        <w:t xml:space="preserve">Клинический опыт возобновления применения </w:t>
      </w:r>
      <w:r>
        <w:rPr>
          <w:rFonts w:eastAsia="Courier New"/>
          <w:lang w:eastAsia="ru-RU" w:bidi="ru-RU"/>
        </w:rPr>
        <w:t>апалутамида</w:t>
      </w:r>
      <w:r>
        <w:rPr>
          <w:lang w:eastAsia="ru-RU" w:bidi="ru-RU"/>
        </w:rPr>
        <w:t xml:space="preserve"> у пациентов, у которых наблюдались судороги, отсутствует.</w:t>
      </w:r>
    </w:p>
    <w:p w14:paraId="628CDFD6" w14:textId="77777777" w:rsidR="00D448A4" w:rsidRDefault="00D448A4" w:rsidP="00CD1374">
      <w:pPr>
        <w:ind w:firstLine="709"/>
        <w:jc w:val="both"/>
        <w:rPr>
          <w:lang w:eastAsia="ru-RU" w:bidi="ru-RU"/>
        </w:rPr>
      </w:pPr>
    </w:p>
    <w:p w14:paraId="5173F83F" w14:textId="77777777" w:rsidR="00D448A4" w:rsidRPr="00BD2637" w:rsidRDefault="00D448A4" w:rsidP="00CD1374">
      <w:pPr>
        <w:jc w:val="both"/>
        <w:rPr>
          <w:b/>
          <w:lang w:eastAsia="ru-RU" w:bidi="ru-RU"/>
        </w:rPr>
      </w:pPr>
      <w:r w:rsidRPr="00BD2637">
        <w:rPr>
          <w:b/>
          <w:lang w:eastAsia="ru-RU" w:bidi="ru-RU"/>
        </w:rPr>
        <w:t>Падения и переломы</w:t>
      </w:r>
    </w:p>
    <w:p w14:paraId="69076B1E" w14:textId="77777777" w:rsidR="00D448A4" w:rsidRPr="00DA5DA4" w:rsidRDefault="00D448A4" w:rsidP="00CD1374">
      <w:pPr>
        <w:ind w:firstLine="709"/>
        <w:jc w:val="both"/>
        <w:rPr>
          <w:i/>
          <w:lang w:eastAsia="ru-RU" w:bidi="ru-RU"/>
        </w:rPr>
      </w:pPr>
      <w:r w:rsidRPr="00DA5DA4">
        <w:rPr>
          <w:i/>
          <w:lang w:eastAsia="ru-RU" w:bidi="ru-RU"/>
        </w:rPr>
        <w:t xml:space="preserve"> </w:t>
      </w:r>
    </w:p>
    <w:p w14:paraId="5CA53CC2" w14:textId="77777777" w:rsidR="00D448A4" w:rsidRDefault="00D448A4" w:rsidP="00CD1374">
      <w:pPr>
        <w:ind w:firstLine="709"/>
        <w:jc w:val="both"/>
        <w:rPr>
          <w:lang w:eastAsia="ru-RU" w:bidi="ru-RU"/>
        </w:rPr>
      </w:pPr>
      <w:r>
        <w:rPr>
          <w:lang w:eastAsia="ru-RU" w:bidi="ru-RU"/>
        </w:rPr>
        <w:t xml:space="preserve">Были отмечены случаи падений и переломов у пациентов, получавших апалутамид (см. </w:t>
      </w:r>
      <w:r w:rsidRPr="00DA5DA4">
        <w:rPr>
          <w:i/>
          <w:lang w:eastAsia="ru-RU" w:bidi="ru-RU"/>
        </w:rPr>
        <w:t>Побочное действие</w:t>
      </w:r>
      <w:r>
        <w:rPr>
          <w:lang w:eastAsia="ru-RU" w:bidi="ru-RU"/>
        </w:rPr>
        <w:t xml:space="preserve">). Необходимо оценивать риск падений и переломов перед началом применения </w:t>
      </w:r>
      <w:r>
        <w:rPr>
          <w:rFonts w:eastAsia="Courier New"/>
          <w:lang w:eastAsia="ru-RU" w:bidi="ru-RU"/>
        </w:rPr>
        <w:t>апалутамида</w:t>
      </w:r>
      <w:r>
        <w:rPr>
          <w:lang w:eastAsia="ru-RU" w:bidi="ru-RU"/>
        </w:rPr>
        <w:t>, контролировать состояние пациентов во время лечения, а также необходимо рассмотреть возможность использования специализированных препаратов для костной ткани.</w:t>
      </w:r>
    </w:p>
    <w:p w14:paraId="4A18B6AB" w14:textId="77777777" w:rsidR="00D448A4" w:rsidRDefault="00D448A4" w:rsidP="00CD1374">
      <w:pPr>
        <w:ind w:firstLine="709"/>
        <w:jc w:val="both"/>
        <w:rPr>
          <w:lang w:eastAsia="ru-RU" w:bidi="ru-RU"/>
        </w:rPr>
      </w:pPr>
    </w:p>
    <w:p w14:paraId="31248FF2" w14:textId="77777777" w:rsidR="00D448A4" w:rsidRPr="00BD2637" w:rsidRDefault="00D448A4" w:rsidP="00CD1374">
      <w:pPr>
        <w:jc w:val="both"/>
        <w:rPr>
          <w:b/>
          <w:lang w:eastAsia="ru-RU" w:bidi="ru-RU"/>
        </w:rPr>
      </w:pPr>
      <w:r w:rsidRPr="00BD2637">
        <w:rPr>
          <w:b/>
          <w:lang w:eastAsia="ru-RU" w:bidi="ru-RU"/>
        </w:rPr>
        <w:t>Ишемическая болезнь сердца и ишемические цереброваскулярные нарушения</w:t>
      </w:r>
    </w:p>
    <w:p w14:paraId="62B2F7E0" w14:textId="77777777" w:rsidR="00D448A4" w:rsidRDefault="00D448A4" w:rsidP="00CD1374">
      <w:pPr>
        <w:ind w:firstLine="709"/>
        <w:jc w:val="both"/>
        <w:rPr>
          <w:lang w:eastAsia="ru-RU" w:bidi="ru-RU"/>
        </w:rPr>
      </w:pPr>
    </w:p>
    <w:p w14:paraId="06DC38BA" w14:textId="77777777" w:rsidR="00D448A4" w:rsidRDefault="00D448A4" w:rsidP="00CD1374">
      <w:pPr>
        <w:ind w:firstLine="709"/>
        <w:jc w:val="both"/>
        <w:rPr>
          <w:lang w:eastAsia="ru-RU" w:bidi="ru-RU"/>
        </w:rPr>
      </w:pPr>
      <w:r>
        <w:rPr>
          <w:lang w:eastAsia="ru-RU" w:bidi="ru-RU"/>
        </w:rPr>
        <w:t xml:space="preserve">У пациентов, получавших апалутамид, отмечались случаи ишемической болезни сердца и ишемических цереброваскулярных нарушений, включая приводящие к смерти (см. </w:t>
      </w:r>
      <w:r w:rsidRPr="009B242F">
        <w:rPr>
          <w:i/>
          <w:lang w:eastAsia="ru-RU" w:bidi="ru-RU"/>
        </w:rPr>
        <w:t>Побочное действие</w:t>
      </w:r>
      <w:r>
        <w:rPr>
          <w:lang w:eastAsia="ru-RU" w:bidi="ru-RU"/>
        </w:rPr>
        <w:t>). У большинства пациентов были факторы риска ишемической болезни сердца/головного мозга. Пациенты должны находиться под наблюдением на предмет жалоб и симптомов ишемической болезни сердца и ишемических цереброваскулярных нарушений. Контроль факторов риска, таких как гипертензия, сахарный диабет или дислипидемия, должен быть оптимизирован в соответствии со стандартами оказания медицинской помощи.</w:t>
      </w:r>
    </w:p>
    <w:p w14:paraId="4978DDB5" w14:textId="77777777" w:rsidR="00D448A4" w:rsidRDefault="00D448A4" w:rsidP="00CD1374">
      <w:pPr>
        <w:ind w:firstLine="709"/>
        <w:jc w:val="both"/>
        <w:rPr>
          <w:lang w:eastAsia="ru-RU" w:bidi="ru-RU"/>
        </w:rPr>
      </w:pPr>
    </w:p>
    <w:p w14:paraId="3CDE540D" w14:textId="77777777" w:rsidR="00D448A4" w:rsidRPr="00BD2637" w:rsidRDefault="00D448A4" w:rsidP="00CD1374">
      <w:pPr>
        <w:jc w:val="both"/>
        <w:rPr>
          <w:b/>
          <w:lang w:eastAsia="ru-RU" w:bidi="ru-RU"/>
        </w:rPr>
      </w:pPr>
      <w:r w:rsidRPr="00BD2637">
        <w:rPr>
          <w:b/>
          <w:lang w:eastAsia="ru-RU" w:bidi="ru-RU"/>
        </w:rPr>
        <w:t>Одновременное применение с другими лекарственными средствами</w:t>
      </w:r>
    </w:p>
    <w:p w14:paraId="384B54C2" w14:textId="77777777" w:rsidR="00D448A4" w:rsidRPr="009B242F" w:rsidRDefault="00D448A4" w:rsidP="00CD1374">
      <w:pPr>
        <w:ind w:firstLine="709"/>
        <w:jc w:val="both"/>
        <w:rPr>
          <w:i/>
          <w:lang w:eastAsia="ru-RU" w:bidi="ru-RU"/>
        </w:rPr>
      </w:pPr>
    </w:p>
    <w:p w14:paraId="3CFF6EBE" w14:textId="77777777" w:rsidR="00D448A4" w:rsidRDefault="00D448A4" w:rsidP="00CD1374">
      <w:pPr>
        <w:ind w:firstLine="709"/>
        <w:jc w:val="both"/>
        <w:rPr>
          <w:lang w:eastAsia="ru-RU" w:bidi="ru-RU"/>
        </w:rPr>
      </w:pPr>
      <w:r>
        <w:rPr>
          <w:lang w:eastAsia="ru-RU" w:bidi="ru-RU"/>
        </w:rPr>
        <w:t>Апалутамид является мощным индуктором ферментов и может являться причиной снижения эффективности многих широко используемых лекарственных препаратов (см. Взаимодействие с другими лекарственными средствами). Поэтому до начала лечения апалутамидом следует проанализировать применение сопутствующих лекарственных препаратов. Следует избегать одновременного применения апалутамида с лекарственными средствами, которые являются чувствительными субстратами многих метаболизирующих ферментов или переносчиков, если их терапевтический эффект имеет большое значение для пациента, и, если коррекция дозы не может быть легко выполнена на основе контроля за эффективностью или концентрацией в плазме.</w:t>
      </w:r>
    </w:p>
    <w:p w14:paraId="2E4847D1" w14:textId="77777777" w:rsidR="00D448A4" w:rsidRDefault="00D448A4" w:rsidP="00CD1374">
      <w:pPr>
        <w:ind w:firstLine="709"/>
        <w:jc w:val="both"/>
        <w:rPr>
          <w:lang w:eastAsia="ru-RU" w:bidi="ru-RU"/>
        </w:rPr>
      </w:pPr>
      <w:r>
        <w:rPr>
          <w:lang w:eastAsia="ru-RU" w:bidi="ru-RU"/>
        </w:rPr>
        <w:t xml:space="preserve">Следует избегать совместного применения апалутамида с варфарином и кумарин-подобными антикоагулянтами. Если </w:t>
      </w:r>
      <w:r>
        <w:rPr>
          <w:rFonts w:eastAsia="Courier New"/>
          <w:lang w:eastAsia="ru-RU" w:bidi="ru-RU"/>
        </w:rPr>
        <w:t>апалутамид</w:t>
      </w:r>
      <w:r>
        <w:rPr>
          <w:lang w:eastAsia="ru-RU" w:bidi="ru-RU"/>
        </w:rPr>
        <w:t xml:space="preserve"> назначается совместно с антикоагулянтом, метаболизируемым CYP2C9 (таким как варфарин или аценокумарол), следует проводить дополнительный мониторинг международного нормализованного отношения (МНО) (см. Взаимодействие с другими лекарственными средствами).</w:t>
      </w:r>
    </w:p>
    <w:p w14:paraId="25F7D9C5" w14:textId="77777777" w:rsidR="00D448A4" w:rsidRDefault="00D448A4" w:rsidP="00CD1374">
      <w:pPr>
        <w:jc w:val="both"/>
        <w:rPr>
          <w:lang w:eastAsia="ru-RU" w:bidi="ru-RU"/>
        </w:rPr>
      </w:pPr>
    </w:p>
    <w:p w14:paraId="306A20ED" w14:textId="77777777" w:rsidR="00D448A4" w:rsidRPr="00BD2637" w:rsidRDefault="00D448A4" w:rsidP="00CD1374">
      <w:pPr>
        <w:jc w:val="both"/>
        <w:rPr>
          <w:b/>
          <w:lang w:eastAsia="ru-RU" w:bidi="ru-RU"/>
        </w:rPr>
      </w:pPr>
      <w:r w:rsidRPr="00BD2637">
        <w:rPr>
          <w:b/>
          <w:lang w:eastAsia="ru-RU" w:bidi="ru-RU"/>
        </w:rPr>
        <w:t>Недавно перенесенные сердечно-сосудистые заболевания</w:t>
      </w:r>
    </w:p>
    <w:p w14:paraId="727DED13" w14:textId="77777777" w:rsidR="00D448A4" w:rsidRPr="009B242F" w:rsidRDefault="00D448A4" w:rsidP="00CD1374">
      <w:pPr>
        <w:ind w:firstLine="709"/>
        <w:jc w:val="both"/>
        <w:rPr>
          <w:i/>
          <w:lang w:eastAsia="ru-RU" w:bidi="ru-RU"/>
        </w:rPr>
      </w:pPr>
    </w:p>
    <w:p w14:paraId="63FCEEF5" w14:textId="77777777" w:rsidR="00D448A4" w:rsidRDefault="00D448A4" w:rsidP="00CD1374">
      <w:pPr>
        <w:ind w:firstLine="709"/>
        <w:jc w:val="both"/>
        <w:rPr>
          <w:lang w:eastAsia="ru-RU" w:bidi="ru-RU"/>
        </w:rPr>
      </w:pPr>
      <w:r>
        <w:rPr>
          <w:lang w:eastAsia="ru-RU" w:bidi="ru-RU"/>
        </w:rPr>
        <w:t xml:space="preserve">Пациенты с клинически значимыми сердечно-сосудистыми заболеваниями, возникшими в течение последних 6 месяцев, включая тяжелую/нестабильную стенокардию, инфаркт миокарда, клинически выраженную застойную сердечную недостаточность, артериальные или венозные тромбоэмболические явления (например, тромбоэмболию легочной артерии, нарушение мозгового кровообращения, включая транзиторные ишемические атаки), или клинически значимые желудочковые аритмии, были исключены из клинических исследований. Поэтому безопасность применения апалутамида у этих пациентов не установлена. У пациентов с клинически значимыми сердечно-сосудистыми заболеваниями при назначении </w:t>
      </w:r>
      <w:r>
        <w:rPr>
          <w:rFonts w:eastAsia="Courier New"/>
          <w:lang w:eastAsia="ru-RU" w:bidi="ru-RU"/>
        </w:rPr>
        <w:t>апалутамида</w:t>
      </w:r>
      <w:r>
        <w:rPr>
          <w:lang w:eastAsia="ru-RU" w:bidi="ru-RU"/>
        </w:rPr>
        <w:t xml:space="preserve"> требуется мониторинг факторов риска, включая гиперхолестеринемию, гипертриглицеридемию или прочие кардиометаболические нарушения (см. </w:t>
      </w:r>
      <w:r w:rsidRPr="009B242F">
        <w:rPr>
          <w:i/>
          <w:lang w:eastAsia="ru-RU" w:bidi="ru-RU"/>
        </w:rPr>
        <w:t>Побочное действие</w:t>
      </w:r>
      <w:r>
        <w:rPr>
          <w:lang w:eastAsia="ru-RU" w:bidi="ru-RU"/>
        </w:rPr>
        <w:t xml:space="preserve">). Данные патологические состояния следует лечить по необходимости, после начала применения </w:t>
      </w:r>
      <w:r>
        <w:rPr>
          <w:rFonts w:eastAsia="Courier New"/>
          <w:lang w:eastAsia="ru-RU" w:bidi="ru-RU"/>
        </w:rPr>
        <w:t>апалутамида</w:t>
      </w:r>
      <w:r>
        <w:rPr>
          <w:lang w:eastAsia="ru-RU" w:bidi="ru-RU"/>
        </w:rPr>
        <w:t>, согласно установленному протоколу лечения.</w:t>
      </w:r>
    </w:p>
    <w:p w14:paraId="79680CFC" w14:textId="77777777" w:rsidR="00D448A4" w:rsidRDefault="00D448A4" w:rsidP="00CD1374">
      <w:pPr>
        <w:ind w:firstLine="709"/>
        <w:jc w:val="both"/>
        <w:rPr>
          <w:lang w:eastAsia="ru-RU" w:bidi="ru-RU"/>
        </w:rPr>
      </w:pPr>
    </w:p>
    <w:p w14:paraId="27C7138A" w14:textId="77777777" w:rsidR="00D448A4" w:rsidRDefault="00D448A4" w:rsidP="00CD1374">
      <w:pPr>
        <w:jc w:val="both"/>
        <w:rPr>
          <w:b/>
          <w:lang w:eastAsia="ru-RU" w:bidi="ru-RU"/>
        </w:rPr>
      </w:pPr>
      <w:r w:rsidRPr="00BD2637">
        <w:rPr>
          <w:b/>
          <w:lang w:eastAsia="ru-RU" w:bidi="ru-RU"/>
        </w:rPr>
        <w:t>Антиандрогенная терапия может увеличивать интервал QT</w:t>
      </w:r>
    </w:p>
    <w:p w14:paraId="1B454F81" w14:textId="77777777" w:rsidR="00D448A4" w:rsidRPr="00BD2637" w:rsidRDefault="00D448A4" w:rsidP="00CD1374">
      <w:pPr>
        <w:jc w:val="both"/>
        <w:rPr>
          <w:b/>
          <w:lang w:eastAsia="ru-RU" w:bidi="ru-RU"/>
        </w:rPr>
      </w:pPr>
    </w:p>
    <w:p w14:paraId="4D07CE72" w14:textId="77777777" w:rsidR="00D448A4" w:rsidRDefault="00D448A4" w:rsidP="00CD1374">
      <w:pPr>
        <w:ind w:firstLine="709"/>
        <w:jc w:val="both"/>
        <w:rPr>
          <w:lang w:eastAsia="ru-RU" w:bidi="ru-RU"/>
        </w:rPr>
      </w:pPr>
      <w:r>
        <w:rPr>
          <w:lang w:eastAsia="ru-RU" w:bidi="ru-RU"/>
        </w:rPr>
        <w:t xml:space="preserve">У пациентов с удлиненным интервалом QT в анамнезе или соответствующими факторами риска, а также у пациентов, получающих сопутствующие лекарственные препараты, которые могут удлинять интервал QT, необходимо оценивать отношение пользы и риска, включая вероятность возникновения пируэтной тахикардии, до начала терапии </w:t>
      </w:r>
      <w:r>
        <w:rPr>
          <w:rFonts w:eastAsia="Courier New"/>
          <w:lang w:eastAsia="ru-RU" w:bidi="ru-RU"/>
        </w:rPr>
        <w:t>апалутамидом</w:t>
      </w:r>
      <w:r>
        <w:rPr>
          <w:lang w:eastAsia="ru-RU" w:bidi="ru-RU"/>
        </w:rPr>
        <w:t>.</w:t>
      </w:r>
    </w:p>
    <w:p w14:paraId="3F87C94D" w14:textId="77777777" w:rsidR="00D448A4" w:rsidRDefault="00D448A4" w:rsidP="00CD1374">
      <w:pPr>
        <w:ind w:firstLine="709"/>
        <w:jc w:val="both"/>
        <w:rPr>
          <w:lang w:eastAsia="ru-RU" w:bidi="ru-RU"/>
        </w:rPr>
      </w:pPr>
    </w:p>
    <w:p w14:paraId="5742594D" w14:textId="77777777" w:rsidR="00D448A4" w:rsidRPr="00BD2637" w:rsidRDefault="00D448A4" w:rsidP="00CD1374">
      <w:pPr>
        <w:jc w:val="both"/>
        <w:rPr>
          <w:b/>
          <w:lang w:eastAsia="ru-RU" w:bidi="ru-RU"/>
        </w:rPr>
      </w:pPr>
      <w:r w:rsidRPr="00BD2637">
        <w:rPr>
          <w:b/>
          <w:lang w:eastAsia="ru-RU" w:bidi="ru-RU"/>
        </w:rPr>
        <w:t>Синдром Стивена-Джонсона/токсический эпидермальный некролиз</w:t>
      </w:r>
    </w:p>
    <w:p w14:paraId="2768C002" w14:textId="77777777" w:rsidR="00D448A4" w:rsidRPr="009B242F" w:rsidRDefault="00D448A4" w:rsidP="00CD1374">
      <w:pPr>
        <w:ind w:firstLine="709"/>
        <w:jc w:val="both"/>
        <w:rPr>
          <w:i/>
          <w:lang w:eastAsia="ru-RU" w:bidi="ru-RU"/>
        </w:rPr>
      </w:pPr>
    </w:p>
    <w:p w14:paraId="789AC8D1" w14:textId="77777777" w:rsidR="00D448A4" w:rsidRDefault="00D448A4" w:rsidP="00CD1374">
      <w:pPr>
        <w:ind w:firstLine="709"/>
        <w:jc w:val="both"/>
        <w:rPr>
          <w:lang w:eastAsia="ru-RU" w:bidi="ru-RU"/>
        </w:rPr>
      </w:pPr>
      <w:r>
        <w:rPr>
          <w:lang w:eastAsia="ru-RU" w:bidi="ru-RU"/>
        </w:rPr>
        <w:t xml:space="preserve">Постмаркетинговые сообщения о случаях синдрома Стивена-Джонсона/токсического эпидермального некролиза, которые могут быть опасными для жизни или смертельными, наблюдались в связи с лечением </w:t>
      </w:r>
      <w:r>
        <w:rPr>
          <w:rFonts w:eastAsia="Courier New"/>
          <w:lang w:eastAsia="ru-RU" w:bidi="ru-RU"/>
        </w:rPr>
        <w:t xml:space="preserve">апалутамидом </w:t>
      </w:r>
      <w:r>
        <w:rPr>
          <w:lang w:eastAsia="ru-RU" w:bidi="ru-RU"/>
        </w:rPr>
        <w:t xml:space="preserve">с неизвестной частотой (см. </w:t>
      </w:r>
      <w:r w:rsidRPr="009B242F">
        <w:rPr>
          <w:i/>
          <w:lang w:eastAsia="ru-RU" w:bidi="ru-RU"/>
        </w:rPr>
        <w:t>Побочное действие</w:t>
      </w:r>
      <w:r>
        <w:rPr>
          <w:lang w:eastAsia="ru-RU" w:bidi="ru-RU"/>
        </w:rPr>
        <w:t>).</w:t>
      </w:r>
    </w:p>
    <w:p w14:paraId="6516EDB0" w14:textId="77777777" w:rsidR="00D448A4" w:rsidRDefault="00D448A4" w:rsidP="00CD1374">
      <w:pPr>
        <w:ind w:firstLine="709"/>
        <w:jc w:val="both"/>
        <w:rPr>
          <w:lang w:eastAsia="ru-RU" w:bidi="ru-RU"/>
        </w:rPr>
      </w:pPr>
      <w:r>
        <w:rPr>
          <w:lang w:eastAsia="ru-RU" w:bidi="ru-RU"/>
        </w:rPr>
        <w:t xml:space="preserve">Пациентов следует предупреждать о признаках и симптомах, указывающих на синдром Стивена-Джонсона/токсический эпидермальный некролиз. Если наблюдаются эти симптомы, следует немедленно отменить </w:t>
      </w:r>
      <w:r>
        <w:rPr>
          <w:rFonts w:eastAsia="Courier New"/>
          <w:lang w:eastAsia="ru-RU" w:bidi="ru-RU"/>
        </w:rPr>
        <w:t xml:space="preserve">апалутамид </w:t>
      </w:r>
      <w:r>
        <w:rPr>
          <w:lang w:eastAsia="ru-RU" w:bidi="ru-RU"/>
        </w:rPr>
        <w:t>и немедленно обратиться к врачу.</w:t>
      </w:r>
    </w:p>
    <w:p w14:paraId="3BA96B34" w14:textId="77777777" w:rsidR="00D448A4" w:rsidRDefault="00D448A4" w:rsidP="00CD1374">
      <w:pPr>
        <w:ind w:firstLine="709"/>
        <w:jc w:val="both"/>
        <w:rPr>
          <w:lang w:eastAsia="ru-RU" w:bidi="ru-RU"/>
        </w:rPr>
      </w:pPr>
      <w:r>
        <w:rPr>
          <w:lang w:eastAsia="ru-RU" w:bidi="ru-RU"/>
        </w:rPr>
        <w:t xml:space="preserve">Не допускается возобновление приема </w:t>
      </w:r>
      <w:r>
        <w:rPr>
          <w:rFonts w:eastAsia="Courier New"/>
          <w:lang w:eastAsia="ru-RU" w:bidi="ru-RU"/>
        </w:rPr>
        <w:t>апалутамида</w:t>
      </w:r>
      <w:r>
        <w:rPr>
          <w:lang w:eastAsia="ru-RU" w:bidi="ru-RU"/>
        </w:rPr>
        <w:t xml:space="preserve"> у пациентов, у которых развился синдром Стивена-Джонсона/токсический эпидермальный некролиз в любое время во время приема </w:t>
      </w:r>
      <w:r>
        <w:rPr>
          <w:rFonts w:eastAsia="Courier New"/>
          <w:lang w:eastAsia="ru-RU" w:bidi="ru-RU"/>
        </w:rPr>
        <w:t>апалутамида</w:t>
      </w:r>
      <w:r>
        <w:rPr>
          <w:lang w:eastAsia="ru-RU" w:bidi="ru-RU"/>
        </w:rPr>
        <w:t>, следует рассмотреть альтернативное лечение.</w:t>
      </w:r>
    </w:p>
    <w:p w14:paraId="6D8283CD" w14:textId="77777777" w:rsidR="00D448A4" w:rsidRDefault="00D448A4" w:rsidP="00D448A4">
      <w:pPr>
        <w:ind w:firstLine="709"/>
        <w:rPr>
          <w:lang w:eastAsia="ru-RU" w:bidi="ru-RU"/>
        </w:rPr>
      </w:pPr>
    </w:p>
    <w:p w14:paraId="43074E7A" w14:textId="384245D9" w:rsidR="00D448A4" w:rsidRDefault="00D448A4" w:rsidP="00CD1374">
      <w:pPr>
        <w:pStyle w:val="3"/>
        <w:jc w:val="both"/>
        <w:rPr>
          <w:color w:val="000000" w:themeColor="text1"/>
        </w:rPr>
      </w:pPr>
      <w:bookmarkStart w:id="220" w:name="_Toc81410160"/>
      <w:bookmarkStart w:id="221" w:name="_Toc165128899"/>
      <w:r>
        <w:rPr>
          <w:color w:val="000000" w:themeColor="text1"/>
        </w:rPr>
        <w:t>Влияние на способность управ</w:t>
      </w:r>
      <w:r w:rsidR="00CD1374">
        <w:rPr>
          <w:color w:val="000000" w:themeColor="text1"/>
        </w:rPr>
        <w:t xml:space="preserve">лять транспортными средствами и </w:t>
      </w:r>
      <w:r>
        <w:rPr>
          <w:color w:val="000000" w:themeColor="text1"/>
        </w:rPr>
        <w:t>механизмами</w:t>
      </w:r>
      <w:bookmarkEnd w:id="220"/>
      <w:bookmarkEnd w:id="221"/>
    </w:p>
    <w:p w14:paraId="0A5A73AB" w14:textId="77777777" w:rsidR="00D448A4" w:rsidRPr="009B242F" w:rsidRDefault="00D448A4" w:rsidP="00D448A4"/>
    <w:p w14:paraId="4B141653" w14:textId="77777777" w:rsidR="00D448A4" w:rsidRDefault="00D448A4" w:rsidP="00CD1374">
      <w:pPr>
        <w:ind w:firstLine="709"/>
        <w:jc w:val="both"/>
      </w:pPr>
      <w:r w:rsidRPr="009B242F">
        <w:t xml:space="preserve">Исследования по изучению влияния </w:t>
      </w:r>
      <w:r>
        <w:rPr>
          <w:rFonts w:eastAsia="Courier New"/>
          <w:lang w:eastAsia="ru-RU" w:bidi="ru-RU"/>
        </w:rPr>
        <w:t>апалутамида</w:t>
      </w:r>
      <w:r w:rsidRPr="009B242F">
        <w:t xml:space="preserve"> на способность управлять транспортными средствами или работать с механизмами не проводились. Нет сведений, что </w:t>
      </w:r>
      <w:r>
        <w:rPr>
          <w:rFonts w:eastAsia="Courier New"/>
          <w:lang w:eastAsia="ru-RU" w:bidi="ru-RU"/>
        </w:rPr>
        <w:t xml:space="preserve">апалутамид </w:t>
      </w:r>
      <w:r w:rsidRPr="009B242F">
        <w:t>влияет на способность управлять транспортными средствами и работать с механизмами. Учитывая профиль побочных эффектов, в том числе возникновение судорог, следует соблюдать осторожность при управлении транспортными средствами и занятиях другими потенциально опасными видами деятельности, требующими повышенной концентрации внимания и быстроты психомоторных реакций.</w:t>
      </w:r>
    </w:p>
    <w:p w14:paraId="5CA958A0" w14:textId="0BBBBED4" w:rsidR="00705BF5" w:rsidRDefault="00705BF5">
      <w:pPr>
        <w:spacing w:after="200" w:line="276" w:lineRule="auto"/>
      </w:pPr>
      <w:r>
        <w:br w:type="page"/>
      </w:r>
    </w:p>
    <w:p w14:paraId="67B9D03C" w14:textId="09C8D935" w:rsidR="00D448A4" w:rsidRDefault="00D448A4" w:rsidP="00D448A4">
      <w:pPr>
        <w:pStyle w:val="1"/>
        <w:rPr>
          <w:rStyle w:val="src"/>
          <w:color w:val="000000" w:themeColor="text1"/>
          <w:szCs w:val="24"/>
        </w:rPr>
      </w:pPr>
      <w:bookmarkStart w:id="222" w:name="_Toc165128900"/>
      <w:r w:rsidRPr="005E6358">
        <w:rPr>
          <w:rStyle w:val="src"/>
          <w:color w:val="000000" w:themeColor="text1"/>
          <w:szCs w:val="24"/>
        </w:rPr>
        <w:t>ЗАКЛЮЧЕНИЕ</w:t>
      </w:r>
      <w:bookmarkEnd w:id="222"/>
    </w:p>
    <w:p w14:paraId="5E766D07" w14:textId="77777777" w:rsidR="00D448A4" w:rsidRPr="009B242F" w:rsidRDefault="00D448A4" w:rsidP="00D448A4"/>
    <w:p w14:paraId="0041A094" w14:textId="6C25441E" w:rsidR="00D448A4" w:rsidRDefault="00D448A4" w:rsidP="00CD1374">
      <w:pPr>
        <w:ind w:firstLine="709"/>
        <w:jc w:val="both"/>
        <w:rPr>
          <w:lang w:val="ru"/>
        </w:rPr>
      </w:pPr>
      <w:r w:rsidRPr="001B50B5">
        <w:rPr>
          <w:lang w:val="ru"/>
        </w:rPr>
        <w:t>Кастрационно-резистентный рак предстательной железы (КРРПЖ) определяется как рак предстательной железы, который прогрессирует, несмотря на кастрационные уровни тестостерона во время лечения аналогом гормона, высвобождающе</w:t>
      </w:r>
      <w:r>
        <w:rPr>
          <w:lang w:val="ru"/>
        </w:rPr>
        <w:t>го лютеинизирующий гормон (</w:t>
      </w:r>
      <w:r>
        <w:t>ЛГРГ</w:t>
      </w:r>
      <w:r w:rsidRPr="001B50B5">
        <w:rPr>
          <w:lang w:val="ru"/>
        </w:rPr>
        <w:t xml:space="preserve">), или после двусторонней орхиэктомии. </w:t>
      </w:r>
      <w:r w:rsidRPr="00C54CF2">
        <w:rPr>
          <w:lang w:val="ru"/>
        </w:rPr>
        <w:t xml:space="preserve">Это заболевание ранее было известно как гормонорезистентный рак предстательной железы, пока исследования не показали, что большинство таких резистентных видов рака сопровождаются типичной гиперэкспрессией АР и могут оставаться чувствительными к более сильным гормональным препаратам, чем те, которые были одобрены в то время (например, антиандрогены первого поколения, такие как </w:t>
      </w:r>
      <w:r>
        <w:rPr>
          <w:lang w:val="ru"/>
        </w:rPr>
        <w:t>флутамид или бикалутамид).</w:t>
      </w:r>
    </w:p>
    <w:p w14:paraId="70BA0AFB" w14:textId="77777777" w:rsidR="00D448A4" w:rsidRPr="00D833FB" w:rsidRDefault="00D448A4" w:rsidP="00CD1374">
      <w:pPr>
        <w:ind w:firstLine="709"/>
        <w:jc w:val="both"/>
        <w:rPr>
          <w:color w:val="000000"/>
          <w:lang w:val="ru"/>
        </w:rPr>
      </w:pPr>
      <w:r w:rsidRPr="00EF6FA1">
        <w:rPr>
          <w:color w:val="000000"/>
          <w:lang w:val="ru"/>
        </w:rPr>
        <w:t>Метастатический гормон-чувствительный рак простаты (</w:t>
      </w:r>
      <w:r w:rsidRPr="00FE6E1E">
        <w:rPr>
          <w:color w:val="000000"/>
          <w:lang w:val="ru"/>
        </w:rPr>
        <w:t>мГЧРПЖ</w:t>
      </w:r>
      <w:r w:rsidRPr="00EF6FA1">
        <w:rPr>
          <w:color w:val="000000"/>
          <w:lang w:val="ru"/>
        </w:rPr>
        <w:t xml:space="preserve">) – это </w:t>
      </w:r>
      <w:r>
        <w:rPr>
          <w:color w:val="000000"/>
          <w:lang w:val="ru"/>
        </w:rPr>
        <w:t xml:space="preserve">состояние, </w:t>
      </w:r>
      <w:r w:rsidRPr="00EF6FA1">
        <w:rPr>
          <w:color w:val="000000"/>
          <w:lang w:val="ru"/>
        </w:rPr>
        <w:t xml:space="preserve">когда рак распространился за пределы простаты в организм, но его можно </w:t>
      </w:r>
      <w:r>
        <w:rPr>
          <w:color w:val="000000"/>
        </w:rPr>
        <w:t>вы</w:t>
      </w:r>
      <w:r w:rsidRPr="00EF6FA1">
        <w:rPr>
          <w:color w:val="000000"/>
          <w:lang w:val="ru"/>
        </w:rPr>
        <w:t>лечить с помощью гормональной терапии. Это означает, что мужские половые гормоны, включая андрогены, такие как тестостерон, можно заблокировать или остановить, чтобы замедлить рост рака. Без контроля эти мужские половые гормоны «питают» клетки рака простаты, позволяя им расти. Гормональная терапия, направленная на прекращение выработки гормонов, также называется андрогенной депривационной терапией или АДТ.</w:t>
      </w:r>
    </w:p>
    <w:p w14:paraId="2C442863" w14:textId="77777777" w:rsidR="00D448A4" w:rsidRDefault="00D448A4" w:rsidP="00CD1374">
      <w:pPr>
        <w:ind w:firstLine="709"/>
        <w:jc w:val="both"/>
        <w:rPr>
          <w:noProof/>
        </w:rPr>
      </w:pPr>
      <w:r w:rsidRPr="001F25E8">
        <w:t>Апалутамид был одобрен для лечения неметастатического кастрационно-резистентного рака предстательной железы (нмКРРПЖ) и метастатического кастрационного</w:t>
      </w:r>
      <w:r>
        <w:t xml:space="preserve"> рака предстательной железы (мКРПЖ</w:t>
      </w:r>
      <w:r w:rsidRPr="001F25E8">
        <w:t xml:space="preserve">) в различных странах. </w:t>
      </w:r>
      <w:r w:rsidRPr="00470DF7">
        <w:t>Он одобрен в ЕС и США для лечения взрослых мужчин с метастатическим раком простаты, чувс</w:t>
      </w:r>
      <w:r>
        <w:t xml:space="preserve">твительным к кастрации. </w:t>
      </w:r>
      <w:r w:rsidRPr="00470DF7">
        <w:t>В феврале 2018 года апалутамид получил свое первое глобальное одобрение в США для лечения неметастатического резистентного к кастрации РПЖ (нмКРРПЖ).</w:t>
      </w:r>
      <w:r>
        <w:t xml:space="preserve"> В </w:t>
      </w:r>
      <w:r w:rsidRPr="00F33C2F">
        <w:t>Японии апалутамид одобрен и</w:t>
      </w:r>
      <w:r>
        <w:t xml:space="preserve"> внедрен в клиническую практику</w:t>
      </w:r>
      <w:r w:rsidRPr="00F33C2F">
        <w:t xml:space="preserve"> </w:t>
      </w:r>
      <w:r>
        <w:t>для применения</w:t>
      </w:r>
      <w:r w:rsidRPr="00F33C2F">
        <w:t xml:space="preserve"> для лечения КРРПЖ без отдаленных метастазов и рака предстательной железы с отдаленными метастазами.</w:t>
      </w:r>
      <w:r>
        <w:t xml:space="preserve"> </w:t>
      </w:r>
      <w:r>
        <w:rPr>
          <w:bCs/>
          <w:iCs/>
        </w:rPr>
        <w:t>В России препарат зарегистрирован и используется с 2019 г</w:t>
      </w:r>
    </w:p>
    <w:p w14:paraId="4DCE20BA" w14:textId="77777777" w:rsidR="00D448A4" w:rsidRDefault="00D448A4" w:rsidP="00CD1374">
      <w:pPr>
        <w:ind w:firstLine="709"/>
        <w:jc w:val="both"/>
        <w:rPr>
          <w:noProof/>
        </w:rPr>
      </w:pPr>
      <w:r>
        <w:rPr>
          <w:color w:val="000000"/>
        </w:rPr>
        <w:t>О</w:t>
      </w:r>
      <w:r w:rsidRPr="004257B5">
        <w:rPr>
          <w:color w:val="000000"/>
        </w:rPr>
        <w:t>дним из ключевых подходов к лечению КРРПЖ является предотвращение синтеза андрогенов в тканях, включая саму опухоль и метастазы.</w:t>
      </w:r>
    </w:p>
    <w:p w14:paraId="77CA5356" w14:textId="77777777" w:rsidR="00D448A4" w:rsidRDefault="00D448A4" w:rsidP="00CD1374">
      <w:pPr>
        <w:ind w:firstLine="709"/>
        <w:jc w:val="both"/>
        <w:rPr>
          <w:bCs/>
        </w:rPr>
      </w:pPr>
      <w:r w:rsidRPr="00AF7CFB">
        <w:rPr>
          <w:color w:val="000000" w:themeColor="text1"/>
        </w:rPr>
        <w:t xml:space="preserve">Для изучения </w:t>
      </w:r>
      <w:r>
        <w:rPr>
          <w:bCs/>
        </w:rPr>
        <w:t xml:space="preserve">апалутамида </w:t>
      </w:r>
      <w:r w:rsidRPr="00AF7CFB">
        <w:rPr>
          <w:color w:val="000000" w:themeColor="text1"/>
        </w:rPr>
        <w:t xml:space="preserve">было проведено большое количество доклинических исследований. Эти исследования включали серию исследований как </w:t>
      </w:r>
      <w:r w:rsidRPr="00DD285E">
        <w:rPr>
          <w:i/>
          <w:iCs/>
          <w:color w:val="000000" w:themeColor="text1"/>
        </w:rPr>
        <w:t>in vitro</w:t>
      </w:r>
      <w:r w:rsidRPr="00AF7CFB">
        <w:rPr>
          <w:color w:val="000000" w:themeColor="text1"/>
        </w:rPr>
        <w:t xml:space="preserve">, так и </w:t>
      </w:r>
      <w:r w:rsidRPr="00DD285E">
        <w:rPr>
          <w:i/>
          <w:iCs/>
          <w:color w:val="000000" w:themeColor="text1"/>
        </w:rPr>
        <w:t>in vivo</w:t>
      </w:r>
      <w:r w:rsidRPr="00AF7CFB">
        <w:rPr>
          <w:color w:val="000000" w:themeColor="text1"/>
        </w:rPr>
        <w:t xml:space="preserve">, в результате которых были хорошо изучены фармакодинамические, фармакокинетические и токсикологические свойства </w:t>
      </w:r>
      <w:r>
        <w:rPr>
          <w:bCs/>
        </w:rPr>
        <w:t>апалутамида.</w:t>
      </w:r>
    </w:p>
    <w:p w14:paraId="27EC0D4B" w14:textId="77777777" w:rsidR="00D448A4" w:rsidRDefault="00D448A4" w:rsidP="00CD1374">
      <w:pPr>
        <w:ind w:firstLine="709"/>
        <w:jc w:val="both"/>
      </w:pPr>
      <w:r w:rsidRPr="00666F37">
        <w:t xml:space="preserve">При доклиническом изучении препарата </w:t>
      </w:r>
      <w:r>
        <w:t>апалутамид было выяснено, что апалутамид</w:t>
      </w:r>
      <w:r w:rsidRPr="00666F37">
        <w:t xml:space="preserve"> в целом хорошо переносится животными. </w:t>
      </w:r>
      <w:r>
        <w:t xml:space="preserve">Апалутамид не обладает генотоксическими </w:t>
      </w:r>
      <w:r w:rsidRPr="00666F37">
        <w:t>свойствами.</w:t>
      </w:r>
    </w:p>
    <w:p w14:paraId="25C6C440" w14:textId="77777777" w:rsidR="00D448A4" w:rsidRPr="00E73A17" w:rsidRDefault="00D448A4" w:rsidP="00CD1374">
      <w:pPr>
        <w:ind w:firstLine="709"/>
        <w:jc w:val="both"/>
      </w:pPr>
      <w:r w:rsidRPr="00E73A17">
        <w:rPr>
          <w:bCs/>
          <w:lang w:val="ru"/>
        </w:rPr>
        <w:t xml:space="preserve">Эффективность и безопасность апалутамида были установлены в </w:t>
      </w:r>
      <w:r w:rsidRPr="00E73A17">
        <w:t>крупных ориентировочных рандомизированных двойных слепых плацебо-контролируемых клинических исследованиях SPARTAN (NCT01946204) и TITAN (NCT02489318) на пациентах с метастатическим гормоночувствительным раком предстательной железы (мГРЧПЖ) и неметастатическим кастрационно-резистентным раком предстательной железы. Они подтвердили, что добавление апалутамида к АДТ продлевает выживаемость без метастазов и общую выживаемость, поддерживает качество жизни, связанное со здоровьем, а профиль безопасности существенно не отличается от группы плацебо.</w:t>
      </w:r>
    </w:p>
    <w:p w14:paraId="55638219" w14:textId="77777777" w:rsidR="00D448A4" w:rsidRPr="00F3359E" w:rsidRDefault="00D448A4" w:rsidP="00CD1374">
      <w:pPr>
        <w:ind w:firstLine="709"/>
        <w:jc w:val="both"/>
        <w:rPr>
          <w:color w:val="000000"/>
          <w:lang w:val="ru"/>
        </w:rPr>
      </w:pPr>
      <w:r w:rsidRPr="009E4F95">
        <w:t xml:space="preserve">В </w:t>
      </w:r>
      <w:r w:rsidRPr="00DA0DA9">
        <w:t xml:space="preserve">регистрационных исследованиях </w:t>
      </w:r>
      <w:r>
        <w:t xml:space="preserve">апалутамида </w:t>
      </w:r>
      <w:r w:rsidRPr="00DA0DA9">
        <w:t>приняло участие в общей сложности</w:t>
      </w:r>
      <w:r>
        <w:t xml:space="preserve"> 2259 пациентов. В исследовании </w:t>
      </w:r>
      <w:r>
        <w:rPr>
          <w:lang w:val="en-US"/>
        </w:rPr>
        <w:t>TITAN</w:t>
      </w:r>
      <w:r w:rsidRPr="003720BF">
        <w:t xml:space="preserve"> </w:t>
      </w:r>
      <w:r>
        <w:t xml:space="preserve">пациенты с метастатическим гормоночувствительным раком предстательной железы (мГРЧПЖ) как крупного, так и небольшого объема получали апалутамид в дозе 240 мг один раз в сутки, либо плацебо один раз в сутки. Основными критериями эффективности были общая выживаемость (ОВ) и выживаемость без прогрессирования при рентгенологическом исследовании (рВБП). </w:t>
      </w:r>
      <w:r w:rsidRPr="00863DCA">
        <w:rPr>
          <w:lang w:val="ru"/>
        </w:rPr>
        <w:t>Статистически значимое увеличение показателей ОВ и рВБП было показано у пациентов, рандомизированных в группу препарата Эрлеада, по сравнению с пациентами, рандомизированными для получения плацебо, в ходе первичного анализа.</w:t>
      </w:r>
      <w:r>
        <w:t xml:space="preserve"> </w:t>
      </w:r>
      <w:r w:rsidRPr="00FE6E1E">
        <w:rPr>
          <w:color w:val="000000"/>
          <w:lang w:val="ru"/>
        </w:rPr>
        <w:t xml:space="preserve">Последовательное увеличение рВБП </w:t>
      </w:r>
      <w:r>
        <w:rPr>
          <w:color w:val="000000"/>
          <w:lang w:val="ru"/>
        </w:rPr>
        <w:t>и ОВ</w:t>
      </w:r>
      <w:r w:rsidRPr="00FE6E1E">
        <w:rPr>
          <w:color w:val="000000"/>
          <w:lang w:val="ru"/>
        </w:rPr>
        <w:t xml:space="preserve"> наблюдалось во всех подгруппах пациентов</w:t>
      </w:r>
      <w:r>
        <w:rPr>
          <w:color w:val="000000"/>
          <w:lang w:val="ru"/>
        </w:rPr>
        <w:t xml:space="preserve">. В исследовании </w:t>
      </w:r>
      <w:r>
        <w:rPr>
          <w:color w:val="000000"/>
          <w:lang w:val="en-US"/>
        </w:rPr>
        <w:t>SPARTAN</w:t>
      </w:r>
      <w:r w:rsidRPr="00D9547A">
        <w:rPr>
          <w:color w:val="000000"/>
        </w:rPr>
        <w:t xml:space="preserve"> </w:t>
      </w:r>
      <w:r>
        <w:rPr>
          <w:color w:val="000000"/>
        </w:rPr>
        <w:t xml:space="preserve">пациенты с неметастатическим кастрационно-резистентным раком предстательной железы (нмКРРПЖ) </w:t>
      </w:r>
      <w:r w:rsidRPr="00FE6E1E">
        <w:rPr>
          <w:color w:val="000000"/>
          <w:lang w:val="ru"/>
        </w:rPr>
        <w:t xml:space="preserve">как крупного, так и небольшого объема </w:t>
      </w:r>
      <w:r>
        <w:rPr>
          <w:color w:val="000000"/>
        </w:rPr>
        <w:t xml:space="preserve">получали апалутамид в дозе 240 мг один раз в сутки </w:t>
      </w:r>
      <w:r w:rsidRPr="00FE6E1E">
        <w:rPr>
          <w:color w:val="000000"/>
          <w:lang w:val="ru"/>
        </w:rPr>
        <w:t>в комбинации с андрогенной депривационной терапией (АДТ) (медикаментозная кастрация или предшествующая хирургическая кастрация)</w:t>
      </w:r>
      <w:r>
        <w:rPr>
          <w:color w:val="000000"/>
        </w:rPr>
        <w:t xml:space="preserve">, либо плацебо </w:t>
      </w:r>
      <w:r w:rsidRPr="00FE6E1E">
        <w:rPr>
          <w:color w:val="000000"/>
          <w:lang w:val="ru"/>
        </w:rPr>
        <w:t>с АДТ в многоцентровом двойном слепом клиническом исследовании (исследование ARN-509-003)</w:t>
      </w:r>
      <w:r>
        <w:rPr>
          <w:color w:val="000000"/>
        </w:rPr>
        <w:t xml:space="preserve">. </w:t>
      </w:r>
      <w:r w:rsidRPr="00FE6E1E">
        <w:rPr>
          <w:color w:val="000000"/>
          <w:lang w:val="ru"/>
        </w:rPr>
        <w:t>Выживаемость без метастазов (ВБМ) была первичной конечной точкой, определяемой как время от рандомизации до появления первых признаков подтвержденного BICR отдаленного метастазирования в кости или мягкие ткани, или наступления смерти по любой причине</w:t>
      </w:r>
      <w:r>
        <w:rPr>
          <w:color w:val="000000"/>
          <w:lang w:val="ru"/>
        </w:rPr>
        <w:t>,</w:t>
      </w:r>
      <w:r w:rsidRPr="00FE6E1E">
        <w:rPr>
          <w:color w:val="000000"/>
          <w:lang w:val="ru"/>
        </w:rPr>
        <w:t xml:space="preserve"> в зависимости от того, что произошло раньше. Лечение препаратом Эрлеада значительно улучшило показатели ВБМ. Препарат Эрлеада снижал относительный риск отдаленных метастазов или смерти на 70</w:t>
      </w:r>
      <w:r>
        <w:rPr>
          <w:color w:val="000000"/>
          <w:lang w:val="ru"/>
        </w:rPr>
        <w:t> %</w:t>
      </w:r>
      <w:r w:rsidRPr="00FE6E1E">
        <w:rPr>
          <w:color w:val="000000"/>
          <w:lang w:val="ru"/>
        </w:rPr>
        <w:t xml:space="preserve"> по сравнению с плацебо. Медиана ВБМ для препарата Эрлеада составила 41</w:t>
      </w:r>
      <w:r>
        <w:rPr>
          <w:color w:val="000000"/>
          <w:lang w:val="ru"/>
        </w:rPr>
        <w:t> месяц</w:t>
      </w:r>
      <w:r w:rsidRPr="00FE6E1E">
        <w:rPr>
          <w:color w:val="000000"/>
          <w:lang w:val="ru"/>
        </w:rPr>
        <w:t>, для плацебо - 16</w:t>
      </w:r>
      <w:r>
        <w:rPr>
          <w:color w:val="000000"/>
          <w:lang w:val="ru"/>
        </w:rPr>
        <w:t> месяц</w:t>
      </w:r>
      <w:r w:rsidRPr="00FE6E1E">
        <w:rPr>
          <w:color w:val="000000"/>
          <w:lang w:val="ru"/>
        </w:rPr>
        <w:t>ев. Последовательное увеличение ВБМ при применении препарата Эрлеада наблюдалось во всех ранее определенных подгруппах, включая возраст, расу, регион мира, узловой статус, количество предшествующих линий гормональной терапии, исходный уровень ПСА, время удвоения ПСА, исходный статус по шкале ECOG и использование препаратов, направленных на сохранение кости.</w:t>
      </w:r>
      <w:r>
        <w:t xml:space="preserve"> </w:t>
      </w:r>
      <w:r w:rsidRPr="00FE6E1E">
        <w:rPr>
          <w:color w:val="000000"/>
          <w:lang w:val="ru"/>
        </w:rPr>
        <w:t>Принимая во внимание все данные, пациенты, получавшие препарат Эрлеада и АДТ, имели значительное улучшение по сравнению с теми, кто получал только АДТ, согласно вторичным конечным точкам времени до метастазирования</w:t>
      </w:r>
      <w:r>
        <w:rPr>
          <w:color w:val="000000"/>
          <w:lang w:val="ru"/>
        </w:rPr>
        <w:t xml:space="preserve">, </w:t>
      </w:r>
      <w:r w:rsidRPr="00FE6E1E">
        <w:rPr>
          <w:color w:val="000000"/>
          <w:lang w:val="ru"/>
        </w:rPr>
        <w:t>выживаемости без прогрессирования (ВБП)</w:t>
      </w:r>
      <w:r>
        <w:rPr>
          <w:color w:val="000000"/>
          <w:lang w:val="ru"/>
        </w:rPr>
        <w:t xml:space="preserve">, </w:t>
      </w:r>
      <w:r w:rsidRPr="00FE6E1E">
        <w:rPr>
          <w:color w:val="000000"/>
          <w:lang w:val="ru"/>
        </w:rPr>
        <w:t>времени до прогрессирования симптомов</w:t>
      </w:r>
      <w:r>
        <w:rPr>
          <w:color w:val="000000"/>
          <w:lang w:val="ru"/>
        </w:rPr>
        <w:t xml:space="preserve">, </w:t>
      </w:r>
      <w:r w:rsidRPr="00FE6E1E">
        <w:rPr>
          <w:color w:val="000000"/>
          <w:lang w:val="ru"/>
        </w:rPr>
        <w:t>общей выживаемости (ОВ)</w:t>
      </w:r>
      <w:r>
        <w:rPr>
          <w:color w:val="000000"/>
          <w:lang w:val="ru"/>
        </w:rPr>
        <w:t xml:space="preserve">, </w:t>
      </w:r>
      <w:r w:rsidRPr="00FE6E1E">
        <w:rPr>
          <w:color w:val="000000"/>
          <w:lang w:val="ru"/>
        </w:rPr>
        <w:t>времени до начала цитотоксической химиотерапии</w:t>
      </w:r>
      <w:r>
        <w:rPr>
          <w:color w:val="000000"/>
          <w:lang w:val="ru"/>
        </w:rPr>
        <w:t xml:space="preserve">. </w:t>
      </w:r>
      <w:r w:rsidRPr="00FE6E1E">
        <w:rPr>
          <w:color w:val="000000"/>
          <w:lang w:val="ru"/>
        </w:rPr>
        <w:t>Лечение препаратом Эрлеада снижало риск прогрессирования симптомов на 43</w:t>
      </w:r>
      <w:r>
        <w:rPr>
          <w:color w:val="000000"/>
          <w:lang w:val="ru"/>
        </w:rPr>
        <w:t> %</w:t>
      </w:r>
      <w:r w:rsidRPr="00FE6E1E">
        <w:rPr>
          <w:color w:val="000000"/>
          <w:lang w:val="ru"/>
        </w:rPr>
        <w:t xml:space="preserve"> по сравнению с плацебо</w:t>
      </w:r>
      <w:r>
        <w:rPr>
          <w:color w:val="000000"/>
          <w:lang w:val="ru"/>
        </w:rPr>
        <w:t>. Л</w:t>
      </w:r>
      <w:r w:rsidRPr="00FE6E1E">
        <w:rPr>
          <w:color w:val="000000"/>
          <w:lang w:val="ru"/>
        </w:rPr>
        <w:t>ечение препаратом Эрлеада значительно снижало риск смерти на 22</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значительно снижало риск начала цитотоксической химиотерапии на 37</w:t>
      </w:r>
      <w:r>
        <w:rPr>
          <w:color w:val="000000"/>
          <w:lang w:val="ru"/>
        </w:rPr>
        <w:t> %</w:t>
      </w:r>
      <w:r w:rsidRPr="00FE6E1E">
        <w:rPr>
          <w:color w:val="000000"/>
          <w:lang w:val="ru"/>
        </w:rPr>
        <w:t xml:space="preserve"> по сравнению с плацебо</w:t>
      </w:r>
      <w:r>
        <w:rPr>
          <w:color w:val="000000"/>
          <w:lang w:val="ru"/>
        </w:rPr>
        <w:t xml:space="preserve">. </w:t>
      </w:r>
      <w:r w:rsidRPr="00FE6E1E">
        <w:rPr>
          <w:color w:val="000000"/>
          <w:lang w:val="ru"/>
        </w:rPr>
        <w:t>ВБП-2, определяемая как время до наступления смерти или прогрессирования заболевания по данным ПСА, рентгенографического или симптоматического прогрессирования во время или после первой последующей терапии, была более длительной у пациентов, получавших препарат Эрлеада, по сравнению с теми, кто получал плацебо. Результаты продемонстрировали снижение риска ВБП-2 на 44</w:t>
      </w:r>
      <w:r>
        <w:rPr>
          <w:color w:val="000000"/>
          <w:lang w:val="ru"/>
        </w:rPr>
        <w:t> %</w:t>
      </w:r>
      <w:r w:rsidRPr="00FE6E1E">
        <w:rPr>
          <w:color w:val="000000"/>
          <w:lang w:val="ru"/>
        </w:rPr>
        <w:t xml:space="preserve"> при терапии препаратом Эрлеада по сравнению с плацебо</w:t>
      </w:r>
      <w:r>
        <w:rPr>
          <w:color w:val="000000"/>
          <w:lang w:val="ru"/>
        </w:rPr>
        <w:t xml:space="preserve">. </w:t>
      </w:r>
      <w:r w:rsidRPr="00FE6E1E">
        <w:rPr>
          <w:color w:val="000000"/>
          <w:lang w:val="ru"/>
        </w:rPr>
        <w:t>Добавление препарата Эрлеада к АДТ не оказывало отрицательного влияния на общее качество жизни, связанное со здоровьем, и небольшая, но клинически незначимая разница в изменении по сравнению с исходным уровнем в пользу препарата Эрлеада наблюдалась при функциональной оценке терапии рака предстательной железы (FACT-P) и подшкал.</w:t>
      </w:r>
    </w:p>
    <w:p w14:paraId="6582D16C" w14:textId="77777777" w:rsidR="00D448A4" w:rsidRPr="00CD6985" w:rsidRDefault="00D448A4" w:rsidP="00CD1374">
      <w:pPr>
        <w:ind w:firstLine="709"/>
        <w:jc w:val="both"/>
        <w:rPr>
          <w:bCs/>
        </w:rPr>
      </w:pPr>
      <w:bookmarkStart w:id="223" w:name="_Hlk121103700"/>
      <w:r w:rsidRPr="00CD6985">
        <w:rPr>
          <w:bCs/>
        </w:rPr>
        <w:t xml:space="preserve">Наиболее частыми побочными реакциями являются утомляемость (26%), кожная сыпь (26% любой степени и 6% степени 3 или 4), артериальная гипертензия (22%), приливы жара (18%), артралгия (17%), диарея (16%), падение (13%) и снижение веса (13%). Другие важные побочные реакции включают переломы (11%) и гипотиреоз (8%). </w:t>
      </w:r>
    </w:p>
    <w:p w14:paraId="66A8FBFE" w14:textId="08C24F8E" w:rsidR="00D448A4" w:rsidRPr="00CD6985" w:rsidRDefault="00D448A4" w:rsidP="00CD1374">
      <w:pPr>
        <w:ind w:firstLine="709"/>
        <w:jc w:val="both"/>
      </w:pPr>
      <w:r w:rsidRPr="00CD6985">
        <w:t>В ходе постмаркетингового наблюдения часто наблюдаемыми НЯ у пациентов, получавших апалутамид, были сыпь, утомляемость, диарея, приливы жара, падение, снижение массы тела, артериальная гипертензи</w:t>
      </w:r>
      <w:r w:rsidR="0029615B">
        <w:t>я</w:t>
      </w:r>
      <w:r w:rsidRPr="00CD6985">
        <w:t>. Наиболее значимым системно-органным классом (СОК) были «нарушения кожи и подкожной клетчатки», которые в основном состояли из дерматологических нежелательных явлений. Дополнительные НЯ, наблюдаемые при значительном сигнале, включают лихеноидный кератоз, увеличение количества эозинофилов, бактериальную пневмонию, туберкулез легких, гидронефроз.</w:t>
      </w:r>
    </w:p>
    <w:bookmarkEnd w:id="123"/>
    <w:bookmarkEnd w:id="223"/>
    <w:p w14:paraId="7BD81E5B" w14:textId="77777777" w:rsidR="00D448A4" w:rsidRDefault="00D448A4" w:rsidP="00CD1374">
      <w:pPr>
        <w:ind w:firstLine="709"/>
        <w:jc w:val="both"/>
      </w:pPr>
      <w:r w:rsidRPr="00207B1D">
        <w:t>Имеющаяся информация свидетельствует, о</w:t>
      </w:r>
      <w:r>
        <w:t xml:space="preserve"> том, что оригинальный препарат</w:t>
      </w:r>
      <w:r w:rsidRPr="00207B1D">
        <w:t xml:space="preserve"> </w:t>
      </w:r>
      <w:r>
        <w:t xml:space="preserve">апалутамида </w:t>
      </w:r>
      <w:r w:rsidRPr="00207B1D">
        <w:t xml:space="preserve">(препарат </w:t>
      </w:r>
      <w:r>
        <w:t>Эрлеада</w:t>
      </w:r>
      <w:r w:rsidRPr="00207B1D">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2D117628" w14:textId="64BDABC0" w:rsidR="00D448A4" w:rsidRDefault="00D448A4" w:rsidP="00CD1374">
      <w:pPr>
        <w:ind w:firstLine="709"/>
        <w:jc w:val="both"/>
        <w:rPr>
          <w:rFonts w:eastAsiaTheme="minorEastAsia"/>
          <w:lang w:eastAsia="ru-RU"/>
        </w:rPr>
      </w:pPr>
      <w:r w:rsidRPr="00656A75">
        <w:rPr>
          <w:lang w:val="en-US" w:eastAsia="ru-RU"/>
        </w:rPr>
        <w:t>D</w:t>
      </w:r>
      <w:r w:rsidRPr="00656A75">
        <w:rPr>
          <w:lang w:eastAsia="ru-RU"/>
        </w:rPr>
        <w:t>T-</w:t>
      </w:r>
      <w:r>
        <w:rPr>
          <w:lang w:val="en-US" w:eastAsia="ru-RU"/>
        </w:rPr>
        <w:t>APL</w:t>
      </w:r>
      <w:r w:rsidRPr="00656A75">
        <w:rPr>
          <w:color w:val="000000" w:themeColor="text1"/>
        </w:rPr>
        <w:t xml:space="preserve">, </w:t>
      </w:r>
      <w:r w:rsidRPr="00656A75">
        <w:t>таблетки, покрытые пленочной оболочко</w:t>
      </w:r>
      <w:r>
        <w:t xml:space="preserve">й, </w:t>
      </w:r>
      <w:r w:rsidRPr="006206EA">
        <w:t>60 мг</w:t>
      </w:r>
      <w:r w:rsidRPr="006206EA">
        <w:rPr>
          <w:color w:val="000000" w:themeColor="text1"/>
        </w:rPr>
        <w:t xml:space="preserve"> (</w:t>
      </w:r>
      <w:r w:rsidRPr="00DD285E">
        <w:rPr>
          <w:lang w:eastAsia="ru-RU"/>
        </w:rPr>
        <w:t>АО «Р-Фарм», Россия</w:t>
      </w:r>
      <w:r w:rsidRPr="006206EA">
        <w:rPr>
          <w:color w:val="000000" w:themeColor="text1"/>
        </w:rPr>
        <w:t>)</w:t>
      </w:r>
      <w:r w:rsidRPr="00656A75">
        <w:rPr>
          <w:color w:val="000000" w:themeColor="text1"/>
        </w:rPr>
        <w:t xml:space="preserve"> представляет собой воспроизведенный препарат по отно</w:t>
      </w:r>
      <w:r>
        <w:rPr>
          <w:color w:val="000000" w:themeColor="text1"/>
        </w:rPr>
        <w:t>шению к референтному препарату апалутамида</w:t>
      </w:r>
      <w:r w:rsidRPr="00656A75">
        <w:rPr>
          <w:color w:val="000000" w:themeColor="text1"/>
        </w:rPr>
        <w:t xml:space="preserve"> </w:t>
      </w:r>
      <w:r>
        <w:rPr>
          <w:color w:val="000000" w:themeColor="text1"/>
        </w:rPr>
        <w:t xml:space="preserve">– </w:t>
      </w:r>
      <w:r>
        <w:t>Эрлеада, таблетки, покрытые пленочной оболочкой, 60</w:t>
      </w:r>
      <w:r w:rsidRPr="00656A75">
        <w:t xml:space="preserve"> мг (</w:t>
      </w:r>
      <w:r>
        <w:rPr>
          <w:rFonts w:eastAsia="Calibri"/>
          <w:bCs/>
        </w:rPr>
        <w:t>ООО «</w:t>
      </w:r>
      <w:r w:rsidRPr="002F54A6">
        <w:rPr>
          <w:rFonts w:eastAsia="Calibri"/>
          <w:bCs/>
        </w:rPr>
        <w:t>Джонсон &amp; Джонсон</w:t>
      </w:r>
      <w:r>
        <w:rPr>
          <w:rFonts w:eastAsia="Calibri"/>
          <w:bCs/>
        </w:rPr>
        <w:t>», Россия</w:t>
      </w:r>
      <w:r w:rsidRPr="00656A75">
        <w:t>)</w:t>
      </w:r>
      <w:r w:rsidRPr="00656A75">
        <w:rPr>
          <w:color w:val="000000" w:themeColor="text1"/>
        </w:rPr>
        <w:t xml:space="preserve">. Он полностью соответствует по качественному и количественному составу действующего и </w:t>
      </w:r>
      <w:r w:rsidRPr="006206EA">
        <w:rPr>
          <w:color w:val="000000" w:themeColor="text1"/>
        </w:rPr>
        <w:t>основных</w:t>
      </w:r>
      <w:r w:rsidRPr="00DD285E">
        <w:rPr>
          <w:color w:val="000000" w:themeColor="text1"/>
        </w:rPr>
        <w:t xml:space="preserve"> вспомогательных веществ</w:t>
      </w:r>
      <w:r w:rsidRPr="006206EA">
        <w:rPr>
          <w:color w:val="000000" w:themeColor="text1"/>
        </w:rPr>
        <w:t>, дозировке</w:t>
      </w:r>
      <w:r w:rsidRPr="00656A75">
        <w:rPr>
          <w:color w:val="000000" w:themeColor="text1"/>
        </w:rPr>
        <w:t xml:space="preserve"> и форме выпуска препарату </w:t>
      </w:r>
      <w:r>
        <w:t>Эрлеада</w:t>
      </w:r>
      <w:r w:rsidR="00FB139C">
        <w:t xml:space="preserve">, </w:t>
      </w:r>
      <w:r w:rsidR="00FB139C" w:rsidRPr="00D53E19">
        <w:rPr>
          <w:color w:val="000000" w:themeColor="text1"/>
        </w:rPr>
        <w:t>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r>
        <w:rPr>
          <w:color w:val="000000" w:themeColor="text1"/>
        </w:rPr>
        <w:t xml:space="preserve">. </w:t>
      </w:r>
      <w:r w:rsidRPr="00930AB5">
        <w:rPr>
          <w:rFonts w:eastAsiaTheme="minorEastAsia"/>
          <w:lang w:eastAsia="ru-RU"/>
        </w:rPr>
        <w:t>В Российской Федерации держателем РУ будет выступать АО «Р-Фарм», Россия. Также планируется трансфер технологии производства данного препарата на производственную площадку АО «Р-Фарм» в России.</w:t>
      </w:r>
    </w:p>
    <w:p w14:paraId="0AC94F5D" w14:textId="665D98C5" w:rsidR="00D448A4" w:rsidRPr="00930AB5" w:rsidRDefault="00D448A4" w:rsidP="00CD1374">
      <w:pPr>
        <w:pStyle w:val="af3"/>
        <w:shd w:val="clear" w:color="auto" w:fill="FFFFFF"/>
        <w:spacing w:before="0" w:beforeAutospacing="0" w:after="0" w:afterAutospacing="0"/>
        <w:ind w:firstLine="708"/>
        <w:jc w:val="both"/>
        <w:rPr>
          <w:rFonts w:eastAsia="MS Mincho"/>
          <w:color w:val="000000"/>
          <w:highlight w:val="yellow"/>
        </w:rPr>
      </w:pPr>
      <w:r w:rsidRPr="00930AB5">
        <w:rPr>
          <w:rFonts w:eastAsia="MS Mincho"/>
          <w:bCs/>
        </w:rPr>
        <w:t xml:space="preserve">Внедрение в клиническую практику нового воспроизведенного препарата </w:t>
      </w:r>
      <w:r>
        <w:rPr>
          <w:lang w:eastAsia="ar-SA"/>
        </w:rPr>
        <w:t>апалутамида</w:t>
      </w:r>
      <w:r w:rsidRPr="00930AB5">
        <w:rPr>
          <w:rFonts w:eastAsia="MS Mincho"/>
          <w:bCs/>
        </w:rPr>
        <w:t xml:space="preserve"> позволит снизить цену современной терапии рака предстательной железы и повысить её доступность.</w:t>
      </w:r>
    </w:p>
    <w:p w14:paraId="44C75D1E" w14:textId="1B9FCB8D" w:rsidR="006B1060" w:rsidRPr="00D448A4" w:rsidRDefault="006B1060" w:rsidP="00D448A4">
      <w:pPr>
        <w:rPr>
          <w:rFonts w:eastAsia="Calibri"/>
        </w:rPr>
      </w:pPr>
    </w:p>
    <w:sectPr w:rsidR="006B1060" w:rsidRPr="00D448A4" w:rsidSect="007C72B3">
      <w:pgSz w:w="11906" w:h="16838"/>
      <w:pgMar w:top="1134" w:right="849" w:bottom="1134"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55C8E" w16cex:dateUtc="2023-09-20T08:57:00Z"/>
  <w16cex:commentExtensible w16cex:durableId="28B5FAA9" w16cex:dateUtc="2023-09-20T20:11:00Z"/>
  <w16cex:commentExtensible w16cex:durableId="28B55DD0" w16cex:dateUtc="2023-09-20T09:02:00Z"/>
  <w16cex:commentExtensible w16cex:durableId="28B55E61" w16cex:dateUtc="2023-09-20T09:04:00Z"/>
  <w16cex:commentExtensible w16cex:durableId="28B55E5C" w16cex:dateUtc="2023-09-20T09:04:00Z"/>
  <w16cex:commentExtensible w16cex:durableId="28B5A458" w16cex:dateUtc="2023-09-20T14:03:00Z"/>
  <w16cex:commentExtensible w16cex:durableId="28B562FD" w16cex:dateUtc="2023-09-20T09:24:00Z"/>
  <w16cex:commentExtensible w16cex:durableId="28B5A066" w16cex:dateUtc="2023-09-20T13:46:00Z"/>
  <w16cex:commentExtensible w16cex:durableId="28B5A21F" w16cex:dateUtc="2023-09-20T1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F9E078" w16cid:durableId="28B543A1"/>
  <w16cid:commentId w16cid:paraId="01BA120D" w16cid:durableId="28B55C8E"/>
  <w16cid:commentId w16cid:paraId="75B3CD63" w16cid:durableId="28B543A2"/>
  <w16cid:commentId w16cid:paraId="2412E375" w16cid:durableId="28B5FAA9"/>
  <w16cid:commentId w16cid:paraId="1FB12648" w16cid:durableId="28B543A3"/>
  <w16cid:commentId w16cid:paraId="7BDEFDD8" w16cid:durableId="28B55DD0"/>
  <w16cid:commentId w16cid:paraId="3C9CBB0C" w16cid:durableId="28B543A4"/>
  <w16cid:commentId w16cid:paraId="7E4BC018" w16cid:durableId="28B55E61"/>
  <w16cid:commentId w16cid:paraId="70E989DD" w16cid:durableId="28B543A5"/>
  <w16cid:commentId w16cid:paraId="0C103160" w16cid:durableId="28B55E5C"/>
  <w16cid:commentId w16cid:paraId="3591AD86" w16cid:durableId="28B543A6"/>
  <w16cid:commentId w16cid:paraId="45CC98FD" w16cid:durableId="28B5A458"/>
  <w16cid:commentId w16cid:paraId="5E418B44" w16cid:durableId="28B543A7"/>
  <w16cid:commentId w16cid:paraId="551F122D" w16cid:durableId="28B562FD"/>
  <w16cid:commentId w16cid:paraId="6B36A738" w16cid:durableId="28B543A8"/>
  <w16cid:commentId w16cid:paraId="531E4403" w16cid:durableId="28B5A066"/>
  <w16cid:commentId w16cid:paraId="7A24910E" w16cid:durableId="28B543A9"/>
  <w16cid:commentId w16cid:paraId="24529251" w16cid:durableId="28B5A21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BF9B4" w14:textId="77777777" w:rsidR="00E639BE" w:rsidRDefault="00E639BE" w:rsidP="00AA3818">
      <w:r>
        <w:separator/>
      </w:r>
    </w:p>
  </w:endnote>
  <w:endnote w:type="continuationSeparator" w:id="0">
    <w:p w14:paraId="13EF4112" w14:textId="77777777" w:rsidR="00E639BE" w:rsidRDefault="00E639BE" w:rsidP="00AA3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Yu Mincho">
    <w:altName w:val="Yu Gothic UI"/>
    <w:panose1 w:val="00000000000000000000"/>
    <w:charset w:val="80"/>
    <w:family w:val="roman"/>
    <w:notTrueType/>
    <w:pitch w:val="default"/>
  </w:font>
  <w:font w:name="MS PGothic">
    <w:panose1 w:val="020B0600070205080204"/>
    <w:charset w:val="80"/>
    <w:family w:val="swiss"/>
    <w:pitch w:val="variable"/>
    <w:sig w:usb0="E00002FF" w:usb1="6AC7FDFB" w:usb2="08000012" w:usb3="00000000" w:csb0="0002009F" w:csb1="00000000"/>
  </w:font>
  <w:font w:name="NTTimes/Cyrillic">
    <w:altName w:val="Times New Roman"/>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Microsoft Sans Serif">
    <w:panose1 w:val="020B0604020202020204"/>
    <w:charset w:val="CC"/>
    <w:family w:val="swiss"/>
    <w:pitch w:val="variable"/>
    <w:sig w:usb0="E5002EFF" w:usb1="C000605B" w:usb2="00000029" w:usb3="00000000" w:csb0="000101FF" w:csb1="00000000"/>
  </w:font>
  <w:font w:name="TimesNewRoman">
    <w:altName w:val="Times New Roman"/>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sig w:usb0="00000003" w:usb1="00000000" w:usb2="00000000" w:usb3="00000000" w:csb0="00000001"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C4142" w14:textId="77777777" w:rsidR="00E639BE" w:rsidRPr="00AB01E2" w:rsidRDefault="00E639BE" w:rsidP="00D448A4">
    <w:pPr>
      <w:rPr>
        <w:sz w:val="20"/>
      </w:rPr>
    </w:pPr>
  </w:p>
  <w:tbl>
    <w:tblPr>
      <w:tblW w:w="5076" w:type="pct"/>
      <w:tblInd w:w="-142" w:type="dxa"/>
      <w:tblLook w:val="04A0" w:firstRow="1" w:lastRow="0" w:firstColumn="1" w:lastColumn="0" w:noHBand="0" w:noVBand="1"/>
    </w:tblPr>
    <w:tblGrid>
      <w:gridCol w:w="3245"/>
      <w:gridCol w:w="3462"/>
      <w:gridCol w:w="2791"/>
    </w:tblGrid>
    <w:tr w:rsidR="00E639BE" w:rsidRPr="00A624A0" w14:paraId="2395C8B3" w14:textId="77777777" w:rsidTr="00334CFF">
      <w:tc>
        <w:tcPr>
          <w:tcW w:w="3245" w:type="dxa"/>
          <w:hideMark/>
        </w:tcPr>
        <w:p w14:paraId="03906E73" w14:textId="77777777" w:rsidR="00E639BE" w:rsidRPr="006A403D" w:rsidRDefault="00E639BE" w:rsidP="00334CFF">
          <w:pPr>
            <w:tabs>
              <w:tab w:val="center" w:pos="4395"/>
            </w:tabs>
          </w:pPr>
          <w:r w:rsidRPr="00E34EAC">
            <w:t>КОНФИДЕНЦИАЛЬНО</w:t>
          </w:r>
        </w:p>
      </w:tc>
      <w:tc>
        <w:tcPr>
          <w:tcW w:w="3462" w:type="dxa"/>
          <w:hideMark/>
        </w:tcPr>
        <w:p w14:paraId="56E9F3CA" w14:textId="32A309A8" w:rsidR="00E639BE" w:rsidRPr="00E34EAC" w:rsidRDefault="00E639BE" w:rsidP="00334CFF">
          <w:pPr>
            <w:tabs>
              <w:tab w:val="center" w:pos="4395"/>
              <w:tab w:val="right" w:pos="9355"/>
            </w:tabs>
            <w:ind w:left="34"/>
            <w:jc w:val="center"/>
          </w:pPr>
          <w:r>
            <w:t>Версия 1.0 от 27-апр</w:t>
          </w:r>
          <w:r w:rsidRPr="00595638">
            <w:t>-202</w:t>
          </w:r>
          <w:r>
            <w:t>4</w:t>
          </w:r>
          <w:r w:rsidRPr="00595638">
            <w:t xml:space="preserve"> г.</w:t>
          </w:r>
        </w:p>
      </w:tc>
      <w:tc>
        <w:tcPr>
          <w:tcW w:w="2791" w:type="dxa"/>
          <w:hideMark/>
        </w:tcPr>
        <w:p w14:paraId="683A6732" w14:textId="68DC7D62" w:rsidR="00E639BE" w:rsidRPr="00A624A0" w:rsidRDefault="00E639BE" w:rsidP="00D448A4">
          <w:pPr>
            <w:tabs>
              <w:tab w:val="center" w:pos="4395"/>
              <w:tab w:val="right" w:pos="9355"/>
            </w:tabs>
            <w:ind w:left="129" w:right="-108"/>
            <w:jc w:val="right"/>
          </w:pPr>
          <w:r w:rsidRPr="00A624A0">
            <w:t xml:space="preserve">Страница </w:t>
          </w:r>
          <w:r w:rsidRPr="00A624A0">
            <w:fldChar w:fldCharType="begin"/>
          </w:r>
          <w:r w:rsidRPr="00A624A0">
            <w:instrText>PAGE  \* Arabic  \* MERGEFORMAT</w:instrText>
          </w:r>
          <w:r w:rsidRPr="00A624A0">
            <w:fldChar w:fldCharType="separate"/>
          </w:r>
          <w:r w:rsidR="002324FB">
            <w:rPr>
              <w:noProof/>
            </w:rPr>
            <w:t>1</w:t>
          </w:r>
          <w:r w:rsidRPr="00A624A0">
            <w:fldChar w:fldCharType="end"/>
          </w:r>
          <w:r w:rsidRPr="00A624A0">
            <w:t xml:space="preserve"> из </w:t>
          </w:r>
          <w:r>
            <w:fldChar w:fldCharType="begin"/>
          </w:r>
          <w:r w:rsidRPr="006A403D">
            <w:instrText>NUMPAGES  \* Arabic  \* MERGEFORMAT</w:instrText>
          </w:r>
          <w:r>
            <w:fldChar w:fldCharType="separate"/>
          </w:r>
          <w:r w:rsidR="002324FB">
            <w:rPr>
              <w:noProof/>
            </w:rPr>
            <w:t>90</w:t>
          </w:r>
          <w:r>
            <w:fldChar w:fldCharType="end"/>
          </w:r>
        </w:p>
      </w:tc>
    </w:tr>
  </w:tbl>
  <w:p w14:paraId="44414535" w14:textId="77777777" w:rsidR="00E639BE" w:rsidRPr="008C1807" w:rsidRDefault="00E639BE" w:rsidP="00D448A4">
    <w:pPr>
      <w:pStyle w:val="ae"/>
      <w:tabs>
        <w:tab w:val="left" w:pos="2268"/>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7EE68" w14:textId="77777777" w:rsidR="00E639BE" w:rsidRPr="00AB01E2" w:rsidRDefault="00E639BE" w:rsidP="00D448A4">
    <w:pPr>
      <w:rPr>
        <w:sz w:val="20"/>
      </w:rPr>
    </w:pPr>
  </w:p>
  <w:tbl>
    <w:tblPr>
      <w:tblW w:w="5076" w:type="pct"/>
      <w:tblInd w:w="-142" w:type="dxa"/>
      <w:tblLook w:val="04A0" w:firstRow="1" w:lastRow="0" w:firstColumn="1" w:lastColumn="0" w:noHBand="0" w:noVBand="1"/>
    </w:tblPr>
    <w:tblGrid>
      <w:gridCol w:w="3229"/>
      <w:gridCol w:w="3377"/>
      <w:gridCol w:w="2891"/>
    </w:tblGrid>
    <w:tr w:rsidR="00E639BE" w:rsidRPr="00A624A0" w14:paraId="07578E88" w14:textId="77777777" w:rsidTr="00334CFF">
      <w:tc>
        <w:tcPr>
          <w:tcW w:w="3229" w:type="dxa"/>
          <w:hideMark/>
        </w:tcPr>
        <w:p w14:paraId="4EE1F102" w14:textId="77777777" w:rsidR="00E639BE" w:rsidRPr="006A403D" w:rsidRDefault="00E639BE" w:rsidP="00D448A4">
          <w:pPr>
            <w:tabs>
              <w:tab w:val="center" w:pos="4395"/>
              <w:tab w:val="right" w:pos="9355"/>
            </w:tabs>
          </w:pPr>
          <w:r w:rsidRPr="00E34EAC">
            <w:t>КОНФИДЕНЦИАЛЬНО</w:t>
          </w:r>
        </w:p>
      </w:tc>
      <w:tc>
        <w:tcPr>
          <w:tcW w:w="3378" w:type="dxa"/>
          <w:hideMark/>
        </w:tcPr>
        <w:p w14:paraId="4CE7C2C7" w14:textId="364E6A0E" w:rsidR="00E639BE" w:rsidRPr="00E34EAC" w:rsidRDefault="00E639BE" w:rsidP="00705BF5">
          <w:pPr>
            <w:tabs>
              <w:tab w:val="center" w:pos="4395"/>
              <w:tab w:val="right" w:pos="9355"/>
            </w:tabs>
            <w:ind w:left="-107"/>
            <w:jc w:val="center"/>
          </w:pPr>
          <w:r>
            <w:t>Версия 1.0 от 27-апр</w:t>
          </w:r>
          <w:r w:rsidRPr="00595638">
            <w:t>-202</w:t>
          </w:r>
          <w:r>
            <w:t>4</w:t>
          </w:r>
          <w:r w:rsidRPr="00595638">
            <w:t xml:space="preserve"> г.</w:t>
          </w:r>
        </w:p>
      </w:tc>
      <w:tc>
        <w:tcPr>
          <w:tcW w:w="2891" w:type="dxa"/>
          <w:hideMark/>
        </w:tcPr>
        <w:p w14:paraId="72281917" w14:textId="5927A019" w:rsidR="00E639BE" w:rsidRPr="00A624A0" w:rsidRDefault="00E639BE" w:rsidP="005F3D36">
          <w:pPr>
            <w:tabs>
              <w:tab w:val="center" w:pos="4395"/>
              <w:tab w:val="right" w:pos="9355"/>
            </w:tabs>
            <w:ind w:left="129" w:right="-109"/>
            <w:jc w:val="right"/>
          </w:pPr>
          <w:r w:rsidRPr="00A624A0">
            <w:t xml:space="preserve">Страница </w:t>
          </w:r>
          <w:r w:rsidRPr="00A624A0">
            <w:fldChar w:fldCharType="begin"/>
          </w:r>
          <w:r w:rsidRPr="00A624A0">
            <w:instrText>PAGE  \* Arabic  \* MERGEFORMAT</w:instrText>
          </w:r>
          <w:r w:rsidRPr="00A624A0">
            <w:fldChar w:fldCharType="separate"/>
          </w:r>
          <w:r w:rsidR="002324FB">
            <w:rPr>
              <w:noProof/>
            </w:rPr>
            <w:t>90</w:t>
          </w:r>
          <w:r w:rsidRPr="00A624A0">
            <w:fldChar w:fldCharType="end"/>
          </w:r>
          <w:r w:rsidRPr="00A624A0">
            <w:t xml:space="preserve"> из </w:t>
          </w:r>
          <w:r>
            <w:fldChar w:fldCharType="begin"/>
          </w:r>
          <w:r w:rsidRPr="006A403D">
            <w:instrText>NUMPAGES  \* Arabic  \* MERGEFORMAT</w:instrText>
          </w:r>
          <w:r>
            <w:fldChar w:fldCharType="separate"/>
          </w:r>
          <w:r w:rsidR="002324FB">
            <w:rPr>
              <w:noProof/>
            </w:rPr>
            <w:t>90</w:t>
          </w:r>
          <w:r>
            <w:fldChar w:fldCharType="end"/>
          </w:r>
        </w:p>
      </w:tc>
    </w:tr>
  </w:tbl>
  <w:p w14:paraId="45039E98" w14:textId="77777777" w:rsidR="00E639BE" w:rsidRPr="008C1807" w:rsidRDefault="00E639BE" w:rsidP="00D448A4">
    <w:pPr>
      <w:pStyle w:val="ae"/>
      <w:tabs>
        <w:tab w:val="left" w:pos="2268"/>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50E4B" w14:textId="77777777" w:rsidR="00E639BE" w:rsidRDefault="00E639BE" w:rsidP="00AA3818">
      <w:r>
        <w:separator/>
      </w:r>
    </w:p>
  </w:footnote>
  <w:footnote w:type="continuationSeparator" w:id="0">
    <w:p w14:paraId="38FD0C10" w14:textId="77777777" w:rsidR="00E639BE" w:rsidRDefault="00E639BE" w:rsidP="00AA3818">
      <w:r>
        <w:continuationSeparator/>
      </w:r>
    </w:p>
  </w:footnote>
  <w:footnote w:id="1">
    <w:p w14:paraId="774A6BBC" w14:textId="77777777" w:rsidR="00E639BE" w:rsidRPr="00BF13E1" w:rsidRDefault="00E639BE" w:rsidP="00D448A4">
      <w:pPr>
        <w:pStyle w:val="af3"/>
        <w:spacing w:before="0" w:beforeAutospacing="0" w:after="0" w:afterAutospacing="0"/>
        <w:jc w:val="both"/>
        <w:rPr>
          <w:sz w:val="20"/>
          <w:szCs w:val="20"/>
          <w:lang w:val="en-US"/>
        </w:rPr>
      </w:pPr>
      <w:r>
        <w:rPr>
          <w:rStyle w:val="aff1"/>
        </w:rPr>
        <w:footnoteRef/>
      </w:r>
      <w:r w:rsidRPr="00BF13E1">
        <w:rPr>
          <w:lang w:val="en-US"/>
        </w:rPr>
        <w:t xml:space="preserve"> </w:t>
      </w:r>
      <w:r>
        <w:rPr>
          <w:sz w:val="20"/>
          <w:szCs w:val="20"/>
          <w:lang w:val="en-US"/>
        </w:rPr>
        <w:t>FDA.</w:t>
      </w:r>
      <w:r w:rsidRPr="00DF2E4E">
        <w:rPr>
          <w:rFonts w:asciiTheme="minorHAnsi" w:eastAsiaTheme="minorHAnsi" w:hAnsiTheme="minorHAnsi" w:cstheme="minorBidi"/>
          <w:sz w:val="22"/>
          <w:szCs w:val="22"/>
          <w:lang w:val="en-US" w:eastAsia="en-US"/>
        </w:rPr>
        <w:t xml:space="preserve"> </w:t>
      </w:r>
      <w:r w:rsidRPr="00DF2E4E">
        <w:rPr>
          <w:sz w:val="20"/>
          <w:szCs w:val="20"/>
          <w:lang w:val="en-US"/>
        </w:rPr>
        <w:t>Clinical Pharmacology Review</w:t>
      </w:r>
      <w:r>
        <w:rPr>
          <w:sz w:val="20"/>
          <w:szCs w:val="20"/>
          <w:lang w:val="en-US"/>
        </w:rPr>
        <w:t xml:space="preserve">. </w:t>
      </w:r>
      <w:r w:rsidRPr="00DF2E4E">
        <w:rPr>
          <w:sz w:val="20"/>
          <w:szCs w:val="20"/>
          <w:lang w:val="en-US"/>
        </w:rPr>
        <w:t>Erleada (apalutamide)</w:t>
      </w:r>
      <w:r>
        <w:rPr>
          <w:sz w:val="20"/>
          <w:szCs w:val="20"/>
          <w:lang w:val="en-US"/>
        </w:rPr>
        <w:t>.</w:t>
      </w:r>
      <w:r w:rsidRPr="00DF2E4E">
        <w:rPr>
          <w:rFonts w:ascii="Arial" w:eastAsiaTheme="minorHAnsi" w:hAnsi="Arial" w:cs="Arial"/>
          <w:sz w:val="22"/>
          <w:szCs w:val="22"/>
          <w:lang w:val="en-US" w:eastAsia="en-US"/>
        </w:rPr>
        <w:t xml:space="preserve"> </w:t>
      </w:r>
      <w:r w:rsidRPr="00DF2E4E">
        <w:rPr>
          <w:rFonts w:eastAsia="MS Mincho"/>
          <w:sz w:val="20"/>
          <w:szCs w:val="20"/>
          <w:lang w:val="en-US"/>
        </w:rPr>
        <w:t>February 13, 2018</w:t>
      </w:r>
      <w:r>
        <w:rPr>
          <w:sz w:val="20"/>
          <w:szCs w:val="20"/>
          <w:lang w:val="en-US"/>
        </w:rPr>
        <w:t xml:space="preserve">. </w:t>
      </w:r>
      <w:r w:rsidRPr="00DF2E4E">
        <w:rPr>
          <w:sz w:val="20"/>
          <w:szCs w:val="20"/>
          <w:lang w:val="en-US"/>
        </w:rPr>
        <w:t>https://www.accessdata.fda.gov/drugsatfda_docs/nda/2018/210951orig1s000multidiscipliner.pdf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28" w:type="pct"/>
      <w:tblInd w:w="-142" w:type="dxa"/>
      <w:tblLook w:val="04A0" w:firstRow="1" w:lastRow="0" w:firstColumn="1" w:lastColumn="0" w:noHBand="0" w:noVBand="1"/>
    </w:tblPr>
    <w:tblGrid>
      <w:gridCol w:w="4555"/>
      <w:gridCol w:w="5041"/>
    </w:tblGrid>
    <w:tr w:rsidR="00E639BE" w14:paraId="5889F580" w14:textId="77777777" w:rsidTr="00334CFF">
      <w:trPr>
        <w:trHeight w:val="958"/>
      </w:trPr>
      <w:tc>
        <w:tcPr>
          <w:tcW w:w="4555" w:type="dxa"/>
          <w:hideMark/>
        </w:tcPr>
        <w:p w14:paraId="7D13F40B" w14:textId="77777777" w:rsidR="00E639BE" w:rsidRDefault="00E639BE" w:rsidP="00D448A4">
          <w:pPr>
            <w:tabs>
              <w:tab w:val="center" w:pos="4677"/>
              <w:tab w:val="right" w:pos="9355"/>
            </w:tabs>
            <w:spacing w:before="240"/>
          </w:pPr>
          <w:r>
            <w:t>Брошюра исследователя</w:t>
          </w:r>
        </w:p>
        <w:p w14:paraId="018647CE" w14:textId="77777777" w:rsidR="00E639BE" w:rsidRDefault="00E639BE" w:rsidP="00D448A4">
          <w:pPr>
            <w:tabs>
              <w:tab w:val="center" w:pos="4677"/>
              <w:tab w:val="right" w:pos="9355"/>
            </w:tabs>
          </w:pPr>
          <w:r>
            <w:t xml:space="preserve">Номер протокола: </w:t>
          </w:r>
          <w:r w:rsidRPr="009A477C">
            <w:t>CL021153255</w:t>
          </w:r>
        </w:p>
        <w:p w14:paraId="177D5C6A" w14:textId="77777777" w:rsidR="00E639BE" w:rsidRDefault="00E639BE" w:rsidP="00D448A4">
          <w:pPr>
            <w:tabs>
              <w:tab w:val="center" w:pos="4677"/>
              <w:tab w:val="right" w:pos="9355"/>
            </w:tabs>
          </w:pPr>
          <w:r>
            <w:t>Спонсор: АО «Р-Фарм», Россия</w:t>
          </w:r>
        </w:p>
      </w:tc>
      <w:tc>
        <w:tcPr>
          <w:tcW w:w="5041" w:type="dxa"/>
          <w:hideMark/>
        </w:tcPr>
        <w:p w14:paraId="3F4F194A" w14:textId="77777777" w:rsidR="00E639BE" w:rsidRDefault="00E639BE" w:rsidP="00D448A4">
          <w:pPr>
            <w:tabs>
              <w:tab w:val="center" w:pos="4677"/>
              <w:tab w:val="right" w:pos="9355"/>
            </w:tabs>
            <w:jc w:val="right"/>
          </w:pPr>
          <w:r>
            <w:rPr>
              <w:noProof/>
              <w:lang w:eastAsia="ru-RU"/>
            </w:rPr>
            <w:drawing>
              <wp:inline distT="0" distB="0" distL="0" distR="0" wp14:anchorId="49C9ED43" wp14:editId="629FFA7B">
                <wp:extent cx="685800" cy="685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bl>
  <w:p w14:paraId="3F9C07EA" w14:textId="77777777" w:rsidR="00E639BE" w:rsidRPr="002416CC" w:rsidRDefault="00E639BE" w:rsidP="00D448A4">
    <w:pPr>
      <w:pStyle w:val="ac"/>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DA208" w14:textId="77777777" w:rsidR="00E639BE" w:rsidRDefault="00E639BE" w:rsidP="00D448A4">
    <w:pPr>
      <w:pStyle w:val="ac"/>
    </w:pPr>
    <w:r>
      <w:rPr>
        <w:noProof/>
        <w:lang w:val="ru-RU" w:eastAsia="ru-RU"/>
      </w:rPr>
      <w:drawing>
        <wp:anchor distT="0" distB="0" distL="114300" distR="114300" simplePos="0" relativeHeight="251726848" behindDoc="0" locked="0" layoutInCell="1" allowOverlap="1" wp14:anchorId="2E59240A" wp14:editId="2CC867EE">
          <wp:simplePos x="0" y="0"/>
          <wp:positionH relativeFrom="column">
            <wp:posOffset>4406265</wp:posOffset>
          </wp:positionH>
          <wp:positionV relativeFrom="paragraph">
            <wp:posOffset>-163830</wp:posOffset>
          </wp:positionV>
          <wp:extent cx="1552575" cy="504825"/>
          <wp:effectExtent l="0" t="0" r="9525" b="9525"/>
          <wp:wrapNone/>
          <wp:docPr id="19" name="Рисунок 1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5F6DD98E" w14:textId="77777777" w:rsidR="00E639BE" w:rsidRDefault="00E639BE">
    <w:pPr>
      <w:pStyle w:val="ac"/>
    </w:pPr>
    <w:r>
      <w:t>BCD-033-2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1" w:type="pct"/>
      <w:tblInd w:w="-142" w:type="dxa"/>
      <w:tblLook w:val="04A0" w:firstRow="1" w:lastRow="0" w:firstColumn="1" w:lastColumn="0" w:noHBand="0" w:noVBand="1"/>
    </w:tblPr>
    <w:tblGrid>
      <w:gridCol w:w="4584"/>
      <w:gridCol w:w="5072"/>
    </w:tblGrid>
    <w:tr w:rsidR="00E639BE" w:rsidRPr="008C1807" w14:paraId="622893A5" w14:textId="77777777" w:rsidTr="00D448A4">
      <w:trPr>
        <w:trHeight w:val="1037"/>
      </w:trPr>
      <w:tc>
        <w:tcPr>
          <w:tcW w:w="4584" w:type="dxa"/>
          <w:hideMark/>
        </w:tcPr>
        <w:p w14:paraId="7991EF14" w14:textId="77777777" w:rsidR="00E639BE" w:rsidRDefault="00E639BE" w:rsidP="00D448A4">
          <w:pPr>
            <w:tabs>
              <w:tab w:val="center" w:pos="4677"/>
              <w:tab w:val="right" w:pos="9355"/>
            </w:tabs>
          </w:pPr>
        </w:p>
        <w:p w14:paraId="6E8DD1A4" w14:textId="77777777" w:rsidR="00E639BE" w:rsidRPr="008C1807" w:rsidRDefault="00E639BE" w:rsidP="00D448A4">
          <w:pPr>
            <w:tabs>
              <w:tab w:val="center" w:pos="4677"/>
              <w:tab w:val="right" w:pos="9355"/>
            </w:tabs>
          </w:pPr>
          <w:r w:rsidRPr="008C1807">
            <w:t>Брошюра исследователя</w:t>
          </w:r>
        </w:p>
        <w:p w14:paraId="51B078B0" w14:textId="77777777" w:rsidR="00E639BE" w:rsidRPr="00A40B87" w:rsidRDefault="00E639BE" w:rsidP="00D448A4">
          <w:pPr>
            <w:tabs>
              <w:tab w:val="center" w:pos="4677"/>
              <w:tab w:val="right" w:pos="9355"/>
            </w:tabs>
            <w:rPr>
              <w:rFonts w:eastAsiaTheme="minorEastAsia"/>
            </w:rPr>
          </w:pPr>
          <w:r w:rsidRPr="00A40B87">
            <w:t>Номер протокола</w:t>
          </w:r>
          <w:r w:rsidRPr="008C1807">
            <w:t xml:space="preserve">: </w:t>
          </w:r>
          <w:r w:rsidRPr="00BE06D6">
            <w:t>CL021153255</w:t>
          </w:r>
        </w:p>
        <w:p w14:paraId="7A12D85E" w14:textId="7C72662B" w:rsidR="00E639BE" w:rsidRPr="00986AA3" w:rsidRDefault="00E639BE" w:rsidP="00D448A4">
          <w:pPr>
            <w:tabs>
              <w:tab w:val="center" w:pos="4677"/>
              <w:tab w:val="right" w:pos="9355"/>
            </w:tabs>
          </w:pPr>
          <w:r>
            <w:t>Спонсор: АО «Р-Фарм», Россия</w:t>
          </w:r>
        </w:p>
      </w:tc>
      <w:tc>
        <w:tcPr>
          <w:tcW w:w="5073" w:type="dxa"/>
          <w:hideMark/>
        </w:tcPr>
        <w:p w14:paraId="40038596" w14:textId="77777777" w:rsidR="00E639BE" w:rsidRPr="008C1807" w:rsidRDefault="00E639BE" w:rsidP="00D448A4">
          <w:pPr>
            <w:tabs>
              <w:tab w:val="center" w:pos="4677"/>
              <w:tab w:val="right" w:pos="9355"/>
            </w:tabs>
            <w:jc w:val="right"/>
          </w:pPr>
          <w:r w:rsidRPr="00EC20DD">
            <w:rPr>
              <w:noProof/>
              <w:lang w:eastAsia="ru-RU"/>
            </w:rPr>
            <w:drawing>
              <wp:inline distT="0" distB="0" distL="0" distR="0" wp14:anchorId="1F47D634" wp14:editId="21F139F9">
                <wp:extent cx="683260" cy="683260"/>
                <wp:effectExtent l="0" t="0" r="2540" b="2540"/>
                <wp:docPr id="26"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9B51E12" w14:textId="77777777" w:rsidR="00E639BE" w:rsidRPr="00AB01E2" w:rsidRDefault="00E639BE" w:rsidP="00D448A4">
    <w:pPr>
      <w:tabs>
        <w:tab w:val="center" w:pos="4677"/>
        <w:tab w:val="right" w:pos="9355"/>
      </w:tabs>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0BC3F" w14:textId="77777777" w:rsidR="00E639BE" w:rsidRDefault="00E639BE" w:rsidP="00D448A4">
    <w:pPr>
      <w:pStyle w:val="ac"/>
    </w:pPr>
    <w:r>
      <w:rPr>
        <w:noProof/>
        <w:lang w:val="ru-RU" w:eastAsia="ru-RU"/>
      </w:rPr>
      <w:drawing>
        <wp:anchor distT="0" distB="0" distL="114300" distR="114300" simplePos="0" relativeHeight="251727872" behindDoc="0" locked="0" layoutInCell="1" allowOverlap="1" wp14:anchorId="3E49B7F6" wp14:editId="2D231C2E">
          <wp:simplePos x="0" y="0"/>
          <wp:positionH relativeFrom="column">
            <wp:posOffset>4406265</wp:posOffset>
          </wp:positionH>
          <wp:positionV relativeFrom="paragraph">
            <wp:posOffset>-163830</wp:posOffset>
          </wp:positionV>
          <wp:extent cx="1552575" cy="504825"/>
          <wp:effectExtent l="0" t="0" r="9525" b="9525"/>
          <wp:wrapNone/>
          <wp:docPr id="28" name="Рисунок 28"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6022C0C2" w14:textId="77777777" w:rsidR="00E639BE" w:rsidRDefault="00E639BE">
    <w:pPr>
      <w:pStyle w:val="ac"/>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06FB"/>
    <w:multiLevelType w:val="hybridMultilevel"/>
    <w:tmpl w:val="EBD627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94626E"/>
    <w:multiLevelType w:val="hybridMultilevel"/>
    <w:tmpl w:val="5EEC1F04"/>
    <w:lvl w:ilvl="0" w:tplc="04190001">
      <w:start w:val="1"/>
      <w:numFmt w:val="bullet"/>
      <w:lvlText w:val=""/>
      <w:lvlJc w:val="left"/>
      <w:pPr>
        <w:tabs>
          <w:tab w:val="num" w:pos="643"/>
        </w:tabs>
        <w:ind w:left="643" w:hanging="283"/>
      </w:pPr>
      <w:rPr>
        <w:rFonts w:ascii="Symbol" w:hAnsi="Symbol" w:hint="default"/>
        <w:sz w:val="20"/>
        <w:szCs w:val="20"/>
      </w:rPr>
    </w:lvl>
    <w:lvl w:ilvl="1" w:tplc="A9D01382">
      <w:start w:val="1"/>
      <w:numFmt w:val="bullet"/>
      <w:lvlText w:val=""/>
      <w:lvlJc w:val="left"/>
      <w:pPr>
        <w:tabs>
          <w:tab w:val="num" w:pos="1363"/>
        </w:tabs>
        <w:ind w:left="1363" w:hanging="283"/>
      </w:pPr>
      <w:rPr>
        <w:rFonts w:ascii="Symbol" w:hAnsi="Symbol" w:hint="default"/>
        <w:sz w:val="20"/>
        <w:szCs w:val="20"/>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CB3247"/>
    <w:multiLevelType w:val="hybridMultilevel"/>
    <w:tmpl w:val="38662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5C2408"/>
    <w:multiLevelType w:val="hybridMultilevel"/>
    <w:tmpl w:val="21D090CC"/>
    <w:lvl w:ilvl="0" w:tplc="04190001">
      <w:start w:val="1"/>
      <w:numFmt w:val="bullet"/>
      <w:pStyle w:val="2"/>
      <w:lvlText w:val=""/>
      <w:lvlJc w:val="left"/>
      <w:pPr>
        <w:ind w:left="1440" w:hanging="360"/>
      </w:pPr>
      <w:rPr>
        <w:rFonts w:ascii="Symbol" w:hAnsi="Symbol" w:hint="default"/>
      </w:rPr>
    </w:lvl>
    <w:lvl w:ilvl="1" w:tplc="8CDAF8E6">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AA80174"/>
    <w:multiLevelType w:val="hybridMultilevel"/>
    <w:tmpl w:val="D214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414F23"/>
    <w:multiLevelType w:val="hybridMultilevel"/>
    <w:tmpl w:val="673E0C5C"/>
    <w:lvl w:ilvl="0" w:tplc="919EEE8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2E3129"/>
    <w:multiLevelType w:val="hybridMultilevel"/>
    <w:tmpl w:val="6310E45A"/>
    <w:lvl w:ilvl="0" w:tplc="04190001">
      <w:start w:val="1"/>
      <w:numFmt w:val="bullet"/>
      <w:lvlText w:val=""/>
      <w:lvlJc w:val="left"/>
      <w:pPr>
        <w:ind w:left="1523" w:hanging="360"/>
      </w:pPr>
      <w:rPr>
        <w:rFonts w:ascii="Symbol" w:hAnsi="Symbol" w:hint="default"/>
      </w:rPr>
    </w:lvl>
    <w:lvl w:ilvl="1" w:tplc="04190003">
      <w:start w:val="1"/>
      <w:numFmt w:val="bullet"/>
      <w:lvlText w:val="o"/>
      <w:lvlJc w:val="left"/>
      <w:pPr>
        <w:ind w:left="2243" w:hanging="360"/>
      </w:pPr>
      <w:rPr>
        <w:rFonts w:ascii="Courier New" w:hAnsi="Courier New" w:cs="Courier New" w:hint="default"/>
      </w:rPr>
    </w:lvl>
    <w:lvl w:ilvl="2" w:tplc="04190005">
      <w:start w:val="1"/>
      <w:numFmt w:val="bullet"/>
      <w:lvlText w:val=""/>
      <w:lvlJc w:val="left"/>
      <w:pPr>
        <w:ind w:left="2963" w:hanging="360"/>
      </w:pPr>
      <w:rPr>
        <w:rFonts w:ascii="Wingdings" w:hAnsi="Wingdings" w:hint="default"/>
      </w:rPr>
    </w:lvl>
    <w:lvl w:ilvl="3" w:tplc="04190001">
      <w:start w:val="1"/>
      <w:numFmt w:val="bullet"/>
      <w:lvlText w:val=""/>
      <w:lvlJc w:val="left"/>
      <w:pPr>
        <w:ind w:left="3683" w:hanging="360"/>
      </w:pPr>
      <w:rPr>
        <w:rFonts w:ascii="Symbol" w:hAnsi="Symbol" w:hint="default"/>
      </w:rPr>
    </w:lvl>
    <w:lvl w:ilvl="4" w:tplc="04190003">
      <w:start w:val="1"/>
      <w:numFmt w:val="bullet"/>
      <w:lvlText w:val="o"/>
      <w:lvlJc w:val="left"/>
      <w:pPr>
        <w:ind w:left="4403" w:hanging="360"/>
      </w:pPr>
      <w:rPr>
        <w:rFonts w:ascii="Courier New" w:hAnsi="Courier New" w:cs="Courier New" w:hint="default"/>
      </w:rPr>
    </w:lvl>
    <w:lvl w:ilvl="5" w:tplc="04190005">
      <w:start w:val="1"/>
      <w:numFmt w:val="bullet"/>
      <w:lvlText w:val=""/>
      <w:lvlJc w:val="left"/>
      <w:pPr>
        <w:ind w:left="5123" w:hanging="360"/>
      </w:pPr>
      <w:rPr>
        <w:rFonts w:ascii="Wingdings" w:hAnsi="Wingdings" w:hint="default"/>
      </w:rPr>
    </w:lvl>
    <w:lvl w:ilvl="6" w:tplc="04190001">
      <w:start w:val="1"/>
      <w:numFmt w:val="bullet"/>
      <w:lvlText w:val=""/>
      <w:lvlJc w:val="left"/>
      <w:pPr>
        <w:ind w:left="5843" w:hanging="360"/>
      </w:pPr>
      <w:rPr>
        <w:rFonts w:ascii="Symbol" w:hAnsi="Symbol" w:hint="default"/>
      </w:rPr>
    </w:lvl>
    <w:lvl w:ilvl="7" w:tplc="04190003">
      <w:start w:val="1"/>
      <w:numFmt w:val="bullet"/>
      <w:lvlText w:val="o"/>
      <w:lvlJc w:val="left"/>
      <w:pPr>
        <w:ind w:left="6563" w:hanging="360"/>
      </w:pPr>
      <w:rPr>
        <w:rFonts w:ascii="Courier New" w:hAnsi="Courier New" w:cs="Courier New" w:hint="default"/>
      </w:rPr>
    </w:lvl>
    <w:lvl w:ilvl="8" w:tplc="04190005">
      <w:start w:val="1"/>
      <w:numFmt w:val="bullet"/>
      <w:lvlText w:val=""/>
      <w:lvlJc w:val="left"/>
      <w:pPr>
        <w:ind w:left="7283" w:hanging="360"/>
      </w:pPr>
      <w:rPr>
        <w:rFonts w:ascii="Wingdings" w:hAnsi="Wingdings" w:hint="default"/>
      </w:rPr>
    </w:lvl>
  </w:abstractNum>
  <w:abstractNum w:abstractNumId="7" w15:restartNumberingAfterBreak="0">
    <w:nsid w:val="0FAB48FA"/>
    <w:multiLevelType w:val="hybridMultilevel"/>
    <w:tmpl w:val="A88ED3EC"/>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8" w15:restartNumberingAfterBreak="0">
    <w:nsid w:val="139B4E4F"/>
    <w:multiLevelType w:val="hybridMultilevel"/>
    <w:tmpl w:val="FC5C0F2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9" w15:restartNumberingAfterBreak="0">
    <w:nsid w:val="18441B58"/>
    <w:multiLevelType w:val="multilevel"/>
    <w:tmpl w:val="63B0E9D2"/>
    <w:lvl w:ilvl="0">
      <w:start w:val="1"/>
      <w:numFmt w:val="decimal"/>
      <w:pStyle w:val="1"/>
      <w:lvlText w:val="%1."/>
      <w:lvlJc w:val="left"/>
      <w:pPr>
        <w:ind w:left="0" w:firstLine="0"/>
      </w:pPr>
      <w:rPr>
        <w:rFonts w:ascii="Times New Roman" w:hAnsi="Times New Roman" w:hint="default"/>
        <w:b/>
        <w:i w:val="0"/>
        <w:sz w:val="24"/>
      </w:rPr>
    </w:lvl>
    <w:lvl w:ilvl="1">
      <w:start w:val="1"/>
      <w:numFmt w:val="decimal"/>
      <w:pStyle w:val="20"/>
      <w:lvlText w:val="%1.%2."/>
      <w:lvlJc w:val="left"/>
      <w:pPr>
        <w:ind w:left="0" w:firstLine="0"/>
      </w:pPr>
      <w:rPr>
        <w:rFonts w:ascii="Times New Roman" w:hAnsi="Times New Roman" w:hint="default"/>
        <w:b/>
        <w:i w:val="0"/>
        <w:sz w:val="24"/>
      </w:rPr>
    </w:lvl>
    <w:lvl w:ilvl="2">
      <w:start w:val="1"/>
      <w:numFmt w:val="decimal"/>
      <w:pStyle w:val="3"/>
      <w:lvlText w:val="%1.%2.%3."/>
      <w:lvlJc w:val="left"/>
      <w:pPr>
        <w:ind w:left="0" w:firstLine="0"/>
      </w:pPr>
      <w:rPr>
        <w:rFonts w:ascii="Times New Roman" w:hAnsi="Times New Roman" w:hint="default"/>
        <w:b/>
        <w:i w:val="0"/>
        <w:sz w:val="24"/>
      </w:rPr>
    </w:lvl>
    <w:lvl w:ilvl="3">
      <w:start w:val="1"/>
      <w:numFmt w:val="decimal"/>
      <w:pStyle w:val="4"/>
      <w:lvlText w:val="%1.%2.%3.%4."/>
      <w:lvlJc w:val="left"/>
      <w:pPr>
        <w:ind w:left="0" w:firstLine="0"/>
      </w:pPr>
      <w:rPr>
        <w:rFonts w:ascii="Times New Roman" w:hAnsi="Times New Roman" w:hint="default"/>
        <w:b/>
        <w:i w:val="0"/>
        <w:sz w:val="24"/>
        <w:lang w:val="ru-RU"/>
      </w:rPr>
    </w:lvl>
    <w:lvl w:ilvl="4">
      <w:start w:val="1"/>
      <w:numFmt w:val="decimal"/>
      <w:pStyle w:val="5"/>
      <w:lvlText w:val="%1.%2.%3.%4.%5."/>
      <w:lvlJc w:val="left"/>
      <w:pPr>
        <w:ind w:left="1134" w:firstLine="0"/>
      </w:pPr>
      <w:rPr>
        <w:rFonts w:ascii="Times New Roman" w:hAnsi="Times New Roman" w:hint="default"/>
        <w:b/>
        <w:i w:val="0"/>
        <w:color w:val="auto"/>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1E2304"/>
    <w:multiLevelType w:val="hybridMultilevel"/>
    <w:tmpl w:val="0A4AFE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1AC352CF"/>
    <w:multiLevelType w:val="hybridMultilevel"/>
    <w:tmpl w:val="10C22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903183"/>
    <w:multiLevelType w:val="multilevel"/>
    <w:tmpl w:val="3C2829BC"/>
    <w:lvl w:ilvl="0">
      <w:start w:val="1"/>
      <w:numFmt w:val="decimal"/>
      <w:lvlText w:val="%1."/>
      <w:lvlJc w:val="left"/>
      <w:pPr>
        <w:ind w:left="0" w:firstLine="0"/>
      </w:pPr>
      <w:rPr>
        <w:rFonts w:ascii="Times New Roman" w:hAnsi="Times New Roman" w:hint="default"/>
        <w:b/>
        <w:i w:val="0"/>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lang w:val="ru-RU"/>
      </w:rPr>
    </w:lvl>
    <w:lvl w:ilvl="4">
      <w:start w:val="1"/>
      <w:numFmt w:val="decimal"/>
      <w:lvlText w:val="%1.%2.%3.%4.%5."/>
      <w:lvlJc w:val="left"/>
      <w:pPr>
        <w:ind w:left="1134" w:firstLine="0"/>
      </w:pPr>
      <w:rPr>
        <w:rFonts w:ascii="Times New Roman" w:hAnsi="Times New Roman" w:hint="default"/>
        <w:b/>
        <w:i w:val="0"/>
        <w:color w:val="auto"/>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20742F68"/>
    <w:multiLevelType w:val="hybridMultilevel"/>
    <w:tmpl w:val="71D0A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1822F81"/>
    <w:multiLevelType w:val="multilevel"/>
    <w:tmpl w:val="7F6A6F4E"/>
    <w:lvl w:ilvl="0">
      <w:start w:val="1"/>
      <w:numFmt w:val="decimal"/>
      <w:lvlText w:val="%1."/>
      <w:lvlJc w:val="left"/>
      <w:pPr>
        <w:ind w:left="1043" w:hanging="360"/>
      </w:pPr>
      <w:rPr>
        <w:rFonts w:ascii="Times New Roman" w:hAnsi="Times New Roman"/>
        <w:b/>
        <w:spacing w:val="-2"/>
        <w:sz w:val="24"/>
      </w:rPr>
    </w:lvl>
    <w:lvl w:ilvl="1">
      <w:numFmt w:val="bullet"/>
      <w:lvlText w:val="•"/>
      <w:lvlJc w:val="left"/>
      <w:pPr>
        <w:ind w:left="2024" w:hanging="360"/>
      </w:pPr>
    </w:lvl>
    <w:lvl w:ilvl="2">
      <w:numFmt w:val="bullet"/>
      <w:lvlText w:val="•"/>
      <w:lvlJc w:val="left"/>
      <w:pPr>
        <w:ind w:left="3009" w:hanging="360"/>
      </w:pPr>
    </w:lvl>
    <w:lvl w:ilvl="3">
      <w:numFmt w:val="bullet"/>
      <w:lvlText w:val="•"/>
      <w:lvlJc w:val="left"/>
      <w:pPr>
        <w:ind w:left="3994" w:hanging="360"/>
      </w:pPr>
    </w:lvl>
    <w:lvl w:ilvl="4">
      <w:numFmt w:val="bullet"/>
      <w:lvlText w:val="•"/>
      <w:lvlJc w:val="left"/>
      <w:pPr>
        <w:ind w:left="4979" w:hanging="360"/>
      </w:pPr>
    </w:lvl>
    <w:lvl w:ilvl="5">
      <w:numFmt w:val="bullet"/>
      <w:lvlText w:val="•"/>
      <w:lvlJc w:val="left"/>
      <w:pPr>
        <w:ind w:left="5964" w:hanging="360"/>
      </w:pPr>
    </w:lvl>
    <w:lvl w:ilvl="6">
      <w:numFmt w:val="bullet"/>
      <w:lvlText w:val="•"/>
      <w:lvlJc w:val="left"/>
      <w:pPr>
        <w:ind w:left="6949" w:hanging="360"/>
      </w:pPr>
    </w:lvl>
    <w:lvl w:ilvl="7">
      <w:numFmt w:val="bullet"/>
      <w:lvlText w:val="•"/>
      <w:lvlJc w:val="left"/>
      <w:pPr>
        <w:ind w:left="7934" w:hanging="360"/>
      </w:pPr>
    </w:lvl>
    <w:lvl w:ilvl="8">
      <w:numFmt w:val="bullet"/>
      <w:lvlText w:val="•"/>
      <w:lvlJc w:val="left"/>
      <w:pPr>
        <w:ind w:left="8919" w:hanging="360"/>
      </w:pPr>
    </w:lvl>
  </w:abstractNum>
  <w:abstractNum w:abstractNumId="17" w15:restartNumberingAfterBreak="0">
    <w:nsid w:val="24243ADE"/>
    <w:multiLevelType w:val="multilevel"/>
    <w:tmpl w:val="15162AD4"/>
    <w:lvl w:ilvl="0">
      <w:start w:val="1"/>
      <w:numFmt w:val="decimal"/>
      <w:lvlText w:val="%1."/>
      <w:lvlJc w:val="left"/>
      <w:pPr>
        <w:tabs>
          <w:tab w:val="num" w:pos="720"/>
        </w:tabs>
        <w:ind w:left="720" w:hanging="360"/>
      </w:p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9956508"/>
    <w:multiLevelType w:val="hybridMultilevel"/>
    <w:tmpl w:val="456811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AA40E52"/>
    <w:multiLevelType w:val="hybridMultilevel"/>
    <w:tmpl w:val="23061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545CE9"/>
    <w:multiLevelType w:val="multilevel"/>
    <w:tmpl w:val="2E668A7A"/>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15:restartNumberingAfterBreak="0">
    <w:nsid w:val="2E9B251C"/>
    <w:multiLevelType w:val="multilevel"/>
    <w:tmpl w:val="0FD49A0A"/>
    <w:lvl w:ilvl="0">
      <w:start w:val="1"/>
      <w:numFmt w:val="decimal"/>
      <w:lvlText w:val="%1."/>
      <w:lvlJc w:val="left"/>
      <w:pPr>
        <w:ind w:left="1043" w:hanging="360"/>
      </w:pPr>
      <w:rPr>
        <w:rFonts w:ascii="Times New Roman" w:hAnsi="Times New Roman"/>
        <w:b w:val="0"/>
        <w:spacing w:val="-2"/>
        <w:sz w:val="24"/>
      </w:rPr>
    </w:lvl>
    <w:lvl w:ilvl="1">
      <w:numFmt w:val="bullet"/>
      <w:lvlText w:val="•"/>
      <w:lvlJc w:val="left"/>
      <w:pPr>
        <w:ind w:left="2024" w:hanging="360"/>
      </w:pPr>
    </w:lvl>
    <w:lvl w:ilvl="2">
      <w:numFmt w:val="bullet"/>
      <w:lvlText w:val="•"/>
      <w:lvlJc w:val="left"/>
      <w:pPr>
        <w:ind w:left="3009" w:hanging="360"/>
      </w:pPr>
    </w:lvl>
    <w:lvl w:ilvl="3">
      <w:numFmt w:val="bullet"/>
      <w:lvlText w:val="•"/>
      <w:lvlJc w:val="left"/>
      <w:pPr>
        <w:ind w:left="3994" w:hanging="360"/>
      </w:pPr>
    </w:lvl>
    <w:lvl w:ilvl="4">
      <w:numFmt w:val="bullet"/>
      <w:lvlText w:val="•"/>
      <w:lvlJc w:val="left"/>
      <w:pPr>
        <w:ind w:left="4979" w:hanging="360"/>
      </w:pPr>
    </w:lvl>
    <w:lvl w:ilvl="5">
      <w:numFmt w:val="bullet"/>
      <w:lvlText w:val="•"/>
      <w:lvlJc w:val="left"/>
      <w:pPr>
        <w:ind w:left="5964" w:hanging="360"/>
      </w:pPr>
    </w:lvl>
    <w:lvl w:ilvl="6">
      <w:numFmt w:val="bullet"/>
      <w:lvlText w:val="•"/>
      <w:lvlJc w:val="left"/>
      <w:pPr>
        <w:ind w:left="6949" w:hanging="360"/>
      </w:pPr>
    </w:lvl>
    <w:lvl w:ilvl="7">
      <w:numFmt w:val="bullet"/>
      <w:lvlText w:val="•"/>
      <w:lvlJc w:val="left"/>
      <w:pPr>
        <w:ind w:left="7934" w:hanging="360"/>
      </w:pPr>
    </w:lvl>
    <w:lvl w:ilvl="8">
      <w:numFmt w:val="bullet"/>
      <w:lvlText w:val="•"/>
      <w:lvlJc w:val="left"/>
      <w:pPr>
        <w:ind w:left="8919" w:hanging="360"/>
      </w:pPr>
    </w:lvl>
  </w:abstractNum>
  <w:abstractNum w:abstractNumId="22" w15:restartNumberingAfterBreak="0">
    <w:nsid w:val="36063603"/>
    <w:multiLevelType w:val="hybridMultilevel"/>
    <w:tmpl w:val="80D4BC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15:restartNumberingAfterBreak="0">
    <w:nsid w:val="39123475"/>
    <w:multiLevelType w:val="hybridMultilevel"/>
    <w:tmpl w:val="864A3C12"/>
    <w:lvl w:ilvl="0" w:tplc="1B40ABD4">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3A2D21DB"/>
    <w:multiLevelType w:val="multilevel"/>
    <w:tmpl w:val="7298A4FE"/>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40DC764A"/>
    <w:multiLevelType w:val="multilevel"/>
    <w:tmpl w:val="3C2829BC"/>
    <w:lvl w:ilvl="0">
      <w:start w:val="1"/>
      <w:numFmt w:val="decimal"/>
      <w:lvlText w:val="%1."/>
      <w:lvlJc w:val="left"/>
      <w:pPr>
        <w:ind w:left="0" w:firstLine="0"/>
      </w:pPr>
      <w:rPr>
        <w:rFonts w:ascii="Times New Roman" w:hAnsi="Times New Roman" w:hint="default"/>
        <w:b/>
        <w:i w:val="0"/>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lang w:val="ru-RU"/>
      </w:rPr>
    </w:lvl>
    <w:lvl w:ilvl="4">
      <w:start w:val="1"/>
      <w:numFmt w:val="decimal"/>
      <w:lvlText w:val="%1.%2.%3.%4.%5."/>
      <w:lvlJc w:val="left"/>
      <w:pPr>
        <w:ind w:left="1134" w:firstLine="0"/>
      </w:pPr>
      <w:rPr>
        <w:rFonts w:ascii="Times New Roman" w:hAnsi="Times New Roman" w:hint="default"/>
        <w:b/>
        <w:i w:val="0"/>
        <w:color w:val="auto"/>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450921D4"/>
    <w:multiLevelType w:val="multilevel"/>
    <w:tmpl w:val="1500E110"/>
    <w:lvl w:ilvl="0">
      <w:start w:val="1"/>
      <w:numFmt w:val="bullet"/>
      <w:lvlText w:val=""/>
      <w:lvlJc w:val="left"/>
      <w:pPr>
        <w:tabs>
          <w:tab w:val="num" w:pos="720"/>
        </w:tabs>
        <w:ind w:left="720" w:hanging="360"/>
      </w:pPr>
      <w:rPr>
        <w:rFonts w:ascii="Symbol" w:hAnsi="Symbol" w:hint="default"/>
      </w:r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45592A85"/>
    <w:multiLevelType w:val="hybridMultilevel"/>
    <w:tmpl w:val="DF242AD2"/>
    <w:lvl w:ilvl="0" w:tplc="225C7602">
      <w:start w:val="1"/>
      <w:numFmt w:val="decimal"/>
      <w:pStyle w:val="30"/>
      <w:lvlText w:val="%1)"/>
      <w:lvlJc w:val="left"/>
      <w:pPr>
        <w:ind w:left="1067" w:hanging="360"/>
      </w:pPr>
      <w:rPr>
        <w:rFonts w:hint="default"/>
        <w:b w:val="0"/>
      </w:rPr>
    </w:lvl>
    <w:lvl w:ilvl="1" w:tplc="04190019">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28" w15:restartNumberingAfterBreak="0">
    <w:nsid w:val="473B5618"/>
    <w:multiLevelType w:val="hybridMultilevel"/>
    <w:tmpl w:val="68E44D4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3B78AF"/>
    <w:multiLevelType w:val="hybridMultilevel"/>
    <w:tmpl w:val="2196F2C0"/>
    <w:lvl w:ilvl="0" w:tplc="05A25C1E">
      <w:start w:val="1"/>
      <w:numFmt w:val="decimal"/>
      <w:pStyle w:val="10"/>
      <w:lvlText w:val="%1."/>
      <w:lvlJc w:val="left"/>
      <w:pPr>
        <w:tabs>
          <w:tab w:val="num" w:pos="1503"/>
        </w:tabs>
        <w:ind w:left="1560"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4829159C"/>
    <w:multiLevelType w:val="multilevel"/>
    <w:tmpl w:val="74EAD5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4C2277C2"/>
    <w:multiLevelType w:val="hybridMultilevel"/>
    <w:tmpl w:val="2EAA7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CAE676D"/>
    <w:multiLevelType w:val="hybridMultilevel"/>
    <w:tmpl w:val="29EEE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E915FEC"/>
    <w:multiLevelType w:val="hybridMultilevel"/>
    <w:tmpl w:val="3D50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FF24AF1"/>
    <w:multiLevelType w:val="hybridMultilevel"/>
    <w:tmpl w:val="91C47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36936F0"/>
    <w:multiLevelType w:val="hybridMultilevel"/>
    <w:tmpl w:val="BDC027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4383AC2"/>
    <w:multiLevelType w:val="hybridMultilevel"/>
    <w:tmpl w:val="24AE98E6"/>
    <w:lvl w:ilvl="0" w:tplc="FFFFFFFF">
      <w:start w:val="1"/>
      <w:numFmt w:val="decimal"/>
      <w:lvlText w:val="%1."/>
      <w:lvlJc w:val="left"/>
      <w:pPr>
        <w:tabs>
          <w:tab w:val="num" w:pos="680"/>
        </w:tabs>
        <w:ind w:firstLine="680"/>
      </w:pPr>
      <w:rPr>
        <w:rFonts w:ascii="Times New Roman" w:eastAsia="MS Mincho" w:hAnsi="Times New Roman" w:cs="Times New Roman"/>
      </w:rPr>
    </w:lvl>
    <w:lvl w:ilvl="1" w:tplc="FFFFFFFF">
      <w:start w:val="1"/>
      <w:numFmt w:val="decimal"/>
      <w:lvlText w:val="%2."/>
      <w:lvlJc w:val="left"/>
      <w:pPr>
        <w:tabs>
          <w:tab w:val="num" w:pos="680"/>
        </w:tabs>
        <w:ind w:firstLine="68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37" w15:restartNumberingAfterBreak="0">
    <w:nsid w:val="5A9257F6"/>
    <w:multiLevelType w:val="multilevel"/>
    <w:tmpl w:val="54EEC968"/>
    <w:lvl w:ilvl="0">
      <w:start w:val="1"/>
      <w:numFmt w:val="decimal"/>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38" w15:restartNumberingAfterBreak="0">
    <w:nsid w:val="5F797F21"/>
    <w:multiLevelType w:val="hybridMultilevel"/>
    <w:tmpl w:val="C92E9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A61254"/>
    <w:multiLevelType w:val="hybridMultilevel"/>
    <w:tmpl w:val="A282C0D2"/>
    <w:lvl w:ilvl="0" w:tplc="C960E944">
      <w:start w:val="1"/>
      <w:numFmt w:val="bullet"/>
      <w:lvlText w:val=""/>
      <w:lvlJc w:val="left"/>
      <w:pPr>
        <w:tabs>
          <w:tab w:val="num" w:pos="1418"/>
        </w:tabs>
        <w:ind w:left="1474" w:hanging="283"/>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0" w15:restartNumberingAfterBreak="0">
    <w:nsid w:val="6CC9230E"/>
    <w:multiLevelType w:val="hybridMultilevel"/>
    <w:tmpl w:val="15606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3C068B7"/>
    <w:multiLevelType w:val="hybridMultilevel"/>
    <w:tmpl w:val="E21CD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684F47"/>
    <w:multiLevelType w:val="multilevel"/>
    <w:tmpl w:val="DBF49EF2"/>
    <w:lvl w:ilvl="0">
      <w:start w:val="1"/>
      <w:numFmt w:val="decimal"/>
      <w:pStyle w:val="11"/>
      <w:lvlText w:val="%1."/>
      <w:lvlJc w:val="left"/>
      <w:pPr>
        <w:ind w:left="1778" w:hanging="360"/>
      </w:pPr>
      <w:rPr>
        <w:rFonts w:hint="default"/>
      </w:rPr>
    </w:lvl>
    <w:lvl w:ilvl="1">
      <w:start w:val="1"/>
      <w:numFmt w:val="decimal"/>
      <w:pStyle w:val="110"/>
      <w:lvlText w:val="%1.%2."/>
      <w:lvlJc w:val="left"/>
      <w:pPr>
        <w:ind w:left="432" w:hanging="432"/>
      </w:pPr>
      <w:rPr>
        <w:rFonts w:hint="default"/>
      </w:rPr>
    </w:lvl>
    <w:lvl w:ilvl="2">
      <w:start w:val="4"/>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68A5FB1"/>
    <w:multiLevelType w:val="hybridMultilevel"/>
    <w:tmpl w:val="A4025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A8046E"/>
    <w:multiLevelType w:val="hybridMultilevel"/>
    <w:tmpl w:val="64C680E4"/>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5" w15:restartNumberingAfterBreak="0">
    <w:nsid w:val="78D024E9"/>
    <w:multiLevelType w:val="hybridMultilevel"/>
    <w:tmpl w:val="6EC86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29"/>
  </w:num>
  <w:num w:numId="3">
    <w:abstractNumId w:val="22"/>
  </w:num>
  <w:num w:numId="4">
    <w:abstractNumId w:val="27"/>
  </w:num>
  <w:num w:numId="5">
    <w:abstractNumId w:val="3"/>
  </w:num>
  <w:num w:numId="6">
    <w:abstractNumId w:val="45"/>
  </w:num>
  <w:num w:numId="7">
    <w:abstractNumId w:val="6"/>
  </w:num>
  <w:num w:numId="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8"/>
  </w:num>
  <w:num w:numId="11">
    <w:abstractNumId w:val="1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4"/>
  </w:num>
  <w:num w:numId="14">
    <w:abstractNumId w:val="34"/>
  </w:num>
  <w:num w:numId="15">
    <w:abstractNumId w:val="8"/>
  </w:num>
  <w:num w:numId="16">
    <w:abstractNumId w:val="20"/>
  </w:num>
  <w:num w:numId="17">
    <w:abstractNumId w:val="38"/>
  </w:num>
  <w:num w:numId="18">
    <w:abstractNumId w:val="23"/>
  </w:num>
  <w:num w:numId="19">
    <w:abstractNumId w:val="4"/>
  </w:num>
  <w:num w:numId="20">
    <w:abstractNumId w:val="9"/>
  </w:num>
  <w:num w:numId="21">
    <w:abstractNumId w:val="30"/>
  </w:num>
  <w:num w:numId="22">
    <w:abstractNumId w:val="16"/>
  </w:num>
  <w:num w:numId="23">
    <w:abstractNumId w:val="26"/>
  </w:num>
  <w:num w:numId="24">
    <w:abstractNumId w:val="1"/>
  </w:num>
  <w:num w:numId="25">
    <w:abstractNumId w:val="21"/>
  </w:num>
  <w:num w:numId="26">
    <w:abstractNumId w:val="17"/>
  </w:num>
  <w:num w:numId="27">
    <w:abstractNumId w:val="24"/>
  </w:num>
  <w:num w:numId="28">
    <w:abstractNumId w:val="36"/>
  </w:num>
  <w:num w:numId="29">
    <w:abstractNumId w:val="41"/>
  </w:num>
  <w:num w:numId="30">
    <w:abstractNumId w:val="9"/>
  </w:num>
  <w:num w:numId="31">
    <w:abstractNumId w:val="9"/>
  </w:num>
  <w:num w:numId="32">
    <w:abstractNumId w:val="9"/>
  </w:num>
  <w:num w:numId="33">
    <w:abstractNumId w:val="40"/>
  </w:num>
  <w:num w:numId="34">
    <w:abstractNumId w:val="10"/>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13"/>
  </w:num>
  <w:num w:numId="39">
    <w:abstractNumId w:val="31"/>
  </w:num>
  <w:num w:numId="40">
    <w:abstractNumId w:val="2"/>
  </w:num>
  <w:num w:numId="41">
    <w:abstractNumId w:val="15"/>
  </w:num>
  <w:num w:numId="42">
    <w:abstractNumId w:val="35"/>
  </w:num>
  <w:num w:numId="43">
    <w:abstractNumId w:val="0"/>
  </w:num>
  <w:num w:numId="44">
    <w:abstractNumId w:val="19"/>
  </w:num>
  <w:num w:numId="45">
    <w:abstractNumId w:val="33"/>
  </w:num>
  <w:num w:numId="46">
    <w:abstractNumId w:val="12"/>
  </w:num>
  <w:num w:numId="47">
    <w:abstractNumId w:val="32"/>
  </w:num>
  <w:num w:numId="48">
    <w:abstractNumId w:val="14"/>
  </w:num>
  <w:num w:numId="49">
    <w:abstractNumId w:val="25"/>
  </w:num>
  <w:num w:numId="50">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activeWritingStyle w:appName="MSWord" w:lang="en-US" w:vendorID="64" w:dllVersion="6" w:nlCheck="1" w:checkStyle="1"/>
  <w:activeWritingStyle w:appName="MSWord" w:lang="ru-RU" w:vendorID="64" w:dllVersion="6" w:nlCheck="1" w:checkStyle="0"/>
  <w:activeWritingStyle w:appName="MSWord" w:lang="de-DE"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ru-RU" w:vendorID="64" w:dllVersion="131078" w:nlCheck="1" w:checkStyle="0"/>
  <w:activeWritingStyle w:appName="MSWord" w:lang="en-US" w:vendorID="64" w:dllVersion="131078" w:nlCheck="1" w:checkStyle="0"/>
  <w:activeWritingStyle w:appName="MSWord" w:lang="en-AU" w:vendorID="64" w:dllVersion="131078" w:nlCheck="1" w:checkStyle="0"/>
  <w:activeWritingStyle w:appName="MSWord" w:lang="ru" w:vendorID="64" w:dllVersion="131078" w:nlCheck="1" w:checkStyle="1"/>
  <w:activeWritingStyle w:appName="MSWord" w:lang="ru-RU" w:vendorID="1" w:dllVersion="512" w:checkStyle="1"/>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36"/>
    <w:rsid w:val="00000B1B"/>
    <w:rsid w:val="00000B9D"/>
    <w:rsid w:val="00000CA3"/>
    <w:rsid w:val="000010A0"/>
    <w:rsid w:val="0000139E"/>
    <w:rsid w:val="0000180D"/>
    <w:rsid w:val="00001DD7"/>
    <w:rsid w:val="00001EC4"/>
    <w:rsid w:val="00002F1D"/>
    <w:rsid w:val="000033F3"/>
    <w:rsid w:val="0000361E"/>
    <w:rsid w:val="00003F3F"/>
    <w:rsid w:val="00004140"/>
    <w:rsid w:val="0000462C"/>
    <w:rsid w:val="000049F3"/>
    <w:rsid w:val="00004A83"/>
    <w:rsid w:val="00004AAA"/>
    <w:rsid w:val="000050F9"/>
    <w:rsid w:val="0000530B"/>
    <w:rsid w:val="000054F3"/>
    <w:rsid w:val="00005627"/>
    <w:rsid w:val="00005AFF"/>
    <w:rsid w:val="00006402"/>
    <w:rsid w:val="00006734"/>
    <w:rsid w:val="00006B41"/>
    <w:rsid w:val="000079E9"/>
    <w:rsid w:val="000079F0"/>
    <w:rsid w:val="00007AFA"/>
    <w:rsid w:val="00010545"/>
    <w:rsid w:val="000106A9"/>
    <w:rsid w:val="0001090F"/>
    <w:rsid w:val="00010B35"/>
    <w:rsid w:val="00010B51"/>
    <w:rsid w:val="00010E6C"/>
    <w:rsid w:val="00010ECD"/>
    <w:rsid w:val="00010F61"/>
    <w:rsid w:val="00011825"/>
    <w:rsid w:val="00011D22"/>
    <w:rsid w:val="00011E2E"/>
    <w:rsid w:val="00012000"/>
    <w:rsid w:val="000128B6"/>
    <w:rsid w:val="00012938"/>
    <w:rsid w:val="00012E7E"/>
    <w:rsid w:val="00012FFE"/>
    <w:rsid w:val="000130E1"/>
    <w:rsid w:val="00013102"/>
    <w:rsid w:val="00013566"/>
    <w:rsid w:val="00013679"/>
    <w:rsid w:val="000142F6"/>
    <w:rsid w:val="0001467F"/>
    <w:rsid w:val="00014B29"/>
    <w:rsid w:val="00015703"/>
    <w:rsid w:val="00015B6C"/>
    <w:rsid w:val="00017F8B"/>
    <w:rsid w:val="00017FB9"/>
    <w:rsid w:val="000200B1"/>
    <w:rsid w:val="000201E9"/>
    <w:rsid w:val="00020A9D"/>
    <w:rsid w:val="00020C21"/>
    <w:rsid w:val="00020EB6"/>
    <w:rsid w:val="00021247"/>
    <w:rsid w:val="0002179E"/>
    <w:rsid w:val="00021C82"/>
    <w:rsid w:val="00022696"/>
    <w:rsid w:val="00022FE7"/>
    <w:rsid w:val="00023601"/>
    <w:rsid w:val="00023C66"/>
    <w:rsid w:val="00024464"/>
    <w:rsid w:val="000244C4"/>
    <w:rsid w:val="00024649"/>
    <w:rsid w:val="000246DA"/>
    <w:rsid w:val="00024778"/>
    <w:rsid w:val="00024856"/>
    <w:rsid w:val="0002494C"/>
    <w:rsid w:val="000251B0"/>
    <w:rsid w:val="000254DA"/>
    <w:rsid w:val="00026B9D"/>
    <w:rsid w:val="00027746"/>
    <w:rsid w:val="00027A33"/>
    <w:rsid w:val="00027F08"/>
    <w:rsid w:val="00030552"/>
    <w:rsid w:val="00030670"/>
    <w:rsid w:val="00030801"/>
    <w:rsid w:val="00030813"/>
    <w:rsid w:val="00030B48"/>
    <w:rsid w:val="00032858"/>
    <w:rsid w:val="00032FEB"/>
    <w:rsid w:val="0003327D"/>
    <w:rsid w:val="00033534"/>
    <w:rsid w:val="00033B3A"/>
    <w:rsid w:val="00033C0A"/>
    <w:rsid w:val="000342E0"/>
    <w:rsid w:val="0003478E"/>
    <w:rsid w:val="00034853"/>
    <w:rsid w:val="00034DE8"/>
    <w:rsid w:val="00035217"/>
    <w:rsid w:val="00035493"/>
    <w:rsid w:val="00035E4B"/>
    <w:rsid w:val="00036066"/>
    <w:rsid w:val="00036F8A"/>
    <w:rsid w:val="000370C8"/>
    <w:rsid w:val="00037606"/>
    <w:rsid w:val="0004008D"/>
    <w:rsid w:val="00040181"/>
    <w:rsid w:val="0004082D"/>
    <w:rsid w:val="00040B21"/>
    <w:rsid w:val="00040E83"/>
    <w:rsid w:val="00040F48"/>
    <w:rsid w:val="000415D0"/>
    <w:rsid w:val="000417FF"/>
    <w:rsid w:val="00041818"/>
    <w:rsid w:val="00041B59"/>
    <w:rsid w:val="00041D47"/>
    <w:rsid w:val="00041F09"/>
    <w:rsid w:val="00041F90"/>
    <w:rsid w:val="00041FC8"/>
    <w:rsid w:val="000426B1"/>
    <w:rsid w:val="0004279C"/>
    <w:rsid w:val="00043BDC"/>
    <w:rsid w:val="00044314"/>
    <w:rsid w:val="000453B8"/>
    <w:rsid w:val="00046022"/>
    <w:rsid w:val="000462E8"/>
    <w:rsid w:val="000466D5"/>
    <w:rsid w:val="00046AAB"/>
    <w:rsid w:val="00046C3B"/>
    <w:rsid w:val="0004700B"/>
    <w:rsid w:val="0004734C"/>
    <w:rsid w:val="00047AD0"/>
    <w:rsid w:val="00047C2B"/>
    <w:rsid w:val="00047CB6"/>
    <w:rsid w:val="00047DDE"/>
    <w:rsid w:val="00047E35"/>
    <w:rsid w:val="00051324"/>
    <w:rsid w:val="0005160D"/>
    <w:rsid w:val="000520D3"/>
    <w:rsid w:val="000523F4"/>
    <w:rsid w:val="0005286E"/>
    <w:rsid w:val="00053903"/>
    <w:rsid w:val="000539D0"/>
    <w:rsid w:val="00053A7A"/>
    <w:rsid w:val="00054417"/>
    <w:rsid w:val="00054755"/>
    <w:rsid w:val="000547E5"/>
    <w:rsid w:val="00054923"/>
    <w:rsid w:val="00054EFB"/>
    <w:rsid w:val="00055189"/>
    <w:rsid w:val="000554A1"/>
    <w:rsid w:val="0005586C"/>
    <w:rsid w:val="00056018"/>
    <w:rsid w:val="000561D1"/>
    <w:rsid w:val="00057415"/>
    <w:rsid w:val="000602E2"/>
    <w:rsid w:val="000609DB"/>
    <w:rsid w:val="000610ED"/>
    <w:rsid w:val="0006123A"/>
    <w:rsid w:val="00061493"/>
    <w:rsid w:val="00061495"/>
    <w:rsid w:val="000615B7"/>
    <w:rsid w:val="00061711"/>
    <w:rsid w:val="00061952"/>
    <w:rsid w:val="00061D91"/>
    <w:rsid w:val="00062A85"/>
    <w:rsid w:val="000633EB"/>
    <w:rsid w:val="000638AE"/>
    <w:rsid w:val="00064021"/>
    <w:rsid w:val="00064206"/>
    <w:rsid w:val="000644C3"/>
    <w:rsid w:val="00064617"/>
    <w:rsid w:val="0006485B"/>
    <w:rsid w:val="00064A8A"/>
    <w:rsid w:val="00064F06"/>
    <w:rsid w:val="00065DFB"/>
    <w:rsid w:val="00066092"/>
    <w:rsid w:val="00066498"/>
    <w:rsid w:val="00066638"/>
    <w:rsid w:val="00066EFE"/>
    <w:rsid w:val="00067E58"/>
    <w:rsid w:val="000702A5"/>
    <w:rsid w:val="000703AB"/>
    <w:rsid w:val="00070B01"/>
    <w:rsid w:val="000712EC"/>
    <w:rsid w:val="0007148B"/>
    <w:rsid w:val="00071F29"/>
    <w:rsid w:val="00071F7F"/>
    <w:rsid w:val="00072449"/>
    <w:rsid w:val="000725BB"/>
    <w:rsid w:val="000726A0"/>
    <w:rsid w:val="00072D9A"/>
    <w:rsid w:val="000736F9"/>
    <w:rsid w:val="000737B4"/>
    <w:rsid w:val="0007386F"/>
    <w:rsid w:val="000741C2"/>
    <w:rsid w:val="000743A2"/>
    <w:rsid w:val="00074D22"/>
    <w:rsid w:val="00074E01"/>
    <w:rsid w:val="00075257"/>
    <w:rsid w:val="0007526E"/>
    <w:rsid w:val="000765DD"/>
    <w:rsid w:val="00076F4C"/>
    <w:rsid w:val="000772D7"/>
    <w:rsid w:val="00077F4E"/>
    <w:rsid w:val="000807AA"/>
    <w:rsid w:val="00080B9A"/>
    <w:rsid w:val="00080EBC"/>
    <w:rsid w:val="00082092"/>
    <w:rsid w:val="00082269"/>
    <w:rsid w:val="00082863"/>
    <w:rsid w:val="000838EF"/>
    <w:rsid w:val="00083A41"/>
    <w:rsid w:val="000844C1"/>
    <w:rsid w:val="000846C0"/>
    <w:rsid w:val="000847FB"/>
    <w:rsid w:val="00084AC8"/>
    <w:rsid w:val="00084C2F"/>
    <w:rsid w:val="00084D1C"/>
    <w:rsid w:val="00085613"/>
    <w:rsid w:val="00085E3B"/>
    <w:rsid w:val="00086713"/>
    <w:rsid w:val="00086BA4"/>
    <w:rsid w:val="00086E2E"/>
    <w:rsid w:val="00086F79"/>
    <w:rsid w:val="00087491"/>
    <w:rsid w:val="00087938"/>
    <w:rsid w:val="00090B42"/>
    <w:rsid w:val="00090C33"/>
    <w:rsid w:val="00090F04"/>
    <w:rsid w:val="000910C4"/>
    <w:rsid w:val="000910F2"/>
    <w:rsid w:val="0009127E"/>
    <w:rsid w:val="00091671"/>
    <w:rsid w:val="0009244E"/>
    <w:rsid w:val="00092E01"/>
    <w:rsid w:val="00093401"/>
    <w:rsid w:val="00093B8C"/>
    <w:rsid w:val="0009406A"/>
    <w:rsid w:val="000944B0"/>
    <w:rsid w:val="0009485B"/>
    <w:rsid w:val="00094C42"/>
    <w:rsid w:val="0009552E"/>
    <w:rsid w:val="000956E6"/>
    <w:rsid w:val="00095927"/>
    <w:rsid w:val="000959B9"/>
    <w:rsid w:val="00095D98"/>
    <w:rsid w:val="0009643D"/>
    <w:rsid w:val="000964F8"/>
    <w:rsid w:val="00096B7E"/>
    <w:rsid w:val="00096CCD"/>
    <w:rsid w:val="00096D53"/>
    <w:rsid w:val="000970B9"/>
    <w:rsid w:val="00097124"/>
    <w:rsid w:val="00097246"/>
    <w:rsid w:val="00097675"/>
    <w:rsid w:val="00097DDA"/>
    <w:rsid w:val="00097F58"/>
    <w:rsid w:val="000A0126"/>
    <w:rsid w:val="000A0C99"/>
    <w:rsid w:val="000A1A5D"/>
    <w:rsid w:val="000A2B6D"/>
    <w:rsid w:val="000A2D15"/>
    <w:rsid w:val="000A2DEA"/>
    <w:rsid w:val="000A30B2"/>
    <w:rsid w:val="000A321E"/>
    <w:rsid w:val="000A3473"/>
    <w:rsid w:val="000A4EA1"/>
    <w:rsid w:val="000A4F1A"/>
    <w:rsid w:val="000A5199"/>
    <w:rsid w:val="000A55FB"/>
    <w:rsid w:val="000A5AFF"/>
    <w:rsid w:val="000A5B2B"/>
    <w:rsid w:val="000A6019"/>
    <w:rsid w:val="000A605B"/>
    <w:rsid w:val="000A68AD"/>
    <w:rsid w:val="000A6DDA"/>
    <w:rsid w:val="000A6F9E"/>
    <w:rsid w:val="000A73F6"/>
    <w:rsid w:val="000A77BA"/>
    <w:rsid w:val="000A7C76"/>
    <w:rsid w:val="000B0B45"/>
    <w:rsid w:val="000B0C15"/>
    <w:rsid w:val="000B0C99"/>
    <w:rsid w:val="000B116C"/>
    <w:rsid w:val="000B1262"/>
    <w:rsid w:val="000B144A"/>
    <w:rsid w:val="000B170B"/>
    <w:rsid w:val="000B1D63"/>
    <w:rsid w:val="000B1ECC"/>
    <w:rsid w:val="000B2F3D"/>
    <w:rsid w:val="000B314C"/>
    <w:rsid w:val="000B3583"/>
    <w:rsid w:val="000B3849"/>
    <w:rsid w:val="000B38A2"/>
    <w:rsid w:val="000B3E24"/>
    <w:rsid w:val="000B3E66"/>
    <w:rsid w:val="000B4107"/>
    <w:rsid w:val="000B4591"/>
    <w:rsid w:val="000B49D9"/>
    <w:rsid w:val="000B4D05"/>
    <w:rsid w:val="000B5325"/>
    <w:rsid w:val="000B58CF"/>
    <w:rsid w:val="000B58F6"/>
    <w:rsid w:val="000B5B10"/>
    <w:rsid w:val="000B645D"/>
    <w:rsid w:val="000B6C90"/>
    <w:rsid w:val="000B7576"/>
    <w:rsid w:val="000B784B"/>
    <w:rsid w:val="000B7882"/>
    <w:rsid w:val="000B792C"/>
    <w:rsid w:val="000B7B93"/>
    <w:rsid w:val="000B7C53"/>
    <w:rsid w:val="000B7E20"/>
    <w:rsid w:val="000C000E"/>
    <w:rsid w:val="000C0256"/>
    <w:rsid w:val="000C0A42"/>
    <w:rsid w:val="000C10A5"/>
    <w:rsid w:val="000C184A"/>
    <w:rsid w:val="000C1891"/>
    <w:rsid w:val="000C1EAF"/>
    <w:rsid w:val="000C25AB"/>
    <w:rsid w:val="000C26ED"/>
    <w:rsid w:val="000C2868"/>
    <w:rsid w:val="000C289A"/>
    <w:rsid w:val="000C3629"/>
    <w:rsid w:val="000C3E3E"/>
    <w:rsid w:val="000C3FF5"/>
    <w:rsid w:val="000C4233"/>
    <w:rsid w:val="000C435B"/>
    <w:rsid w:val="000C48E5"/>
    <w:rsid w:val="000C5455"/>
    <w:rsid w:val="000C57DD"/>
    <w:rsid w:val="000C5803"/>
    <w:rsid w:val="000C58D0"/>
    <w:rsid w:val="000C58DD"/>
    <w:rsid w:val="000C5CBD"/>
    <w:rsid w:val="000C6013"/>
    <w:rsid w:val="000C6280"/>
    <w:rsid w:val="000C633C"/>
    <w:rsid w:val="000C6BE8"/>
    <w:rsid w:val="000C6FD2"/>
    <w:rsid w:val="000C75F4"/>
    <w:rsid w:val="000D00E2"/>
    <w:rsid w:val="000D058F"/>
    <w:rsid w:val="000D0AFD"/>
    <w:rsid w:val="000D0F3B"/>
    <w:rsid w:val="000D120A"/>
    <w:rsid w:val="000D156D"/>
    <w:rsid w:val="000D1ED6"/>
    <w:rsid w:val="000D20E5"/>
    <w:rsid w:val="000D21A2"/>
    <w:rsid w:val="000D2AB6"/>
    <w:rsid w:val="000D2FF5"/>
    <w:rsid w:val="000D39AD"/>
    <w:rsid w:val="000D3C7C"/>
    <w:rsid w:val="000D439A"/>
    <w:rsid w:val="000D4559"/>
    <w:rsid w:val="000D4A19"/>
    <w:rsid w:val="000D4FC8"/>
    <w:rsid w:val="000D5E85"/>
    <w:rsid w:val="000D6E3E"/>
    <w:rsid w:val="000D7263"/>
    <w:rsid w:val="000D743D"/>
    <w:rsid w:val="000D7B35"/>
    <w:rsid w:val="000D7E07"/>
    <w:rsid w:val="000D7E58"/>
    <w:rsid w:val="000E0709"/>
    <w:rsid w:val="000E0FE3"/>
    <w:rsid w:val="000E0FEB"/>
    <w:rsid w:val="000E1533"/>
    <w:rsid w:val="000E185B"/>
    <w:rsid w:val="000E1AD7"/>
    <w:rsid w:val="000E225D"/>
    <w:rsid w:val="000E22E0"/>
    <w:rsid w:val="000E263A"/>
    <w:rsid w:val="000E2E3A"/>
    <w:rsid w:val="000E323A"/>
    <w:rsid w:val="000E384C"/>
    <w:rsid w:val="000E3E41"/>
    <w:rsid w:val="000E3E71"/>
    <w:rsid w:val="000E3FA6"/>
    <w:rsid w:val="000E4410"/>
    <w:rsid w:val="000E4674"/>
    <w:rsid w:val="000E4A57"/>
    <w:rsid w:val="000E5AD8"/>
    <w:rsid w:val="000E6011"/>
    <w:rsid w:val="000E6DB2"/>
    <w:rsid w:val="000E7B5E"/>
    <w:rsid w:val="000F051D"/>
    <w:rsid w:val="000F1417"/>
    <w:rsid w:val="000F14E9"/>
    <w:rsid w:val="000F27DA"/>
    <w:rsid w:val="000F31DB"/>
    <w:rsid w:val="000F3870"/>
    <w:rsid w:val="000F3A17"/>
    <w:rsid w:val="000F3B4F"/>
    <w:rsid w:val="000F3D36"/>
    <w:rsid w:val="000F4021"/>
    <w:rsid w:val="000F4137"/>
    <w:rsid w:val="000F4887"/>
    <w:rsid w:val="000F4DB5"/>
    <w:rsid w:val="000F51AD"/>
    <w:rsid w:val="000F5CB3"/>
    <w:rsid w:val="000F5CEC"/>
    <w:rsid w:val="000F5E3F"/>
    <w:rsid w:val="000F6316"/>
    <w:rsid w:val="000F67DA"/>
    <w:rsid w:val="000F687B"/>
    <w:rsid w:val="000F68F8"/>
    <w:rsid w:val="000F6AA1"/>
    <w:rsid w:val="000F6F51"/>
    <w:rsid w:val="000F7583"/>
    <w:rsid w:val="000F7792"/>
    <w:rsid w:val="000F7A69"/>
    <w:rsid w:val="000F7D91"/>
    <w:rsid w:val="000F7E13"/>
    <w:rsid w:val="00100009"/>
    <w:rsid w:val="001011A6"/>
    <w:rsid w:val="0010159F"/>
    <w:rsid w:val="0010171D"/>
    <w:rsid w:val="00101A33"/>
    <w:rsid w:val="001027C1"/>
    <w:rsid w:val="00102B11"/>
    <w:rsid w:val="00102DE8"/>
    <w:rsid w:val="00103A91"/>
    <w:rsid w:val="00103AA1"/>
    <w:rsid w:val="00103AC6"/>
    <w:rsid w:val="00103BD8"/>
    <w:rsid w:val="00103E69"/>
    <w:rsid w:val="0010448C"/>
    <w:rsid w:val="001048EE"/>
    <w:rsid w:val="00105C16"/>
    <w:rsid w:val="00105C35"/>
    <w:rsid w:val="00105F92"/>
    <w:rsid w:val="0010604F"/>
    <w:rsid w:val="00106547"/>
    <w:rsid w:val="0010667D"/>
    <w:rsid w:val="00106A0A"/>
    <w:rsid w:val="001071A0"/>
    <w:rsid w:val="001077B4"/>
    <w:rsid w:val="00107947"/>
    <w:rsid w:val="0010798B"/>
    <w:rsid w:val="00107C5B"/>
    <w:rsid w:val="00107DAA"/>
    <w:rsid w:val="00107F00"/>
    <w:rsid w:val="001100AB"/>
    <w:rsid w:val="001101C7"/>
    <w:rsid w:val="00110311"/>
    <w:rsid w:val="001104B5"/>
    <w:rsid w:val="001105A8"/>
    <w:rsid w:val="00110E75"/>
    <w:rsid w:val="0011143E"/>
    <w:rsid w:val="00111576"/>
    <w:rsid w:val="00111799"/>
    <w:rsid w:val="001118AC"/>
    <w:rsid w:val="00111C5F"/>
    <w:rsid w:val="001130C7"/>
    <w:rsid w:val="00113788"/>
    <w:rsid w:val="00113E6A"/>
    <w:rsid w:val="001142EC"/>
    <w:rsid w:val="00114596"/>
    <w:rsid w:val="001146B0"/>
    <w:rsid w:val="00114BC0"/>
    <w:rsid w:val="001151C7"/>
    <w:rsid w:val="001151F1"/>
    <w:rsid w:val="00115374"/>
    <w:rsid w:val="00115601"/>
    <w:rsid w:val="001159D5"/>
    <w:rsid w:val="001159E2"/>
    <w:rsid w:val="00115A9E"/>
    <w:rsid w:val="00115B05"/>
    <w:rsid w:val="00116EAD"/>
    <w:rsid w:val="00116EFB"/>
    <w:rsid w:val="001174EB"/>
    <w:rsid w:val="00117E39"/>
    <w:rsid w:val="00120526"/>
    <w:rsid w:val="00120F8B"/>
    <w:rsid w:val="00120FF3"/>
    <w:rsid w:val="00121760"/>
    <w:rsid w:val="00121892"/>
    <w:rsid w:val="001219F4"/>
    <w:rsid w:val="00121EAF"/>
    <w:rsid w:val="001220E4"/>
    <w:rsid w:val="001225EF"/>
    <w:rsid w:val="00122AC4"/>
    <w:rsid w:val="00122C91"/>
    <w:rsid w:val="00122EEE"/>
    <w:rsid w:val="00123BD2"/>
    <w:rsid w:val="00123F06"/>
    <w:rsid w:val="00124848"/>
    <w:rsid w:val="0012510A"/>
    <w:rsid w:val="00125405"/>
    <w:rsid w:val="00125474"/>
    <w:rsid w:val="001258A5"/>
    <w:rsid w:val="00126BD5"/>
    <w:rsid w:val="00126BF7"/>
    <w:rsid w:val="00126FEB"/>
    <w:rsid w:val="001302F4"/>
    <w:rsid w:val="001311D2"/>
    <w:rsid w:val="00131971"/>
    <w:rsid w:val="00132989"/>
    <w:rsid w:val="00132BC6"/>
    <w:rsid w:val="0013378B"/>
    <w:rsid w:val="00133A6F"/>
    <w:rsid w:val="00133CCB"/>
    <w:rsid w:val="001347AC"/>
    <w:rsid w:val="00134AF4"/>
    <w:rsid w:val="00135517"/>
    <w:rsid w:val="00135B9B"/>
    <w:rsid w:val="00135DA8"/>
    <w:rsid w:val="00136008"/>
    <w:rsid w:val="00136577"/>
    <w:rsid w:val="00136998"/>
    <w:rsid w:val="00136DDE"/>
    <w:rsid w:val="001374CE"/>
    <w:rsid w:val="00137805"/>
    <w:rsid w:val="00137DFB"/>
    <w:rsid w:val="0014011A"/>
    <w:rsid w:val="001403D0"/>
    <w:rsid w:val="00140655"/>
    <w:rsid w:val="00140B18"/>
    <w:rsid w:val="0014112A"/>
    <w:rsid w:val="001412B1"/>
    <w:rsid w:val="00141622"/>
    <w:rsid w:val="00141E2D"/>
    <w:rsid w:val="00142E57"/>
    <w:rsid w:val="00142EFC"/>
    <w:rsid w:val="00143267"/>
    <w:rsid w:val="00143D0E"/>
    <w:rsid w:val="00143DE3"/>
    <w:rsid w:val="00144236"/>
    <w:rsid w:val="00144237"/>
    <w:rsid w:val="00144285"/>
    <w:rsid w:val="001448F3"/>
    <w:rsid w:val="00144BF3"/>
    <w:rsid w:val="00144CCC"/>
    <w:rsid w:val="00144E04"/>
    <w:rsid w:val="00144E53"/>
    <w:rsid w:val="001451C1"/>
    <w:rsid w:val="001459E5"/>
    <w:rsid w:val="00145A0D"/>
    <w:rsid w:val="001468B2"/>
    <w:rsid w:val="00146BA7"/>
    <w:rsid w:val="0014761C"/>
    <w:rsid w:val="001477AA"/>
    <w:rsid w:val="00147CF7"/>
    <w:rsid w:val="00147FC3"/>
    <w:rsid w:val="0015159D"/>
    <w:rsid w:val="00151650"/>
    <w:rsid w:val="00151E4A"/>
    <w:rsid w:val="00152BBC"/>
    <w:rsid w:val="001537BD"/>
    <w:rsid w:val="001539B9"/>
    <w:rsid w:val="0015432F"/>
    <w:rsid w:val="001556CB"/>
    <w:rsid w:val="001563EA"/>
    <w:rsid w:val="001567F1"/>
    <w:rsid w:val="0015693B"/>
    <w:rsid w:val="00156C91"/>
    <w:rsid w:val="00156D0F"/>
    <w:rsid w:val="001573D8"/>
    <w:rsid w:val="00157834"/>
    <w:rsid w:val="0016008D"/>
    <w:rsid w:val="001601AD"/>
    <w:rsid w:val="00160620"/>
    <w:rsid w:val="00160A7D"/>
    <w:rsid w:val="00160C28"/>
    <w:rsid w:val="001618A2"/>
    <w:rsid w:val="00161CE9"/>
    <w:rsid w:val="00161DAC"/>
    <w:rsid w:val="00161FE5"/>
    <w:rsid w:val="00162159"/>
    <w:rsid w:val="001622D7"/>
    <w:rsid w:val="0016260A"/>
    <w:rsid w:val="001626A0"/>
    <w:rsid w:val="001627C5"/>
    <w:rsid w:val="00162DF7"/>
    <w:rsid w:val="00163245"/>
    <w:rsid w:val="0016328E"/>
    <w:rsid w:val="00163913"/>
    <w:rsid w:val="00163A2E"/>
    <w:rsid w:val="00164192"/>
    <w:rsid w:val="00164F2B"/>
    <w:rsid w:val="00165175"/>
    <w:rsid w:val="0016549E"/>
    <w:rsid w:val="00165AA8"/>
    <w:rsid w:val="00165E87"/>
    <w:rsid w:val="00166092"/>
    <w:rsid w:val="00166456"/>
    <w:rsid w:val="0016688E"/>
    <w:rsid w:val="001668B9"/>
    <w:rsid w:val="00166B13"/>
    <w:rsid w:val="00166B7C"/>
    <w:rsid w:val="00167530"/>
    <w:rsid w:val="00167A25"/>
    <w:rsid w:val="00167D29"/>
    <w:rsid w:val="0017023C"/>
    <w:rsid w:val="001702AF"/>
    <w:rsid w:val="00170525"/>
    <w:rsid w:val="001707BA"/>
    <w:rsid w:val="001708A1"/>
    <w:rsid w:val="00170BA5"/>
    <w:rsid w:val="0017145F"/>
    <w:rsid w:val="0017181E"/>
    <w:rsid w:val="00171881"/>
    <w:rsid w:val="00171DC8"/>
    <w:rsid w:val="00171E0F"/>
    <w:rsid w:val="0017229D"/>
    <w:rsid w:val="00172E50"/>
    <w:rsid w:val="00173434"/>
    <w:rsid w:val="001735C1"/>
    <w:rsid w:val="0017363C"/>
    <w:rsid w:val="00173F76"/>
    <w:rsid w:val="00175384"/>
    <w:rsid w:val="001754A2"/>
    <w:rsid w:val="001758CC"/>
    <w:rsid w:val="00175A98"/>
    <w:rsid w:val="00176406"/>
    <w:rsid w:val="0017648F"/>
    <w:rsid w:val="00176776"/>
    <w:rsid w:val="001767E9"/>
    <w:rsid w:val="00176B0F"/>
    <w:rsid w:val="00177103"/>
    <w:rsid w:val="0017725E"/>
    <w:rsid w:val="001772B4"/>
    <w:rsid w:val="0017764A"/>
    <w:rsid w:val="00177FC5"/>
    <w:rsid w:val="001803D6"/>
    <w:rsid w:val="00180AD0"/>
    <w:rsid w:val="00180FC4"/>
    <w:rsid w:val="00181B61"/>
    <w:rsid w:val="00181C76"/>
    <w:rsid w:val="0018236C"/>
    <w:rsid w:val="001828D9"/>
    <w:rsid w:val="001833E4"/>
    <w:rsid w:val="00183584"/>
    <w:rsid w:val="00183890"/>
    <w:rsid w:val="00183898"/>
    <w:rsid w:val="00183C09"/>
    <w:rsid w:val="001849FF"/>
    <w:rsid w:val="00184EF1"/>
    <w:rsid w:val="00184FE7"/>
    <w:rsid w:val="001854FE"/>
    <w:rsid w:val="001855DF"/>
    <w:rsid w:val="00185998"/>
    <w:rsid w:val="00185A9D"/>
    <w:rsid w:val="00186AAA"/>
    <w:rsid w:val="00186D0F"/>
    <w:rsid w:val="00186D34"/>
    <w:rsid w:val="0018739E"/>
    <w:rsid w:val="0018751C"/>
    <w:rsid w:val="00187847"/>
    <w:rsid w:val="00187CC7"/>
    <w:rsid w:val="00190810"/>
    <w:rsid w:val="001910D8"/>
    <w:rsid w:val="001915E7"/>
    <w:rsid w:val="00191907"/>
    <w:rsid w:val="00191D77"/>
    <w:rsid w:val="00191E8C"/>
    <w:rsid w:val="0019259C"/>
    <w:rsid w:val="00192882"/>
    <w:rsid w:val="001930E8"/>
    <w:rsid w:val="00193667"/>
    <w:rsid w:val="00193AAE"/>
    <w:rsid w:val="00193CCE"/>
    <w:rsid w:val="00193CDD"/>
    <w:rsid w:val="00193DE5"/>
    <w:rsid w:val="00193FDF"/>
    <w:rsid w:val="001948F0"/>
    <w:rsid w:val="00194925"/>
    <w:rsid w:val="001954F5"/>
    <w:rsid w:val="00195595"/>
    <w:rsid w:val="0019594A"/>
    <w:rsid w:val="00196264"/>
    <w:rsid w:val="0019656A"/>
    <w:rsid w:val="00196D60"/>
    <w:rsid w:val="001974DB"/>
    <w:rsid w:val="001976F7"/>
    <w:rsid w:val="0019782E"/>
    <w:rsid w:val="001978DD"/>
    <w:rsid w:val="001A033F"/>
    <w:rsid w:val="001A0757"/>
    <w:rsid w:val="001A235A"/>
    <w:rsid w:val="001A2BC1"/>
    <w:rsid w:val="001A3166"/>
    <w:rsid w:val="001A3173"/>
    <w:rsid w:val="001A34D3"/>
    <w:rsid w:val="001A3A08"/>
    <w:rsid w:val="001A4186"/>
    <w:rsid w:val="001A444F"/>
    <w:rsid w:val="001A45E0"/>
    <w:rsid w:val="001A4828"/>
    <w:rsid w:val="001A49AD"/>
    <w:rsid w:val="001A567E"/>
    <w:rsid w:val="001A57CB"/>
    <w:rsid w:val="001A61DE"/>
    <w:rsid w:val="001A676E"/>
    <w:rsid w:val="001A6AB7"/>
    <w:rsid w:val="001A7272"/>
    <w:rsid w:val="001A7673"/>
    <w:rsid w:val="001A7EC2"/>
    <w:rsid w:val="001B0352"/>
    <w:rsid w:val="001B04E9"/>
    <w:rsid w:val="001B0B60"/>
    <w:rsid w:val="001B0F0C"/>
    <w:rsid w:val="001B15DF"/>
    <w:rsid w:val="001B1761"/>
    <w:rsid w:val="001B17C2"/>
    <w:rsid w:val="001B28A4"/>
    <w:rsid w:val="001B2ABF"/>
    <w:rsid w:val="001B2E08"/>
    <w:rsid w:val="001B329A"/>
    <w:rsid w:val="001B3B92"/>
    <w:rsid w:val="001B46B9"/>
    <w:rsid w:val="001B4BFF"/>
    <w:rsid w:val="001B4EC6"/>
    <w:rsid w:val="001B4F84"/>
    <w:rsid w:val="001B52A9"/>
    <w:rsid w:val="001B56E5"/>
    <w:rsid w:val="001B6254"/>
    <w:rsid w:val="001B6389"/>
    <w:rsid w:val="001B6745"/>
    <w:rsid w:val="001B6AA7"/>
    <w:rsid w:val="001B6DA0"/>
    <w:rsid w:val="001B72C9"/>
    <w:rsid w:val="001C00EA"/>
    <w:rsid w:val="001C0287"/>
    <w:rsid w:val="001C0448"/>
    <w:rsid w:val="001C057F"/>
    <w:rsid w:val="001C1844"/>
    <w:rsid w:val="001C1A16"/>
    <w:rsid w:val="001C1F4B"/>
    <w:rsid w:val="001C1FCD"/>
    <w:rsid w:val="001C2985"/>
    <w:rsid w:val="001C2D8C"/>
    <w:rsid w:val="001C309F"/>
    <w:rsid w:val="001C3892"/>
    <w:rsid w:val="001C4FA5"/>
    <w:rsid w:val="001C5121"/>
    <w:rsid w:val="001C52F5"/>
    <w:rsid w:val="001C53F8"/>
    <w:rsid w:val="001C5ADA"/>
    <w:rsid w:val="001C5DAF"/>
    <w:rsid w:val="001C61CE"/>
    <w:rsid w:val="001C66A5"/>
    <w:rsid w:val="001C680C"/>
    <w:rsid w:val="001C6CF5"/>
    <w:rsid w:val="001C6E88"/>
    <w:rsid w:val="001C713F"/>
    <w:rsid w:val="001C7181"/>
    <w:rsid w:val="001C79DA"/>
    <w:rsid w:val="001C7A9C"/>
    <w:rsid w:val="001D0184"/>
    <w:rsid w:val="001D0192"/>
    <w:rsid w:val="001D02C0"/>
    <w:rsid w:val="001D0339"/>
    <w:rsid w:val="001D04AA"/>
    <w:rsid w:val="001D07FC"/>
    <w:rsid w:val="001D09CE"/>
    <w:rsid w:val="001D0C7C"/>
    <w:rsid w:val="001D108D"/>
    <w:rsid w:val="001D15C6"/>
    <w:rsid w:val="001D1B46"/>
    <w:rsid w:val="001D1E6E"/>
    <w:rsid w:val="001D1EE8"/>
    <w:rsid w:val="001D223B"/>
    <w:rsid w:val="001D2B0F"/>
    <w:rsid w:val="001D2C70"/>
    <w:rsid w:val="001D2D62"/>
    <w:rsid w:val="001D35FB"/>
    <w:rsid w:val="001D3A5D"/>
    <w:rsid w:val="001D40DF"/>
    <w:rsid w:val="001D417F"/>
    <w:rsid w:val="001D4783"/>
    <w:rsid w:val="001D4E6D"/>
    <w:rsid w:val="001D5397"/>
    <w:rsid w:val="001D5923"/>
    <w:rsid w:val="001D5957"/>
    <w:rsid w:val="001D5B8E"/>
    <w:rsid w:val="001D607A"/>
    <w:rsid w:val="001D6F04"/>
    <w:rsid w:val="001D7123"/>
    <w:rsid w:val="001D71BC"/>
    <w:rsid w:val="001D737C"/>
    <w:rsid w:val="001D7449"/>
    <w:rsid w:val="001D7AA0"/>
    <w:rsid w:val="001D7E9D"/>
    <w:rsid w:val="001D7FFD"/>
    <w:rsid w:val="001E0528"/>
    <w:rsid w:val="001E0B78"/>
    <w:rsid w:val="001E0DC0"/>
    <w:rsid w:val="001E214A"/>
    <w:rsid w:val="001E238C"/>
    <w:rsid w:val="001E23DC"/>
    <w:rsid w:val="001E39AE"/>
    <w:rsid w:val="001E3BC1"/>
    <w:rsid w:val="001E4566"/>
    <w:rsid w:val="001E4D93"/>
    <w:rsid w:val="001E53B8"/>
    <w:rsid w:val="001E56B1"/>
    <w:rsid w:val="001E594E"/>
    <w:rsid w:val="001E6139"/>
    <w:rsid w:val="001E657F"/>
    <w:rsid w:val="001E6B2C"/>
    <w:rsid w:val="001E6CDB"/>
    <w:rsid w:val="001E74B2"/>
    <w:rsid w:val="001F0474"/>
    <w:rsid w:val="001F06C8"/>
    <w:rsid w:val="001F0D54"/>
    <w:rsid w:val="001F10BB"/>
    <w:rsid w:val="001F11FA"/>
    <w:rsid w:val="001F11FE"/>
    <w:rsid w:val="001F13AE"/>
    <w:rsid w:val="001F1621"/>
    <w:rsid w:val="001F16A9"/>
    <w:rsid w:val="001F1768"/>
    <w:rsid w:val="001F1B7F"/>
    <w:rsid w:val="001F1BCA"/>
    <w:rsid w:val="001F1EB3"/>
    <w:rsid w:val="001F301B"/>
    <w:rsid w:val="001F3B51"/>
    <w:rsid w:val="001F3BD0"/>
    <w:rsid w:val="001F42C1"/>
    <w:rsid w:val="001F43B0"/>
    <w:rsid w:val="001F4564"/>
    <w:rsid w:val="001F513E"/>
    <w:rsid w:val="001F54EA"/>
    <w:rsid w:val="001F5E59"/>
    <w:rsid w:val="001F6271"/>
    <w:rsid w:val="001F6AEB"/>
    <w:rsid w:val="001F707F"/>
    <w:rsid w:val="001F7A65"/>
    <w:rsid w:val="002000FE"/>
    <w:rsid w:val="002013F7"/>
    <w:rsid w:val="002019A2"/>
    <w:rsid w:val="00201CCD"/>
    <w:rsid w:val="00201FC1"/>
    <w:rsid w:val="00202504"/>
    <w:rsid w:val="0020295C"/>
    <w:rsid w:val="00202D7B"/>
    <w:rsid w:val="002031CD"/>
    <w:rsid w:val="00203719"/>
    <w:rsid w:val="00203739"/>
    <w:rsid w:val="00203DA9"/>
    <w:rsid w:val="00204360"/>
    <w:rsid w:val="00205161"/>
    <w:rsid w:val="00205E4A"/>
    <w:rsid w:val="00205F3A"/>
    <w:rsid w:val="0020630A"/>
    <w:rsid w:val="00206720"/>
    <w:rsid w:val="002069CD"/>
    <w:rsid w:val="0020707C"/>
    <w:rsid w:val="002079BA"/>
    <w:rsid w:val="00207AFD"/>
    <w:rsid w:val="00207B34"/>
    <w:rsid w:val="00207B5B"/>
    <w:rsid w:val="00210A83"/>
    <w:rsid w:val="00210D0E"/>
    <w:rsid w:val="002114DD"/>
    <w:rsid w:val="00211F01"/>
    <w:rsid w:val="00212C23"/>
    <w:rsid w:val="00212D4D"/>
    <w:rsid w:val="0021349A"/>
    <w:rsid w:val="00213615"/>
    <w:rsid w:val="00213BD4"/>
    <w:rsid w:val="00213F47"/>
    <w:rsid w:val="002141F6"/>
    <w:rsid w:val="002144FF"/>
    <w:rsid w:val="00214508"/>
    <w:rsid w:val="0021475C"/>
    <w:rsid w:val="002147D9"/>
    <w:rsid w:val="00215511"/>
    <w:rsid w:val="00215B18"/>
    <w:rsid w:val="00215C94"/>
    <w:rsid w:val="00215EDE"/>
    <w:rsid w:val="0021602C"/>
    <w:rsid w:val="00216984"/>
    <w:rsid w:val="00216E4C"/>
    <w:rsid w:val="002179DA"/>
    <w:rsid w:val="002207CD"/>
    <w:rsid w:val="00220921"/>
    <w:rsid w:val="00220C73"/>
    <w:rsid w:val="00220CAD"/>
    <w:rsid w:val="00221203"/>
    <w:rsid w:val="002212E2"/>
    <w:rsid w:val="0022185D"/>
    <w:rsid w:val="002223C5"/>
    <w:rsid w:val="00223620"/>
    <w:rsid w:val="002238F0"/>
    <w:rsid w:val="00223C38"/>
    <w:rsid w:val="00223E6A"/>
    <w:rsid w:val="002242E3"/>
    <w:rsid w:val="0022494A"/>
    <w:rsid w:val="00224A38"/>
    <w:rsid w:val="00224CBA"/>
    <w:rsid w:val="00225314"/>
    <w:rsid w:val="002262FF"/>
    <w:rsid w:val="0022666D"/>
    <w:rsid w:val="00226AE9"/>
    <w:rsid w:val="0022729E"/>
    <w:rsid w:val="002275D9"/>
    <w:rsid w:val="00227A63"/>
    <w:rsid w:val="00227AAF"/>
    <w:rsid w:val="00227BA4"/>
    <w:rsid w:val="0023018B"/>
    <w:rsid w:val="00231BCF"/>
    <w:rsid w:val="002324FB"/>
    <w:rsid w:val="00233667"/>
    <w:rsid w:val="00233A68"/>
    <w:rsid w:val="002340AC"/>
    <w:rsid w:val="002341BC"/>
    <w:rsid w:val="00234511"/>
    <w:rsid w:val="00234850"/>
    <w:rsid w:val="00234B08"/>
    <w:rsid w:val="00234B49"/>
    <w:rsid w:val="00235272"/>
    <w:rsid w:val="0023549F"/>
    <w:rsid w:val="00235597"/>
    <w:rsid w:val="00235C84"/>
    <w:rsid w:val="0023684B"/>
    <w:rsid w:val="00237AE7"/>
    <w:rsid w:val="00237D30"/>
    <w:rsid w:val="00240421"/>
    <w:rsid w:val="002405BD"/>
    <w:rsid w:val="00240AB2"/>
    <w:rsid w:val="0024101E"/>
    <w:rsid w:val="002410A8"/>
    <w:rsid w:val="002414BF"/>
    <w:rsid w:val="002415D6"/>
    <w:rsid w:val="002416CC"/>
    <w:rsid w:val="0024181D"/>
    <w:rsid w:val="00241AEB"/>
    <w:rsid w:val="00241D8C"/>
    <w:rsid w:val="00242ABE"/>
    <w:rsid w:val="00242E2C"/>
    <w:rsid w:val="002431DF"/>
    <w:rsid w:val="002431E2"/>
    <w:rsid w:val="002435ED"/>
    <w:rsid w:val="002439D5"/>
    <w:rsid w:val="00243B16"/>
    <w:rsid w:val="00243B35"/>
    <w:rsid w:val="002443C9"/>
    <w:rsid w:val="00244A60"/>
    <w:rsid w:val="00244B6E"/>
    <w:rsid w:val="00245007"/>
    <w:rsid w:val="002452B0"/>
    <w:rsid w:val="00245C6E"/>
    <w:rsid w:val="00245E31"/>
    <w:rsid w:val="00246054"/>
    <w:rsid w:val="00246DC9"/>
    <w:rsid w:val="00247870"/>
    <w:rsid w:val="00247C32"/>
    <w:rsid w:val="00247CB3"/>
    <w:rsid w:val="002502E6"/>
    <w:rsid w:val="00250CD9"/>
    <w:rsid w:val="00250D74"/>
    <w:rsid w:val="0025116C"/>
    <w:rsid w:val="00251B6A"/>
    <w:rsid w:val="00251B75"/>
    <w:rsid w:val="0025218A"/>
    <w:rsid w:val="002523F0"/>
    <w:rsid w:val="00252627"/>
    <w:rsid w:val="00252E61"/>
    <w:rsid w:val="00252E83"/>
    <w:rsid w:val="002531E2"/>
    <w:rsid w:val="00253756"/>
    <w:rsid w:val="002537D8"/>
    <w:rsid w:val="0025399B"/>
    <w:rsid w:val="00253ADC"/>
    <w:rsid w:val="002541E5"/>
    <w:rsid w:val="0025429A"/>
    <w:rsid w:val="00254742"/>
    <w:rsid w:val="00254C4E"/>
    <w:rsid w:val="00254E7F"/>
    <w:rsid w:val="002550F3"/>
    <w:rsid w:val="002551DC"/>
    <w:rsid w:val="0025522A"/>
    <w:rsid w:val="0025579D"/>
    <w:rsid w:val="002557D3"/>
    <w:rsid w:val="002558A8"/>
    <w:rsid w:val="00256E0A"/>
    <w:rsid w:val="00257171"/>
    <w:rsid w:val="002574B4"/>
    <w:rsid w:val="0025767E"/>
    <w:rsid w:val="00257B76"/>
    <w:rsid w:val="0026014E"/>
    <w:rsid w:val="0026026C"/>
    <w:rsid w:val="00260C96"/>
    <w:rsid w:val="00260F76"/>
    <w:rsid w:val="00261BE9"/>
    <w:rsid w:val="002623B4"/>
    <w:rsid w:val="002634BC"/>
    <w:rsid w:val="00264488"/>
    <w:rsid w:val="0026486A"/>
    <w:rsid w:val="002667CD"/>
    <w:rsid w:val="00266BF8"/>
    <w:rsid w:val="00267323"/>
    <w:rsid w:val="0026786C"/>
    <w:rsid w:val="00267DD5"/>
    <w:rsid w:val="00267FD5"/>
    <w:rsid w:val="0027001B"/>
    <w:rsid w:val="00270BB5"/>
    <w:rsid w:val="00270C31"/>
    <w:rsid w:val="00270F78"/>
    <w:rsid w:val="00271484"/>
    <w:rsid w:val="00271720"/>
    <w:rsid w:val="00271A91"/>
    <w:rsid w:val="00271CAF"/>
    <w:rsid w:val="002722BA"/>
    <w:rsid w:val="0027238D"/>
    <w:rsid w:val="00272565"/>
    <w:rsid w:val="0027284F"/>
    <w:rsid w:val="00272933"/>
    <w:rsid w:val="00272EA5"/>
    <w:rsid w:val="00272EC2"/>
    <w:rsid w:val="002736B0"/>
    <w:rsid w:val="002737BD"/>
    <w:rsid w:val="00275590"/>
    <w:rsid w:val="00275A7C"/>
    <w:rsid w:val="00275D2A"/>
    <w:rsid w:val="002770F6"/>
    <w:rsid w:val="0027712A"/>
    <w:rsid w:val="00277723"/>
    <w:rsid w:val="0028042D"/>
    <w:rsid w:val="00280AB0"/>
    <w:rsid w:val="00281280"/>
    <w:rsid w:val="002814B3"/>
    <w:rsid w:val="00281F0B"/>
    <w:rsid w:val="002820FD"/>
    <w:rsid w:val="002823F3"/>
    <w:rsid w:val="00282403"/>
    <w:rsid w:val="0028294D"/>
    <w:rsid w:val="002829B0"/>
    <w:rsid w:val="002834D3"/>
    <w:rsid w:val="0028385A"/>
    <w:rsid w:val="0028404F"/>
    <w:rsid w:val="00284598"/>
    <w:rsid w:val="00284786"/>
    <w:rsid w:val="002847E4"/>
    <w:rsid w:val="00284ED2"/>
    <w:rsid w:val="0028528A"/>
    <w:rsid w:val="002859F8"/>
    <w:rsid w:val="00285A43"/>
    <w:rsid w:val="00285A75"/>
    <w:rsid w:val="00285F60"/>
    <w:rsid w:val="00286199"/>
    <w:rsid w:val="0028625A"/>
    <w:rsid w:val="00286EA1"/>
    <w:rsid w:val="0028751C"/>
    <w:rsid w:val="0028766F"/>
    <w:rsid w:val="002918D9"/>
    <w:rsid w:val="00291A4F"/>
    <w:rsid w:val="002925A7"/>
    <w:rsid w:val="002925E8"/>
    <w:rsid w:val="002930B2"/>
    <w:rsid w:val="00293EE4"/>
    <w:rsid w:val="00293F74"/>
    <w:rsid w:val="002940AC"/>
    <w:rsid w:val="00294277"/>
    <w:rsid w:val="00294351"/>
    <w:rsid w:val="00294CCF"/>
    <w:rsid w:val="002951C8"/>
    <w:rsid w:val="00295599"/>
    <w:rsid w:val="00295869"/>
    <w:rsid w:val="00295BD7"/>
    <w:rsid w:val="00295CCB"/>
    <w:rsid w:val="002960F9"/>
    <w:rsid w:val="0029615B"/>
    <w:rsid w:val="0029623C"/>
    <w:rsid w:val="002967D3"/>
    <w:rsid w:val="00296EB1"/>
    <w:rsid w:val="0029730C"/>
    <w:rsid w:val="00297875"/>
    <w:rsid w:val="00297B4C"/>
    <w:rsid w:val="00297F00"/>
    <w:rsid w:val="002A0143"/>
    <w:rsid w:val="002A07D0"/>
    <w:rsid w:val="002A0AA5"/>
    <w:rsid w:val="002A0E1C"/>
    <w:rsid w:val="002A1366"/>
    <w:rsid w:val="002A17DF"/>
    <w:rsid w:val="002A19E7"/>
    <w:rsid w:val="002A1A9E"/>
    <w:rsid w:val="002A225B"/>
    <w:rsid w:val="002A2966"/>
    <w:rsid w:val="002A2A38"/>
    <w:rsid w:val="002A2E5F"/>
    <w:rsid w:val="002A350D"/>
    <w:rsid w:val="002A3CCD"/>
    <w:rsid w:val="002A3F07"/>
    <w:rsid w:val="002A4272"/>
    <w:rsid w:val="002A42C8"/>
    <w:rsid w:val="002A44CE"/>
    <w:rsid w:val="002A5123"/>
    <w:rsid w:val="002A5433"/>
    <w:rsid w:val="002A5675"/>
    <w:rsid w:val="002A56C2"/>
    <w:rsid w:val="002A5861"/>
    <w:rsid w:val="002A5DD1"/>
    <w:rsid w:val="002A5E86"/>
    <w:rsid w:val="002A6354"/>
    <w:rsid w:val="002A6D1D"/>
    <w:rsid w:val="002A7192"/>
    <w:rsid w:val="002A73CA"/>
    <w:rsid w:val="002A783C"/>
    <w:rsid w:val="002A7A58"/>
    <w:rsid w:val="002B0113"/>
    <w:rsid w:val="002B0C09"/>
    <w:rsid w:val="002B0D33"/>
    <w:rsid w:val="002B1104"/>
    <w:rsid w:val="002B16CA"/>
    <w:rsid w:val="002B1867"/>
    <w:rsid w:val="002B20A4"/>
    <w:rsid w:val="002B20D1"/>
    <w:rsid w:val="002B32B9"/>
    <w:rsid w:val="002B3F8C"/>
    <w:rsid w:val="002B555E"/>
    <w:rsid w:val="002B63C2"/>
    <w:rsid w:val="002B64AC"/>
    <w:rsid w:val="002B65C7"/>
    <w:rsid w:val="002B6C83"/>
    <w:rsid w:val="002B715C"/>
    <w:rsid w:val="002B79C5"/>
    <w:rsid w:val="002C06B0"/>
    <w:rsid w:val="002C0AAA"/>
    <w:rsid w:val="002C1113"/>
    <w:rsid w:val="002C14FA"/>
    <w:rsid w:val="002C198F"/>
    <w:rsid w:val="002C1DA4"/>
    <w:rsid w:val="002C20A5"/>
    <w:rsid w:val="002C2568"/>
    <w:rsid w:val="002C2984"/>
    <w:rsid w:val="002C39D4"/>
    <w:rsid w:val="002C4276"/>
    <w:rsid w:val="002C44EB"/>
    <w:rsid w:val="002C5DD4"/>
    <w:rsid w:val="002C5F14"/>
    <w:rsid w:val="002C5FB5"/>
    <w:rsid w:val="002C6F23"/>
    <w:rsid w:val="002C7256"/>
    <w:rsid w:val="002C7260"/>
    <w:rsid w:val="002D0E09"/>
    <w:rsid w:val="002D18DF"/>
    <w:rsid w:val="002D18EC"/>
    <w:rsid w:val="002D190E"/>
    <w:rsid w:val="002D19D1"/>
    <w:rsid w:val="002D2E36"/>
    <w:rsid w:val="002D2FCD"/>
    <w:rsid w:val="002D3762"/>
    <w:rsid w:val="002D37F5"/>
    <w:rsid w:val="002D40D6"/>
    <w:rsid w:val="002D49E8"/>
    <w:rsid w:val="002D54A3"/>
    <w:rsid w:val="002D587A"/>
    <w:rsid w:val="002D598C"/>
    <w:rsid w:val="002D5D4A"/>
    <w:rsid w:val="002D60A2"/>
    <w:rsid w:val="002D6183"/>
    <w:rsid w:val="002D6A29"/>
    <w:rsid w:val="002D7024"/>
    <w:rsid w:val="002E0166"/>
    <w:rsid w:val="002E048C"/>
    <w:rsid w:val="002E0C52"/>
    <w:rsid w:val="002E1DB8"/>
    <w:rsid w:val="002E21AA"/>
    <w:rsid w:val="002E2E83"/>
    <w:rsid w:val="002E420C"/>
    <w:rsid w:val="002E4A40"/>
    <w:rsid w:val="002E4AA7"/>
    <w:rsid w:val="002E51D6"/>
    <w:rsid w:val="002E5770"/>
    <w:rsid w:val="002E5CBD"/>
    <w:rsid w:val="002E6479"/>
    <w:rsid w:val="002E7843"/>
    <w:rsid w:val="002E7E91"/>
    <w:rsid w:val="002F05FF"/>
    <w:rsid w:val="002F0618"/>
    <w:rsid w:val="002F0D75"/>
    <w:rsid w:val="002F1224"/>
    <w:rsid w:val="002F2431"/>
    <w:rsid w:val="002F2F67"/>
    <w:rsid w:val="002F305F"/>
    <w:rsid w:val="002F3A6F"/>
    <w:rsid w:val="002F3B30"/>
    <w:rsid w:val="002F4442"/>
    <w:rsid w:val="002F44E5"/>
    <w:rsid w:val="002F461E"/>
    <w:rsid w:val="002F4700"/>
    <w:rsid w:val="002F4AED"/>
    <w:rsid w:val="002F4D44"/>
    <w:rsid w:val="002F59C4"/>
    <w:rsid w:val="002F645E"/>
    <w:rsid w:val="002F649A"/>
    <w:rsid w:val="002F65CC"/>
    <w:rsid w:val="002F6B4E"/>
    <w:rsid w:val="002F6D89"/>
    <w:rsid w:val="002F6EAD"/>
    <w:rsid w:val="002F6F4D"/>
    <w:rsid w:val="002F7675"/>
    <w:rsid w:val="002F7924"/>
    <w:rsid w:val="0030019A"/>
    <w:rsid w:val="00300B45"/>
    <w:rsid w:val="00300BE4"/>
    <w:rsid w:val="00300DE8"/>
    <w:rsid w:val="00300F83"/>
    <w:rsid w:val="00301BA3"/>
    <w:rsid w:val="00301DD1"/>
    <w:rsid w:val="00301EC5"/>
    <w:rsid w:val="00302050"/>
    <w:rsid w:val="00302856"/>
    <w:rsid w:val="00302CA2"/>
    <w:rsid w:val="00302E7C"/>
    <w:rsid w:val="0030302B"/>
    <w:rsid w:val="0030319B"/>
    <w:rsid w:val="003037AC"/>
    <w:rsid w:val="003038C0"/>
    <w:rsid w:val="00303BF8"/>
    <w:rsid w:val="00303D1F"/>
    <w:rsid w:val="00304278"/>
    <w:rsid w:val="003042BF"/>
    <w:rsid w:val="00304677"/>
    <w:rsid w:val="0030477D"/>
    <w:rsid w:val="00304F7F"/>
    <w:rsid w:val="00305E1C"/>
    <w:rsid w:val="0030634C"/>
    <w:rsid w:val="00306F49"/>
    <w:rsid w:val="00307707"/>
    <w:rsid w:val="00307835"/>
    <w:rsid w:val="00307E7E"/>
    <w:rsid w:val="00307F8C"/>
    <w:rsid w:val="003103E1"/>
    <w:rsid w:val="00310D66"/>
    <w:rsid w:val="00311064"/>
    <w:rsid w:val="0031136B"/>
    <w:rsid w:val="00311C73"/>
    <w:rsid w:val="003120B6"/>
    <w:rsid w:val="00312351"/>
    <w:rsid w:val="003133B4"/>
    <w:rsid w:val="00313D06"/>
    <w:rsid w:val="003141EB"/>
    <w:rsid w:val="003145C1"/>
    <w:rsid w:val="00314973"/>
    <w:rsid w:val="00314A27"/>
    <w:rsid w:val="00314C04"/>
    <w:rsid w:val="00315127"/>
    <w:rsid w:val="00315642"/>
    <w:rsid w:val="00315997"/>
    <w:rsid w:val="00315DCE"/>
    <w:rsid w:val="00316347"/>
    <w:rsid w:val="003164AD"/>
    <w:rsid w:val="00316C46"/>
    <w:rsid w:val="00316C6C"/>
    <w:rsid w:val="00317AA9"/>
    <w:rsid w:val="0032024F"/>
    <w:rsid w:val="00320362"/>
    <w:rsid w:val="0032045D"/>
    <w:rsid w:val="00320B1F"/>
    <w:rsid w:val="00321156"/>
    <w:rsid w:val="0032183C"/>
    <w:rsid w:val="00321B2C"/>
    <w:rsid w:val="00321B78"/>
    <w:rsid w:val="00322A80"/>
    <w:rsid w:val="00322B6B"/>
    <w:rsid w:val="003238E3"/>
    <w:rsid w:val="00323C55"/>
    <w:rsid w:val="00324429"/>
    <w:rsid w:val="0032483D"/>
    <w:rsid w:val="003254E9"/>
    <w:rsid w:val="00325753"/>
    <w:rsid w:val="003257A4"/>
    <w:rsid w:val="003260E0"/>
    <w:rsid w:val="003261C7"/>
    <w:rsid w:val="0032673C"/>
    <w:rsid w:val="00326859"/>
    <w:rsid w:val="00326CAF"/>
    <w:rsid w:val="0032788A"/>
    <w:rsid w:val="003278CC"/>
    <w:rsid w:val="0032796B"/>
    <w:rsid w:val="00327F62"/>
    <w:rsid w:val="00330092"/>
    <w:rsid w:val="00330FF7"/>
    <w:rsid w:val="00331B2F"/>
    <w:rsid w:val="00331CBB"/>
    <w:rsid w:val="00332209"/>
    <w:rsid w:val="00332CBC"/>
    <w:rsid w:val="00332F6E"/>
    <w:rsid w:val="00333077"/>
    <w:rsid w:val="003330BE"/>
    <w:rsid w:val="003332C0"/>
    <w:rsid w:val="00333431"/>
    <w:rsid w:val="003334DF"/>
    <w:rsid w:val="003340CF"/>
    <w:rsid w:val="003340FC"/>
    <w:rsid w:val="00334A73"/>
    <w:rsid w:val="00334B36"/>
    <w:rsid w:val="00334B5E"/>
    <w:rsid w:val="00334CFF"/>
    <w:rsid w:val="00335597"/>
    <w:rsid w:val="003357A4"/>
    <w:rsid w:val="00335BED"/>
    <w:rsid w:val="00335FE8"/>
    <w:rsid w:val="0033639B"/>
    <w:rsid w:val="00336BC5"/>
    <w:rsid w:val="00336DE7"/>
    <w:rsid w:val="003370E9"/>
    <w:rsid w:val="0033731C"/>
    <w:rsid w:val="003374D8"/>
    <w:rsid w:val="00337555"/>
    <w:rsid w:val="003375F9"/>
    <w:rsid w:val="00337C88"/>
    <w:rsid w:val="003403E6"/>
    <w:rsid w:val="00340696"/>
    <w:rsid w:val="00340901"/>
    <w:rsid w:val="00340A39"/>
    <w:rsid w:val="00340FED"/>
    <w:rsid w:val="003415B3"/>
    <w:rsid w:val="00341696"/>
    <w:rsid w:val="00341730"/>
    <w:rsid w:val="00341C6C"/>
    <w:rsid w:val="003423C0"/>
    <w:rsid w:val="00342A31"/>
    <w:rsid w:val="00342B3D"/>
    <w:rsid w:val="0034317D"/>
    <w:rsid w:val="0034385D"/>
    <w:rsid w:val="00343FFD"/>
    <w:rsid w:val="0034406F"/>
    <w:rsid w:val="00344AB9"/>
    <w:rsid w:val="00345FEB"/>
    <w:rsid w:val="00346538"/>
    <w:rsid w:val="00347269"/>
    <w:rsid w:val="003474F4"/>
    <w:rsid w:val="00347A96"/>
    <w:rsid w:val="00350112"/>
    <w:rsid w:val="0035048D"/>
    <w:rsid w:val="003504F3"/>
    <w:rsid w:val="00350B9A"/>
    <w:rsid w:val="00350FBD"/>
    <w:rsid w:val="0035124F"/>
    <w:rsid w:val="003515B6"/>
    <w:rsid w:val="00352144"/>
    <w:rsid w:val="00352407"/>
    <w:rsid w:val="0035289B"/>
    <w:rsid w:val="00352FEA"/>
    <w:rsid w:val="00353091"/>
    <w:rsid w:val="00353105"/>
    <w:rsid w:val="003534BB"/>
    <w:rsid w:val="0035408E"/>
    <w:rsid w:val="00354469"/>
    <w:rsid w:val="00354771"/>
    <w:rsid w:val="003549F8"/>
    <w:rsid w:val="00355A64"/>
    <w:rsid w:val="00355EBC"/>
    <w:rsid w:val="003565F2"/>
    <w:rsid w:val="00357A52"/>
    <w:rsid w:val="00357EFE"/>
    <w:rsid w:val="00357F78"/>
    <w:rsid w:val="00357FA0"/>
    <w:rsid w:val="00360758"/>
    <w:rsid w:val="00360D5D"/>
    <w:rsid w:val="00360E59"/>
    <w:rsid w:val="00361B4D"/>
    <w:rsid w:val="00361C1F"/>
    <w:rsid w:val="00361F9B"/>
    <w:rsid w:val="00362B88"/>
    <w:rsid w:val="003636EE"/>
    <w:rsid w:val="00363729"/>
    <w:rsid w:val="003644CC"/>
    <w:rsid w:val="00364C9A"/>
    <w:rsid w:val="003654A5"/>
    <w:rsid w:val="003655B2"/>
    <w:rsid w:val="00365682"/>
    <w:rsid w:val="0036596C"/>
    <w:rsid w:val="00365A30"/>
    <w:rsid w:val="00365B10"/>
    <w:rsid w:val="00366880"/>
    <w:rsid w:val="00366DCD"/>
    <w:rsid w:val="00366EC0"/>
    <w:rsid w:val="00367281"/>
    <w:rsid w:val="00367355"/>
    <w:rsid w:val="0036755E"/>
    <w:rsid w:val="00367D14"/>
    <w:rsid w:val="0037044B"/>
    <w:rsid w:val="003707AB"/>
    <w:rsid w:val="00370FA4"/>
    <w:rsid w:val="0037216F"/>
    <w:rsid w:val="00372190"/>
    <w:rsid w:val="003727C0"/>
    <w:rsid w:val="00372DBD"/>
    <w:rsid w:val="00372EBB"/>
    <w:rsid w:val="003731FA"/>
    <w:rsid w:val="0037341A"/>
    <w:rsid w:val="00373464"/>
    <w:rsid w:val="0037383D"/>
    <w:rsid w:val="00373B52"/>
    <w:rsid w:val="00373F93"/>
    <w:rsid w:val="003745E9"/>
    <w:rsid w:val="003750BF"/>
    <w:rsid w:val="003751A4"/>
    <w:rsid w:val="003753C5"/>
    <w:rsid w:val="00375EB8"/>
    <w:rsid w:val="00376721"/>
    <w:rsid w:val="00376B98"/>
    <w:rsid w:val="00376E9E"/>
    <w:rsid w:val="00377182"/>
    <w:rsid w:val="0037737C"/>
    <w:rsid w:val="00377507"/>
    <w:rsid w:val="0037776D"/>
    <w:rsid w:val="00377AAB"/>
    <w:rsid w:val="00377CCB"/>
    <w:rsid w:val="00380D7E"/>
    <w:rsid w:val="003811DF"/>
    <w:rsid w:val="00381744"/>
    <w:rsid w:val="00381B89"/>
    <w:rsid w:val="003820B9"/>
    <w:rsid w:val="003826AF"/>
    <w:rsid w:val="00382A66"/>
    <w:rsid w:val="0038344F"/>
    <w:rsid w:val="00383474"/>
    <w:rsid w:val="0038376D"/>
    <w:rsid w:val="0038384F"/>
    <w:rsid w:val="00383903"/>
    <w:rsid w:val="00383944"/>
    <w:rsid w:val="0038435E"/>
    <w:rsid w:val="003844A1"/>
    <w:rsid w:val="00385430"/>
    <w:rsid w:val="003854C3"/>
    <w:rsid w:val="0038560C"/>
    <w:rsid w:val="0038564D"/>
    <w:rsid w:val="00386923"/>
    <w:rsid w:val="003874F7"/>
    <w:rsid w:val="003878D8"/>
    <w:rsid w:val="00387DAE"/>
    <w:rsid w:val="0039016D"/>
    <w:rsid w:val="003904D5"/>
    <w:rsid w:val="00390ACC"/>
    <w:rsid w:val="00391A49"/>
    <w:rsid w:val="00391FFE"/>
    <w:rsid w:val="003922FD"/>
    <w:rsid w:val="003924D1"/>
    <w:rsid w:val="00393ACC"/>
    <w:rsid w:val="003941D8"/>
    <w:rsid w:val="00394350"/>
    <w:rsid w:val="0039436E"/>
    <w:rsid w:val="00395C76"/>
    <w:rsid w:val="00396187"/>
    <w:rsid w:val="003962E9"/>
    <w:rsid w:val="0039648E"/>
    <w:rsid w:val="003965DA"/>
    <w:rsid w:val="00396A36"/>
    <w:rsid w:val="00396A4A"/>
    <w:rsid w:val="00396A73"/>
    <w:rsid w:val="00397049"/>
    <w:rsid w:val="0039722F"/>
    <w:rsid w:val="00397579"/>
    <w:rsid w:val="003A0315"/>
    <w:rsid w:val="003A1375"/>
    <w:rsid w:val="003A24E1"/>
    <w:rsid w:val="003A370B"/>
    <w:rsid w:val="003A40BC"/>
    <w:rsid w:val="003A433B"/>
    <w:rsid w:val="003A43FE"/>
    <w:rsid w:val="003A4577"/>
    <w:rsid w:val="003A49D6"/>
    <w:rsid w:val="003A4D08"/>
    <w:rsid w:val="003A4DBB"/>
    <w:rsid w:val="003A4FC2"/>
    <w:rsid w:val="003A5A28"/>
    <w:rsid w:val="003A5C75"/>
    <w:rsid w:val="003A5EA1"/>
    <w:rsid w:val="003A6364"/>
    <w:rsid w:val="003A6879"/>
    <w:rsid w:val="003A70CA"/>
    <w:rsid w:val="003A71C3"/>
    <w:rsid w:val="003A758D"/>
    <w:rsid w:val="003A75F8"/>
    <w:rsid w:val="003A7698"/>
    <w:rsid w:val="003A7AB6"/>
    <w:rsid w:val="003A7C69"/>
    <w:rsid w:val="003A7F83"/>
    <w:rsid w:val="003B0217"/>
    <w:rsid w:val="003B03BE"/>
    <w:rsid w:val="003B043D"/>
    <w:rsid w:val="003B0C2B"/>
    <w:rsid w:val="003B135C"/>
    <w:rsid w:val="003B1369"/>
    <w:rsid w:val="003B15B8"/>
    <w:rsid w:val="003B1938"/>
    <w:rsid w:val="003B2A8F"/>
    <w:rsid w:val="003B32A2"/>
    <w:rsid w:val="003B38BB"/>
    <w:rsid w:val="003B41FE"/>
    <w:rsid w:val="003B46C8"/>
    <w:rsid w:val="003B4D9B"/>
    <w:rsid w:val="003B4F59"/>
    <w:rsid w:val="003B4F89"/>
    <w:rsid w:val="003B50E4"/>
    <w:rsid w:val="003B5B8D"/>
    <w:rsid w:val="003B5D62"/>
    <w:rsid w:val="003B6021"/>
    <w:rsid w:val="003B62BC"/>
    <w:rsid w:val="003B6812"/>
    <w:rsid w:val="003B6E8B"/>
    <w:rsid w:val="003B76A4"/>
    <w:rsid w:val="003B7A5F"/>
    <w:rsid w:val="003B7B56"/>
    <w:rsid w:val="003B7C2F"/>
    <w:rsid w:val="003C14E5"/>
    <w:rsid w:val="003C182A"/>
    <w:rsid w:val="003C202C"/>
    <w:rsid w:val="003C2E15"/>
    <w:rsid w:val="003C3178"/>
    <w:rsid w:val="003C33AF"/>
    <w:rsid w:val="003C46DB"/>
    <w:rsid w:val="003C4980"/>
    <w:rsid w:val="003C508D"/>
    <w:rsid w:val="003C5370"/>
    <w:rsid w:val="003C56C9"/>
    <w:rsid w:val="003C5A3F"/>
    <w:rsid w:val="003C5DE8"/>
    <w:rsid w:val="003C7108"/>
    <w:rsid w:val="003C77E2"/>
    <w:rsid w:val="003C79B8"/>
    <w:rsid w:val="003C79E8"/>
    <w:rsid w:val="003D0228"/>
    <w:rsid w:val="003D0660"/>
    <w:rsid w:val="003D0983"/>
    <w:rsid w:val="003D09E3"/>
    <w:rsid w:val="003D0B09"/>
    <w:rsid w:val="003D107F"/>
    <w:rsid w:val="003D12AA"/>
    <w:rsid w:val="003D13A9"/>
    <w:rsid w:val="003D1525"/>
    <w:rsid w:val="003D2746"/>
    <w:rsid w:val="003D36E9"/>
    <w:rsid w:val="003D39A3"/>
    <w:rsid w:val="003D39C8"/>
    <w:rsid w:val="003D3CAF"/>
    <w:rsid w:val="003D4CB7"/>
    <w:rsid w:val="003D4CCA"/>
    <w:rsid w:val="003D4D94"/>
    <w:rsid w:val="003D5021"/>
    <w:rsid w:val="003D5939"/>
    <w:rsid w:val="003D5B61"/>
    <w:rsid w:val="003D5B73"/>
    <w:rsid w:val="003D60C1"/>
    <w:rsid w:val="003D62BB"/>
    <w:rsid w:val="003D6839"/>
    <w:rsid w:val="003D6929"/>
    <w:rsid w:val="003D7576"/>
    <w:rsid w:val="003D79FA"/>
    <w:rsid w:val="003D7FE5"/>
    <w:rsid w:val="003E0316"/>
    <w:rsid w:val="003E0A66"/>
    <w:rsid w:val="003E0CBA"/>
    <w:rsid w:val="003E1062"/>
    <w:rsid w:val="003E11E8"/>
    <w:rsid w:val="003E17FA"/>
    <w:rsid w:val="003E2ADD"/>
    <w:rsid w:val="003E2CA3"/>
    <w:rsid w:val="003E2D5B"/>
    <w:rsid w:val="003E2DAE"/>
    <w:rsid w:val="003E3297"/>
    <w:rsid w:val="003E3678"/>
    <w:rsid w:val="003E4069"/>
    <w:rsid w:val="003E41CE"/>
    <w:rsid w:val="003E428A"/>
    <w:rsid w:val="003E4596"/>
    <w:rsid w:val="003E4804"/>
    <w:rsid w:val="003E4E3D"/>
    <w:rsid w:val="003E4EE6"/>
    <w:rsid w:val="003E4F1E"/>
    <w:rsid w:val="003E5060"/>
    <w:rsid w:val="003E5C52"/>
    <w:rsid w:val="003E5F2F"/>
    <w:rsid w:val="003E65A1"/>
    <w:rsid w:val="003E665C"/>
    <w:rsid w:val="003E7143"/>
    <w:rsid w:val="003E73C7"/>
    <w:rsid w:val="003F060D"/>
    <w:rsid w:val="003F0701"/>
    <w:rsid w:val="003F190A"/>
    <w:rsid w:val="003F234E"/>
    <w:rsid w:val="003F2642"/>
    <w:rsid w:val="003F291C"/>
    <w:rsid w:val="003F2953"/>
    <w:rsid w:val="003F308C"/>
    <w:rsid w:val="003F398F"/>
    <w:rsid w:val="003F3B50"/>
    <w:rsid w:val="003F3B84"/>
    <w:rsid w:val="003F3E9B"/>
    <w:rsid w:val="003F4271"/>
    <w:rsid w:val="003F4613"/>
    <w:rsid w:val="003F514B"/>
    <w:rsid w:val="003F5342"/>
    <w:rsid w:val="003F6394"/>
    <w:rsid w:val="003F6CE6"/>
    <w:rsid w:val="003F6CF7"/>
    <w:rsid w:val="003F770F"/>
    <w:rsid w:val="003F77FA"/>
    <w:rsid w:val="003F79F2"/>
    <w:rsid w:val="003F7C55"/>
    <w:rsid w:val="003F7DA0"/>
    <w:rsid w:val="0040023B"/>
    <w:rsid w:val="00400697"/>
    <w:rsid w:val="0040076C"/>
    <w:rsid w:val="00400A71"/>
    <w:rsid w:val="0040116C"/>
    <w:rsid w:val="0040121B"/>
    <w:rsid w:val="0040149B"/>
    <w:rsid w:val="004019EF"/>
    <w:rsid w:val="00401C89"/>
    <w:rsid w:val="0040205B"/>
    <w:rsid w:val="0040280A"/>
    <w:rsid w:val="0040280D"/>
    <w:rsid w:val="00402959"/>
    <w:rsid w:val="0040309F"/>
    <w:rsid w:val="004032C9"/>
    <w:rsid w:val="004035DE"/>
    <w:rsid w:val="004035E1"/>
    <w:rsid w:val="00403EDA"/>
    <w:rsid w:val="00404686"/>
    <w:rsid w:val="00404CDA"/>
    <w:rsid w:val="00404F86"/>
    <w:rsid w:val="004058A1"/>
    <w:rsid w:val="00405A49"/>
    <w:rsid w:val="00405B01"/>
    <w:rsid w:val="00406E2B"/>
    <w:rsid w:val="00410C21"/>
    <w:rsid w:val="00411C2B"/>
    <w:rsid w:val="00411F15"/>
    <w:rsid w:val="004123F3"/>
    <w:rsid w:val="0041268D"/>
    <w:rsid w:val="004128AD"/>
    <w:rsid w:val="00412988"/>
    <w:rsid w:val="00413B88"/>
    <w:rsid w:val="00413DA0"/>
    <w:rsid w:val="00413F7A"/>
    <w:rsid w:val="004146E7"/>
    <w:rsid w:val="004149B5"/>
    <w:rsid w:val="00415F6D"/>
    <w:rsid w:val="00415FAF"/>
    <w:rsid w:val="00416262"/>
    <w:rsid w:val="004163BB"/>
    <w:rsid w:val="00416B95"/>
    <w:rsid w:val="00416D63"/>
    <w:rsid w:val="00416DC8"/>
    <w:rsid w:val="00416E7E"/>
    <w:rsid w:val="00417311"/>
    <w:rsid w:val="0041745B"/>
    <w:rsid w:val="004176BF"/>
    <w:rsid w:val="00417AF4"/>
    <w:rsid w:val="004200AB"/>
    <w:rsid w:val="004202CD"/>
    <w:rsid w:val="004215E9"/>
    <w:rsid w:val="00421F87"/>
    <w:rsid w:val="004228E7"/>
    <w:rsid w:val="004243D8"/>
    <w:rsid w:val="0042490F"/>
    <w:rsid w:val="00424993"/>
    <w:rsid w:val="00424D1D"/>
    <w:rsid w:val="004251F2"/>
    <w:rsid w:val="00425BB3"/>
    <w:rsid w:val="00426242"/>
    <w:rsid w:val="00426313"/>
    <w:rsid w:val="004263FB"/>
    <w:rsid w:val="004269A7"/>
    <w:rsid w:val="004305B6"/>
    <w:rsid w:val="004307E5"/>
    <w:rsid w:val="00430B99"/>
    <w:rsid w:val="004311DA"/>
    <w:rsid w:val="0043133C"/>
    <w:rsid w:val="004316EF"/>
    <w:rsid w:val="004318E7"/>
    <w:rsid w:val="004319C3"/>
    <w:rsid w:val="00431D78"/>
    <w:rsid w:val="00432D86"/>
    <w:rsid w:val="00432DF5"/>
    <w:rsid w:val="00433406"/>
    <w:rsid w:val="00433534"/>
    <w:rsid w:val="0043384A"/>
    <w:rsid w:val="004344B5"/>
    <w:rsid w:val="00434552"/>
    <w:rsid w:val="00434681"/>
    <w:rsid w:val="0043530C"/>
    <w:rsid w:val="004359B0"/>
    <w:rsid w:val="0043625C"/>
    <w:rsid w:val="00437040"/>
    <w:rsid w:val="00437237"/>
    <w:rsid w:val="004373E2"/>
    <w:rsid w:val="00437733"/>
    <w:rsid w:val="004403A0"/>
    <w:rsid w:val="00440711"/>
    <w:rsid w:val="00440AA8"/>
    <w:rsid w:val="004410DA"/>
    <w:rsid w:val="0044119A"/>
    <w:rsid w:val="00441289"/>
    <w:rsid w:val="0044180C"/>
    <w:rsid w:val="00441EEB"/>
    <w:rsid w:val="00441FA3"/>
    <w:rsid w:val="004423A9"/>
    <w:rsid w:val="00442C81"/>
    <w:rsid w:val="00443469"/>
    <w:rsid w:val="00443472"/>
    <w:rsid w:val="00444944"/>
    <w:rsid w:val="00444BD7"/>
    <w:rsid w:val="00444D14"/>
    <w:rsid w:val="00444DEE"/>
    <w:rsid w:val="00445CFF"/>
    <w:rsid w:val="00445D36"/>
    <w:rsid w:val="0044609F"/>
    <w:rsid w:val="004460BF"/>
    <w:rsid w:val="004463C7"/>
    <w:rsid w:val="00447F6C"/>
    <w:rsid w:val="0045013E"/>
    <w:rsid w:val="004512E4"/>
    <w:rsid w:val="00451499"/>
    <w:rsid w:val="004514E3"/>
    <w:rsid w:val="004516E4"/>
    <w:rsid w:val="00451BF8"/>
    <w:rsid w:val="004521D2"/>
    <w:rsid w:val="004523F5"/>
    <w:rsid w:val="004527FE"/>
    <w:rsid w:val="0045372D"/>
    <w:rsid w:val="00453B83"/>
    <w:rsid w:val="00453F4F"/>
    <w:rsid w:val="0045443B"/>
    <w:rsid w:val="00454978"/>
    <w:rsid w:val="00455554"/>
    <w:rsid w:val="00455578"/>
    <w:rsid w:val="004555CA"/>
    <w:rsid w:val="00455678"/>
    <w:rsid w:val="00455F53"/>
    <w:rsid w:val="00456CFB"/>
    <w:rsid w:val="00456FB4"/>
    <w:rsid w:val="00456FF1"/>
    <w:rsid w:val="004571BA"/>
    <w:rsid w:val="00457285"/>
    <w:rsid w:val="00457545"/>
    <w:rsid w:val="00457A40"/>
    <w:rsid w:val="00457EEB"/>
    <w:rsid w:val="00457FF5"/>
    <w:rsid w:val="00460833"/>
    <w:rsid w:val="00461246"/>
    <w:rsid w:val="0046138A"/>
    <w:rsid w:val="00461535"/>
    <w:rsid w:val="004615EB"/>
    <w:rsid w:val="004619D6"/>
    <w:rsid w:val="00461D1B"/>
    <w:rsid w:val="00462235"/>
    <w:rsid w:val="00462428"/>
    <w:rsid w:val="00462560"/>
    <w:rsid w:val="00462F3C"/>
    <w:rsid w:val="00463429"/>
    <w:rsid w:val="00463546"/>
    <w:rsid w:val="00463D65"/>
    <w:rsid w:val="00464202"/>
    <w:rsid w:val="004642B6"/>
    <w:rsid w:val="0046496A"/>
    <w:rsid w:val="0046497A"/>
    <w:rsid w:val="00465988"/>
    <w:rsid w:val="00466100"/>
    <w:rsid w:val="00466302"/>
    <w:rsid w:val="00466BF2"/>
    <w:rsid w:val="00466CBF"/>
    <w:rsid w:val="00467002"/>
    <w:rsid w:val="00467366"/>
    <w:rsid w:val="004678A6"/>
    <w:rsid w:val="00467AA1"/>
    <w:rsid w:val="004700F2"/>
    <w:rsid w:val="0047020D"/>
    <w:rsid w:val="004702B2"/>
    <w:rsid w:val="00470BB0"/>
    <w:rsid w:val="00470C1C"/>
    <w:rsid w:val="004715DE"/>
    <w:rsid w:val="00471767"/>
    <w:rsid w:val="0047197A"/>
    <w:rsid w:val="004735C9"/>
    <w:rsid w:val="00474C21"/>
    <w:rsid w:val="0047507E"/>
    <w:rsid w:val="004750B1"/>
    <w:rsid w:val="00476DAF"/>
    <w:rsid w:val="0047736A"/>
    <w:rsid w:val="00477707"/>
    <w:rsid w:val="00477834"/>
    <w:rsid w:val="00477EBB"/>
    <w:rsid w:val="00480643"/>
    <w:rsid w:val="0048078E"/>
    <w:rsid w:val="004807C4"/>
    <w:rsid w:val="00480B56"/>
    <w:rsid w:val="00481715"/>
    <w:rsid w:val="00481B75"/>
    <w:rsid w:val="00481F23"/>
    <w:rsid w:val="004825DB"/>
    <w:rsid w:val="004827CF"/>
    <w:rsid w:val="00483D9C"/>
    <w:rsid w:val="00484372"/>
    <w:rsid w:val="0048447D"/>
    <w:rsid w:val="00484556"/>
    <w:rsid w:val="0048474A"/>
    <w:rsid w:val="00484775"/>
    <w:rsid w:val="00485177"/>
    <w:rsid w:val="00485185"/>
    <w:rsid w:val="0048525A"/>
    <w:rsid w:val="0048573F"/>
    <w:rsid w:val="00485867"/>
    <w:rsid w:val="0048589C"/>
    <w:rsid w:val="00486BB6"/>
    <w:rsid w:val="00486E43"/>
    <w:rsid w:val="0048786D"/>
    <w:rsid w:val="00487A63"/>
    <w:rsid w:val="00487BD6"/>
    <w:rsid w:val="0049069F"/>
    <w:rsid w:val="004906BF"/>
    <w:rsid w:val="00491240"/>
    <w:rsid w:val="004915FB"/>
    <w:rsid w:val="004927E9"/>
    <w:rsid w:val="00492FBE"/>
    <w:rsid w:val="00493DE6"/>
    <w:rsid w:val="00493FC3"/>
    <w:rsid w:val="00493FE1"/>
    <w:rsid w:val="0049416B"/>
    <w:rsid w:val="0049442D"/>
    <w:rsid w:val="0049456B"/>
    <w:rsid w:val="00494C2C"/>
    <w:rsid w:val="00494D23"/>
    <w:rsid w:val="00495236"/>
    <w:rsid w:val="00495C8A"/>
    <w:rsid w:val="00495F7E"/>
    <w:rsid w:val="00495FCD"/>
    <w:rsid w:val="0049744B"/>
    <w:rsid w:val="00497F82"/>
    <w:rsid w:val="004A0036"/>
    <w:rsid w:val="004A031E"/>
    <w:rsid w:val="004A0856"/>
    <w:rsid w:val="004A194F"/>
    <w:rsid w:val="004A1956"/>
    <w:rsid w:val="004A1B87"/>
    <w:rsid w:val="004A22FE"/>
    <w:rsid w:val="004A266E"/>
    <w:rsid w:val="004A292C"/>
    <w:rsid w:val="004A36F5"/>
    <w:rsid w:val="004A379E"/>
    <w:rsid w:val="004A3C65"/>
    <w:rsid w:val="004A4ABA"/>
    <w:rsid w:val="004A4E95"/>
    <w:rsid w:val="004A5112"/>
    <w:rsid w:val="004A51D3"/>
    <w:rsid w:val="004A5345"/>
    <w:rsid w:val="004A5AD7"/>
    <w:rsid w:val="004A5E29"/>
    <w:rsid w:val="004A6B59"/>
    <w:rsid w:val="004A6CE1"/>
    <w:rsid w:val="004A6D1C"/>
    <w:rsid w:val="004A6F03"/>
    <w:rsid w:val="004A6F48"/>
    <w:rsid w:val="004A7B75"/>
    <w:rsid w:val="004B0015"/>
    <w:rsid w:val="004B026C"/>
    <w:rsid w:val="004B03B6"/>
    <w:rsid w:val="004B0881"/>
    <w:rsid w:val="004B0DE0"/>
    <w:rsid w:val="004B1321"/>
    <w:rsid w:val="004B1A21"/>
    <w:rsid w:val="004B228A"/>
    <w:rsid w:val="004B2410"/>
    <w:rsid w:val="004B2459"/>
    <w:rsid w:val="004B2B3D"/>
    <w:rsid w:val="004B2CE3"/>
    <w:rsid w:val="004B2E20"/>
    <w:rsid w:val="004B3224"/>
    <w:rsid w:val="004B39F3"/>
    <w:rsid w:val="004B3B66"/>
    <w:rsid w:val="004B3E04"/>
    <w:rsid w:val="004B5598"/>
    <w:rsid w:val="004B5FB4"/>
    <w:rsid w:val="004B6C34"/>
    <w:rsid w:val="004B72EB"/>
    <w:rsid w:val="004B78F1"/>
    <w:rsid w:val="004B7B71"/>
    <w:rsid w:val="004B7CB7"/>
    <w:rsid w:val="004B7F3B"/>
    <w:rsid w:val="004C0072"/>
    <w:rsid w:val="004C010C"/>
    <w:rsid w:val="004C0B21"/>
    <w:rsid w:val="004C0CA2"/>
    <w:rsid w:val="004C1742"/>
    <w:rsid w:val="004C19CF"/>
    <w:rsid w:val="004C1A8A"/>
    <w:rsid w:val="004C1ECA"/>
    <w:rsid w:val="004C209D"/>
    <w:rsid w:val="004C2B6F"/>
    <w:rsid w:val="004C3AC7"/>
    <w:rsid w:val="004C3E57"/>
    <w:rsid w:val="004C4776"/>
    <w:rsid w:val="004C484A"/>
    <w:rsid w:val="004C50B2"/>
    <w:rsid w:val="004C54AD"/>
    <w:rsid w:val="004C5574"/>
    <w:rsid w:val="004C59B8"/>
    <w:rsid w:val="004C5D66"/>
    <w:rsid w:val="004C6583"/>
    <w:rsid w:val="004C6B51"/>
    <w:rsid w:val="004C738B"/>
    <w:rsid w:val="004C74B8"/>
    <w:rsid w:val="004C7742"/>
    <w:rsid w:val="004C7BEB"/>
    <w:rsid w:val="004C7D44"/>
    <w:rsid w:val="004C7DFC"/>
    <w:rsid w:val="004C7FAA"/>
    <w:rsid w:val="004D04B3"/>
    <w:rsid w:val="004D08FC"/>
    <w:rsid w:val="004D0C5E"/>
    <w:rsid w:val="004D1089"/>
    <w:rsid w:val="004D1091"/>
    <w:rsid w:val="004D10D4"/>
    <w:rsid w:val="004D1628"/>
    <w:rsid w:val="004D1CF7"/>
    <w:rsid w:val="004D2697"/>
    <w:rsid w:val="004D2D53"/>
    <w:rsid w:val="004D2ECD"/>
    <w:rsid w:val="004D3324"/>
    <w:rsid w:val="004D3C02"/>
    <w:rsid w:val="004D3DAC"/>
    <w:rsid w:val="004D46AC"/>
    <w:rsid w:val="004D4925"/>
    <w:rsid w:val="004D4973"/>
    <w:rsid w:val="004D4E06"/>
    <w:rsid w:val="004D4FDB"/>
    <w:rsid w:val="004D54C4"/>
    <w:rsid w:val="004D59C5"/>
    <w:rsid w:val="004D5A7C"/>
    <w:rsid w:val="004D5EB3"/>
    <w:rsid w:val="004D5ECA"/>
    <w:rsid w:val="004D6887"/>
    <w:rsid w:val="004D6A7D"/>
    <w:rsid w:val="004D733E"/>
    <w:rsid w:val="004D75C8"/>
    <w:rsid w:val="004D76C3"/>
    <w:rsid w:val="004E00C2"/>
    <w:rsid w:val="004E0215"/>
    <w:rsid w:val="004E023C"/>
    <w:rsid w:val="004E096F"/>
    <w:rsid w:val="004E0AA9"/>
    <w:rsid w:val="004E196A"/>
    <w:rsid w:val="004E1A9C"/>
    <w:rsid w:val="004E1FEB"/>
    <w:rsid w:val="004E20E5"/>
    <w:rsid w:val="004E240D"/>
    <w:rsid w:val="004E2761"/>
    <w:rsid w:val="004E2B5B"/>
    <w:rsid w:val="004E2C71"/>
    <w:rsid w:val="004E2D38"/>
    <w:rsid w:val="004E3693"/>
    <w:rsid w:val="004E38BF"/>
    <w:rsid w:val="004E3EBE"/>
    <w:rsid w:val="004E42BE"/>
    <w:rsid w:val="004E4888"/>
    <w:rsid w:val="004E4B2D"/>
    <w:rsid w:val="004E5703"/>
    <w:rsid w:val="004E5A32"/>
    <w:rsid w:val="004E65C0"/>
    <w:rsid w:val="004E6724"/>
    <w:rsid w:val="004E6CA7"/>
    <w:rsid w:val="004E6EAC"/>
    <w:rsid w:val="004E7037"/>
    <w:rsid w:val="004E76A2"/>
    <w:rsid w:val="004E7CAC"/>
    <w:rsid w:val="004E7D2A"/>
    <w:rsid w:val="004E7EEF"/>
    <w:rsid w:val="004F00F0"/>
    <w:rsid w:val="004F0603"/>
    <w:rsid w:val="004F08BD"/>
    <w:rsid w:val="004F0DBF"/>
    <w:rsid w:val="004F13F4"/>
    <w:rsid w:val="004F1EE9"/>
    <w:rsid w:val="004F2516"/>
    <w:rsid w:val="004F2694"/>
    <w:rsid w:val="004F328A"/>
    <w:rsid w:val="004F3496"/>
    <w:rsid w:val="004F3B83"/>
    <w:rsid w:val="004F3FF5"/>
    <w:rsid w:val="004F44D5"/>
    <w:rsid w:val="004F48F2"/>
    <w:rsid w:val="004F53BF"/>
    <w:rsid w:val="004F56C6"/>
    <w:rsid w:val="004F5738"/>
    <w:rsid w:val="004F5FC3"/>
    <w:rsid w:val="004F6186"/>
    <w:rsid w:val="004F67D1"/>
    <w:rsid w:val="004F6C63"/>
    <w:rsid w:val="004F7521"/>
    <w:rsid w:val="004F7546"/>
    <w:rsid w:val="004F7A05"/>
    <w:rsid w:val="005006C9"/>
    <w:rsid w:val="005008D4"/>
    <w:rsid w:val="005009FE"/>
    <w:rsid w:val="00500D9E"/>
    <w:rsid w:val="00501C90"/>
    <w:rsid w:val="00502477"/>
    <w:rsid w:val="00502654"/>
    <w:rsid w:val="005028A1"/>
    <w:rsid w:val="0050380D"/>
    <w:rsid w:val="0050466D"/>
    <w:rsid w:val="005046AF"/>
    <w:rsid w:val="00504841"/>
    <w:rsid w:val="00504FF0"/>
    <w:rsid w:val="005052AE"/>
    <w:rsid w:val="005053EB"/>
    <w:rsid w:val="00505916"/>
    <w:rsid w:val="00505BBB"/>
    <w:rsid w:val="00506082"/>
    <w:rsid w:val="005061BF"/>
    <w:rsid w:val="005065F3"/>
    <w:rsid w:val="0050684A"/>
    <w:rsid w:val="005068D7"/>
    <w:rsid w:val="00506C57"/>
    <w:rsid w:val="005072EA"/>
    <w:rsid w:val="00507635"/>
    <w:rsid w:val="00507757"/>
    <w:rsid w:val="00507A41"/>
    <w:rsid w:val="0051045C"/>
    <w:rsid w:val="00510FC1"/>
    <w:rsid w:val="0051106A"/>
    <w:rsid w:val="005116A8"/>
    <w:rsid w:val="005125D4"/>
    <w:rsid w:val="00512B70"/>
    <w:rsid w:val="00512FD0"/>
    <w:rsid w:val="00513340"/>
    <w:rsid w:val="005142FF"/>
    <w:rsid w:val="00514FD7"/>
    <w:rsid w:val="00515054"/>
    <w:rsid w:val="005150F9"/>
    <w:rsid w:val="00515174"/>
    <w:rsid w:val="0051558C"/>
    <w:rsid w:val="00515981"/>
    <w:rsid w:val="0051623E"/>
    <w:rsid w:val="00516DBF"/>
    <w:rsid w:val="00516F00"/>
    <w:rsid w:val="0051773E"/>
    <w:rsid w:val="00517FF8"/>
    <w:rsid w:val="00520676"/>
    <w:rsid w:val="005209E4"/>
    <w:rsid w:val="00520A6F"/>
    <w:rsid w:val="00521135"/>
    <w:rsid w:val="005219C9"/>
    <w:rsid w:val="00521A90"/>
    <w:rsid w:val="00521E21"/>
    <w:rsid w:val="00521F5D"/>
    <w:rsid w:val="00522297"/>
    <w:rsid w:val="00522AE9"/>
    <w:rsid w:val="00523301"/>
    <w:rsid w:val="00523585"/>
    <w:rsid w:val="00523939"/>
    <w:rsid w:val="00523ABC"/>
    <w:rsid w:val="00523C33"/>
    <w:rsid w:val="005240E6"/>
    <w:rsid w:val="005244E1"/>
    <w:rsid w:val="005252B0"/>
    <w:rsid w:val="005253C7"/>
    <w:rsid w:val="005256D4"/>
    <w:rsid w:val="005259B8"/>
    <w:rsid w:val="00525B95"/>
    <w:rsid w:val="005265C9"/>
    <w:rsid w:val="00526738"/>
    <w:rsid w:val="00526A28"/>
    <w:rsid w:val="00526ADB"/>
    <w:rsid w:val="00526B7F"/>
    <w:rsid w:val="00526FC9"/>
    <w:rsid w:val="005273E4"/>
    <w:rsid w:val="00527813"/>
    <w:rsid w:val="0052796C"/>
    <w:rsid w:val="00527D13"/>
    <w:rsid w:val="00527D3B"/>
    <w:rsid w:val="00530436"/>
    <w:rsid w:val="00530E18"/>
    <w:rsid w:val="00530E46"/>
    <w:rsid w:val="00531927"/>
    <w:rsid w:val="0053193A"/>
    <w:rsid w:val="00531C04"/>
    <w:rsid w:val="00531C71"/>
    <w:rsid w:val="00531DDC"/>
    <w:rsid w:val="00532083"/>
    <w:rsid w:val="0053247C"/>
    <w:rsid w:val="005326A9"/>
    <w:rsid w:val="00532876"/>
    <w:rsid w:val="00532CD2"/>
    <w:rsid w:val="00532EEA"/>
    <w:rsid w:val="0053347A"/>
    <w:rsid w:val="005336E3"/>
    <w:rsid w:val="00534353"/>
    <w:rsid w:val="00534F0D"/>
    <w:rsid w:val="0053566E"/>
    <w:rsid w:val="005361D8"/>
    <w:rsid w:val="0053678C"/>
    <w:rsid w:val="005369DE"/>
    <w:rsid w:val="0053716C"/>
    <w:rsid w:val="00537634"/>
    <w:rsid w:val="00537E8C"/>
    <w:rsid w:val="00537FB6"/>
    <w:rsid w:val="00540221"/>
    <w:rsid w:val="005408D0"/>
    <w:rsid w:val="00540B55"/>
    <w:rsid w:val="00540BA2"/>
    <w:rsid w:val="00541396"/>
    <w:rsid w:val="00541AFF"/>
    <w:rsid w:val="005422D9"/>
    <w:rsid w:val="00542679"/>
    <w:rsid w:val="00542936"/>
    <w:rsid w:val="00542943"/>
    <w:rsid w:val="00542A67"/>
    <w:rsid w:val="00542BAD"/>
    <w:rsid w:val="00542BEB"/>
    <w:rsid w:val="00543318"/>
    <w:rsid w:val="00543374"/>
    <w:rsid w:val="0054392E"/>
    <w:rsid w:val="00543A68"/>
    <w:rsid w:val="00543D2D"/>
    <w:rsid w:val="0054409D"/>
    <w:rsid w:val="0054419A"/>
    <w:rsid w:val="00544C3A"/>
    <w:rsid w:val="00544C77"/>
    <w:rsid w:val="00544ED2"/>
    <w:rsid w:val="005454F1"/>
    <w:rsid w:val="0054583A"/>
    <w:rsid w:val="00546B1F"/>
    <w:rsid w:val="005479F9"/>
    <w:rsid w:val="00547A74"/>
    <w:rsid w:val="00547D4B"/>
    <w:rsid w:val="00550846"/>
    <w:rsid w:val="005514BF"/>
    <w:rsid w:val="00551B77"/>
    <w:rsid w:val="00551D2C"/>
    <w:rsid w:val="00551FB1"/>
    <w:rsid w:val="0055264D"/>
    <w:rsid w:val="00552B0A"/>
    <w:rsid w:val="00552D90"/>
    <w:rsid w:val="00552E05"/>
    <w:rsid w:val="0055335C"/>
    <w:rsid w:val="005533FE"/>
    <w:rsid w:val="00554324"/>
    <w:rsid w:val="0055436C"/>
    <w:rsid w:val="005546B7"/>
    <w:rsid w:val="00554E93"/>
    <w:rsid w:val="00554F81"/>
    <w:rsid w:val="00555676"/>
    <w:rsid w:val="00555738"/>
    <w:rsid w:val="00555AE3"/>
    <w:rsid w:val="0055601C"/>
    <w:rsid w:val="00556154"/>
    <w:rsid w:val="00556453"/>
    <w:rsid w:val="005568F5"/>
    <w:rsid w:val="005568F7"/>
    <w:rsid w:val="005569B8"/>
    <w:rsid w:val="005575E9"/>
    <w:rsid w:val="00557B2B"/>
    <w:rsid w:val="00557E92"/>
    <w:rsid w:val="00560187"/>
    <w:rsid w:val="00560505"/>
    <w:rsid w:val="00560546"/>
    <w:rsid w:val="00560FE1"/>
    <w:rsid w:val="00561089"/>
    <w:rsid w:val="00561BA0"/>
    <w:rsid w:val="00561C47"/>
    <w:rsid w:val="005620C8"/>
    <w:rsid w:val="005632C0"/>
    <w:rsid w:val="0056331D"/>
    <w:rsid w:val="00563C01"/>
    <w:rsid w:val="00563C04"/>
    <w:rsid w:val="00563EB3"/>
    <w:rsid w:val="00564232"/>
    <w:rsid w:val="0056458D"/>
    <w:rsid w:val="00564619"/>
    <w:rsid w:val="00564890"/>
    <w:rsid w:val="00564E2F"/>
    <w:rsid w:val="00565870"/>
    <w:rsid w:val="00565E8D"/>
    <w:rsid w:val="0056651A"/>
    <w:rsid w:val="005665EE"/>
    <w:rsid w:val="00566669"/>
    <w:rsid w:val="0056672C"/>
    <w:rsid w:val="00566B3A"/>
    <w:rsid w:val="00566D0D"/>
    <w:rsid w:val="0056722B"/>
    <w:rsid w:val="00567348"/>
    <w:rsid w:val="005673E8"/>
    <w:rsid w:val="00570EC2"/>
    <w:rsid w:val="00570FA8"/>
    <w:rsid w:val="00571035"/>
    <w:rsid w:val="0057107D"/>
    <w:rsid w:val="0057141A"/>
    <w:rsid w:val="005721DE"/>
    <w:rsid w:val="0057221D"/>
    <w:rsid w:val="005725FF"/>
    <w:rsid w:val="00572AD8"/>
    <w:rsid w:val="00573301"/>
    <w:rsid w:val="005736F6"/>
    <w:rsid w:val="00573974"/>
    <w:rsid w:val="00573A2F"/>
    <w:rsid w:val="00574088"/>
    <w:rsid w:val="005741CC"/>
    <w:rsid w:val="005743F5"/>
    <w:rsid w:val="00574BDE"/>
    <w:rsid w:val="00574C46"/>
    <w:rsid w:val="00574F02"/>
    <w:rsid w:val="00574F42"/>
    <w:rsid w:val="00575FB6"/>
    <w:rsid w:val="005763D1"/>
    <w:rsid w:val="00576698"/>
    <w:rsid w:val="00576902"/>
    <w:rsid w:val="00576A75"/>
    <w:rsid w:val="00576BD1"/>
    <w:rsid w:val="00576CAF"/>
    <w:rsid w:val="00576CE3"/>
    <w:rsid w:val="00576D67"/>
    <w:rsid w:val="005778B9"/>
    <w:rsid w:val="00577CEF"/>
    <w:rsid w:val="00580097"/>
    <w:rsid w:val="00580693"/>
    <w:rsid w:val="00580EA1"/>
    <w:rsid w:val="00581A15"/>
    <w:rsid w:val="0058215B"/>
    <w:rsid w:val="0058281A"/>
    <w:rsid w:val="005831BA"/>
    <w:rsid w:val="0058369C"/>
    <w:rsid w:val="00583C5A"/>
    <w:rsid w:val="00584358"/>
    <w:rsid w:val="005843AC"/>
    <w:rsid w:val="00584539"/>
    <w:rsid w:val="00584879"/>
    <w:rsid w:val="00584B22"/>
    <w:rsid w:val="00585ACE"/>
    <w:rsid w:val="00585E33"/>
    <w:rsid w:val="00586113"/>
    <w:rsid w:val="00586729"/>
    <w:rsid w:val="00586DFB"/>
    <w:rsid w:val="0058721E"/>
    <w:rsid w:val="00590838"/>
    <w:rsid w:val="00590CD2"/>
    <w:rsid w:val="00590DC7"/>
    <w:rsid w:val="00591229"/>
    <w:rsid w:val="00591234"/>
    <w:rsid w:val="00591519"/>
    <w:rsid w:val="00591567"/>
    <w:rsid w:val="0059172F"/>
    <w:rsid w:val="00591838"/>
    <w:rsid w:val="00591A9A"/>
    <w:rsid w:val="00591EE8"/>
    <w:rsid w:val="00592A11"/>
    <w:rsid w:val="00592BE6"/>
    <w:rsid w:val="0059301D"/>
    <w:rsid w:val="00593668"/>
    <w:rsid w:val="0059368B"/>
    <w:rsid w:val="005938C9"/>
    <w:rsid w:val="00593B03"/>
    <w:rsid w:val="00593F90"/>
    <w:rsid w:val="0059405D"/>
    <w:rsid w:val="005940E0"/>
    <w:rsid w:val="00594632"/>
    <w:rsid w:val="00594BA1"/>
    <w:rsid w:val="0059558F"/>
    <w:rsid w:val="005955EB"/>
    <w:rsid w:val="005958DF"/>
    <w:rsid w:val="00596C72"/>
    <w:rsid w:val="00596E86"/>
    <w:rsid w:val="005973AB"/>
    <w:rsid w:val="00597E8F"/>
    <w:rsid w:val="00597FD9"/>
    <w:rsid w:val="005A0F45"/>
    <w:rsid w:val="005A12C1"/>
    <w:rsid w:val="005A14CF"/>
    <w:rsid w:val="005A1617"/>
    <w:rsid w:val="005A17E8"/>
    <w:rsid w:val="005A197A"/>
    <w:rsid w:val="005A1F4A"/>
    <w:rsid w:val="005A27E0"/>
    <w:rsid w:val="005A2912"/>
    <w:rsid w:val="005A2B48"/>
    <w:rsid w:val="005A2C8C"/>
    <w:rsid w:val="005A32AF"/>
    <w:rsid w:val="005A3C8E"/>
    <w:rsid w:val="005A3D49"/>
    <w:rsid w:val="005A3E6F"/>
    <w:rsid w:val="005A4D9F"/>
    <w:rsid w:val="005A4E34"/>
    <w:rsid w:val="005A5265"/>
    <w:rsid w:val="005A5497"/>
    <w:rsid w:val="005A5A5D"/>
    <w:rsid w:val="005A5C8D"/>
    <w:rsid w:val="005A5CC4"/>
    <w:rsid w:val="005A6462"/>
    <w:rsid w:val="005A6569"/>
    <w:rsid w:val="005A6816"/>
    <w:rsid w:val="005A69C5"/>
    <w:rsid w:val="005A744B"/>
    <w:rsid w:val="005A7DCD"/>
    <w:rsid w:val="005B045D"/>
    <w:rsid w:val="005B081E"/>
    <w:rsid w:val="005B0B9B"/>
    <w:rsid w:val="005B1F70"/>
    <w:rsid w:val="005B249A"/>
    <w:rsid w:val="005B24CB"/>
    <w:rsid w:val="005B32EC"/>
    <w:rsid w:val="005B37E7"/>
    <w:rsid w:val="005B3BFA"/>
    <w:rsid w:val="005B4647"/>
    <w:rsid w:val="005B4667"/>
    <w:rsid w:val="005B4F4A"/>
    <w:rsid w:val="005B4F7C"/>
    <w:rsid w:val="005B574D"/>
    <w:rsid w:val="005B5838"/>
    <w:rsid w:val="005B591C"/>
    <w:rsid w:val="005B5CEE"/>
    <w:rsid w:val="005B5D1C"/>
    <w:rsid w:val="005B5FDA"/>
    <w:rsid w:val="005B7587"/>
    <w:rsid w:val="005B7B55"/>
    <w:rsid w:val="005B7D6C"/>
    <w:rsid w:val="005B7DDC"/>
    <w:rsid w:val="005C0437"/>
    <w:rsid w:val="005C0C51"/>
    <w:rsid w:val="005C1293"/>
    <w:rsid w:val="005C19BF"/>
    <w:rsid w:val="005C2846"/>
    <w:rsid w:val="005C2D25"/>
    <w:rsid w:val="005C2EDB"/>
    <w:rsid w:val="005C30A8"/>
    <w:rsid w:val="005C322D"/>
    <w:rsid w:val="005C3564"/>
    <w:rsid w:val="005C376F"/>
    <w:rsid w:val="005C3940"/>
    <w:rsid w:val="005C40CA"/>
    <w:rsid w:val="005C4472"/>
    <w:rsid w:val="005C45BA"/>
    <w:rsid w:val="005C4D4A"/>
    <w:rsid w:val="005C4F34"/>
    <w:rsid w:val="005C61A7"/>
    <w:rsid w:val="005C63E6"/>
    <w:rsid w:val="005C689F"/>
    <w:rsid w:val="005C6936"/>
    <w:rsid w:val="005C7437"/>
    <w:rsid w:val="005C74C9"/>
    <w:rsid w:val="005C7B22"/>
    <w:rsid w:val="005C7E2F"/>
    <w:rsid w:val="005D0EF9"/>
    <w:rsid w:val="005D11DD"/>
    <w:rsid w:val="005D16F6"/>
    <w:rsid w:val="005D178C"/>
    <w:rsid w:val="005D1DFC"/>
    <w:rsid w:val="005D2B6D"/>
    <w:rsid w:val="005D2CBB"/>
    <w:rsid w:val="005D2D81"/>
    <w:rsid w:val="005D3711"/>
    <w:rsid w:val="005D4011"/>
    <w:rsid w:val="005D419C"/>
    <w:rsid w:val="005D48B3"/>
    <w:rsid w:val="005D4FEC"/>
    <w:rsid w:val="005D5006"/>
    <w:rsid w:val="005D524E"/>
    <w:rsid w:val="005D5A68"/>
    <w:rsid w:val="005D5AAA"/>
    <w:rsid w:val="005D5B65"/>
    <w:rsid w:val="005D6A3A"/>
    <w:rsid w:val="005D77C4"/>
    <w:rsid w:val="005E12FD"/>
    <w:rsid w:val="005E1313"/>
    <w:rsid w:val="005E1669"/>
    <w:rsid w:val="005E1B26"/>
    <w:rsid w:val="005E2289"/>
    <w:rsid w:val="005E252C"/>
    <w:rsid w:val="005E277E"/>
    <w:rsid w:val="005E2FF1"/>
    <w:rsid w:val="005E35DB"/>
    <w:rsid w:val="005E3E64"/>
    <w:rsid w:val="005E4048"/>
    <w:rsid w:val="005E43E2"/>
    <w:rsid w:val="005E4869"/>
    <w:rsid w:val="005E4B9C"/>
    <w:rsid w:val="005E4DAD"/>
    <w:rsid w:val="005E525A"/>
    <w:rsid w:val="005E53FF"/>
    <w:rsid w:val="005E5522"/>
    <w:rsid w:val="005E557F"/>
    <w:rsid w:val="005E57FB"/>
    <w:rsid w:val="005E7413"/>
    <w:rsid w:val="005E7F60"/>
    <w:rsid w:val="005F0972"/>
    <w:rsid w:val="005F0C9E"/>
    <w:rsid w:val="005F0F4A"/>
    <w:rsid w:val="005F0F71"/>
    <w:rsid w:val="005F13CB"/>
    <w:rsid w:val="005F15A5"/>
    <w:rsid w:val="005F19EE"/>
    <w:rsid w:val="005F1A6E"/>
    <w:rsid w:val="005F1C50"/>
    <w:rsid w:val="005F1DD8"/>
    <w:rsid w:val="005F2855"/>
    <w:rsid w:val="005F29E0"/>
    <w:rsid w:val="005F2A4E"/>
    <w:rsid w:val="005F2BFE"/>
    <w:rsid w:val="005F2EDB"/>
    <w:rsid w:val="005F34D9"/>
    <w:rsid w:val="005F3C3A"/>
    <w:rsid w:val="005F3D36"/>
    <w:rsid w:val="005F43F6"/>
    <w:rsid w:val="005F5F93"/>
    <w:rsid w:val="005F6412"/>
    <w:rsid w:val="005F7263"/>
    <w:rsid w:val="00600119"/>
    <w:rsid w:val="006002CC"/>
    <w:rsid w:val="0060043C"/>
    <w:rsid w:val="006007F0"/>
    <w:rsid w:val="006012C5"/>
    <w:rsid w:val="00601402"/>
    <w:rsid w:val="00601589"/>
    <w:rsid w:val="00601801"/>
    <w:rsid w:val="00601A42"/>
    <w:rsid w:val="00601D61"/>
    <w:rsid w:val="00601E9B"/>
    <w:rsid w:val="00602309"/>
    <w:rsid w:val="00602506"/>
    <w:rsid w:val="00602D69"/>
    <w:rsid w:val="00603F1C"/>
    <w:rsid w:val="00603FBC"/>
    <w:rsid w:val="00604731"/>
    <w:rsid w:val="00604B7F"/>
    <w:rsid w:val="00604D07"/>
    <w:rsid w:val="0060529F"/>
    <w:rsid w:val="0060585D"/>
    <w:rsid w:val="0060594D"/>
    <w:rsid w:val="00605A1F"/>
    <w:rsid w:val="00606101"/>
    <w:rsid w:val="006063CA"/>
    <w:rsid w:val="0060660C"/>
    <w:rsid w:val="0060689D"/>
    <w:rsid w:val="00606FC8"/>
    <w:rsid w:val="00607371"/>
    <w:rsid w:val="006073AD"/>
    <w:rsid w:val="00607DCF"/>
    <w:rsid w:val="00610051"/>
    <w:rsid w:val="00610E67"/>
    <w:rsid w:val="00611531"/>
    <w:rsid w:val="00612B6C"/>
    <w:rsid w:val="00612E59"/>
    <w:rsid w:val="006133BA"/>
    <w:rsid w:val="00613A1B"/>
    <w:rsid w:val="00613D43"/>
    <w:rsid w:val="006141DE"/>
    <w:rsid w:val="0061440F"/>
    <w:rsid w:val="00614471"/>
    <w:rsid w:val="0061551D"/>
    <w:rsid w:val="00615741"/>
    <w:rsid w:val="00615D0F"/>
    <w:rsid w:val="0061606B"/>
    <w:rsid w:val="006164E9"/>
    <w:rsid w:val="00616C8A"/>
    <w:rsid w:val="00616D7C"/>
    <w:rsid w:val="00617251"/>
    <w:rsid w:val="00617761"/>
    <w:rsid w:val="00617D6F"/>
    <w:rsid w:val="00620AE1"/>
    <w:rsid w:val="00621348"/>
    <w:rsid w:val="00621B89"/>
    <w:rsid w:val="00621C21"/>
    <w:rsid w:val="00622877"/>
    <w:rsid w:val="00622B02"/>
    <w:rsid w:val="0062339D"/>
    <w:rsid w:val="00623834"/>
    <w:rsid w:val="00623C38"/>
    <w:rsid w:val="006241AE"/>
    <w:rsid w:val="00624711"/>
    <w:rsid w:val="00624748"/>
    <w:rsid w:val="006247CE"/>
    <w:rsid w:val="00624982"/>
    <w:rsid w:val="00624EFC"/>
    <w:rsid w:val="006254C6"/>
    <w:rsid w:val="00625524"/>
    <w:rsid w:val="0062577B"/>
    <w:rsid w:val="00625B33"/>
    <w:rsid w:val="00625B82"/>
    <w:rsid w:val="006260C0"/>
    <w:rsid w:val="00627C5C"/>
    <w:rsid w:val="006311C4"/>
    <w:rsid w:val="006318B4"/>
    <w:rsid w:val="0063200E"/>
    <w:rsid w:val="006321C5"/>
    <w:rsid w:val="00632217"/>
    <w:rsid w:val="006325EE"/>
    <w:rsid w:val="00632B02"/>
    <w:rsid w:val="006347C0"/>
    <w:rsid w:val="00634D0C"/>
    <w:rsid w:val="00635447"/>
    <w:rsid w:val="0063547B"/>
    <w:rsid w:val="00635803"/>
    <w:rsid w:val="0063585A"/>
    <w:rsid w:val="006369DA"/>
    <w:rsid w:val="0063716B"/>
    <w:rsid w:val="00637B81"/>
    <w:rsid w:val="00640027"/>
    <w:rsid w:val="00640164"/>
    <w:rsid w:val="006405DA"/>
    <w:rsid w:val="006408ED"/>
    <w:rsid w:val="00640EA7"/>
    <w:rsid w:val="00641D90"/>
    <w:rsid w:val="006427D7"/>
    <w:rsid w:val="00642CA7"/>
    <w:rsid w:val="0064313E"/>
    <w:rsid w:val="006445E7"/>
    <w:rsid w:val="006448C6"/>
    <w:rsid w:val="00644D6C"/>
    <w:rsid w:val="00644D75"/>
    <w:rsid w:val="00644DAC"/>
    <w:rsid w:val="00644E4C"/>
    <w:rsid w:val="006463D5"/>
    <w:rsid w:val="00646D0F"/>
    <w:rsid w:val="00647517"/>
    <w:rsid w:val="00650710"/>
    <w:rsid w:val="00650909"/>
    <w:rsid w:val="00650E42"/>
    <w:rsid w:val="00653A8C"/>
    <w:rsid w:val="00653D93"/>
    <w:rsid w:val="00653FEC"/>
    <w:rsid w:val="006541C9"/>
    <w:rsid w:val="00654F3E"/>
    <w:rsid w:val="00655C00"/>
    <w:rsid w:val="00655F02"/>
    <w:rsid w:val="006560D3"/>
    <w:rsid w:val="006566E2"/>
    <w:rsid w:val="00656A18"/>
    <w:rsid w:val="00657181"/>
    <w:rsid w:val="0065740F"/>
    <w:rsid w:val="00657811"/>
    <w:rsid w:val="00657CEC"/>
    <w:rsid w:val="006600CD"/>
    <w:rsid w:val="00660376"/>
    <w:rsid w:val="00660897"/>
    <w:rsid w:val="00660E04"/>
    <w:rsid w:val="00660F9D"/>
    <w:rsid w:val="00660FD5"/>
    <w:rsid w:val="00660FF0"/>
    <w:rsid w:val="006614A6"/>
    <w:rsid w:val="00663C25"/>
    <w:rsid w:val="0066460A"/>
    <w:rsid w:val="006647ED"/>
    <w:rsid w:val="006652CD"/>
    <w:rsid w:val="0066538A"/>
    <w:rsid w:val="00665BB0"/>
    <w:rsid w:val="006662F5"/>
    <w:rsid w:val="0066665D"/>
    <w:rsid w:val="0066723D"/>
    <w:rsid w:val="006672A2"/>
    <w:rsid w:val="0066779C"/>
    <w:rsid w:val="0066797E"/>
    <w:rsid w:val="00667B4A"/>
    <w:rsid w:val="006704B1"/>
    <w:rsid w:val="006710A7"/>
    <w:rsid w:val="006714B1"/>
    <w:rsid w:val="006737A0"/>
    <w:rsid w:val="006738DB"/>
    <w:rsid w:val="0067390C"/>
    <w:rsid w:val="006739BE"/>
    <w:rsid w:val="00674445"/>
    <w:rsid w:val="006747D3"/>
    <w:rsid w:val="006748E4"/>
    <w:rsid w:val="00674A8D"/>
    <w:rsid w:val="00674A9F"/>
    <w:rsid w:val="00674BE1"/>
    <w:rsid w:val="00674C63"/>
    <w:rsid w:val="006754FF"/>
    <w:rsid w:val="006758B8"/>
    <w:rsid w:val="00675A0E"/>
    <w:rsid w:val="00675FA4"/>
    <w:rsid w:val="00676BB3"/>
    <w:rsid w:val="00676CA4"/>
    <w:rsid w:val="00676F3A"/>
    <w:rsid w:val="0067727D"/>
    <w:rsid w:val="0067741C"/>
    <w:rsid w:val="00677CAD"/>
    <w:rsid w:val="0068027D"/>
    <w:rsid w:val="006805CB"/>
    <w:rsid w:val="006808AB"/>
    <w:rsid w:val="00680EE9"/>
    <w:rsid w:val="00680F74"/>
    <w:rsid w:val="006811F6"/>
    <w:rsid w:val="006812B1"/>
    <w:rsid w:val="00681336"/>
    <w:rsid w:val="006813B3"/>
    <w:rsid w:val="00681935"/>
    <w:rsid w:val="00681A25"/>
    <w:rsid w:val="00681FD0"/>
    <w:rsid w:val="00682917"/>
    <w:rsid w:val="00682CC1"/>
    <w:rsid w:val="006832ED"/>
    <w:rsid w:val="00683719"/>
    <w:rsid w:val="00683DAD"/>
    <w:rsid w:val="00684403"/>
    <w:rsid w:val="006845C8"/>
    <w:rsid w:val="00684B1E"/>
    <w:rsid w:val="0068506B"/>
    <w:rsid w:val="006853CC"/>
    <w:rsid w:val="006856D5"/>
    <w:rsid w:val="00686233"/>
    <w:rsid w:val="00686504"/>
    <w:rsid w:val="00686958"/>
    <w:rsid w:val="006869D4"/>
    <w:rsid w:val="00687596"/>
    <w:rsid w:val="00687BA7"/>
    <w:rsid w:val="00687EC5"/>
    <w:rsid w:val="00690322"/>
    <w:rsid w:val="00690536"/>
    <w:rsid w:val="006909E4"/>
    <w:rsid w:val="00690DA1"/>
    <w:rsid w:val="00690F18"/>
    <w:rsid w:val="00691435"/>
    <w:rsid w:val="00691D82"/>
    <w:rsid w:val="00691E91"/>
    <w:rsid w:val="006922B4"/>
    <w:rsid w:val="00692B92"/>
    <w:rsid w:val="00692BEB"/>
    <w:rsid w:val="00693062"/>
    <w:rsid w:val="00693257"/>
    <w:rsid w:val="00693672"/>
    <w:rsid w:val="00693985"/>
    <w:rsid w:val="00693F27"/>
    <w:rsid w:val="006941E4"/>
    <w:rsid w:val="00694A2F"/>
    <w:rsid w:val="00695138"/>
    <w:rsid w:val="006953B3"/>
    <w:rsid w:val="0069581D"/>
    <w:rsid w:val="00695F40"/>
    <w:rsid w:val="00696602"/>
    <w:rsid w:val="00696EB2"/>
    <w:rsid w:val="006972BC"/>
    <w:rsid w:val="006978A9"/>
    <w:rsid w:val="00697A35"/>
    <w:rsid w:val="00697B5A"/>
    <w:rsid w:val="00697B68"/>
    <w:rsid w:val="00697EBB"/>
    <w:rsid w:val="006A03EA"/>
    <w:rsid w:val="006A059D"/>
    <w:rsid w:val="006A0649"/>
    <w:rsid w:val="006A06E7"/>
    <w:rsid w:val="006A08A6"/>
    <w:rsid w:val="006A0CBA"/>
    <w:rsid w:val="006A0EEA"/>
    <w:rsid w:val="006A1213"/>
    <w:rsid w:val="006A23A6"/>
    <w:rsid w:val="006A25E7"/>
    <w:rsid w:val="006A2C27"/>
    <w:rsid w:val="006A3079"/>
    <w:rsid w:val="006A311A"/>
    <w:rsid w:val="006A39A2"/>
    <w:rsid w:val="006A39E7"/>
    <w:rsid w:val="006A4134"/>
    <w:rsid w:val="006A45FA"/>
    <w:rsid w:val="006A4791"/>
    <w:rsid w:val="006A5301"/>
    <w:rsid w:val="006A5A12"/>
    <w:rsid w:val="006A5A7E"/>
    <w:rsid w:val="006A5BFF"/>
    <w:rsid w:val="006A5D9E"/>
    <w:rsid w:val="006A6200"/>
    <w:rsid w:val="006A620A"/>
    <w:rsid w:val="006A687B"/>
    <w:rsid w:val="006A6A8F"/>
    <w:rsid w:val="006A6DFC"/>
    <w:rsid w:val="006A781E"/>
    <w:rsid w:val="006A7A87"/>
    <w:rsid w:val="006A7ED1"/>
    <w:rsid w:val="006B0826"/>
    <w:rsid w:val="006B1060"/>
    <w:rsid w:val="006B1110"/>
    <w:rsid w:val="006B1291"/>
    <w:rsid w:val="006B206D"/>
    <w:rsid w:val="006B24F8"/>
    <w:rsid w:val="006B3112"/>
    <w:rsid w:val="006B3CBC"/>
    <w:rsid w:val="006B3DC4"/>
    <w:rsid w:val="006B49D3"/>
    <w:rsid w:val="006B4AE4"/>
    <w:rsid w:val="006B526F"/>
    <w:rsid w:val="006B54D1"/>
    <w:rsid w:val="006B562F"/>
    <w:rsid w:val="006B57B2"/>
    <w:rsid w:val="006B5D3A"/>
    <w:rsid w:val="006B6202"/>
    <w:rsid w:val="006B63B1"/>
    <w:rsid w:val="006B6731"/>
    <w:rsid w:val="006B6780"/>
    <w:rsid w:val="006B67C7"/>
    <w:rsid w:val="006B74CE"/>
    <w:rsid w:val="006B7563"/>
    <w:rsid w:val="006B7676"/>
    <w:rsid w:val="006B786C"/>
    <w:rsid w:val="006B7B59"/>
    <w:rsid w:val="006C02AB"/>
    <w:rsid w:val="006C02C0"/>
    <w:rsid w:val="006C0366"/>
    <w:rsid w:val="006C062B"/>
    <w:rsid w:val="006C12BA"/>
    <w:rsid w:val="006C1607"/>
    <w:rsid w:val="006C22FC"/>
    <w:rsid w:val="006C2846"/>
    <w:rsid w:val="006C2F62"/>
    <w:rsid w:val="006C2F7B"/>
    <w:rsid w:val="006C3E86"/>
    <w:rsid w:val="006C43D4"/>
    <w:rsid w:val="006C4952"/>
    <w:rsid w:val="006C4985"/>
    <w:rsid w:val="006C4BF1"/>
    <w:rsid w:val="006C4FEE"/>
    <w:rsid w:val="006C58C3"/>
    <w:rsid w:val="006C5B27"/>
    <w:rsid w:val="006C5F94"/>
    <w:rsid w:val="006C7062"/>
    <w:rsid w:val="006C746E"/>
    <w:rsid w:val="006C7B5F"/>
    <w:rsid w:val="006D020C"/>
    <w:rsid w:val="006D0402"/>
    <w:rsid w:val="006D05CE"/>
    <w:rsid w:val="006D0B60"/>
    <w:rsid w:val="006D11F0"/>
    <w:rsid w:val="006D1208"/>
    <w:rsid w:val="006D121C"/>
    <w:rsid w:val="006D153B"/>
    <w:rsid w:val="006D1CE0"/>
    <w:rsid w:val="006D22F9"/>
    <w:rsid w:val="006D2452"/>
    <w:rsid w:val="006D2E11"/>
    <w:rsid w:val="006D2ED8"/>
    <w:rsid w:val="006D3030"/>
    <w:rsid w:val="006D30C7"/>
    <w:rsid w:val="006D3C59"/>
    <w:rsid w:val="006D42CC"/>
    <w:rsid w:val="006D4722"/>
    <w:rsid w:val="006D4CE0"/>
    <w:rsid w:val="006D51F6"/>
    <w:rsid w:val="006D5487"/>
    <w:rsid w:val="006D585E"/>
    <w:rsid w:val="006D5887"/>
    <w:rsid w:val="006D63AA"/>
    <w:rsid w:val="006D63DF"/>
    <w:rsid w:val="006D64FB"/>
    <w:rsid w:val="006D679A"/>
    <w:rsid w:val="006D6908"/>
    <w:rsid w:val="006D743F"/>
    <w:rsid w:val="006D7530"/>
    <w:rsid w:val="006D75B8"/>
    <w:rsid w:val="006D7916"/>
    <w:rsid w:val="006D7959"/>
    <w:rsid w:val="006D7F19"/>
    <w:rsid w:val="006E04C8"/>
    <w:rsid w:val="006E1285"/>
    <w:rsid w:val="006E13DF"/>
    <w:rsid w:val="006E13EE"/>
    <w:rsid w:val="006E1630"/>
    <w:rsid w:val="006E168B"/>
    <w:rsid w:val="006E18A8"/>
    <w:rsid w:val="006E1B76"/>
    <w:rsid w:val="006E2BD9"/>
    <w:rsid w:val="006E3156"/>
    <w:rsid w:val="006E36F0"/>
    <w:rsid w:val="006E3A12"/>
    <w:rsid w:val="006E414A"/>
    <w:rsid w:val="006E4D6D"/>
    <w:rsid w:val="006E4ECE"/>
    <w:rsid w:val="006E5085"/>
    <w:rsid w:val="006E52E2"/>
    <w:rsid w:val="006E5A5F"/>
    <w:rsid w:val="006E670D"/>
    <w:rsid w:val="006E6E04"/>
    <w:rsid w:val="006E6FA5"/>
    <w:rsid w:val="006E6FD7"/>
    <w:rsid w:val="006E786B"/>
    <w:rsid w:val="006E7DD4"/>
    <w:rsid w:val="006E7E48"/>
    <w:rsid w:val="006F0940"/>
    <w:rsid w:val="006F0ADB"/>
    <w:rsid w:val="006F1169"/>
    <w:rsid w:val="006F1647"/>
    <w:rsid w:val="006F1BFD"/>
    <w:rsid w:val="006F239B"/>
    <w:rsid w:val="006F2C84"/>
    <w:rsid w:val="006F31C6"/>
    <w:rsid w:val="006F346B"/>
    <w:rsid w:val="006F359E"/>
    <w:rsid w:val="006F37E7"/>
    <w:rsid w:val="006F3CB9"/>
    <w:rsid w:val="006F3DDD"/>
    <w:rsid w:val="006F3FF4"/>
    <w:rsid w:val="006F409F"/>
    <w:rsid w:val="006F4132"/>
    <w:rsid w:val="006F4617"/>
    <w:rsid w:val="006F4C1E"/>
    <w:rsid w:val="006F609C"/>
    <w:rsid w:val="006F6145"/>
    <w:rsid w:val="006F644A"/>
    <w:rsid w:val="006F6753"/>
    <w:rsid w:val="006F67F5"/>
    <w:rsid w:val="006F6C84"/>
    <w:rsid w:val="006F6EF4"/>
    <w:rsid w:val="006F7123"/>
    <w:rsid w:val="006F7528"/>
    <w:rsid w:val="006F760A"/>
    <w:rsid w:val="006F7676"/>
    <w:rsid w:val="006F7C16"/>
    <w:rsid w:val="007009DE"/>
    <w:rsid w:val="007022F1"/>
    <w:rsid w:val="0070236A"/>
    <w:rsid w:val="00702C22"/>
    <w:rsid w:val="00702D49"/>
    <w:rsid w:val="00702FDF"/>
    <w:rsid w:val="00703346"/>
    <w:rsid w:val="00703683"/>
    <w:rsid w:val="0070377A"/>
    <w:rsid w:val="00703B25"/>
    <w:rsid w:val="00704249"/>
    <w:rsid w:val="0070446A"/>
    <w:rsid w:val="007044B0"/>
    <w:rsid w:val="007049D7"/>
    <w:rsid w:val="00704DAF"/>
    <w:rsid w:val="00704DE8"/>
    <w:rsid w:val="00705BF5"/>
    <w:rsid w:val="00705C53"/>
    <w:rsid w:val="0070689F"/>
    <w:rsid w:val="00707229"/>
    <w:rsid w:val="0070723A"/>
    <w:rsid w:val="007074C5"/>
    <w:rsid w:val="00707855"/>
    <w:rsid w:val="0070789A"/>
    <w:rsid w:val="00707A21"/>
    <w:rsid w:val="00707B32"/>
    <w:rsid w:val="007104D0"/>
    <w:rsid w:val="007106FD"/>
    <w:rsid w:val="007112B2"/>
    <w:rsid w:val="0071157B"/>
    <w:rsid w:val="00711D8C"/>
    <w:rsid w:val="00711F85"/>
    <w:rsid w:val="007120AA"/>
    <w:rsid w:val="00712224"/>
    <w:rsid w:val="0071323C"/>
    <w:rsid w:val="0071335A"/>
    <w:rsid w:val="007136E7"/>
    <w:rsid w:val="00714320"/>
    <w:rsid w:val="00714EEC"/>
    <w:rsid w:val="0071517A"/>
    <w:rsid w:val="00715913"/>
    <w:rsid w:val="00715C75"/>
    <w:rsid w:val="007173A5"/>
    <w:rsid w:val="0071795D"/>
    <w:rsid w:val="00717B45"/>
    <w:rsid w:val="00717D8B"/>
    <w:rsid w:val="00720D0C"/>
    <w:rsid w:val="00721251"/>
    <w:rsid w:val="007212AA"/>
    <w:rsid w:val="0072184E"/>
    <w:rsid w:val="00721DC4"/>
    <w:rsid w:val="007221A6"/>
    <w:rsid w:val="0072263D"/>
    <w:rsid w:val="00722E62"/>
    <w:rsid w:val="00722F21"/>
    <w:rsid w:val="00723053"/>
    <w:rsid w:val="007232F9"/>
    <w:rsid w:val="0072330F"/>
    <w:rsid w:val="007239D8"/>
    <w:rsid w:val="00724069"/>
    <w:rsid w:val="00724371"/>
    <w:rsid w:val="0072476F"/>
    <w:rsid w:val="00725652"/>
    <w:rsid w:val="007265A8"/>
    <w:rsid w:val="007270D0"/>
    <w:rsid w:val="00727578"/>
    <w:rsid w:val="00727E02"/>
    <w:rsid w:val="0073015B"/>
    <w:rsid w:val="00730A2A"/>
    <w:rsid w:val="00730A68"/>
    <w:rsid w:val="00730CD8"/>
    <w:rsid w:val="0073134E"/>
    <w:rsid w:val="0073135D"/>
    <w:rsid w:val="0073232B"/>
    <w:rsid w:val="00732926"/>
    <w:rsid w:val="0073334E"/>
    <w:rsid w:val="00734F75"/>
    <w:rsid w:val="00735E2E"/>
    <w:rsid w:val="00735F36"/>
    <w:rsid w:val="00737C19"/>
    <w:rsid w:val="00740153"/>
    <w:rsid w:val="007405A5"/>
    <w:rsid w:val="00740DF2"/>
    <w:rsid w:val="00741F20"/>
    <w:rsid w:val="00742F2F"/>
    <w:rsid w:val="0074357A"/>
    <w:rsid w:val="00743BF1"/>
    <w:rsid w:val="00743CA6"/>
    <w:rsid w:val="00744F40"/>
    <w:rsid w:val="00744FBD"/>
    <w:rsid w:val="00745502"/>
    <w:rsid w:val="0074565E"/>
    <w:rsid w:val="00746A16"/>
    <w:rsid w:val="00746B5C"/>
    <w:rsid w:val="00746F0D"/>
    <w:rsid w:val="0074737E"/>
    <w:rsid w:val="00747644"/>
    <w:rsid w:val="007478A9"/>
    <w:rsid w:val="007501AE"/>
    <w:rsid w:val="007503C1"/>
    <w:rsid w:val="007513E0"/>
    <w:rsid w:val="007515EB"/>
    <w:rsid w:val="00751815"/>
    <w:rsid w:val="0075193C"/>
    <w:rsid w:val="00751B04"/>
    <w:rsid w:val="00751BA4"/>
    <w:rsid w:val="00751C8F"/>
    <w:rsid w:val="00751FDC"/>
    <w:rsid w:val="007522B5"/>
    <w:rsid w:val="007524B2"/>
    <w:rsid w:val="007526B2"/>
    <w:rsid w:val="00752DB0"/>
    <w:rsid w:val="007532AB"/>
    <w:rsid w:val="00753557"/>
    <w:rsid w:val="007540A2"/>
    <w:rsid w:val="0075442A"/>
    <w:rsid w:val="007545E7"/>
    <w:rsid w:val="00754C57"/>
    <w:rsid w:val="00755DFE"/>
    <w:rsid w:val="00755FAF"/>
    <w:rsid w:val="007562CE"/>
    <w:rsid w:val="00756AB2"/>
    <w:rsid w:val="0075751F"/>
    <w:rsid w:val="0075770D"/>
    <w:rsid w:val="007577BF"/>
    <w:rsid w:val="007601F5"/>
    <w:rsid w:val="00760543"/>
    <w:rsid w:val="0076065E"/>
    <w:rsid w:val="00760F03"/>
    <w:rsid w:val="00761073"/>
    <w:rsid w:val="0076129D"/>
    <w:rsid w:val="00761651"/>
    <w:rsid w:val="00761B49"/>
    <w:rsid w:val="00761CAD"/>
    <w:rsid w:val="00761F5F"/>
    <w:rsid w:val="00762219"/>
    <w:rsid w:val="0076296D"/>
    <w:rsid w:val="00762C32"/>
    <w:rsid w:val="00762F46"/>
    <w:rsid w:val="00763BCB"/>
    <w:rsid w:val="007645D2"/>
    <w:rsid w:val="00764A62"/>
    <w:rsid w:val="00764CC3"/>
    <w:rsid w:val="00765248"/>
    <w:rsid w:val="007657AF"/>
    <w:rsid w:val="00765A6B"/>
    <w:rsid w:val="00766D76"/>
    <w:rsid w:val="00767359"/>
    <w:rsid w:val="00767B19"/>
    <w:rsid w:val="00767C2D"/>
    <w:rsid w:val="00767CE4"/>
    <w:rsid w:val="00767E09"/>
    <w:rsid w:val="00767E2B"/>
    <w:rsid w:val="0077041D"/>
    <w:rsid w:val="00770E63"/>
    <w:rsid w:val="00771D98"/>
    <w:rsid w:val="00772616"/>
    <w:rsid w:val="00772619"/>
    <w:rsid w:val="00772C25"/>
    <w:rsid w:val="00773152"/>
    <w:rsid w:val="00773981"/>
    <w:rsid w:val="00773997"/>
    <w:rsid w:val="007740A6"/>
    <w:rsid w:val="00774210"/>
    <w:rsid w:val="007744CA"/>
    <w:rsid w:val="00774B43"/>
    <w:rsid w:val="00774DD6"/>
    <w:rsid w:val="00775154"/>
    <w:rsid w:val="007753F3"/>
    <w:rsid w:val="007763C5"/>
    <w:rsid w:val="00776C6C"/>
    <w:rsid w:val="00776D6F"/>
    <w:rsid w:val="0077722A"/>
    <w:rsid w:val="0077736C"/>
    <w:rsid w:val="007776A7"/>
    <w:rsid w:val="007779C6"/>
    <w:rsid w:val="00777BF0"/>
    <w:rsid w:val="0078012F"/>
    <w:rsid w:val="007801AB"/>
    <w:rsid w:val="00780228"/>
    <w:rsid w:val="00780741"/>
    <w:rsid w:val="00781597"/>
    <w:rsid w:val="00781940"/>
    <w:rsid w:val="00781A43"/>
    <w:rsid w:val="00781D1E"/>
    <w:rsid w:val="007820D3"/>
    <w:rsid w:val="00782608"/>
    <w:rsid w:val="00782EA2"/>
    <w:rsid w:val="00782F1E"/>
    <w:rsid w:val="007831F9"/>
    <w:rsid w:val="00783463"/>
    <w:rsid w:val="007840FA"/>
    <w:rsid w:val="0078448B"/>
    <w:rsid w:val="0078462B"/>
    <w:rsid w:val="007847E7"/>
    <w:rsid w:val="00784969"/>
    <w:rsid w:val="00784CB7"/>
    <w:rsid w:val="00784CF0"/>
    <w:rsid w:val="00785E83"/>
    <w:rsid w:val="007866E3"/>
    <w:rsid w:val="007869FF"/>
    <w:rsid w:val="00786E4D"/>
    <w:rsid w:val="007870ED"/>
    <w:rsid w:val="007875FF"/>
    <w:rsid w:val="0078786A"/>
    <w:rsid w:val="007904A8"/>
    <w:rsid w:val="0079057A"/>
    <w:rsid w:val="00790A1F"/>
    <w:rsid w:val="007916B0"/>
    <w:rsid w:val="00791B5A"/>
    <w:rsid w:val="0079204D"/>
    <w:rsid w:val="007921DC"/>
    <w:rsid w:val="00793139"/>
    <w:rsid w:val="0079390B"/>
    <w:rsid w:val="00793C27"/>
    <w:rsid w:val="00793D3C"/>
    <w:rsid w:val="007940D8"/>
    <w:rsid w:val="0079419D"/>
    <w:rsid w:val="00794374"/>
    <w:rsid w:val="007946D3"/>
    <w:rsid w:val="007949E0"/>
    <w:rsid w:val="00794D13"/>
    <w:rsid w:val="007953A4"/>
    <w:rsid w:val="00795616"/>
    <w:rsid w:val="007956C2"/>
    <w:rsid w:val="00795D44"/>
    <w:rsid w:val="00796055"/>
    <w:rsid w:val="00796275"/>
    <w:rsid w:val="00796A10"/>
    <w:rsid w:val="00796BB7"/>
    <w:rsid w:val="00796D2B"/>
    <w:rsid w:val="00796D31"/>
    <w:rsid w:val="00796D33"/>
    <w:rsid w:val="00796E26"/>
    <w:rsid w:val="00796FEB"/>
    <w:rsid w:val="00797785"/>
    <w:rsid w:val="007977A2"/>
    <w:rsid w:val="007977C1"/>
    <w:rsid w:val="007979CB"/>
    <w:rsid w:val="00797DA3"/>
    <w:rsid w:val="00797DC7"/>
    <w:rsid w:val="007A05E3"/>
    <w:rsid w:val="007A0743"/>
    <w:rsid w:val="007A0A58"/>
    <w:rsid w:val="007A0DBF"/>
    <w:rsid w:val="007A0F85"/>
    <w:rsid w:val="007A1603"/>
    <w:rsid w:val="007A1A05"/>
    <w:rsid w:val="007A2273"/>
    <w:rsid w:val="007A2695"/>
    <w:rsid w:val="007A27E1"/>
    <w:rsid w:val="007A2AC5"/>
    <w:rsid w:val="007A2F54"/>
    <w:rsid w:val="007A3912"/>
    <w:rsid w:val="007A3980"/>
    <w:rsid w:val="007A40FD"/>
    <w:rsid w:val="007A4193"/>
    <w:rsid w:val="007A4565"/>
    <w:rsid w:val="007A5394"/>
    <w:rsid w:val="007A6041"/>
    <w:rsid w:val="007A6655"/>
    <w:rsid w:val="007A67A2"/>
    <w:rsid w:val="007A6B01"/>
    <w:rsid w:val="007A6C55"/>
    <w:rsid w:val="007A72FA"/>
    <w:rsid w:val="007A7455"/>
    <w:rsid w:val="007A7873"/>
    <w:rsid w:val="007A787A"/>
    <w:rsid w:val="007A7C56"/>
    <w:rsid w:val="007B0126"/>
    <w:rsid w:val="007B0FFA"/>
    <w:rsid w:val="007B1228"/>
    <w:rsid w:val="007B1446"/>
    <w:rsid w:val="007B1B29"/>
    <w:rsid w:val="007B1BEB"/>
    <w:rsid w:val="007B1C7F"/>
    <w:rsid w:val="007B1CE8"/>
    <w:rsid w:val="007B1D2C"/>
    <w:rsid w:val="007B1EA2"/>
    <w:rsid w:val="007B1FD9"/>
    <w:rsid w:val="007B21EF"/>
    <w:rsid w:val="007B2336"/>
    <w:rsid w:val="007B2A56"/>
    <w:rsid w:val="007B2D8A"/>
    <w:rsid w:val="007B2EBA"/>
    <w:rsid w:val="007B355D"/>
    <w:rsid w:val="007B392D"/>
    <w:rsid w:val="007B3961"/>
    <w:rsid w:val="007B3EC7"/>
    <w:rsid w:val="007B4071"/>
    <w:rsid w:val="007B43C4"/>
    <w:rsid w:val="007B4654"/>
    <w:rsid w:val="007B46D6"/>
    <w:rsid w:val="007B4A61"/>
    <w:rsid w:val="007B4B5D"/>
    <w:rsid w:val="007B5588"/>
    <w:rsid w:val="007B5964"/>
    <w:rsid w:val="007B6C08"/>
    <w:rsid w:val="007B6E38"/>
    <w:rsid w:val="007B72E1"/>
    <w:rsid w:val="007B72E9"/>
    <w:rsid w:val="007B766A"/>
    <w:rsid w:val="007B7926"/>
    <w:rsid w:val="007B797D"/>
    <w:rsid w:val="007C0453"/>
    <w:rsid w:val="007C06E5"/>
    <w:rsid w:val="007C08FF"/>
    <w:rsid w:val="007C1112"/>
    <w:rsid w:val="007C174E"/>
    <w:rsid w:val="007C1AA6"/>
    <w:rsid w:val="007C1AB6"/>
    <w:rsid w:val="007C1E60"/>
    <w:rsid w:val="007C24AC"/>
    <w:rsid w:val="007C24CE"/>
    <w:rsid w:val="007C24D5"/>
    <w:rsid w:val="007C261B"/>
    <w:rsid w:val="007C2636"/>
    <w:rsid w:val="007C2C8B"/>
    <w:rsid w:val="007C2FF2"/>
    <w:rsid w:val="007C34C5"/>
    <w:rsid w:val="007C35EC"/>
    <w:rsid w:val="007C3712"/>
    <w:rsid w:val="007C374C"/>
    <w:rsid w:val="007C3E65"/>
    <w:rsid w:val="007C5359"/>
    <w:rsid w:val="007C590D"/>
    <w:rsid w:val="007C59DB"/>
    <w:rsid w:val="007C5A84"/>
    <w:rsid w:val="007C611A"/>
    <w:rsid w:val="007C6AE0"/>
    <w:rsid w:val="007C70E3"/>
    <w:rsid w:val="007C7162"/>
    <w:rsid w:val="007C72B3"/>
    <w:rsid w:val="007D00D3"/>
    <w:rsid w:val="007D173B"/>
    <w:rsid w:val="007D178D"/>
    <w:rsid w:val="007D1C31"/>
    <w:rsid w:val="007D203C"/>
    <w:rsid w:val="007D2257"/>
    <w:rsid w:val="007D22CB"/>
    <w:rsid w:val="007D2361"/>
    <w:rsid w:val="007D25EF"/>
    <w:rsid w:val="007D2C18"/>
    <w:rsid w:val="007D3B71"/>
    <w:rsid w:val="007D42C3"/>
    <w:rsid w:val="007D4591"/>
    <w:rsid w:val="007D45E5"/>
    <w:rsid w:val="007D479C"/>
    <w:rsid w:val="007D4E3D"/>
    <w:rsid w:val="007D4ED9"/>
    <w:rsid w:val="007D4F50"/>
    <w:rsid w:val="007D5455"/>
    <w:rsid w:val="007D54A5"/>
    <w:rsid w:val="007D561D"/>
    <w:rsid w:val="007D5757"/>
    <w:rsid w:val="007D5B58"/>
    <w:rsid w:val="007D5C16"/>
    <w:rsid w:val="007D62A7"/>
    <w:rsid w:val="007D6538"/>
    <w:rsid w:val="007D7421"/>
    <w:rsid w:val="007D7887"/>
    <w:rsid w:val="007E023C"/>
    <w:rsid w:val="007E0806"/>
    <w:rsid w:val="007E120A"/>
    <w:rsid w:val="007E124B"/>
    <w:rsid w:val="007E1782"/>
    <w:rsid w:val="007E2B06"/>
    <w:rsid w:val="007E2B8D"/>
    <w:rsid w:val="007E2F1D"/>
    <w:rsid w:val="007E3237"/>
    <w:rsid w:val="007E336E"/>
    <w:rsid w:val="007E3750"/>
    <w:rsid w:val="007E43B9"/>
    <w:rsid w:val="007E4410"/>
    <w:rsid w:val="007E4A3F"/>
    <w:rsid w:val="007E4ABF"/>
    <w:rsid w:val="007E4C03"/>
    <w:rsid w:val="007E4EAB"/>
    <w:rsid w:val="007E5D27"/>
    <w:rsid w:val="007E5D2D"/>
    <w:rsid w:val="007E71FC"/>
    <w:rsid w:val="007E734B"/>
    <w:rsid w:val="007E779F"/>
    <w:rsid w:val="007E79B8"/>
    <w:rsid w:val="007E7A44"/>
    <w:rsid w:val="007E7C30"/>
    <w:rsid w:val="007F0BAE"/>
    <w:rsid w:val="007F1062"/>
    <w:rsid w:val="007F11D6"/>
    <w:rsid w:val="007F1277"/>
    <w:rsid w:val="007F14B5"/>
    <w:rsid w:val="007F1558"/>
    <w:rsid w:val="007F169E"/>
    <w:rsid w:val="007F172A"/>
    <w:rsid w:val="007F17AB"/>
    <w:rsid w:val="007F17E1"/>
    <w:rsid w:val="007F1F2C"/>
    <w:rsid w:val="007F2843"/>
    <w:rsid w:val="007F290D"/>
    <w:rsid w:val="007F2F57"/>
    <w:rsid w:val="007F3EA9"/>
    <w:rsid w:val="007F42CF"/>
    <w:rsid w:val="007F430C"/>
    <w:rsid w:val="007F43C6"/>
    <w:rsid w:val="007F4AFD"/>
    <w:rsid w:val="007F4E03"/>
    <w:rsid w:val="007F4F50"/>
    <w:rsid w:val="007F50F3"/>
    <w:rsid w:val="007F518F"/>
    <w:rsid w:val="007F5A41"/>
    <w:rsid w:val="007F5BC5"/>
    <w:rsid w:val="007F5D61"/>
    <w:rsid w:val="007F5FC9"/>
    <w:rsid w:val="007F6CFD"/>
    <w:rsid w:val="007F6F7B"/>
    <w:rsid w:val="007F72FA"/>
    <w:rsid w:val="007F733F"/>
    <w:rsid w:val="007F7371"/>
    <w:rsid w:val="007F7A38"/>
    <w:rsid w:val="007F7ED5"/>
    <w:rsid w:val="00800086"/>
    <w:rsid w:val="008005B0"/>
    <w:rsid w:val="00800E90"/>
    <w:rsid w:val="008010AE"/>
    <w:rsid w:val="008016B9"/>
    <w:rsid w:val="00801CFF"/>
    <w:rsid w:val="00801DF3"/>
    <w:rsid w:val="00802C14"/>
    <w:rsid w:val="00802DB5"/>
    <w:rsid w:val="008035E0"/>
    <w:rsid w:val="00803DF8"/>
    <w:rsid w:val="00803EF3"/>
    <w:rsid w:val="00803FC5"/>
    <w:rsid w:val="00804123"/>
    <w:rsid w:val="00804531"/>
    <w:rsid w:val="00804F6D"/>
    <w:rsid w:val="00805061"/>
    <w:rsid w:val="0080533F"/>
    <w:rsid w:val="00805631"/>
    <w:rsid w:val="008058EB"/>
    <w:rsid w:val="00806262"/>
    <w:rsid w:val="00806A89"/>
    <w:rsid w:val="00806BA0"/>
    <w:rsid w:val="00806E34"/>
    <w:rsid w:val="0080707A"/>
    <w:rsid w:val="008070B8"/>
    <w:rsid w:val="00807653"/>
    <w:rsid w:val="00807D14"/>
    <w:rsid w:val="00807F26"/>
    <w:rsid w:val="00810F67"/>
    <w:rsid w:val="00810FE2"/>
    <w:rsid w:val="0081109D"/>
    <w:rsid w:val="00811492"/>
    <w:rsid w:val="00811790"/>
    <w:rsid w:val="00811A90"/>
    <w:rsid w:val="00811B63"/>
    <w:rsid w:val="00812359"/>
    <w:rsid w:val="008125D1"/>
    <w:rsid w:val="00812B82"/>
    <w:rsid w:val="00813193"/>
    <w:rsid w:val="0081327F"/>
    <w:rsid w:val="0081409A"/>
    <w:rsid w:val="008141CE"/>
    <w:rsid w:val="008144BD"/>
    <w:rsid w:val="00814743"/>
    <w:rsid w:val="00814978"/>
    <w:rsid w:val="00814A87"/>
    <w:rsid w:val="00814AE2"/>
    <w:rsid w:val="00815271"/>
    <w:rsid w:val="008153B6"/>
    <w:rsid w:val="008158DF"/>
    <w:rsid w:val="00815E30"/>
    <w:rsid w:val="00816076"/>
    <w:rsid w:val="00816484"/>
    <w:rsid w:val="00816D43"/>
    <w:rsid w:val="0081744C"/>
    <w:rsid w:val="008175FD"/>
    <w:rsid w:val="0081782D"/>
    <w:rsid w:val="00817D6C"/>
    <w:rsid w:val="00820C99"/>
    <w:rsid w:val="00821A9F"/>
    <w:rsid w:val="00822293"/>
    <w:rsid w:val="00822E91"/>
    <w:rsid w:val="008235D9"/>
    <w:rsid w:val="00823F46"/>
    <w:rsid w:val="00824099"/>
    <w:rsid w:val="008243C7"/>
    <w:rsid w:val="00824EC9"/>
    <w:rsid w:val="00825773"/>
    <w:rsid w:val="00825A08"/>
    <w:rsid w:val="00826835"/>
    <w:rsid w:val="00826AB5"/>
    <w:rsid w:val="00826CE0"/>
    <w:rsid w:val="00826EEB"/>
    <w:rsid w:val="00826EEC"/>
    <w:rsid w:val="008273CC"/>
    <w:rsid w:val="00827770"/>
    <w:rsid w:val="0082787A"/>
    <w:rsid w:val="0082793A"/>
    <w:rsid w:val="008279EC"/>
    <w:rsid w:val="00827D72"/>
    <w:rsid w:val="00827DD6"/>
    <w:rsid w:val="00830DB2"/>
    <w:rsid w:val="008313A9"/>
    <w:rsid w:val="008315A8"/>
    <w:rsid w:val="0083163C"/>
    <w:rsid w:val="00831813"/>
    <w:rsid w:val="0083221D"/>
    <w:rsid w:val="00833121"/>
    <w:rsid w:val="008335E2"/>
    <w:rsid w:val="00833823"/>
    <w:rsid w:val="00833B99"/>
    <w:rsid w:val="00833DDC"/>
    <w:rsid w:val="0083431F"/>
    <w:rsid w:val="00834578"/>
    <w:rsid w:val="00834C78"/>
    <w:rsid w:val="0083523F"/>
    <w:rsid w:val="00835A46"/>
    <w:rsid w:val="00835E35"/>
    <w:rsid w:val="00835FD4"/>
    <w:rsid w:val="008361E2"/>
    <w:rsid w:val="008363C1"/>
    <w:rsid w:val="008365DF"/>
    <w:rsid w:val="00836615"/>
    <w:rsid w:val="00836E72"/>
    <w:rsid w:val="0083735C"/>
    <w:rsid w:val="0083792C"/>
    <w:rsid w:val="00837B33"/>
    <w:rsid w:val="00837D32"/>
    <w:rsid w:val="00840072"/>
    <w:rsid w:val="008401F1"/>
    <w:rsid w:val="0084045A"/>
    <w:rsid w:val="0084055F"/>
    <w:rsid w:val="008405C2"/>
    <w:rsid w:val="00840D58"/>
    <w:rsid w:val="008413B5"/>
    <w:rsid w:val="008416D1"/>
    <w:rsid w:val="00841921"/>
    <w:rsid w:val="00841D37"/>
    <w:rsid w:val="00841F0A"/>
    <w:rsid w:val="00841F77"/>
    <w:rsid w:val="00842BE5"/>
    <w:rsid w:val="00843383"/>
    <w:rsid w:val="008436C2"/>
    <w:rsid w:val="00843BFD"/>
    <w:rsid w:val="00843CC9"/>
    <w:rsid w:val="0084425B"/>
    <w:rsid w:val="008446DC"/>
    <w:rsid w:val="00844DC4"/>
    <w:rsid w:val="0084540F"/>
    <w:rsid w:val="00845E77"/>
    <w:rsid w:val="00846517"/>
    <w:rsid w:val="00846988"/>
    <w:rsid w:val="00846C14"/>
    <w:rsid w:val="008470F3"/>
    <w:rsid w:val="008474E8"/>
    <w:rsid w:val="00847678"/>
    <w:rsid w:val="00847FA1"/>
    <w:rsid w:val="00850118"/>
    <w:rsid w:val="0085048F"/>
    <w:rsid w:val="008504AF"/>
    <w:rsid w:val="00850F08"/>
    <w:rsid w:val="00851218"/>
    <w:rsid w:val="008512E0"/>
    <w:rsid w:val="0085166E"/>
    <w:rsid w:val="00851905"/>
    <w:rsid w:val="00851EF3"/>
    <w:rsid w:val="00851F2C"/>
    <w:rsid w:val="00853137"/>
    <w:rsid w:val="00853EC5"/>
    <w:rsid w:val="00853ECC"/>
    <w:rsid w:val="00854190"/>
    <w:rsid w:val="0085432E"/>
    <w:rsid w:val="00854348"/>
    <w:rsid w:val="008544F5"/>
    <w:rsid w:val="0085555A"/>
    <w:rsid w:val="008555DD"/>
    <w:rsid w:val="00855AC3"/>
    <w:rsid w:val="00855BEA"/>
    <w:rsid w:val="00855C6A"/>
    <w:rsid w:val="00856044"/>
    <w:rsid w:val="008567BB"/>
    <w:rsid w:val="00857A8D"/>
    <w:rsid w:val="00857AD0"/>
    <w:rsid w:val="00857BDD"/>
    <w:rsid w:val="008602D1"/>
    <w:rsid w:val="00860526"/>
    <w:rsid w:val="008605FE"/>
    <w:rsid w:val="00860E87"/>
    <w:rsid w:val="00861757"/>
    <w:rsid w:val="00861C2E"/>
    <w:rsid w:val="0086223C"/>
    <w:rsid w:val="00862408"/>
    <w:rsid w:val="0086241E"/>
    <w:rsid w:val="00862568"/>
    <w:rsid w:val="00862B08"/>
    <w:rsid w:val="00862D7C"/>
    <w:rsid w:val="00863051"/>
    <w:rsid w:val="0086305F"/>
    <w:rsid w:val="00863884"/>
    <w:rsid w:val="008638AD"/>
    <w:rsid w:val="00863B51"/>
    <w:rsid w:val="00863CFD"/>
    <w:rsid w:val="0086424E"/>
    <w:rsid w:val="008642B6"/>
    <w:rsid w:val="0086450D"/>
    <w:rsid w:val="0086492B"/>
    <w:rsid w:val="00864950"/>
    <w:rsid w:val="00865811"/>
    <w:rsid w:val="00865CBB"/>
    <w:rsid w:val="0086606D"/>
    <w:rsid w:val="00866391"/>
    <w:rsid w:val="00866401"/>
    <w:rsid w:val="008664AC"/>
    <w:rsid w:val="00866797"/>
    <w:rsid w:val="0086698D"/>
    <w:rsid w:val="00866D0B"/>
    <w:rsid w:val="00867396"/>
    <w:rsid w:val="008674DF"/>
    <w:rsid w:val="0086783B"/>
    <w:rsid w:val="00867B4F"/>
    <w:rsid w:val="00867B6F"/>
    <w:rsid w:val="00870197"/>
    <w:rsid w:val="008706F9"/>
    <w:rsid w:val="00870B0B"/>
    <w:rsid w:val="00870D4F"/>
    <w:rsid w:val="00871A2F"/>
    <w:rsid w:val="00872002"/>
    <w:rsid w:val="00872CE0"/>
    <w:rsid w:val="008735E9"/>
    <w:rsid w:val="00873A6D"/>
    <w:rsid w:val="00873CD0"/>
    <w:rsid w:val="00874007"/>
    <w:rsid w:val="00874565"/>
    <w:rsid w:val="00874B27"/>
    <w:rsid w:val="00874DC1"/>
    <w:rsid w:val="00874FB6"/>
    <w:rsid w:val="008753AD"/>
    <w:rsid w:val="008753FE"/>
    <w:rsid w:val="008757BA"/>
    <w:rsid w:val="008758CC"/>
    <w:rsid w:val="00875A78"/>
    <w:rsid w:val="00875B82"/>
    <w:rsid w:val="00875D11"/>
    <w:rsid w:val="008760BC"/>
    <w:rsid w:val="00876435"/>
    <w:rsid w:val="0087760A"/>
    <w:rsid w:val="00877670"/>
    <w:rsid w:val="00877B67"/>
    <w:rsid w:val="00880084"/>
    <w:rsid w:val="00880BD4"/>
    <w:rsid w:val="00880D57"/>
    <w:rsid w:val="008810F0"/>
    <w:rsid w:val="00881187"/>
    <w:rsid w:val="0088124A"/>
    <w:rsid w:val="00881319"/>
    <w:rsid w:val="008814A7"/>
    <w:rsid w:val="0088158C"/>
    <w:rsid w:val="00881969"/>
    <w:rsid w:val="00881F64"/>
    <w:rsid w:val="00882271"/>
    <w:rsid w:val="00882AB8"/>
    <w:rsid w:val="00883096"/>
    <w:rsid w:val="00883357"/>
    <w:rsid w:val="008838DE"/>
    <w:rsid w:val="00883E76"/>
    <w:rsid w:val="00884631"/>
    <w:rsid w:val="00884ADE"/>
    <w:rsid w:val="00884B81"/>
    <w:rsid w:val="00884C3A"/>
    <w:rsid w:val="00884D13"/>
    <w:rsid w:val="00886A87"/>
    <w:rsid w:val="0088725E"/>
    <w:rsid w:val="008873D6"/>
    <w:rsid w:val="008873F9"/>
    <w:rsid w:val="00887CE7"/>
    <w:rsid w:val="008902FB"/>
    <w:rsid w:val="008903E9"/>
    <w:rsid w:val="00890A86"/>
    <w:rsid w:val="00890F3E"/>
    <w:rsid w:val="008914B8"/>
    <w:rsid w:val="00891A07"/>
    <w:rsid w:val="00891FCD"/>
    <w:rsid w:val="0089236C"/>
    <w:rsid w:val="008924F8"/>
    <w:rsid w:val="0089289E"/>
    <w:rsid w:val="00892B3A"/>
    <w:rsid w:val="00893215"/>
    <w:rsid w:val="00893621"/>
    <w:rsid w:val="00893A29"/>
    <w:rsid w:val="00893B45"/>
    <w:rsid w:val="00893B5F"/>
    <w:rsid w:val="00893BB9"/>
    <w:rsid w:val="00893E59"/>
    <w:rsid w:val="008940F3"/>
    <w:rsid w:val="0089447C"/>
    <w:rsid w:val="008944B8"/>
    <w:rsid w:val="0089479E"/>
    <w:rsid w:val="008947E2"/>
    <w:rsid w:val="00894E38"/>
    <w:rsid w:val="008954A9"/>
    <w:rsid w:val="00895AEA"/>
    <w:rsid w:val="00895E3A"/>
    <w:rsid w:val="0089622A"/>
    <w:rsid w:val="008962B0"/>
    <w:rsid w:val="0089667A"/>
    <w:rsid w:val="00896B3C"/>
    <w:rsid w:val="00897314"/>
    <w:rsid w:val="00897F45"/>
    <w:rsid w:val="008A03B7"/>
    <w:rsid w:val="008A0428"/>
    <w:rsid w:val="008A0729"/>
    <w:rsid w:val="008A0D00"/>
    <w:rsid w:val="008A0F20"/>
    <w:rsid w:val="008A0F33"/>
    <w:rsid w:val="008A1E78"/>
    <w:rsid w:val="008A1E80"/>
    <w:rsid w:val="008A2001"/>
    <w:rsid w:val="008A2595"/>
    <w:rsid w:val="008A33CC"/>
    <w:rsid w:val="008A39B6"/>
    <w:rsid w:val="008A3B5D"/>
    <w:rsid w:val="008A3B8D"/>
    <w:rsid w:val="008A3F7C"/>
    <w:rsid w:val="008A3FD3"/>
    <w:rsid w:val="008A4528"/>
    <w:rsid w:val="008A514D"/>
    <w:rsid w:val="008A524A"/>
    <w:rsid w:val="008A5337"/>
    <w:rsid w:val="008A5456"/>
    <w:rsid w:val="008A61A3"/>
    <w:rsid w:val="008A686D"/>
    <w:rsid w:val="008A6DB4"/>
    <w:rsid w:val="008A72EF"/>
    <w:rsid w:val="008A75FB"/>
    <w:rsid w:val="008A775F"/>
    <w:rsid w:val="008A798D"/>
    <w:rsid w:val="008A7C67"/>
    <w:rsid w:val="008B03E2"/>
    <w:rsid w:val="008B07F7"/>
    <w:rsid w:val="008B0CD2"/>
    <w:rsid w:val="008B0FCC"/>
    <w:rsid w:val="008B167A"/>
    <w:rsid w:val="008B19A6"/>
    <w:rsid w:val="008B1A2A"/>
    <w:rsid w:val="008B2301"/>
    <w:rsid w:val="008B32DB"/>
    <w:rsid w:val="008B3715"/>
    <w:rsid w:val="008B3B74"/>
    <w:rsid w:val="008B3C41"/>
    <w:rsid w:val="008B4D36"/>
    <w:rsid w:val="008B528D"/>
    <w:rsid w:val="008B528F"/>
    <w:rsid w:val="008B562C"/>
    <w:rsid w:val="008B56C2"/>
    <w:rsid w:val="008B6052"/>
    <w:rsid w:val="008B6145"/>
    <w:rsid w:val="008B6435"/>
    <w:rsid w:val="008B79A1"/>
    <w:rsid w:val="008B7C24"/>
    <w:rsid w:val="008C0212"/>
    <w:rsid w:val="008C0348"/>
    <w:rsid w:val="008C099E"/>
    <w:rsid w:val="008C0DA8"/>
    <w:rsid w:val="008C0F9A"/>
    <w:rsid w:val="008C11C9"/>
    <w:rsid w:val="008C126A"/>
    <w:rsid w:val="008C149A"/>
    <w:rsid w:val="008C1F3B"/>
    <w:rsid w:val="008C20F0"/>
    <w:rsid w:val="008C284E"/>
    <w:rsid w:val="008C29FD"/>
    <w:rsid w:val="008C2E84"/>
    <w:rsid w:val="008C2F9F"/>
    <w:rsid w:val="008C3E6A"/>
    <w:rsid w:val="008C4511"/>
    <w:rsid w:val="008C451E"/>
    <w:rsid w:val="008C4593"/>
    <w:rsid w:val="008C4DC5"/>
    <w:rsid w:val="008C5F1F"/>
    <w:rsid w:val="008C60F2"/>
    <w:rsid w:val="008C631A"/>
    <w:rsid w:val="008C67C3"/>
    <w:rsid w:val="008C6A6D"/>
    <w:rsid w:val="008C6B4E"/>
    <w:rsid w:val="008C6C0A"/>
    <w:rsid w:val="008C7961"/>
    <w:rsid w:val="008C7CEC"/>
    <w:rsid w:val="008D005B"/>
    <w:rsid w:val="008D022E"/>
    <w:rsid w:val="008D06ED"/>
    <w:rsid w:val="008D094D"/>
    <w:rsid w:val="008D0CE2"/>
    <w:rsid w:val="008D2009"/>
    <w:rsid w:val="008D2243"/>
    <w:rsid w:val="008D2257"/>
    <w:rsid w:val="008D2266"/>
    <w:rsid w:val="008D2533"/>
    <w:rsid w:val="008D2928"/>
    <w:rsid w:val="008D3325"/>
    <w:rsid w:val="008D3888"/>
    <w:rsid w:val="008D3CBA"/>
    <w:rsid w:val="008D463F"/>
    <w:rsid w:val="008D4DF9"/>
    <w:rsid w:val="008D5E4B"/>
    <w:rsid w:val="008D60E4"/>
    <w:rsid w:val="008D64AC"/>
    <w:rsid w:val="008D7B47"/>
    <w:rsid w:val="008D7B5A"/>
    <w:rsid w:val="008D7EA4"/>
    <w:rsid w:val="008D7F96"/>
    <w:rsid w:val="008E0338"/>
    <w:rsid w:val="008E0988"/>
    <w:rsid w:val="008E1064"/>
    <w:rsid w:val="008E14EF"/>
    <w:rsid w:val="008E1571"/>
    <w:rsid w:val="008E1916"/>
    <w:rsid w:val="008E1DAF"/>
    <w:rsid w:val="008E1EE3"/>
    <w:rsid w:val="008E248F"/>
    <w:rsid w:val="008E31CD"/>
    <w:rsid w:val="008E3565"/>
    <w:rsid w:val="008E35C7"/>
    <w:rsid w:val="008E37ED"/>
    <w:rsid w:val="008E3CA3"/>
    <w:rsid w:val="008E4197"/>
    <w:rsid w:val="008E43EC"/>
    <w:rsid w:val="008E5A38"/>
    <w:rsid w:val="008E5A80"/>
    <w:rsid w:val="008E689D"/>
    <w:rsid w:val="008E6DF7"/>
    <w:rsid w:val="008E70BA"/>
    <w:rsid w:val="008E74FF"/>
    <w:rsid w:val="008E7EB5"/>
    <w:rsid w:val="008F030A"/>
    <w:rsid w:val="008F0A26"/>
    <w:rsid w:val="008F0A47"/>
    <w:rsid w:val="008F10FF"/>
    <w:rsid w:val="008F150C"/>
    <w:rsid w:val="008F1D79"/>
    <w:rsid w:val="008F1F42"/>
    <w:rsid w:val="008F1FBC"/>
    <w:rsid w:val="008F2180"/>
    <w:rsid w:val="008F2339"/>
    <w:rsid w:val="008F2443"/>
    <w:rsid w:val="008F2C1A"/>
    <w:rsid w:val="008F32CD"/>
    <w:rsid w:val="008F3595"/>
    <w:rsid w:val="008F4998"/>
    <w:rsid w:val="008F4EBB"/>
    <w:rsid w:val="008F4F22"/>
    <w:rsid w:val="008F5104"/>
    <w:rsid w:val="008F53B2"/>
    <w:rsid w:val="008F55B9"/>
    <w:rsid w:val="008F58B2"/>
    <w:rsid w:val="008F5AFE"/>
    <w:rsid w:val="008F603D"/>
    <w:rsid w:val="008F608B"/>
    <w:rsid w:val="008F65C2"/>
    <w:rsid w:val="008F6E77"/>
    <w:rsid w:val="008F7AC1"/>
    <w:rsid w:val="009003B3"/>
    <w:rsid w:val="0090064D"/>
    <w:rsid w:val="00900B4A"/>
    <w:rsid w:val="00900B80"/>
    <w:rsid w:val="00901432"/>
    <w:rsid w:val="00901574"/>
    <w:rsid w:val="0090187E"/>
    <w:rsid w:val="00902059"/>
    <w:rsid w:val="009021AE"/>
    <w:rsid w:val="00902351"/>
    <w:rsid w:val="00902C28"/>
    <w:rsid w:val="00902D0D"/>
    <w:rsid w:val="00903037"/>
    <w:rsid w:val="00903177"/>
    <w:rsid w:val="00903273"/>
    <w:rsid w:val="009034FF"/>
    <w:rsid w:val="009051FD"/>
    <w:rsid w:val="0090537C"/>
    <w:rsid w:val="009055AE"/>
    <w:rsid w:val="00905660"/>
    <w:rsid w:val="00905AD0"/>
    <w:rsid w:val="00905F09"/>
    <w:rsid w:val="0090627B"/>
    <w:rsid w:val="00906A2D"/>
    <w:rsid w:val="00906C0C"/>
    <w:rsid w:val="00906EBA"/>
    <w:rsid w:val="009077AF"/>
    <w:rsid w:val="00907823"/>
    <w:rsid w:val="00910125"/>
    <w:rsid w:val="009108F1"/>
    <w:rsid w:val="00910976"/>
    <w:rsid w:val="00910ABC"/>
    <w:rsid w:val="00910EC2"/>
    <w:rsid w:val="009113B3"/>
    <w:rsid w:val="00911530"/>
    <w:rsid w:val="0091186B"/>
    <w:rsid w:val="009121ED"/>
    <w:rsid w:val="009122F3"/>
    <w:rsid w:val="0091241C"/>
    <w:rsid w:val="0091280A"/>
    <w:rsid w:val="00912F52"/>
    <w:rsid w:val="00912FD9"/>
    <w:rsid w:val="009139E2"/>
    <w:rsid w:val="00913BC9"/>
    <w:rsid w:val="00914015"/>
    <w:rsid w:val="009140F3"/>
    <w:rsid w:val="009146F4"/>
    <w:rsid w:val="00914799"/>
    <w:rsid w:val="009149C6"/>
    <w:rsid w:val="00914A13"/>
    <w:rsid w:val="00914B21"/>
    <w:rsid w:val="00914E24"/>
    <w:rsid w:val="0091562C"/>
    <w:rsid w:val="00915ABE"/>
    <w:rsid w:val="00915DBF"/>
    <w:rsid w:val="009163A9"/>
    <w:rsid w:val="00916CCE"/>
    <w:rsid w:val="0091742C"/>
    <w:rsid w:val="00917584"/>
    <w:rsid w:val="00917989"/>
    <w:rsid w:val="009200EB"/>
    <w:rsid w:val="009202E3"/>
    <w:rsid w:val="0092033C"/>
    <w:rsid w:val="00920651"/>
    <w:rsid w:val="00920873"/>
    <w:rsid w:val="00920CE8"/>
    <w:rsid w:val="00920EDB"/>
    <w:rsid w:val="00920F57"/>
    <w:rsid w:val="0092140A"/>
    <w:rsid w:val="00921A54"/>
    <w:rsid w:val="009223A0"/>
    <w:rsid w:val="00922556"/>
    <w:rsid w:val="0092280B"/>
    <w:rsid w:val="009238A2"/>
    <w:rsid w:val="00923AD2"/>
    <w:rsid w:val="00923D0D"/>
    <w:rsid w:val="00924541"/>
    <w:rsid w:val="009253CF"/>
    <w:rsid w:val="00925923"/>
    <w:rsid w:val="00925A78"/>
    <w:rsid w:val="00925C63"/>
    <w:rsid w:val="00925FFC"/>
    <w:rsid w:val="009262A6"/>
    <w:rsid w:val="00926578"/>
    <w:rsid w:val="00926F48"/>
    <w:rsid w:val="00927073"/>
    <w:rsid w:val="009270C5"/>
    <w:rsid w:val="00927682"/>
    <w:rsid w:val="00927F18"/>
    <w:rsid w:val="00930450"/>
    <w:rsid w:val="00930758"/>
    <w:rsid w:val="00930B05"/>
    <w:rsid w:val="00931579"/>
    <w:rsid w:val="0093230B"/>
    <w:rsid w:val="009326C6"/>
    <w:rsid w:val="00933286"/>
    <w:rsid w:val="00933782"/>
    <w:rsid w:val="009343C1"/>
    <w:rsid w:val="009353B9"/>
    <w:rsid w:val="009365F0"/>
    <w:rsid w:val="00936779"/>
    <w:rsid w:val="00936953"/>
    <w:rsid w:val="009369ED"/>
    <w:rsid w:val="009374DA"/>
    <w:rsid w:val="00941167"/>
    <w:rsid w:val="00942070"/>
    <w:rsid w:val="009421A8"/>
    <w:rsid w:val="00942D6B"/>
    <w:rsid w:val="00943B6A"/>
    <w:rsid w:val="00943E55"/>
    <w:rsid w:val="00943EF3"/>
    <w:rsid w:val="009443EF"/>
    <w:rsid w:val="00944B5B"/>
    <w:rsid w:val="00945060"/>
    <w:rsid w:val="00945E42"/>
    <w:rsid w:val="00945F03"/>
    <w:rsid w:val="00945FD1"/>
    <w:rsid w:val="0094601B"/>
    <w:rsid w:val="009465E9"/>
    <w:rsid w:val="00946747"/>
    <w:rsid w:val="00946C04"/>
    <w:rsid w:val="0094712D"/>
    <w:rsid w:val="00947231"/>
    <w:rsid w:val="009479B9"/>
    <w:rsid w:val="00950027"/>
    <w:rsid w:val="009500F3"/>
    <w:rsid w:val="0095066D"/>
    <w:rsid w:val="009508C2"/>
    <w:rsid w:val="00950937"/>
    <w:rsid w:val="00951602"/>
    <w:rsid w:val="00951890"/>
    <w:rsid w:val="009525CD"/>
    <w:rsid w:val="00952D0E"/>
    <w:rsid w:val="00952D98"/>
    <w:rsid w:val="0095309A"/>
    <w:rsid w:val="00953280"/>
    <w:rsid w:val="009536F4"/>
    <w:rsid w:val="00953AFF"/>
    <w:rsid w:val="00954007"/>
    <w:rsid w:val="009543BA"/>
    <w:rsid w:val="00954522"/>
    <w:rsid w:val="009547C6"/>
    <w:rsid w:val="00954A0C"/>
    <w:rsid w:val="00954F64"/>
    <w:rsid w:val="009559ED"/>
    <w:rsid w:val="00955CD3"/>
    <w:rsid w:val="00955D5D"/>
    <w:rsid w:val="00955E3A"/>
    <w:rsid w:val="0095710E"/>
    <w:rsid w:val="00957250"/>
    <w:rsid w:val="00957348"/>
    <w:rsid w:val="009579AE"/>
    <w:rsid w:val="009603F2"/>
    <w:rsid w:val="00960480"/>
    <w:rsid w:val="00960BAE"/>
    <w:rsid w:val="00960FCA"/>
    <w:rsid w:val="00961A8D"/>
    <w:rsid w:val="00962373"/>
    <w:rsid w:val="00962960"/>
    <w:rsid w:val="009629D5"/>
    <w:rsid w:val="00962A7C"/>
    <w:rsid w:val="00962C5E"/>
    <w:rsid w:val="00963192"/>
    <w:rsid w:val="009632C2"/>
    <w:rsid w:val="009636E6"/>
    <w:rsid w:val="00963758"/>
    <w:rsid w:val="0096377A"/>
    <w:rsid w:val="00963AC1"/>
    <w:rsid w:val="00963D02"/>
    <w:rsid w:val="00963D93"/>
    <w:rsid w:val="00963F39"/>
    <w:rsid w:val="00964A20"/>
    <w:rsid w:val="00964F3E"/>
    <w:rsid w:val="00965ECB"/>
    <w:rsid w:val="009663CC"/>
    <w:rsid w:val="00966DA8"/>
    <w:rsid w:val="00967201"/>
    <w:rsid w:val="00967AA1"/>
    <w:rsid w:val="009702DA"/>
    <w:rsid w:val="00970729"/>
    <w:rsid w:val="00970989"/>
    <w:rsid w:val="00971093"/>
    <w:rsid w:val="009710D8"/>
    <w:rsid w:val="009712C6"/>
    <w:rsid w:val="009712EE"/>
    <w:rsid w:val="0097132C"/>
    <w:rsid w:val="009713B6"/>
    <w:rsid w:val="00971FB8"/>
    <w:rsid w:val="00972015"/>
    <w:rsid w:val="0097249D"/>
    <w:rsid w:val="0097298C"/>
    <w:rsid w:val="009729A3"/>
    <w:rsid w:val="009738DF"/>
    <w:rsid w:val="0097394B"/>
    <w:rsid w:val="00973D55"/>
    <w:rsid w:val="00974BF1"/>
    <w:rsid w:val="0097522E"/>
    <w:rsid w:val="00975966"/>
    <w:rsid w:val="00975B87"/>
    <w:rsid w:val="00976100"/>
    <w:rsid w:val="009763C3"/>
    <w:rsid w:val="00976F2D"/>
    <w:rsid w:val="00977D51"/>
    <w:rsid w:val="00977F14"/>
    <w:rsid w:val="00980DE8"/>
    <w:rsid w:val="009813DA"/>
    <w:rsid w:val="00981558"/>
    <w:rsid w:val="00981BA8"/>
    <w:rsid w:val="00981E72"/>
    <w:rsid w:val="00982531"/>
    <w:rsid w:val="00982A1A"/>
    <w:rsid w:val="00982A71"/>
    <w:rsid w:val="00982BBA"/>
    <w:rsid w:val="00982C4E"/>
    <w:rsid w:val="00982EA3"/>
    <w:rsid w:val="00983C98"/>
    <w:rsid w:val="00984326"/>
    <w:rsid w:val="009844BB"/>
    <w:rsid w:val="009849D1"/>
    <w:rsid w:val="00984E76"/>
    <w:rsid w:val="009850A2"/>
    <w:rsid w:val="00985845"/>
    <w:rsid w:val="00985C6B"/>
    <w:rsid w:val="00986357"/>
    <w:rsid w:val="0098659C"/>
    <w:rsid w:val="0098691E"/>
    <w:rsid w:val="00986D58"/>
    <w:rsid w:val="00986EB0"/>
    <w:rsid w:val="00986EC1"/>
    <w:rsid w:val="0098710B"/>
    <w:rsid w:val="009873DB"/>
    <w:rsid w:val="00987B49"/>
    <w:rsid w:val="00987BFD"/>
    <w:rsid w:val="00990746"/>
    <w:rsid w:val="00991165"/>
    <w:rsid w:val="00991229"/>
    <w:rsid w:val="0099130F"/>
    <w:rsid w:val="009913BF"/>
    <w:rsid w:val="00991655"/>
    <w:rsid w:val="0099191F"/>
    <w:rsid w:val="00991E08"/>
    <w:rsid w:val="0099235F"/>
    <w:rsid w:val="00992F84"/>
    <w:rsid w:val="009943D0"/>
    <w:rsid w:val="00994989"/>
    <w:rsid w:val="00994993"/>
    <w:rsid w:val="00994BA9"/>
    <w:rsid w:val="00994C08"/>
    <w:rsid w:val="009956B1"/>
    <w:rsid w:val="009962B2"/>
    <w:rsid w:val="009968FE"/>
    <w:rsid w:val="00996BB6"/>
    <w:rsid w:val="00997190"/>
    <w:rsid w:val="0099748C"/>
    <w:rsid w:val="009974DE"/>
    <w:rsid w:val="00997A30"/>
    <w:rsid w:val="00997A39"/>
    <w:rsid w:val="00997C66"/>
    <w:rsid w:val="00997DB1"/>
    <w:rsid w:val="009A00EE"/>
    <w:rsid w:val="009A1627"/>
    <w:rsid w:val="009A166D"/>
    <w:rsid w:val="009A1803"/>
    <w:rsid w:val="009A1CEA"/>
    <w:rsid w:val="009A1D94"/>
    <w:rsid w:val="009A213E"/>
    <w:rsid w:val="009A229D"/>
    <w:rsid w:val="009A22AB"/>
    <w:rsid w:val="009A32F1"/>
    <w:rsid w:val="009A3549"/>
    <w:rsid w:val="009A465E"/>
    <w:rsid w:val="009A4746"/>
    <w:rsid w:val="009A4EF8"/>
    <w:rsid w:val="009A5454"/>
    <w:rsid w:val="009A5538"/>
    <w:rsid w:val="009A5740"/>
    <w:rsid w:val="009A5B16"/>
    <w:rsid w:val="009A5B73"/>
    <w:rsid w:val="009A5F7E"/>
    <w:rsid w:val="009A6725"/>
    <w:rsid w:val="009A6ED1"/>
    <w:rsid w:val="009A719E"/>
    <w:rsid w:val="009A7316"/>
    <w:rsid w:val="009A7430"/>
    <w:rsid w:val="009A7A98"/>
    <w:rsid w:val="009A7F10"/>
    <w:rsid w:val="009B010C"/>
    <w:rsid w:val="009B0426"/>
    <w:rsid w:val="009B0E80"/>
    <w:rsid w:val="009B1120"/>
    <w:rsid w:val="009B13D2"/>
    <w:rsid w:val="009B1677"/>
    <w:rsid w:val="009B328C"/>
    <w:rsid w:val="009B32B5"/>
    <w:rsid w:val="009B34C2"/>
    <w:rsid w:val="009B34C3"/>
    <w:rsid w:val="009B3A25"/>
    <w:rsid w:val="009B4561"/>
    <w:rsid w:val="009B4584"/>
    <w:rsid w:val="009B4606"/>
    <w:rsid w:val="009B47C5"/>
    <w:rsid w:val="009B4948"/>
    <w:rsid w:val="009B51A0"/>
    <w:rsid w:val="009B52A2"/>
    <w:rsid w:val="009B55E3"/>
    <w:rsid w:val="009B582B"/>
    <w:rsid w:val="009B5D7D"/>
    <w:rsid w:val="009B5FCC"/>
    <w:rsid w:val="009B6181"/>
    <w:rsid w:val="009B62BF"/>
    <w:rsid w:val="009B650D"/>
    <w:rsid w:val="009B65E6"/>
    <w:rsid w:val="009B69FD"/>
    <w:rsid w:val="009B6CF1"/>
    <w:rsid w:val="009B79DA"/>
    <w:rsid w:val="009B7A63"/>
    <w:rsid w:val="009B7B38"/>
    <w:rsid w:val="009B7C24"/>
    <w:rsid w:val="009B7D79"/>
    <w:rsid w:val="009B7EC6"/>
    <w:rsid w:val="009B7EE5"/>
    <w:rsid w:val="009C0222"/>
    <w:rsid w:val="009C095F"/>
    <w:rsid w:val="009C0E6D"/>
    <w:rsid w:val="009C1308"/>
    <w:rsid w:val="009C1C83"/>
    <w:rsid w:val="009C2650"/>
    <w:rsid w:val="009C29FD"/>
    <w:rsid w:val="009C2F51"/>
    <w:rsid w:val="009C2F57"/>
    <w:rsid w:val="009C34ED"/>
    <w:rsid w:val="009C3653"/>
    <w:rsid w:val="009C36A2"/>
    <w:rsid w:val="009C38B2"/>
    <w:rsid w:val="009C4020"/>
    <w:rsid w:val="009C4037"/>
    <w:rsid w:val="009C43A1"/>
    <w:rsid w:val="009C4BAD"/>
    <w:rsid w:val="009C4CF3"/>
    <w:rsid w:val="009C4FA6"/>
    <w:rsid w:val="009C5056"/>
    <w:rsid w:val="009C5486"/>
    <w:rsid w:val="009C60C0"/>
    <w:rsid w:val="009C6605"/>
    <w:rsid w:val="009C6700"/>
    <w:rsid w:val="009C67C7"/>
    <w:rsid w:val="009C699D"/>
    <w:rsid w:val="009C6A5F"/>
    <w:rsid w:val="009C769E"/>
    <w:rsid w:val="009D060C"/>
    <w:rsid w:val="009D07DA"/>
    <w:rsid w:val="009D088B"/>
    <w:rsid w:val="009D0CAA"/>
    <w:rsid w:val="009D0E59"/>
    <w:rsid w:val="009D1041"/>
    <w:rsid w:val="009D1973"/>
    <w:rsid w:val="009D3BB7"/>
    <w:rsid w:val="009D4572"/>
    <w:rsid w:val="009D467A"/>
    <w:rsid w:val="009D5C79"/>
    <w:rsid w:val="009D6122"/>
    <w:rsid w:val="009D6440"/>
    <w:rsid w:val="009D6698"/>
    <w:rsid w:val="009D7492"/>
    <w:rsid w:val="009D74DF"/>
    <w:rsid w:val="009D75B8"/>
    <w:rsid w:val="009D7DF4"/>
    <w:rsid w:val="009E026A"/>
    <w:rsid w:val="009E02D4"/>
    <w:rsid w:val="009E05C3"/>
    <w:rsid w:val="009E09DA"/>
    <w:rsid w:val="009E122A"/>
    <w:rsid w:val="009E14E4"/>
    <w:rsid w:val="009E21F6"/>
    <w:rsid w:val="009E2247"/>
    <w:rsid w:val="009E229D"/>
    <w:rsid w:val="009E2888"/>
    <w:rsid w:val="009E2F9B"/>
    <w:rsid w:val="009E36E9"/>
    <w:rsid w:val="009E3868"/>
    <w:rsid w:val="009E3A96"/>
    <w:rsid w:val="009E3EBD"/>
    <w:rsid w:val="009E3F44"/>
    <w:rsid w:val="009E46D1"/>
    <w:rsid w:val="009E49A4"/>
    <w:rsid w:val="009E5D2F"/>
    <w:rsid w:val="009E5EF7"/>
    <w:rsid w:val="009E6D34"/>
    <w:rsid w:val="009E762A"/>
    <w:rsid w:val="009F00BD"/>
    <w:rsid w:val="009F01CB"/>
    <w:rsid w:val="009F0554"/>
    <w:rsid w:val="009F1365"/>
    <w:rsid w:val="009F139F"/>
    <w:rsid w:val="009F13F4"/>
    <w:rsid w:val="009F1ABE"/>
    <w:rsid w:val="009F1EED"/>
    <w:rsid w:val="009F2467"/>
    <w:rsid w:val="009F2659"/>
    <w:rsid w:val="009F2BAC"/>
    <w:rsid w:val="009F3701"/>
    <w:rsid w:val="009F3BAE"/>
    <w:rsid w:val="009F3FFC"/>
    <w:rsid w:val="009F43C7"/>
    <w:rsid w:val="009F443C"/>
    <w:rsid w:val="009F4A2D"/>
    <w:rsid w:val="009F4F69"/>
    <w:rsid w:val="009F5A43"/>
    <w:rsid w:val="009F5DDA"/>
    <w:rsid w:val="009F62BF"/>
    <w:rsid w:val="009F63B8"/>
    <w:rsid w:val="009F6E98"/>
    <w:rsid w:val="009F7562"/>
    <w:rsid w:val="009F75FD"/>
    <w:rsid w:val="009F7748"/>
    <w:rsid w:val="009F7ADF"/>
    <w:rsid w:val="00A0099A"/>
    <w:rsid w:val="00A00CCD"/>
    <w:rsid w:val="00A00E5A"/>
    <w:rsid w:val="00A01155"/>
    <w:rsid w:val="00A0121E"/>
    <w:rsid w:val="00A01698"/>
    <w:rsid w:val="00A01940"/>
    <w:rsid w:val="00A01EE4"/>
    <w:rsid w:val="00A0273E"/>
    <w:rsid w:val="00A02A42"/>
    <w:rsid w:val="00A0313F"/>
    <w:rsid w:val="00A03301"/>
    <w:rsid w:val="00A036D8"/>
    <w:rsid w:val="00A038EA"/>
    <w:rsid w:val="00A0475B"/>
    <w:rsid w:val="00A04959"/>
    <w:rsid w:val="00A051D1"/>
    <w:rsid w:val="00A05A10"/>
    <w:rsid w:val="00A0710D"/>
    <w:rsid w:val="00A07C31"/>
    <w:rsid w:val="00A10601"/>
    <w:rsid w:val="00A1086D"/>
    <w:rsid w:val="00A10B42"/>
    <w:rsid w:val="00A10BF5"/>
    <w:rsid w:val="00A10C0C"/>
    <w:rsid w:val="00A1121D"/>
    <w:rsid w:val="00A1186D"/>
    <w:rsid w:val="00A12DB0"/>
    <w:rsid w:val="00A13221"/>
    <w:rsid w:val="00A13A2E"/>
    <w:rsid w:val="00A13A9C"/>
    <w:rsid w:val="00A14643"/>
    <w:rsid w:val="00A148D7"/>
    <w:rsid w:val="00A1532A"/>
    <w:rsid w:val="00A157E2"/>
    <w:rsid w:val="00A16829"/>
    <w:rsid w:val="00A168E4"/>
    <w:rsid w:val="00A16DC1"/>
    <w:rsid w:val="00A17393"/>
    <w:rsid w:val="00A17420"/>
    <w:rsid w:val="00A1770F"/>
    <w:rsid w:val="00A17CB5"/>
    <w:rsid w:val="00A17CD4"/>
    <w:rsid w:val="00A17F0F"/>
    <w:rsid w:val="00A203B3"/>
    <w:rsid w:val="00A205C2"/>
    <w:rsid w:val="00A20896"/>
    <w:rsid w:val="00A20F03"/>
    <w:rsid w:val="00A218E4"/>
    <w:rsid w:val="00A21A18"/>
    <w:rsid w:val="00A21CE9"/>
    <w:rsid w:val="00A2267A"/>
    <w:rsid w:val="00A22B73"/>
    <w:rsid w:val="00A233B3"/>
    <w:rsid w:val="00A233EE"/>
    <w:rsid w:val="00A23741"/>
    <w:rsid w:val="00A23B97"/>
    <w:rsid w:val="00A23F3C"/>
    <w:rsid w:val="00A24228"/>
    <w:rsid w:val="00A24DBB"/>
    <w:rsid w:val="00A24DE7"/>
    <w:rsid w:val="00A2531F"/>
    <w:rsid w:val="00A2585F"/>
    <w:rsid w:val="00A25A29"/>
    <w:rsid w:val="00A25EDD"/>
    <w:rsid w:val="00A26004"/>
    <w:rsid w:val="00A2645E"/>
    <w:rsid w:val="00A266C1"/>
    <w:rsid w:val="00A26ADC"/>
    <w:rsid w:val="00A26B5F"/>
    <w:rsid w:val="00A26C30"/>
    <w:rsid w:val="00A26C7A"/>
    <w:rsid w:val="00A2744A"/>
    <w:rsid w:val="00A3004F"/>
    <w:rsid w:val="00A300E5"/>
    <w:rsid w:val="00A301B6"/>
    <w:rsid w:val="00A30EF3"/>
    <w:rsid w:val="00A30FFD"/>
    <w:rsid w:val="00A31C42"/>
    <w:rsid w:val="00A31E0A"/>
    <w:rsid w:val="00A31F60"/>
    <w:rsid w:val="00A32344"/>
    <w:rsid w:val="00A323E2"/>
    <w:rsid w:val="00A3307D"/>
    <w:rsid w:val="00A337E4"/>
    <w:rsid w:val="00A33AA3"/>
    <w:rsid w:val="00A33BAC"/>
    <w:rsid w:val="00A35934"/>
    <w:rsid w:val="00A359E9"/>
    <w:rsid w:val="00A35E7B"/>
    <w:rsid w:val="00A36434"/>
    <w:rsid w:val="00A370D4"/>
    <w:rsid w:val="00A37932"/>
    <w:rsid w:val="00A40925"/>
    <w:rsid w:val="00A40B69"/>
    <w:rsid w:val="00A40C37"/>
    <w:rsid w:val="00A40E10"/>
    <w:rsid w:val="00A414CF"/>
    <w:rsid w:val="00A427D9"/>
    <w:rsid w:val="00A429F8"/>
    <w:rsid w:val="00A43D7F"/>
    <w:rsid w:val="00A4466B"/>
    <w:rsid w:val="00A44A34"/>
    <w:rsid w:val="00A44C17"/>
    <w:rsid w:val="00A45074"/>
    <w:rsid w:val="00A452DA"/>
    <w:rsid w:val="00A453FE"/>
    <w:rsid w:val="00A457D7"/>
    <w:rsid w:val="00A46021"/>
    <w:rsid w:val="00A463C1"/>
    <w:rsid w:val="00A467A3"/>
    <w:rsid w:val="00A46A10"/>
    <w:rsid w:val="00A46AC8"/>
    <w:rsid w:val="00A472AF"/>
    <w:rsid w:val="00A47328"/>
    <w:rsid w:val="00A47694"/>
    <w:rsid w:val="00A479BF"/>
    <w:rsid w:val="00A502F9"/>
    <w:rsid w:val="00A52295"/>
    <w:rsid w:val="00A52D88"/>
    <w:rsid w:val="00A52F6D"/>
    <w:rsid w:val="00A534C8"/>
    <w:rsid w:val="00A53A21"/>
    <w:rsid w:val="00A5455B"/>
    <w:rsid w:val="00A54ABF"/>
    <w:rsid w:val="00A5506B"/>
    <w:rsid w:val="00A550D5"/>
    <w:rsid w:val="00A55863"/>
    <w:rsid w:val="00A55ADC"/>
    <w:rsid w:val="00A563D8"/>
    <w:rsid w:val="00A56439"/>
    <w:rsid w:val="00A56B6E"/>
    <w:rsid w:val="00A56CC3"/>
    <w:rsid w:val="00A56F76"/>
    <w:rsid w:val="00A57A10"/>
    <w:rsid w:val="00A57EDB"/>
    <w:rsid w:val="00A6047E"/>
    <w:rsid w:val="00A604ED"/>
    <w:rsid w:val="00A612E8"/>
    <w:rsid w:val="00A6147D"/>
    <w:rsid w:val="00A62AC1"/>
    <w:rsid w:val="00A62E79"/>
    <w:rsid w:val="00A63464"/>
    <w:rsid w:val="00A63D79"/>
    <w:rsid w:val="00A640A5"/>
    <w:rsid w:val="00A645BC"/>
    <w:rsid w:val="00A64B57"/>
    <w:rsid w:val="00A654BF"/>
    <w:rsid w:val="00A655F8"/>
    <w:rsid w:val="00A660E0"/>
    <w:rsid w:val="00A66147"/>
    <w:rsid w:val="00A669EE"/>
    <w:rsid w:val="00A66B38"/>
    <w:rsid w:val="00A66CB1"/>
    <w:rsid w:val="00A670BF"/>
    <w:rsid w:val="00A673BE"/>
    <w:rsid w:val="00A673D4"/>
    <w:rsid w:val="00A6764F"/>
    <w:rsid w:val="00A700FE"/>
    <w:rsid w:val="00A70FAF"/>
    <w:rsid w:val="00A71444"/>
    <w:rsid w:val="00A715EF"/>
    <w:rsid w:val="00A71820"/>
    <w:rsid w:val="00A71BA1"/>
    <w:rsid w:val="00A721A4"/>
    <w:rsid w:val="00A723AB"/>
    <w:rsid w:val="00A725A6"/>
    <w:rsid w:val="00A72C58"/>
    <w:rsid w:val="00A72D77"/>
    <w:rsid w:val="00A7308D"/>
    <w:rsid w:val="00A732D5"/>
    <w:rsid w:val="00A73776"/>
    <w:rsid w:val="00A73F41"/>
    <w:rsid w:val="00A74170"/>
    <w:rsid w:val="00A74E3F"/>
    <w:rsid w:val="00A74E8B"/>
    <w:rsid w:val="00A76C1F"/>
    <w:rsid w:val="00A76C5E"/>
    <w:rsid w:val="00A773C4"/>
    <w:rsid w:val="00A77937"/>
    <w:rsid w:val="00A77E77"/>
    <w:rsid w:val="00A80069"/>
    <w:rsid w:val="00A808A2"/>
    <w:rsid w:val="00A81D90"/>
    <w:rsid w:val="00A81DDE"/>
    <w:rsid w:val="00A81FC5"/>
    <w:rsid w:val="00A82D95"/>
    <w:rsid w:val="00A8357B"/>
    <w:rsid w:val="00A8398C"/>
    <w:rsid w:val="00A840EB"/>
    <w:rsid w:val="00A8411E"/>
    <w:rsid w:val="00A8451C"/>
    <w:rsid w:val="00A84768"/>
    <w:rsid w:val="00A850DE"/>
    <w:rsid w:val="00A85473"/>
    <w:rsid w:val="00A8554E"/>
    <w:rsid w:val="00A8572C"/>
    <w:rsid w:val="00A858CD"/>
    <w:rsid w:val="00A8591F"/>
    <w:rsid w:val="00A85E2E"/>
    <w:rsid w:val="00A863B2"/>
    <w:rsid w:val="00A86683"/>
    <w:rsid w:val="00A86BEA"/>
    <w:rsid w:val="00A86E8F"/>
    <w:rsid w:val="00A873E0"/>
    <w:rsid w:val="00A87712"/>
    <w:rsid w:val="00A8789C"/>
    <w:rsid w:val="00A87F3E"/>
    <w:rsid w:val="00A90097"/>
    <w:rsid w:val="00A902A5"/>
    <w:rsid w:val="00A904B1"/>
    <w:rsid w:val="00A904CE"/>
    <w:rsid w:val="00A90CAA"/>
    <w:rsid w:val="00A90CBB"/>
    <w:rsid w:val="00A9166A"/>
    <w:rsid w:val="00A91DAA"/>
    <w:rsid w:val="00A91F08"/>
    <w:rsid w:val="00A92359"/>
    <w:rsid w:val="00A92C31"/>
    <w:rsid w:val="00A9346A"/>
    <w:rsid w:val="00A93AC3"/>
    <w:rsid w:val="00A94271"/>
    <w:rsid w:val="00A9427C"/>
    <w:rsid w:val="00A946BB"/>
    <w:rsid w:val="00A94E2C"/>
    <w:rsid w:val="00A94E56"/>
    <w:rsid w:val="00A95122"/>
    <w:rsid w:val="00A953EC"/>
    <w:rsid w:val="00A95831"/>
    <w:rsid w:val="00A95BDA"/>
    <w:rsid w:val="00A95F57"/>
    <w:rsid w:val="00A96303"/>
    <w:rsid w:val="00A968D0"/>
    <w:rsid w:val="00A969E1"/>
    <w:rsid w:val="00A96A5F"/>
    <w:rsid w:val="00A96E06"/>
    <w:rsid w:val="00A96E0E"/>
    <w:rsid w:val="00A96F12"/>
    <w:rsid w:val="00A9737D"/>
    <w:rsid w:val="00A9750F"/>
    <w:rsid w:val="00A97AD7"/>
    <w:rsid w:val="00AA0105"/>
    <w:rsid w:val="00AA0291"/>
    <w:rsid w:val="00AA035B"/>
    <w:rsid w:val="00AA0A16"/>
    <w:rsid w:val="00AA1039"/>
    <w:rsid w:val="00AA1932"/>
    <w:rsid w:val="00AA1ECC"/>
    <w:rsid w:val="00AA1F56"/>
    <w:rsid w:val="00AA23CD"/>
    <w:rsid w:val="00AA2A3A"/>
    <w:rsid w:val="00AA3818"/>
    <w:rsid w:val="00AA3A96"/>
    <w:rsid w:val="00AA3AE6"/>
    <w:rsid w:val="00AA3FB0"/>
    <w:rsid w:val="00AA418C"/>
    <w:rsid w:val="00AA4741"/>
    <w:rsid w:val="00AA499E"/>
    <w:rsid w:val="00AA4CE8"/>
    <w:rsid w:val="00AA508A"/>
    <w:rsid w:val="00AA6666"/>
    <w:rsid w:val="00AA67C6"/>
    <w:rsid w:val="00AA6A20"/>
    <w:rsid w:val="00AA7414"/>
    <w:rsid w:val="00AA781D"/>
    <w:rsid w:val="00AA7B89"/>
    <w:rsid w:val="00AB0346"/>
    <w:rsid w:val="00AB0652"/>
    <w:rsid w:val="00AB0BDD"/>
    <w:rsid w:val="00AB0FD2"/>
    <w:rsid w:val="00AB1A9F"/>
    <w:rsid w:val="00AB25C7"/>
    <w:rsid w:val="00AB2656"/>
    <w:rsid w:val="00AB2A4E"/>
    <w:rsid w:val="00AB2C8B"/>
    <w:rsid w:val="00AB2FAA"/>
    <w:rsid w:val="00AB3090"/>
    <w:rsid w:val="00AB34C5"/>
    <w:rsid w:val="00AB36AC"/>
    <w:rsid w:val="00AB396E"/>
    <w:rsid w:val="00AB3B68"/>
    <w:rsid w:val="00AB3F5C"/>
    <w:rsid w:val="00AB4461"/>
    <w:rsid w:val="00AB48CF"/>
    <w:rsid w:val="00AB4A3D"/>
    <w:rsid w:val="00AB4A8D"/>
    <w:rsid w:val="00AB5106"/>
    <w:rsid w:val="00AB5558"/>
    <w:rsid w:val="00AB5AD8"/>
    <w:rsid w:val="00AB6415"/>
    <w:rsid w:val="00AB6534"/>
    <w:rsid w:val="00AB6536"/>
    <w:rsid w:val="00AB6CD7"/>
    <w:rsid w:val="00AB6CDF"/>
    <w:rsid w:val="00AB7A75"/>
    <w:rsid w:val="00AC030A"/>
    <w:rsid w:val="00AC0676"/>
    <w:rsid w:val="00AC0C5A"/>
    <w:rsid w:val="00AC109B"/>
    <w:rsid w:val="00AC1642"/>
    <w:rsid w:val="00AC17C4"/>
    <w:rsid w:val="00AC1E4C"/>
    <w:rsid w:val="00AC2120"/>
    <w:rsid w:val="00AC2394"/>
    <w:rsid w:val="00AC29CB"/>
    <w:rsid w:val="00AC2CB6"/>
    <w:rsid w:val="00AC38CA"/>
    <w:rsid w:val="00AC3C79"/>
    <w:rsid w:val="00AC43C7"/>
    <w:rsid w:val="00AC4C72"/>
    <w:rsid w:val="00AC503C"/>
    <w:rsid w:val="00AC5B76"/>
    <w:rsid w:val="00AC60CB"/>
    <w:rsid w:val="00AC6107"/>
    <w:rsid w:val="00AC6DF3"/>
    <w:rsid w:val="00AD004C"/>
    <w:rsid w:val="00AD01D7"/>
    <w:rsid w:val="00AD025B"/>
    <w:rsid w:val="00AD0E65"/>
    <w:rsid w:val="00AD0F4E"/>
    <w:rsid w:val="00AD198B"/>
    <w:rsid w:val="00AD1CF9"/>
    <w:rsid w:val="00AD1D51"/>
    <w:rsid w:val="00AD2163"/>
    <w:rsid w:val="00AD2CB3"/>
    <w:rsid w:val="00AD35F9"/>
    <w:rsid w:val="00AD382D"/>
    <w:rsid w:val="00AD3A94"/>
    <w:rsid w:val="00AD437C"/>
    <w:rsid w:val="00AD43D2"/>
    <w:rsid w:val="00AD4BDD"/>
    <w:rsid w:val="00AD508F"/>
    <w:rsid w:val="00AD529F"/>
    <w:rsid w:val="00AD5F54"/>
    <w:rsid w:val="00AD6339"/>
    <w:rsid w:val="00AD6448"/>
    <w:rsid w:val="00AD6771"/>
    <w:rsid w:val="00AD6B73"/>
    <w:rsid w:val="00AD6EA6"/>
    <w:rsid w:val="00AD6EF3"/>
    <w:rsid w:val="00AE08A8"/>
    <w:rsid w:val="00AE092F"/>
    <w:rsid w:val="00AE0DA9"/>
    <w:rsid w:val="00AE0EE5"/>
    <w:rsid w:val="00AE0F87"/>
    <w:rsid w:val="00AE158A"/>
    <w:rsid w:val="00AE1ABF"/>
    <w:rsid w:val="00AE1B42"/>
    <w:rsid w:val="00AE22A8"/>
    <w:rsid w:val="00AE2BC1"/>
    <w:rsid w:val="00AE2DBA"/>
    <w:rsid w:val="00AE2F97"/>
    <w:rsid w:val="00AE355E"/>
    <w:rsid w:val="00AE3686"/>
    <w:rsid w:val="00AE40B9"/>
    <w:rsid w:val="00AE427D"/>
    <w:rsid w:val="00AE45EF"/>
    <w:rsid w:val="00AE5AD8"/>
    <w:rsid w:val="00AE6783"/>
    <w:rsid w:val="00AE67D7"/>
    <w:rsid w:val="00AE703C"/>
    <w:rsid w:val="00AE74DC"/>
    <w:rsid w:val="00AF0752"/>
    <w:rsid w:val="00AF0D28"/>
    <w:rsid w:val="00AF1538"/>
    <w:rsid w:val="00AF237F"/>
    <w:rsid w:val="00AF2436"/>
    <w:rsid w:val="00AF260D"/>
    <w:rsid w:val="00AF29A1"/>
    <w:rsid w:val="00AF29A8"/>
    <w:rsid w:val="00AF2BBA"/>
    <w:rsid w:val="00AF385C"/>
    <w:rsid w:val="00AF38FB"/>
    <w:rsid w:val="00AF3E5E"/>
    <w:rsid w:val="00AF454B"/>
    <w:rsid w:val="00AF486C"/>
    <w:rsid w:val="00AF487A"/>
    <w:rsid w:val="00AF4D72"/>
    <w:rsid w:val="00AF4EAD"/>
    <w:rsid w:val="00AF5605"/>
    <w:rsid w:val="00AF66FA"/>
    <w:rsid w:val="00AF6975"/>
    <w:rsid w:val="00AF6FF0"/>
    <w:rsid w:val="00AF732C"/>
    <w:rsid w:val="00AF73E4"/>
    <w:rsid w:val="00AF7892"/>
    <w:rsid w:val="00AF78C9"/>
    <w:rsid w:val="00B000E7"/>
    <w:rsid w:val="00B005C7"/>
    <w:rsid w:val="00B00D11"/>
    <w:rsid w:val="00B00FE8"/>
    <w:rsid w:val="00B013A1"/>
    <w:rsid w:val="00B013EC"/>
    <w:rsid w:val="00B01480"/>
    <w:rsid w:val="00B017E3"/>
    <w:rsid w:val="00B01CEB"/>
    <w:rsid w:val="00B01DA7"/>
    <w:rsid w:val="00B020CC"/>
    <w:rsid w:val="00B029D8"/>
    <w:rsid w:val="00B02C14"/>
    <w:rsid w:val="00B02E87"/>
    <w:rsid w:val="00B03053"/>
    <w:rsid w:val="00B03531"/>
    <w:rsid w:val="00B0362D"/>
    <w:rsid w:val="00B03963"/>
    <w:rsid w:val="00B03A6E"/>
    <w:rsid w:val="00B041C1"/>
    <w:rsid w:val="00B0433C"/>
    <w:rsid w:val="00B05268"/>
    <w:rsid w:val="00B05DB1"/>
    <w:rsid w:val="00B05DFA"/>
    <w:rsid w:val="00B05E17"/>
    <w:rsid w:val="00B06763"/>
    <w:rsid w:val="00B06A0B"/>
    <w:rsid w:val="00B0714B"/>
    <w:rsid w:val="00B07EAB"/>
    <w:rsid w:val="00B103D8"/>
    <w:rsid w:val="00B104AD"/>
    <w:rsid w:val="00B10527"/>
    <w:rsid w:val="00B10D21"/>
    <w:rsid w:val="00B1103D"/>
    <w:rsid w:val="00B1119C"/>
    <w:rsid w:val="00B117CF"/>
    <w:rsid w:val="00B119FB"/>
    <w:rsid w:val="00B11B11"/>
    <w:rsid w:val="00B12413"/>
    <w:rsid w:val="00B1247B"/>
    <w:rsid w:val="00B12B78"/>
    <w:rsid w:val="00B142B0"/>
    <w:rsid w:val="00B1436E"/>
    <w:rsid w:val="00B143C0"/>
    <w:rsid w:val="00B1484D"/>
    <w:rsid w:val="00B14F92"/>
    <w:rsid w:val="00B15384"/>
    <w:rsid w:val="00B1556B"/>
    <w:rsid w:val="00B157E3"/>
    <w:rsid w:val="00B158A6"/>
    <w:rsid w:val="00B15A0F"/>
    <w:rsid w:val="00B160CA"/>
    <w:rsid w:val="00B16DEE"/>
    <w:rsid w:val="00B171C4"/>
    <w:rsid w:val="00B17273"/>
    <w:rsid w:val="00B17CF0"/>
    <w:rsid w:val="00B20032"/>
    <w:rsid w:val="00B204A8"/>
    <w:rsid w:val="00B20AB6"/>
    <w:rsid w:val="00B20DA3"/>
    <w:rsid w:val="00B21934"/>
    <w:rsid w:val="00B219B4"/>
    <w:rsid w:val="00B21BA2"/>
    <w:rsid w:val="00B224AF"/>
    <w:rsid w:val="00B22B29"/>
    <w:rsid w:val="00B22B7D"/>
    <w:rsid w:val="00B22E66"/>
    <w:rsid w:val="00B23058"/>
    <w:rsid w:val="00B23AB9"/>
    <w:rsid w:val="00B23C79"/>
    <w:rsid w:val="00B23CB7"/>
    <w:rsid w:val="00B249D6"/>
    <w:rsid w:val="00B25084"/>
    <w:rsid w:val="00B2536E"/>
    <w:rsid w:val="00B254B7"/>
    <w:rsid w:val="00B256CF"/>
    <w:rsid w:val="00B25A92"/>
    <w:rsid w:val="00B25EDE"/>
    <w:rsid w:val="00B26D7D"/>
    <w:rsid w:val="00B27313"/>
    <w:rsid w:val="00B276F5"/>
    <w:rsid w:val="00B277CE"/>
    <w:rsid w:val="00B27DAE"/>
    <w:rsid w:val="00B301C8"/>
    <w:rsid w:val="00B3105C"/>
    <w:rsid w:val="00B314A6"/>
    <w:rsid w:val="00B31A3B"/>
    <w:rsid w:val="00B31BD9"/>
    <w:rsid w:val="00B31E6D"/>
    <w:rsid w:val="00B323B2"/>
    <w:rsid w:val="00B324BD"/>
    <w:rsid w:val="00B324E4"/>
    <w:rsid w:val="00B3251C"/>
    <w:rsid w:val="00B32BD7"/>
    <w:rsid w:val="00B32F84"/>
    <w:rsid w:val="00B32F8D"/>
    <w:rsid w:val="00B33096"/>
    <w:rsid w:val="00B339E0"/>
    <w:rsid w:val="00B34084"/>
    <w:rsid w:val="00B34882"/>
    <w:rsid w:val="00B34998"/>
    <w:rsid w:val="00B34DE7"/>
    <w:rsid w:val="00B3512A"/>
    <w:rsid w:val="00B3520A"/>
    <w:rsid w:val="00B35BD7"/>
    <w:rsid w:val="00B35C98"/>
    <w:rsid w:val="00B36505"/>
    <w:rsid w:val="00B3676E"/>
    <w:rsid w:val="00B36FA2"/>
    <w:rsid w:val="00B375F8"/>
    <w:rsid w:val="00B3770C"/>
    <w:rsid w:val="00B37AAA"/>
    <w:rsid w:val="00B37C05"/>
    <w:rsid w:val="00B40C68"/>
    <w:rsid w:val="00B41246"/>
    <w:rsid w:val="00B4142D"/>
    <w:rsid w:val="00B41523"/>
    <w:rsid w:val="00B419A8"/>
    <w:rsid w:val="00B41A91"/>
    <w:rsid w:val="00B41EC4"/>
    <w:rsid w:val="00B426D1"/>
    <w:rsid w:val="00B4281E"/>
    <w:rsid w:val="00B42F7E"/>
    <w:rsid w:val="00B432FE"/>
    <w:rsid w:val="00B4357E"/>
    <w:rsid w:val="00B4376D"/>
    <w:rsid w:val="00B444C9"/>
    <w:rsid w:val="00B44D9F"/>
    <w:rsid w:val="00B45001"/>
    <w:rsid w:val="00B4589C"/>
    <w:rsid w:val="00B45D4F"/>
    <w:rsid w:val="00B4611E"/>
    <w:rsid w:val="00B46191"/>
    <w:rsid w:val="00B4628F"/>
    <w:rsid w:val="00B46B26"/>
    <w:rsid w:val="00B47243"/>
    <w:rsid w:val="00B472D6"/>
    <w:rsid w:val="00B47564"/>
    <w:rsid w:val="00B47835"/>
    <w:rsid w:val="00B47AF6"/>
    <w:rsid w:val="00B47B1E"/>
    <w:rsid w:val="00B47D60"/>
    <w:rsid w:val="00B47D92"/>
    <w:rsid w:val="00B47F6F"/>
    <w:rsid w:val="00B50430"/>
    <w:rsid w:val="00B50505"/>
    <w:rsid w:val="00B50E8E"/>
    <w:rsid w:val="00B5107C"/>
    <w:rsid w:val="00B51AB3"/>
    <w:rsid w:val="00B51ED2"/>
    <w:rsid w:val="00B51FFF"/>
    <w:rsid w:val="00B520DD"/>
    <w:rsid w:val="00B52D02"/>
    <w:rsid w:val="00B530A9"/>
    <w:rsid w:val="00B53155"/>
    <w:rsid w:val="00B533C4"/>
    <w:rsid w:val="00B53479"/>
    <w:rsid w:val="00B5361F"/>
    <w:rsid w:val="00B53A8F"/>
    <w:rsid w:val="00B53FAA"/>
    <w:rsid w:val="00B541E0"/>
    <w:rsid w:val="00B54396"/>
    <w:rsid w:val="00B543AE"/>
    <w:rsid w:val="00B54AE9"/>
    <w:rsid w:val="00B55645"/>
    <w:rsid w:val="00B556B8"/>
    <w:rsid w:val="00B5600E"/>
    <w:rsid w:val="00B568F5"/>
    <w:rsid w:val="00B56EF3"/>
    <w:rsid w:val="00B56F36"/>
    <w:rsid w:val="00B572F4"/>
    <w:rsid w:val="00B602E0"/>
    <w:rsid w:val="00B605F1"/>
    <w:rsid w:val="00B60F0F"/>
    <w:rsid w:val="00B61492"/>
    <w:rsid w:val="00B624F3"/>
    <w:rsid w:val="00B62FA0"/>
    <w:rsid w:val="00B63552"/>
    <w:rsid w:val="00B63758"/>
    <w:rsid w:val="00B63BA0"/>
    <w:rsid w:val="00B63C2B"/>
    <w:rsid w:val="00B63CCA"/>
    <w:rsid w:val="00B63F4A"/>
    <w:rsid w:val="00B64CDE"/>
    <w:rsid w:val="00B6539A"/>
    <w:rsid w:val="00B65589"/>
    <w:rsid w:val="00B6562F"/>
    <w:rsid w:val="00B65755"/>
    <w:rsid w:val="00B65E20"/>
    <w:rsid w:val="00B66896"/>
    <w:rsid w:val="00B66C8D"/>
    <w:rsid w:val="00B67493"/>
    <w:rsid w:val="00B676B6"/>
    <w:rsid w:val="00B677AD"/>
    <w:rsid w:val="00B67DCC"/>
    <w:rsid w:val="00B703D5"/>
    <w:rsid w:val="00B7137B"/>
    <w:rsid w:val="00B71D18"/>
    <w:rsid w:val="00B71DFE"/>
    <w:rsid w:val="00B7200F"/>
    <w:rsid w:val="00B72418"/>
    <w:rsid w:val="00B72467"/>
    <w:rsid w:val="00B724FF"/>
    <w:rsid w:val="00B7290F"/>
    <w:rsid w:val="00B72AA7"/>
    <w:rsid w:val="00B73718"/>
    <w:rsid w:val="00B73A89"/>
    <w:rsid w:val="00B73CCA"/>
    <w:rsid w:val="00B74CC2"/>
    <w:rsid w:val="00B754B8"/>
    <w:rsid w:val="00B75FF6"/>
    <w:rsid w:val="00B7651C"/>
    <w:rsid w:val="00B7776D"/>
    <w:rsid w:val="00B77B4F"/>
    <w:rsid w:val="00B80644"/>
    <w:rsid w:val="00B80EBC"/>
    <w:rsid w:val="00B81208"/>
    <w:rsid w:val="00B824CA"/>
    <w:rsid w:val="00B82668"/>
    <w:rsid w:val="00B82FF7"/>
    <w:rsid w:val="00B83199"/>
    <w:rsid w:val="00B831C6"/>
    <w:rsid w:val="00B8356A"/>
    <w:rsid w:val="00B83DA6"/>
    <w:rsid w:val="00B8418D"/>
    <w:rsid w:val="00B847D9"/>
    <w:rsid w:val="00B84A82"/>
    <w:rsid w:val="00B84DD6"/>
    <w:rsid w:val="00B86812"/>
    <w:rsid w:val="00B86964"/>
    <w:rsid w:val="00B86A1D"/>
    <w:rsid w:val="00B86B5C"/>
    <w:rsid w:val="00B86C62"/>
    <w:rsid w:val="00B86D12"/>
    <w:rsid w:val="00B872B8"/>
    <w:rsid w:val="00B873C3"/>
    <w:rsid w:val="00B87511"/>
    <w:rsid w:val="00B875BB"/>
    <w:rsid w:val="00B87737"/>
    <w:rsid w:val="00B87927"/>
    <w:rsid w:val="00B87A70"/>
    <w:rsid w:val="00B904DA"/>
    <w:rsid w:val="00B905BD"/>
    <w:rsid w:val="00B90775"/>
    <w:rsid w:val="00B90A3C"/>
    <w:rsid w:val="00B90EAD"/>
    <w:rsid w:val="00B9114B"/>
    <w:rsid w:val="00B917D2"/>
    <w:rsid w:val="00B91A3E"/>
    <w:rsid w:val="00B92726"/>
    <w:rsid w:val="00B928E4"/>
    <w:rsid w:val="00B92ACC"/>
    <w:rsid w:val="00B92AE8"/>
    <w:rsid w:val="00B9325D"/>
    <w:rsid w:val="00B93293"/>
    <w:rsid w:val="00B93714"/>
    <w:rsid w:val="00B93C7F"/>
    <w:rsid w:val="00B94363"/>
    <w:rsid w:val="00B94393"/>
    <w:rsid w:val="00B9444B"/>
    <w:rsid w:val="00B9449B"/>
    <w:rsid w:val="00B94730"/>
    <w:rsid w:val="00B950CD"/>
    <w:rsid w:val="00B95221"/>
    <w:rsid w:val="00B9560D"/>
    <w:rsid w:val="00B959A6"/>
    <w:rsid w:val="00B9669E"/>
    <w:rsid w:val="00B97AF0"/>
    <w:rsid w:val="00B97BD5"/>
    <w:rsid w:val="00BA038F"/>
    <w:rsid w:val="00BA05BB"/>
    <w:rsid w:val="00BA0601"/>
    <w:rsid w:val="00BA0A70"/>
    <w:rsid w:val="00BA0FCE"/>
    <w:rsid w:val="00BA11AC"/>
    <w:rsid w:val="00BA172E"/>
    <w:rsid w:val="00BA1914"/>
    <w:rsid w:val="00BA1C90"/>
    <w:rsid w:val="00BA2720"/>
    <w:rsid w:val="00BA278C"/>
    <w:rsid w:val="00BA27AE"/>
    <w:rsid w:val="00BA2A6C"/>
    <w:rsid w:val="00BA3356"/>
    <w:rsid w:val="00BA3628"/>
    <w:rsid w:val="00BA3B4D"/>
    <w:rsid w:val="00BA4FA1"/>
    <w:rsid w:val="00BA5964"/>
    <w:rsid w:val="00BA5EC3"/>
    <w:rsid w:val="00BA6607"/>
    <w:rsid w:val="00BA6743"/>
    <w:rsid w:val="00BA67AC"/>
    <w:rsid w:val="00BA6B8E"/>
    <w:rsid w:val="00BA6CC4"/>
    <w:rsid w:val="00BA7CA3"/>
    <w:rsid w:val="00BB0C64"/>
    <w:rsid w:val="00BB0CBD"/>
    <w:rsid w:val="00BB157E"/>
    <w:rsid w:val="00BB17DA"/>
    <w:rsid w:val="00BB1D67"/>
    <w:rsid w:val="00BB1EF5"/>
    <w:rsid w:val="00BB2026"/>
    <w:rsid w:val="00BB2050"/>
    <w:rsid w:val="00BB23CA"/>
    <w:rsid w:val="00BB2A72"/>
    <w:rsid w:val="00BB2A81"/>
    <w:rsid w:val="00BB2BC9"/>
    <w:rsid w:val="00BB3252"/>
    <w:rsid w:val="00BB3D9D"/>
    <w:rsid w:val="00BB4F3F"/>
    <w:rsid w:val="00BB545C"/>
    <w:rsid w:val="00BB565F"/>
    <w:rsid w:val="00BB5817"/>
    <w:rsid w:val="00BB6178"/>
    <w:rsid w:val="00BB62FF"/>
    <w:rsid w:val="00BB6C74"/>
    <w:rsid w:val="00BB725F"/>
    <w:rsid w:val="00BB7E94"/>
    <w:rsid w:val="00BC00FD"/>
    <w:rsid w:val="00BC0B89"/>
    <w:rsid w:val="00BC1203"/>
    <w:rsid w:val="00BC133B"/>
    <w:rsid w:val="00BC148B"/>
    <w:rsid w:val="00BC210A"/>
    <w:rsid w:val="00BC21F4"/>
    <w:rsid w:val="00BC21FE"/>
    <w:rsid w:val="00BC22D9"/>
    <w:rsid w:val="00BC2611"/>
    <w:rsid w:val="00BC28F7"/>
    <w:rsid w:val="00BC2ABA"/>
    <w:rsid w:val="00BC2E9B"/>
    <w:rsid w:val="00BC31CC"/>
    <w:rsid w:val="00BC3E24"/>
    <w:rsid w:val="00BC3E32"/>
    <w:rsid w:val="00BC46D5"/>
    <w:rsid w:val="00BC4C78"/>
    <w:rsid w:val="00BC4E06"/>
    <w:rsid w:val="00BC5279"/>
    <w:rsid w:val="00BC59A6"/>
    <w:rsid w:val="00BC59D9"/>
    <w:rsid w:val="00BC5F61"/>
    <w:rsid w:val="00BC62C0"/>
    <w:rsid w:val="00BC63F7"/>
    <w:rsid w:val="00BC6446"/>
    <w:rsid w:val="00BC6F1A"/>
    <w:rsid w:val="00BC6FCD"/>
    <w:rsid w:val="00BC745C"/>
    <w:rsid w:val="00BC74F6"/>
    <w:rsid w:val="00BC7725"/>
    <w:rsid w:val="00BD2CB1"/>
    <w:rsid w:val="00BD41E1"/>
    <w:rsid w:val="00BD4347"/>
    <w:rsid w:val="00BD4485"/>
    <w:rsid w:val="00BD44A2"/>
    <w:rsid w:val="00BD4A32"/>
    <w:rsid w:val="00BD6C02"/>
    <w:rsid w:val="00BD6CDA"/>
    <w:rsid w:val="00BD6F00"/>
    <w:rsid w:val="00BD7A3E"/>
    <w:rsid w:val="00BD7AAE"/>
    <w:rsid w:val="00BD7DFB"/>
    <w:rsid w:val="00BE01B0"/>
    <w:rsid w:val="00BE0804"/>
    <w:rsid w:val="00BE0D61"/>
    <w:rsid w:val="00BE1554"/>
    <w:rsid w:val="00BE15EA"/>
    <w:rsid w:val="00BE1B0E"/>
    <w:rsid w:val="00BE1E4F"/>
    <w:rsid w:val="00BE2494"/>
    <w:rsid w:val="00BE2797"/>
    <w:rsid w:val="00BE2C1D"/>
    <w:rsid w:val="00BE2CCA"/>
    <w:rsid w:val="00BE323F"/>
    <w:rsid w:val="00BE3C00"/>
    <w:rsid w:val="00BE4912"/>
    <w:rsid w:val="00BE4B18"/>
    <w:rsid w:val="00BE4ECC"/>
    <w:rsid w:val="00BE5845"/>
    <w:rsid w:val="00BE5E3A"/>
    <w:rsid w:val="00BE626F"/>
    <w:rsid w:val="00BE6930"/>
    <w:rsid w:val="00BE6A8C"/>
    <w:rsid w:val="00BE71AD"/>
    <w:rsid w:val="00BE7928"/>
    <w:rsid w:val="00BF0178"/>
    <w:rsid w:val="00BF0583"/>
    <w:rsid w:val="00BF07CE"/>
    <w:rsid w:val="00BF0818"/>
    <w:rsid w:val="00BF0C84"/>
    <w:rsid w:val="00BF1115"/>
    <w:rsid w:val="00BF1330"/>
    <w:rsid w:val="00BF1809"/>
    <w:rsid w:val="00BF1D69"/>
    <w:rsid w:val="00BF1E74"/>
    <w:rsid w:val="00BF279E"/>
    <w:rsid w:val="00BF2FD9"/>
    <w:rsid w:val="00BF3380"/>
    <w:rsid w:val="00BF36D3"/>
    <w:rsid w:val="00BF40AA"/>
    <w:rsid w:val="00BF4BC0"/>
    <w:rsid w:val="00BF4C64"/>
    <w:rsid w:val="00BF4F89"/>
    <w:rsid w:val="00BF54A3"/>
    <w:rsid w:val="00BF58F0"/>
    <w:rsid w:val="00BF5B61"/>
    <w:rsid w:val="00BF6480"/>
    <w:rsid w:val="00C00773"/>
    <w:rsid w:val="00C0239B"/>
    <w:rsid w:val="00C0295C"/>
    <w:rsid w:val="00C0313C"/>
    <w:rsid w:val="00C0463D"/>
    <w:rsid w:val="00C04BA4"/>
    <w:rsid w:val="00C052B5"/>
    <w:rsid w:val="00C05861"/>
    <w:rsid w:val="00C05919"/>
    <w:rsid w:val="00C064DA"/>
    <w:rsid w:val="00C06B58"/>
    <w:rsid w:val="00C07877"/>
    <w:rsid w:val="00C07A26"/>
    <w:rsid w:val="00C101A9"/>
    <w:rsid w:val="00C1042A"/>
    <w:rsid w:val="00C1111E"/>
    <w:rsid w:val="00C114B6"/>
    <w:rsid w:val="00C11AD3"/>
    <w:rsid w:val="00C11B1A"/>
    <w:rsid w:val="00C11C3D"/>
    <w:rsid w:val="00C12460"/>
    <w:rsid w:val="00C1252A"/>
    <w:rsid w:val="00C1270E"/>
    <w:rsid w:val="00C12D21"/>
    <w:rsid w:val="00C1370F"/>
    <w:rsid w:val="00C13AF2"/>
    <w:rsid w:val="00C1401F"/>
    <w:rsid w:val="00C14421"/>
    <w:rsid w:val="00C1454F"/>
    <w:rsid w:val="00C146FD"/>
    <w:rsid w:val="00C14A92"/>
    <w:rsid w:val="00C151D4"/>
    <w:rsid w:val="00C159B5"/>
    <w:rsid w:val="00C162BE"/>
    <w:rsid w:val="00C16604"/>
    <w:rsid w:val="00C1663A"/>
    <w:rsid w:val="00C16D45"/>
    <w:rsid w:val="00C172E6"/>
    <w:rsid w:val="00C17A09"/>
    <w:rsid w:val="00C17A7B"/>
    <w:rsid w:val="00C17C42"/>
    <w:rsid w:val="00C200AE"/>
    <w:rsid w:val="00C204B4"/>
    <w:rsid w:val="00C2078D"/>
    <w:rsid w:val="00C2079C"/>
    <w:rsid w:val="00C21615"/>
    <w:rsid w:val="00C21766"/>
    <w:rsid w:val="00C21833"/>
    <w:rsid w:val="00C218F2"/>
    <w:rsid w:val="00C21F81"/>
    <w:rsid w:val="00C225A1"/>
    <w:rsid w:val="00C2271E"/>
    <w:rsid w:val="00C23251"/>
    <w:rsid w:val="00C2342D"/>
    <w:rsid w:val="00C24557"/>
    <w:rsid w:val="00C24734"/>
    <w:rsid w:val="00C248DE"/>
    <w:rsid w:val="00C249F7"/>
    <w:rsid w:val="00C250DD"/>
    <w:rsid w:val="00C253FE"/>
    <w:rsid w:val="00C25495"/>
    <w:rsid w:val="00C25545"/>
    <w:rsid w:val="00C26924"/>
    <w:rsid w:val="00C26D2E"/>
    <w:rsid w:val="00C26DE8"/>
    <w:rsid w:val="00C26F95"/>
    <w:rsid w:val="00C2714F"/>
    <w:rsid w:val="00C27614"/>
    <w:rsid w:val="00C2795F"/>
    <w:rsid w:val="00C279F2"/>
    <w:rsid w:val="00C27E45"/>
    <w:rsid w:val="00C27F80"/>
    <w:rsid w:val="00C306A0"/>
    <w:rsid w:val="00C30E74"/>
    <w:rsid w:val="00C311BA"/>
    <w:rsid w:val="00C31AC8"/>
    <w:rsid w:val="00C31EB4"/>
    <w:rsid w:val="00C32B39"/>
    <w:rsid w:val="00C332FC"/>
    <w:rsid w:val="00C33790"/>
    <w:rsid w:val="00C33B2C"/>
    <w:rsid w:val="00C34000"/>
    <w:rsid w:val="00C352D6"/>
    <w:rsid w:val="00C356AB"/>
    <w:rsid w:val="00C3572D"/>
    <w:rsid w:val="00C36960"/>
    <w:rsid w:val="00C3765C"/>
    <w:rsid w:val="00C379DF"/>
    <w:rsid w:val="00C40E76"/>
    <w:rsid w:val="00C417EB"/>
    <w:rsid w:val="00C41B11"/>
    <w:rsid w:val="00C41C05"/>
    <w:rsid w:val="00C41DEB"/>
    <w:rsid w:val="00C41E8D"/>
    <w:rsid w:val="00C42051"/>
    <w:rsid w:val="00C420A2"/>
    <w:rsid w:val="00C42D5E"/>
    <w:rsid w:val="00C42DD4"/>
    <w:rsid w:val="00C43162"/>
    <w:rsid w:val="00C431A4"/>
    <w:rsid w:val="00C4368D"/>
    <w:rsid w:val="00C43817"/>
    <w:rsid w:val="00C439EE"/>
    <w:rsid w:val="00C43BBB"/>
    <w:rsid w:val="00C440A5"/>
    <w:rsid w:val="00C441C1"/>
    <w:rsid w:val="00C44253"/>
    <w:rsid w:val="00C443FB"/>
    <w:rsid w:val="00C44631"/>
    <w:rsid w:val="00C44CEA"/>
    <w:rsid w:val="00C44ECD"/>
    <w:rsid w:val="00C45093"/>
    <w:rsid w:val="00C451D3"/>
    <w:rsid w:val="00C454A7"/>
    <w:rsid w:val="00C45CCB"/>
    <w:rsid w:val="00C463BB"/>
    <w:rsid w:val="00C464DF"/>
    <w:rsid w:val="00C46796"/>
    <w:rsid w:val="00C46990"/>
    <w:rsid w:val="00C46C3F"/>
    <w:rsid w:val="00C46F58"/>
    <w:rsid w:val="00C4736F"/>
    <w:rsid w:val="00C50404"/>
    <w:rsid w:val="00C505C5"/>
    <w:rsid w:val="00C50BDC"/>
    <w:rsid w:val="00C51577"/>
    <w:rsid w:val="00C51BCC"/>
    <w:rsid w:val="00C51FC9"/>
    <w:rsid w:val="00C52787"/>
    <w:rsid w:val="00C528FD"/>
    <w:rsid w:val="00C52F4A"/>
    <w:rsid w:val="00C53092"/>
    <w:rsid w:val="00C531EE"/>
    <w:rsid w:val="00C5398C"/>
    <w:rsid w:val="00C53B06"/>
    <w:rsid w:val="00C53D41"/>
    <w:rsid w:val="00C5458D"/>
    <w:rsid w:val="00C5488B"/>
    <w:rsid w:val="00C54E9C"/>
    <w:rsid w:val="00C54FCE"/>
    <w:rsid w:val="00C5528C"/>
    <w:rsid w:val="00C558EA"/>
    <w:rsid w:val="00C55BA9"/>
    <w:rsid w:val="00C55BE9"/>
    <w:rsid w:val="00C55DAA"/>
    <w:rsid w:val="00C5644A"/>
    <w:rsid w:val="00C56A16"/>
    <w:rsid w:val="00C57380"/>
    <w:rsid w:val="00C5752B"/>
    <w:rsid w:val="00C60503"/>
    <w:rsid w:val="00C605ED"/>
    <w:rsid w:val="00C606C6"/>
    <w:rsid w:val="00C60717"/>
    <w:rsid w:val="00C6093F"/>
    <w:rsid w:val="00C60E29"/>
    <w:rsid w:val="00C614B0"/>
    <w:rsid w:val="00C61614"/>
    <w:rsid w:val="00C61DBA"/>
    <w:rsid w:val="00C61F00"/>
    <w:rsid w:val="00C6221E"/>
    <w:rsid w:val="00C62593"/>
    <w:rsid w:val="00C6294E"/>
    <w:rsid w:val="00C62B6B"/>
    <w:rsid w:val="00C6304C"/>
    <w:rsid w:val="00C6371E"/>
    <w:rsid w:val="00C63914"/>
    <w:rsid w:val="00C63C59"/>
    <w:rsid w:val="00C63FA8"/>
    <w:rsid w:val="00C643DD"/>
    <w:rsid w:val="00C649A7"/>
    <w:rsid w:val="00C6567F"/>
    <w:rsid w:val="00C6584B"/>
    <w:rsid w:val="00C65CC8"/>
    <w:rsid w:val="00C66649"/>
    <w:rsid w:val="00C6694D"/>
    <w:rsid w:val="00C66C86"/>
    <w:rsid w:val="00C6787D"/>
    <w:rsid w:val="00C679E8"/>
    <w:rsid w:val="00C67BE3"/>
    <w:rsid w:val="00C67CA9"/>
    <w:rsid w:val="00C703D7"/>
    <w:rsid w:val="00C7057B"/>
    <w:rsid w:val="00C705A7"/>
    <w:rsid w:val="00C705E9"/>
    <w:rsid w:val="00C7085D"/>
    <w:rsid w:val="00C70F64"/>
    <w:rsid w:val="00C7127B"/>
    <w:rsid w:val="00C71314"/>
    <w:rsid w:val="00C71B74"/>
    <w:rsid w:val="00C71FAD"/>
    <w:rsid w:val="00C720A1"/>
    <w:rsid w:val="00C72AB0"/>
    <w:rsid w:val="00C72D53"/>
    <w:rsid w:val="00C72D57"/>
    <w:rsid w:val="00C72DA3"/>
    <w:rsid w:val="00C731D1"/>
    <w:rsid w:val="00C738AE"/>
    <w:rsid w:val="00C73E1F"/>
    <w:rsid w:val="00C73F74"/>
    <w:rsid w:val="00C740C1"/>
    <w:rsid w:val="00C744C2"/>
    <w:rsid w:val="00C74C7B"/>
    <w:rsid w:val="00C750FD"/>
    <w:rsid w:val="00C75459"/>
    <w:rsid w:val="00C755E9"/>
    <w:rsid w:val="00C75E8C"/>
    <w:rsid w:val="00C768D3"/>
    <w:rsid w:val="00C771D7"/>
    <w:rsid w:val="00C7735F"/>
    <w:rsid w:val="00C773BF"/>
    <w:rsid w:val="00C8032E"/>
    <w:rsid w:val="00C82D63"/>
    <w:rsid w:val="00C82DC8"/>
    <w:rsid w:val="00C8355F"/>
    <w:rsid w:val="00C83846"/>
    <w:rsid w:val="00C83897"/>
    <w:rsid w:val="00C8393C"/>
    <w:rsid w:val="00C84972"/>
    <w:rsid w:val="00C84C8C"/>
    <w:rsid w:val="00C84EFB"/>
    <w:rsid w:val="00C85072"/>
    <w:rsid w:val="00C85E40"/>
    <w:rsid w:val="00C86147"/>
    <w:rsid w:val="00C8652E"/>
    <w:rsid w:val="00C866B3"/>
    <w:rsid w:val="00C86953"/>
    <w:rsid w:val="00C86FE7"/>
    <w:rsid w:val="00C90CBF"/>
    <w:rsid w:val="00C917DC"/>
    <w:rsid w:val="00C91C04"/>
    <w:rsid w:val="00C91C50"/>
    <w:rsid w:val="00C9245B"/>
    <w:rsid w:val="00C93077"/>
    <w:rsid w:val="00C93564"/>
    <w:rsid w:val="00C93581"/>
    <w:rsid w:val="00C9374E"/>
    <w:rsid w:val="00C93DA8"/>
    <w:rsid w:val="00C942B4"/>
    <w:rsid w:val="00C959FB"/>
    <w:rsid w:val="00C961D4"/>
    <w:rsid w:val="00C965A1"/>
    <w:rsid w:val="00C96BDF"/>
    <w:rsid w:val="00C96E8E"/>
    <w:rsid w:val="00C96F4C"/>
    <w:rsid w:val="00C96FCA"/>
    <w:rsid w:val="00C97191"/>
    <w:rsid w:val="00C973E8"/>
    <w:rsid w:val="00C97408"/>
    <w:rsid w:val="00C979E4"/>
    <w:rsid w:val="00CA0249"/>
    <w:rsid w:val="00CA0300"/>
    <w:rsid w:val="00CA062E"/>
    <w:rsid w:val="00CA07F0"/>
    <w:rsid w:val="00CA0AF9"/>
    <w:rsid w:val="00CA0B98"/>
    <w:rsid w:val="00CA0C60"/>
    <w:rsid w:val="00CA10B4"/>
    <w:rsid w:val="00CA1730"/>
    <w:rsid w:val="00CA18B5"/>
    <w:rsid w:val="00CA3DF4"/>
    <w:rsid w:val="00CA3F71"/>
    <w:rsid w:val="00CA4381"/>
    <w:rsid w:val="00CA44CF"/>
    <w:rsid w:val="00CA46FF"/>
    <w:rsid w:val="00CA4B06"/>
    <w:rsid w:val="00CA5744"/>
    <w:rsid w:val="00CA5D4F"/>
    <w:rsid w:val="00CA6B8C"/>
    <w:rsid w:val="00CA6BF9"/>
    <w:rsid w:val="00CA6F4A"/>
    <w:rsid w:val="00CA7170"/>
    <w:rsid w:val="00CA7E05"/>
    <w:rsid w:val="00CB0466"/>
    <w:rsid w:val="00CB0B57"/>
    <w:rsid w:val="00CB111C"/>
    <w:rsid w:val="00CB152B"/>
    <w:rsid w:val="00CB153C"/>
    <w:rsid w:val="00CB1A1C"/>
    <w:rsid w:val="00CB1F67"/>
    <w:rsid w:val="00CB2088"/>
    <w:rsid w:val="00CB2485"/>
    <w:rsid w:val="00CB2FBB"/>
    <w:rsid w:val="00CB361B"/>
    <w:rsid w:val="00CB3857"/>
    <w:rsid w:val="00CB6461"/>
    <w:rsid w:val="00CB6859"/>
    <w:rsid w:val="00CB6D77"/>
    <w:rsid w:val="00CB6FE7"/>
    <w:rsid w:val="00CB6FF1"/>
    <w:rsid w:val="00CB7341"/>
    <w:rsid w:val="00CB760E"/>
    <w:rsid w:val="00CB7673"/>
    <w:rsid w:val="00CB78D7"/>
    <w:rsid w:val="00CB7915"/>
    <w:rsid w:val="00CC01EE"/>
    <w:rsid w:val="00CC0447"/>
    <w:rsid w:val="00CC0AA9"/>
    <w:rsid w:val="00CC170D"/>
    <w:rsid w:val="00CC1964"/>
    <w:rsid w:val="00CC1F83"/>
    <w:rsid w:val="00CC21EB"/>
    <w:rsid w:val="00CC26B1"/>
    <w:rsid w:val="00CC2B9D"/>
    <w:rsid w:val="00CC3720"/>
    <w:rsid w:val="00CC3A06"/>
    <w:rsid w:val="00CC3C85"/>
    <w:rsid w:val="00CC461D"/>
    <w:rsid w:val="00CC47B0"/>
    <w:rsid w:val="00CC6EF2"/>
    <w:rsid w:val="00CC75D6"/>
    <w:rsid w:val="00CC76CF"/>
    <w:rsid w:val="00CD1066"/>
    <w:rsid w:val="00CD1374"/>
    <w:rsid w:val="00CD152D"/>
    <w:rsid w:val="00CD230D"/>
    <w:rsid w:val="00CD2C02"/>
    <w:rsid w:val="00CD2DED"/>
    <w:rsid w:val="00CD323D"/>
    <w:rsid w:val="00CD3480"/>
    <w:rsid w:val="00CD350B"/>
    <w:rsid w:val="00CD3C49"/>
    <w:rsid w:val="00CD3D7D"/>
    <w:rsid w:val="00CD3DBE"/>
    <w:rsid w:val="00CD41D1"/>
    <w:rsid w:val="00CD594D"/>
    <w:rsid w:val="00CD6CE3"/>
    <w:rsid w:val="00CD6D40"/>
    <w:rsid w:val="00CD7494"/>
    <w:rsid w:val="00CD755C"/>
    <w:rsid w:val="00CD781D"/>
    <w:rsid w:val="00CD7850"/>
    <w:rsid w:val="00CD7B1B"/>
    <w:rsid w:val="00CE09CC"/>
    <w:rsid w:val="00CE0C96"/>
    <w:rsid w:val="00CE1D32"/>
    <w:rsid w:val="00CE288F"/>
    <w:rsid w:val="00CE2DCC"/>
    <w:rsid w:val="00CE2F63"/>
    <w:rsid w:val="00CE352D"/>
    <w:rsid w:val="00CE35C1"/>
    <w:rsid w:val="00CE4F8D"/>
    <w:rsid w:val="00CE57CC"/>
    <w:rsid w:val="00CE594C"/>
    <w:rsid w:val="00CE5DEF"/>
    <w:rsid w:val="00CE5F20"/>
    <w:rsid w:val="00CE6F9C"/>
    <w:rsid w:val="00CE71B4"/>
    <w:rsid w:val="00CF05C9"/>
    <w:rsid w:val="00CF06F6"/>
    <w:rsid w:val="00CF0C23"/>
    <w:rsid w:val="00CF0DFA"/>
    <w:rsid w:val="00CF0FB2"/>
    <w:rsid w:val="00CF1300"/>
    <w:rsid w:val="00CF21A1"/>
    <w:rsid w:val="00CF3419"/>
    <w:rsid w:val="00CF3A5D"/>
    <w:rsid w:val="00CF3D49"/>
    <w:rsid w:val="00CF3E33"/>
    <w:rsid w:val="00CF4118"/>
    <w:rsid w:val="00CF4807"/>
    <w:rsid w:val="00CF48FE"/>
    <w:rsid w:val="00CF4DD8"/>
    <w:rsid w:val="00CF5D3F"/>
    <w:rsid w:val="00CF61ED"/>
    <w:rsid w:val="00CF6279"/>
    <w:rsid w:val="00CF6F12"/>
    <w:rsid w:val="00CF722C"/>
    <w:rsid w:val="00CF73ED"/>
    <w:rsid w:val="00CF7985"/>
    <w:rsid w:val="00CF7E61"/>
    <w:rsid w:val="00D002E2"/>
    <w:rsid w:val="00D003FA"/>
    <w:rsid w:val="00D00A7C"/>
    <w:rsid w:val="00D010B7"/>
    <w:rsid w:val="00D01247"/>
    <w:rsid w:val="00D013A9"/>
    <w:rsid w:val="00D016BF"/>
    <w:rsid w:val="00D0172C"/>
    <w:rsid w:val="00D01844"/>
    <w:rsid w:val="00D02055"/>
    <w:rsid w:val="00D027F4"/>
    <w:rsid w:val="00D02879"/>
    <w:rsid w:val="00D02D7F"/>
    <w:rsid w:val="00D02EF9"/>
    <w:rsid w:val="00D04412"/>
    <w:rsid w:val="00D04A55"/>
    <w:rsid w:val="00D04B85"/>
    <w:rsid w:val="00D04D70"/>
    <w:rsid w:val="00D056E1"/>
    <w:rsid w:val="00D06457"/>
    <w:rsid w:val="00D06741"/>
    <w:rsid w:val="00D06CAD"/>
    <w:rsid w:val="00D06F26"/>
    <w:rsid w:val="00D06F7A"/>
    <w:rsid w:val="00D079BD"/>
    <w:rsid w:val="00D1049E"/>
    <w:rsid w:val="00D10CF8"/>
    <w:rsid w:val="00D1104B"/>
    <w:rsid w:val="00D11277"/>
    <w:rsid w:val="00D113F3"/>
    <w:rsid w:val="00D11A2F"/>
    <w:rsid w:val="00D11AE6"/>
    <w:rsid w:val="00D121E4"/>
    <w:rsid w:val="00D12400"/>
    <w:rsid w:val="00D12618"/>
    <w:rsid w:val="00D12906"/>
    <w:rsid w:val="00D12EA4"/>
    <w:rsid w:val="00D1300A"/>
    <w:rsid w:val="00D13875"/>
    <w:rsid w:val="00D138F4"/>
    <w:rsid w:val="00D14DF2"/>
    <w:rsid w:val="00D15267"/>
    <w:rsid w:val="00D15AC4"/>
    <w:rsid w:val="00D16288"/>
    <w:rsid w:val="00D16728"/>
    <w:rsid w:val="00D16826"/>
    <w:rsid w:val="00D168CE"/>
    <w:rsid w:val="00D16ACC"/>
    <w:rsid w:val="00D16C57"/>
    <w:rsid w:val="00D16CB2"/>
    <w:rsid w:val="00D16EA1"/>
    <w:rsid w:val="00D20221"/>
    <w:rsid w:val="00D20C24"/>
    <w:rsid w:val="00D20F62"/>
    <w:rsid w:val="00D21268"/>
    <w:rsid w:val="00D212AA"/>
    <w:rsid w:val="00D21AAE"/>
    <w:rsid w:val="00D2261B"/>
    <w:rsid w:val="00D2266F"/>
    <w:rsid w:val="00D22803"/>
    <w:rsid w:val="00D23151"/>
    <w:rsid w:val="00D2353A"/>
    <w:rsid w:val="00D23735"/>
    <w:rsid w:val="00D2387B"/>
    <w:rsid w:val="00D23AEE"/>
    <w:rsid w:val="00D23D34"/>
    <w:rsid w:val="00D23ECD"/>
    <w:rsid w:val="00D24557"/>
    <w:rsid w:val="00D24616"/>
    <w:rsid w:val="00D246A7"/>
    <w:rsid w:val="00D247B3"/>
    <w:rsid w:val="00D24EB7"/>
    <w:rsid w:val="00D25635"/>
    <w:rsid w:val="00D25915"/>
    <w:rsid w:val="00D25EAE"/>
    <w:rsid w:val="00D26269"/>
    <w:rsid w:val="00D26729"/>
    <w:rsid w:val="00D26853"/>
    <w:rsid w:val="00D26898"/>
    <w:rsid w:val="00D2739E"/>
    <w:rsid w:val="00D274BF"/>
    <w:rsid w:val="00D27990"/>
    <w:rsid w:val="00D27E05"/>
    <w:rsid w:val="00D3014A"/>
    <w:rsid w:val="00D30540"/>
    <w:rsid w:val="00D30B81"/>
    <w:rsid w:val="00D30B9A"/>
    <w:rsid w:val="00D31085"/>
    <w:rsid w:val="00D31227"/>
    <w:rsid w:val="00D3124A"/>
    <w:rsid w:val="00D3141A"/>
    <w:rsid w:val="00D31750"/>
    <w:rsid w:val="00D318BC"/>
    <w:rsid w:val="00D31A88"/>
    <w:rsid w:val="00D31AB1"/>
    <w:rsid w:val="00D31CB6"/>
    <w:rsid w:val="00D31E81"/>
    <w:rsid w:val="00D3248E"/>
    <w:rsid w:val="00D32868"/>
    <w:rsid w:val="00D32C2E"/>
    <w:rsid w:val="00D337EB"/>
    <w:rsid w:val="00D33839"/>
    <w:rsid w:val="00D33D17"/>
    <w:rsid w:val="00D33F4E"/>
    <w:rsid w:val="00D34060"/>
    <w:rsid w:val="00D344F0"/>
    <w:rsid w:val="00D34513"/>
    <w:rsid w:val="00D345B0"/>
    <w:rsid w:val="00D345C2"/>
    <w:rsid w:val="00D345ED"/>
    <w:rsid w:val="00D346A0"/>
    <w:rsid w:val="00D347AC"/>
    <w:rsid w:val="00D34810"/>
    <w:rsid w:val="00D34D64"/>
    <w:rsid w:val="00D35103"/>
    <w:rsid w:val="00D35489"/>
    <w:rsid w:val="00D3557E"/>
    <w:rsid w:val="00D358F9"/>
    <w:rsid w:val="00D359DD"/>
    <w:rsid w:val="00D35C56"/>
    <w:rsid w:val="00D36099"/>
    <w:rsid w:val="00D364F4"/>
    <w:rsid w:val="00D36911"/>
    <w:rsid w:val="00D3736D"/>
    <w:rsid w:val="00D3761C"/>
    <w:rsid w:val="00D37BD6"/>
    <w:rsid w:val="00D37C15"/>
    <w:rsid w:val="00D37D0E"/>
    <w:rsid w:val="00D37FE3"/>
    <w:rsid w:val="00D401D5"/>
    <w:rsid w:val="00D40401"/>
    <w:rsid w:val="00D4040A"/>
    <w:rsid w:val="00D409B9"/>
    <w:rsid w:val="00D40C70"/>
    <w:rsid w:val="00D40EE8"/>
    <w:rsid w:val="00D41216"/>
    <w:rsid w:val="00D41F5D"/>
    <w:rsid w:val="00D4249D"/>
    <w:rsid w:val="00D42656"/>
    <w:rsid w:val="00D427EE"/>
    <w:rsid w:val="00D42D13"/>
    <w:rsid w:val="00D4345F"/>
    <w:rsid w:val="00D438E9"/>
    <w:rsid w:val="00D43B34"/>
    <w:rsid w:val="00D447FB"/>
    <w:rsid w:val="00D448A4"/>
    <w:rsid w:val="00D44D03"/>
    <w:rsid w:val="00D452A6"/>
    <w:rsid w:val="00D459E1"/>
    <w:rsid w:val="00D460A6"/>
    <w:rsid w:val="00D4613E"/>
    <w:rsid w:val="00D4730E"/>
    <w:rsid w:val="00D47B21"/>
    <w:rsid w:val="00D47CDD"/>
    <w:rsid w:val="00D50214"/>
    <w:rsid w:val="00D5023B"/>
    <w:rsid w:val="00D50279"/>
    <w:rsid w:val="00D50CA0"/>
    <w:rsid w:val="00D50DA4"/>
    <w:rsid w:val="00D50E81"/>
    <w:rsid w:val="00D51802"/>
    <w:rsid w:val="00D518C5"/>
    <w:rsid w:val="00D52491"/>
    <w:rsid w:val="00D526E9"/>
    <w:rsid w:val="00D527D8"/>
    <w:rsid w:val="00D52817"/>
    <w:rsid w:val="00D52A3E"/>
    <w:rsid w:val="00D52DD9"/>
    <w:rsid w:val="00D52EFE"/>
    <w:rsid w:val="00D52F50"/>
    <w:rsid w:val="00D53153"/>
    <w:rsid w:val="00D53357"/>
    <w:rsid w:val="00D534B6"/>
    <w:rsid w:val="00D53BE3"/>
    <w:rsid w:val="00D542D5"/>
    <w:rsid w:val="00D548E0"/>
    <w:rsid w:val="00D54B17"/>
    <w:rsid w:val="00D553E7"/>
    <w:rsid w:val="00D55E2D"/>
    <w:rsid w:val="00D55E5D"/>
    <w:rsid w:val="00D568A2"/>
    <w:rsid w:val="00D56967"/>
    <w:rsid w:val="00D56A62"/>
    <w:rsid w:val="00D56AC4"/>
    <w:rsid w:val="00D56B72"/>
    <w:rsid w:val="00D60222"/>
    <w:rsid w:val="00D60277"/>
    <w:rsid w:val="00D602FA"/>
    <w:rsid w:val="00D60797"/>
    <w:rsid w:val="00D60E9C"/>
    <w:rsid w:val="00D6100B"/>
    <w:rsid w:val="00D619ED"/>
    <w:rsid w:val="00D61AEA"/>
    <w:rsid w:val="00D62C65"/>
    <w:rsid w:val="00D63147"/>
    <w:rsid w:val="00D63521"/>
    <w:rsid w:val="00D637AF"/>
    <w:rsid w:val="00D638DE"/>
    <w:rsid w:val="00D640B6"/>
    <w:rsid w:val="00D644CE"/>
    <w:rsid w:val="00D644E1"/>
    <w:rsid w:val="00D647EE"/>
    <w:rsid w:val="00D64A32"/>
    <w:rsid w:val="00D64AF1"/>
    <w:rsid w:val="00D64E6F"/>
    <w:rsid w:val="00D64E8D"/>
    <w:rsid w:val="00D65232"/>
    <w:rsid w:val="00D65961"/>
    <w:rsid w:val="00D659D3"/>
    <w:rsid w:val="00D65B7E"/>
    <w:rsid w:val="00D65C44"/>
    <w:rsid w:val="00D6607D"/>
    <w:rsid w:val="00D66866"/>
    <w:rsid w:val="00D66D9A"/>
    <w:rsid w:val="00D670F7"/>
    <w:rsid w:val="00D6711D"/>
    <w:rsid w:val="00D671A9"/>
    <w:rsid w:val="00D677AE"/>
    <w:rsid w:val="00D67F01"/>
    <w:rsid w:val="00D70AE0"/>
    <w:rsid w:val="00D71B76"/>
    <w:rsid w:val="00D72123"/>
    <w:rsid w:val="00D72F34"/>
    <w:rsid w:val="00D74B8D"/>
    <w:rsid w:val="00D74DA7"/>
    <w:rsid w:val="00D75B26"/>
    <w:rsid w:val="00D75C95"/>
    <w:rsid w:val="00D76487"/>
    <w:rsid w:val="00D766FC"/>
    <w:rsid w:val="00D77231"/>
    <w:rsid w:val="00D773A8"/>
    <w:rsid w:val="00D7741E"/>
    <w:rsid w:val="00D77C4F"/>
    <w:rsid w:val="00D80054"/>
    <w:rsid w:val="00D8011B"/>
    <w:rsid w:val="00D80363"/>
    <w:rsid w:val="00D809A1"/>
    <w:rsid w:val="00D80BA3"/>
    <w:rsid w:val="00D80F98"/>
    <w:rsid w:val="00D81538"/>
    <w:rsid w:val="00D81B8E"/>
    <w:rsid w:val="00D820DF"/>
    <w:rsid w:val="00D82297"/>
    <w:rsid w:val="00D82A67"/>
    <w:rsid w:val="00D82E49"/>
    <w:rsid w:val="00D83178"/>
    <w:rsid w:val="00D833F6"/>
    <w:rsid w:val="00D83BB0"/>
    <w:rsid w:val="00D83D49"/>
    <w:rsid w:val="00D83F30"/>
    <w:rsid w:val="00D840B6"/>
    <w:rsid w:val="00D848F3"/>
    <w:rsid w:val="00D84C46"/>
    <w:rsid w:val="00D8523A"/>
    <w:rsid w:val="00D853C0"/>
    <w:rsid w:val="00D8573A"/>
    <w:rsid w:val="00D85BE1"/>
    <w:rsid w:val="00D85F9D"/>
    <w:rsid w:val="00D863AE"/>
    <w:rsid w:val="00D871AE"/>
    <w:rsid w:val="00D876C8"/>
    <w:rsid w:val="00D879ED"/>
    <w:rsid w:val="00D87AEF"/>
    <w:rsid w:val="00D902E1"/>
    <w:rsid w:val="00D90430"/>
    <w:rsid w:val="00D91542"/>
    <w:rsid w:val="00D91ACA"/>
    <w:rsid w:val="00D9217C"/>
    <w:rsid w:val="00D92222"/>
    <w:rsid w:val="00D922BA"/>
    <w:rsid w:val="00D92326"/>
    <w:rsid w:val="00D928D9"/>
    <w:rsid w:val="00D92A61"/>
    <w:rsid w:val="00D92E36"/>
    <w:rsid w:val="00D930C2"/>
    <w:rsid w:val="00D93A06"/>
    <w:rsid w:val="00D93E3E"/>
    <w:rsid w:val="00D9521B"/>
    <w:rsid w:val="00D95502"/>
    <w:rsid w:val="00D95B18"/>
    <w:rsid w:val="00D95F6B"/>
    <w:rsid w:val="00D9678B"/>
    <w:rsid w:val="00D96CCC"/>
    <w:rsid w:val="00D96CE1"/>
    <w:rsid w:val="00D96D0E"/>
    <w:rsid w:val="00D976CD"/>
    <w:rsid w:val="00D976E5"/>
    <w:rsid w:val="00D97839"/>
    <w:rsid w:val="00D979D5"/>
    <w:rsid w:val="00DA00B7"/>
    <w:rsid w:val="00DA0559"/>
    <w:rsid w:val="00DA0583"/>
    <w:rsid w:val="00DA063B"/>
    <w:rsid w:val="00DA0BAD"/>
    <w:rsid w:val="00DA0D6B"/>
    <w:rsid w:val="00DA0F32"/>
    <w:rsid w:val="00DA13C9"/>
    <w:rsid w:val="00DA206C"/>
    <w:rsid w:val="00DA269B"/>
    <w:rsid w:val="00DA272D"/>
    <w:rsid w:val="00DA2D1B"/>
    <w:rsid w:val="00DA3494"/>
    <w:rsid w:val="00DA3B7D"/>
    <w:rsid w:val="00DA3F16"/>
    <w:rsid w:val="00DA3F3D"/>
    <w:rsid w:val="00DA40D2"/>
    <w:rsid w:val="00DA47F5"/>
    <w:rsid w:val="00DA47F7"/>
    <w:rsid w:val="00DA4E28"/>
    <w:rsid w:val="00DA5B64"/>
    <w:rsid w:val="00DA6608"/>
    <w:rsid w:val="00DA6D84"/>
    <w:rsid w:val="00DA6E55"/>
    <w:rsid w:val="00DA6F3D"/>
    <w:rsid w:val="00DA700C"/>
    <w:rsid w:val="00DA7384"/>
    <w:rsid w:val="00DA7961"/>
    <w:rsid w:val="00DA7ADF"/>
    <w:rsid w:val="00DA7D06"/>
    <w:rsid w:val="00DA7D44"/>
    <w:rsid w:val="00DB06E4"/>
    <w:rsid w:val="00DB07B5"/>
    <w:rsid w:val="00DB1EA4"/>
    <w:rsid w:val="00DB1EC6"/>
    <w:rsid w:val="00DB1FF0"/>
    <w:rsid w:val="00DB2113"/>
    <w:rsid w:val="00DB256A"/>
    <w:rsid w:val="00DB2616"/>
    <w:rsid w:val="00DB29D8"/>
    <w:rsid w:val="00DB34D6"/>
    <w:rsid w:val="00DB3E09"/>
    <w:rsid w:val="00DB4188"/>
    <w:rsid w:val="00DB4907"/>
    <w:rsid w:val="00DB49F5"/>
    <w:rsid w:val="00DB4C73"/>
    <w:rsid w:val="00DB53BB"/>
    <w:rsid w:val="00DB581C"/>
    <w:rsid w:val="00DB5E35"/>
    <w:rsid w:val="00DB600A"/>
    <w:rsid w:val="00DB61D4"/>
    <w:rsid w:val="00DB6897"/>
    <w:rsid w:val="00DB68ED"/>
    <w:rsid w:val="00DB6AEE"/>
    <w:rsid w:val="00DB70C5"/>
    <w:rsid w:val="00DB75C5"/>
    <w:rsid w:val="00DB7852"/>
    <w:rsid w:val="00DC016D"/>
    <w:rsid w:val="00DC0710"/>
    <w:rsid w:val="00DC08A4"/>
    <w:rsid w:val="00DC0997"/>
    <w:rsid w:val="00DC0E9C"/>
    <w:rsid w:val="00DC17D9"/>
    <w:rsid w:val="00DC21B3"/>
    <w:rsid w:val="00DC263C"/>
    <w:rsid w:val="00DC26DF"/>
    <w:rsid w:val="00DC2AEF"/>
    <w:rsid w:val="00DC34AE"/>
    <w:rsid w:val="00DC360F"/>
    <w:rsid w:val="00DC3812"/>
    <w:rsid w:val="00DC3BCA"/>
    <w:rsid w:val="00DC3FAC"/>
    <w:rsid w:val="00DC40E4"/>
    <w:rsid w:val="00DC40F2"/>
    <w:rsid w:val="00DC42D9"/>
    <w:rsid w:val="00DC467A"/>
    <w:rsid w:val="00DC46BC"/>
    <w:rsid w:val="00DC4AD6"/>
    <w:rsid w:val="00DC5556"/>
    <w:rsid w:val="00DC5E6A"/>
    <w:rsid w:val="00DC6B84"/>
    <w:rsid w:val="00DC6CFC"/>
    <w:rsid w:val="00DC70CB"/>
    <w:rsid w:val="00DC7446"/>
    <w:rsid w:val="00DC7CDC"/>
    <w:rsid w:val="00DD026B"/>
    <w:rsid w:val="00DD0484"/>
    <w:rsid w:val="00DD0675"/>
    <w:rsid w:val="00DD0A88"/>
    <w:rsid w:val="00DD0CB2"/>
    <w:rsid w:val="00DD2041"/>
    <w:rsid w:val="00DD20CB"/>
    <w:rsid w:val="00DD20F3"/>
    <w:rsid w:val="00DD2328"/>
    <w:rsid w:val="00DD2DF8"/>
    <w:rsid w:val="00DD322B"/>
    <w:rsid w:val="00DD3EBA"/>
    <w:rsid w:val="00DD4B6C"/>
    <w:rsid w:val="00DD5164"/>
    <w:rsid w:val="00DD51A0"/>
    <w:rsid w:val="00DD51C6"/>
    <w:rsid w:val="00DD5394"/>
    <w:rsid w:val="00DD559B"/>
    <w:rsid w:val="00DD5B7C"/>
    <w:rsid w:val="00DD5FB2"/>
    <w:rsid w:val="00DD6AAC"/>
    <w:rsid w:val="00DD6E4D"/>
    <w:rsid w:val="00DD7B13"/>
    <w:rsid w:val="00DD7B45"/>
    <w:rsid w:val="00DD7BB2"/>
    <w:rsid w:val="00DD7DCC"/>
    <w:rsid w:val="00DD7F97"/>
    <w:rsid w:val="00DE0074"/>
    <w:rsid w:val="00DE0352"/>
    <w:rsid w:val="00DE039B"/>
    <w:rsid w:val="00DE055F"/>
    <w:rsid w:val="00DE0A11"/>
    <w:rsid w:val="00DE0DC2"/>
    <w:rsid w:val="00DE0FB7"/>
    <w:rsid w:val="00DE1395"/>
    <w:rsid w:val="00DE1878"/>
    <w:rsid w:val="00DE1E82"/>
    <w:rsid w:val="00DE1F69"/>
    <w:rsid w:val="00DE2193"/>
    <w:rsid w:val="00DE2314"/>
    <w:rsid w:val="00DE2B31"/>
    <w:rsid w:val="00DE329F"/>
    <w:rsid w:val="00DE39DE"/>
    <w:rsid w:val="00DE3FFC"/>
    <w:rsid w:val="00DE548A"/>
    <w:rsid w:val="00DE572B"/>
    <w:rsid w:val="00DE57FA"/>
    <w:rsid w:val="00DE5902"/>
    <w:rsid w:val="00DE5922"/>
    <w:rsid w:val="00DE5D4A"/>
    <w:rsid w:val="00DE61A1"/>
    <w:rsid w:val="00DE68E9"/>
    <w:rsid w:val="00DE68F0"/>
    <w:rsid w:val="00DE76DA"/>
    <w:rsid w:val="00DE7843"/>
    <w:rsid w:val="00DF0F0F"/>
    <w:rsid w:val="00DF101D"/>
    <w:rsid w:val="00DF189C"/>
    <w:rsid w:val="00DF1CB9"/>
    <w:rsid w:val="00DF2331"/>
    <w:rsid w:val="00DF29F3"/>
    <w:rsid w:val="00DF2F53"/>
    <w:rsid w:val="00DF306D"/>
    <w:rsid w:val="00DF327B"/>
    <w:rsid w:val="00DF3729"/>
    <w:rsid w:val="00DF3B5F"/>
    <w:rsid w:val="00DF3CB0"/>
    <w:rsid w:val="00DF48C9"/>
    <w:rsid w:val="00DF4C86"/>
    <w:rsid w:val="00DF540A"/>
    <w:rsid w:val="00DF54C8"/>
    <w:rsid w:val="00DF5AB7"/>
    <w:rsid w:val="00DF5EEF"/>
    <w:rsid w:val="00DF621A"/>
    <w:rsid w:val="00DF6BDD"/>
    <w:rsid w:val="00DF71BA"/>
    <w:rsid w:val="00DF73F0"/>
    <w:rsid w:val="00DF7678"/>
    <w:rsid w:val="00DF774A"/>
    <w:rsid w:val="00DF7844"/>
    <w:rsid w:val="00DF793A"/>
    <w:rsid w:val="00DF7AE8"/>
    <w:rsid w:val="00DF7B96"/>
    <w:rsid w:val="00DF7CB5"/>
    <w:rsid w:val="00DF7D6E"/>
    <w:rsid w:val="00E01C81"/>
    <w:rsid w:val="00E02137"/>
    <w:rsid w:val="00E023BC"/>
    <w:rsid w:val="00E029E4"/>
    <w:rsid w:val="00E0327A"/>
    <w:rsid w:val="00E034B5"/>
    <w:rsid w:val="00E0369C"/>
    <w:rsid w:val="00E03B8A"/>
    <w:rsid w:val="00E03C85"/>
    <w:rsid w:val="00E04AD6"/>
    <w:rsid w:val="00E04B16"/>
    <w:rsid w:val="00E04D9B"/>
    <w:rsid w:val="00E05665"/>
    <w:rsid w:val="00E066BF"/>
    <w:rsid w:val="00E06965"/>
    <w:rsid w:val="00E06CFB"/>
    <w:rsid w:val="00E0776F"/>
    <w:rsid w:val="00E0795A"/>
    <w:rsid w:val="00E10452"/>
    <w:rsid w:val="00E1064A"/>
    <w:rsid w:val="00E10C29"/>
    <w:rsid w:val="00E10D44"/>
    <w:rsid w:val="00E10EAF"/>
    <w:rsid w:val="00E1179F"/>
    <w:rsid w:val="00E11E16"/>
    <w:rsid w:val="00E11F02"/>
    <w:rsid w:val="00E12905"/>
    <w:rsid w:val="00E12B80"/>
    <w:rsid w:val="00E12D53"/>
    <w:rsid w:val="00E13557"/>
    <w:rsid w:val="00E13887"/>
    <w:rsid w:val="00E14121"/>
    <w:rsid w:val="00E14422"/>
    <w:rsid w:val="00E14B47"/>
    <w:rsid w:val="00E14C86"/>
    <w:rsid w:val="00E152A9"/>
    <w:rsid w:val="00E153A9"/>
    <w:rsid w:val="00E156F4"/>
    <w:rsid w:val="00E1570C"/>
    <w:rsid w:val="00E15DBA"/>
    <w:rsid w:val="00E1701D"/>
    <w:rsid w:val="00E17094"/>
    <w:rsid w:val="00E173C8"/>
    <w:rsid w:val="00E17695"/>
    <w:rsid w:val="00E20C84"/>
    <w:rsid w:val="00E22052"/>
    <w:rsid w:val="00E223E8"/>
    <w:rsid w:val="00E22892"/>
    <w:rsid w:val="00E22971"/>
    <w:rsid w:val="00E22D30"/>
    <w:rsid w:val="00E23035"/>
    <w:rsid w:val="00E233DF"/>
    <w:rsid w:val="00E23D44"/>
    <w:rsid w:val="00E23F8A"/>
    <w:rsid w:val="00E244F3"/>
    <w:rsid w:val="00E24BFB"/>
    <w:rsid w:val="00E24CB0"/>
    <w:rsid w:val="00E2519C"/>
    <w:rsid w:val="00E2522B"/>
    <w:rsid w:val="00E252D5"/>
    <w:rsid w:val="00E254F6"/>
    <w:rsid w:val="00E25C7B"/>
    <w:rsid w:val="00E2635F"/>
    <w:rsid w:val="00E264B1"/>
    <w:rsid w:val="00E26A98"/>
    <w:rsid w:val="00E27123"/>
    <w:rsid w:val="00E27C37"/>
    <w:rsid w:val="00E30228"/>
    <w:rsid w:val="00E307F4"/>
    <w:rsid w:val="00E30A4A"/>
    <w:rsid w:val="00E30D46"/>
    <w:rsid w:val="00E30F8B"/>
    <w:rsid w:val="00E30F8D"/>
    <w:rsid w:val="00E314FF"/>
    <w:rsid w:val="00E316CB"/>
    <w:rsid w:val="00E3181D"/>
    <w:rsid w:val="00E32013"/>
    <w:rsid w:val="00E323DB"/>
    <w:rsid w:val="00E335C3"/>
    <w:rsid w:val="00E3440C"/>
    <w:rsid w:val="00E34453"/>
    <w:rsid w:val="00E3457F"/>
    <w:rsid w:val="00E35D26"/>
    <w:rsid w:val="00E35EE5"/>
    <w:rsid w:val="00E36046"/>
    <w:rsid w:val="00E362CE"/>
    <w:rsid w:val="00E36D2B"/>
    <w:rsid w:val="00E37DAD"/>
    <w:rsid w:val="00E40416"/>
    <w:rsid w:val="00E4075A"/>
    <w:rsid w:val="00E40AF7"/>
    <w:rsid w:val="00E41105"/>
    <w:rsid w:val="00E414EE"/>
    <w:rsid w:val="00E41A40"/>
    <w:rsid w:val="00E422CD"/>
    <w:rsid w:val="00E42AF4"/>
    <w:rsid w:val="00E43138"/>
    <w:rsid w:val="00E432D2"/>
    <w:rsid w:val="00E43C27"/>
    <w:rsid w:val="00E44CD4"/>
    <w:rsid w:val="00E45469"/>
    <w:rsid w:val="00E45616"/>
    <w:rsid w:val="00E45FAF"/>
    <w:rsid w:val="00E466D7"/>
    <w:rsid w:val="00E468CE"/>
    <w:rsid w:val="00E46933"/>
    <w:rsid w:val="00E46CAB"/>
    <w:rsid w:val="00E51026"/>
    <w:rsid w:val="00E512E5"/>
    <w:rsid w:val="00E51494"/>
    <w:rsid w:val="00E51587"/>
    <w:rsid w:val="00E517DE"/>
    <w:rsid w:val="00E533DD"/>
    <w:rsid w:val="00E53A76"/>
    <w:rsid w:val="00E53DBE"/>
    <w:rsid w:val="00E53F14"/>
    <w:rsid w:val="00E54F49"/>
    <w:rsid w:val="00E54F51"/>
    <w:rsid w:val="00E54FB1"/>
    <w:rsid w:val="00E551A5"/>
    <w:rsid w:val="00E556C3"/>
    <w:rsid w:val="00E55B43"/>
    <w:rsid w:val="00E55B5C"/>
    <w:rsid w:val="00E55F78"/>
    <w:rsid w:val="00E55FD2"/>
    <w:rsid w:val="00E56060"/>
    <w:rsid w:val="00E56C0E"/>
    <w:rsid w:val="00E56C6B"/>
    <w:rsid w:val="00E56CFC"/>
    <w:rsid w:val="00E56F23"/>
    <w:rsid w:val="00E57367"/>
    <w:rsid w:val="00E57372"/>
    <w:rsid w:val="00E57C44"/>
    <w:rsid w:val="00E57CAA"/>
    <w:rsid w:val="00E57CF2"/>
    <w:rsid w:val="00E60124"/>
    <w:rsid w:val="00E60484"/>
    <w:rsid w:val="00E604A4"/>
    <w:rsid w:val="00E6284B"/>
    <w:rsid w:val="00E639BE"/>
    <w:rsid w:val="00E649EB"/>
    <w:rsid w:val="00E64CFD"/>
    <w:rsid w:val="00E64F97"/>
    <w:rsid w:val="00E65519"/>
    <w:rsid w:val="00E6589D"/>
    <w:rsid w:val="00E658FE"/>
    <w:rsid w:val="00E66715"/>
    <w:rsid w:val="00E6674D"/>
    <w:rsid w:val="00E67228"/>
    <w:rsid w:val="00E6752D"/>
    <w:rsid w:val="00E67576"/>
    <w:rsid w:val="00E67933"/>
    <w:rsid w:val="00E67E4E"/>
    <w:rsid w:val="00E7015C"/>
    <w:rsid w:val="00E70496"/>
    <w:rsid w:val="00E7049D"/>
    <w:rsid w:val="00E70501"/>
    <w:rsid w:val="00E70509"/>
    <w:rsid w:val="00E7051B"/>
    <w:rsid w:val="00E706FC"/>
    <w:rsid w:val="00E70917"/>
    <w:rsid w:val="00E70A2E"/>
    <w:rsid w:val="00E711AF"/>
    <w:rsid w:val="00E7122B"/>
    <w:rsid w:val="00E71965"/>
    <w:rsid w:val="00E725FC"/>
    <w:rsid w:val="00E7282D"/>
    <w:rsid w:val="00E72C80"/>
    <w:rsid w:val="00E72DAE"/>
    <w:rsid w:val="00E731E4"/>
    <w:rsid w:val="00E73886"/>
    <w:rsid w:val="00E73B23"/>
    <w:rsid w:val="00E73E7A"/>
    <w:rsid w:val="00E73FEF"/>
    <w:rsid w:val="00E74444"/>
    <w:rsid w:val="00E74572"/>
    <w:rsid w:val="00E745AC"/>
    <w:rsid w:val="00E7468B"/>
    <w:rsid w:val="00E75060"/>
    <w:rsid w:val="00E751F4"/>
    <w:rsid w:val="00E75795"/>
    <w:rsid w:val="00E759BB"/>
    <w:rsid w:val="00E75AC3"/>
    <w:rsid w:val="00E75B40"/>
    <w:rsid w:val="00E75C6E"/>
    <w:rsid w:val="00E76246"/>
    <w:rsid w:val="00E76ABE"/>
    <w:rsid w:val="00E76ED7"/>
    <w:rsid w:val="00E77D15"/>
    <w:rsid w:val="00E804AC"/>
    <w:rsid w:val="00E80618"/>
    <w:rsid w:val="00E8067B"/>
    <w:rsid w:val="00E80D35"/>
    <w:rsid w:val="00E811F1"/>
    <w:rsid w:val="00E812FB"/>
    <w:rsid w:val="00E815E3"/>
    <w:rsid w:val="00E8177D"/>
    <w:rsid w:val="00E81E4E"/>
    <w:rsid w:val="00E82761"/>
    <w:rsid w:val="00E82D44"/>
    <w:rsid w:val="00E82DD2"/>
    <w:rsid w:val="00E83332"/>
    <w:rsid w:val="00E83513"/>
    <w:rsid w:val="00E8354A"/>
    <w:rsid w:val="00E83D4D"/>
    <w:rsid w:val="00E83F55"/>
    <w:rsid w:val="00E8480F"/>
    <w:rsid w:val="00E861E0"/>
    <w:rsid w:val="00E870EA"/>
    <w:rsid w:val="00E872B0"/>
    <w:rsid w:val="00E8737B"/>
    <w:rsid w:val="00E87A49"/>
    <w:rsid w:val="00E9007B"/>
    <w:rsid w:val="00E90D8B"/>
    <w:rsid w:val="00E91241"/>
    <w:rsid w:val="00E912DC"/>
    <w:rsid w:val="00E91E82"/>
    <w:rsid w:val="00E921E0"/>
    <w:rsid w:val="00E921F1"/>
    <w:rsid w:val="00E92578"/>
    <w:rsid w:val="00E92BA1"/>
    <w:rsid w:val="00E930DD"/>
    <w:rsid w:val="00E931DD"/>
    <w:rsid w:val="00E938BC"/>
    <w:rsid w:val="00E93BD2"/>
    <w:rsid w:val="00E93C8B"/>
    <w:rsid w:val="00E9477D"/>
    <w:rsid w:val="00E94A02"/>
    <w:rsid w:val="00E95D85"/>
    <w:rsid w:val="00E965F0"/>
    <w:rsid w:val="00E96B6C"/>
    <w:rsid w:val="00E96B9A"/>
    <w:rsid w:val="00E96BFD"/>
    <w:rsid w:val="00E97159"/>
    <w:rsid w:val="00E97360"/>
    <w:rsid w:val="00E9768F"/>
    <w:rsid w:val="00E97714"/>
    <w:rsid w:val="00E97AEA"/>
    <w:rsid w:val="00EA02A9"/>
    <w:rsid w:val="00EA05C8"/>
    <w:rsid w:val="00EA0710"/>
    <w:rsid w:val="00EA0CA9"/>
    <w:rsid w:val="00EA0E9E"/>
    <w:rsid w:val="00EA0F0E"/>
    <w:rsid w:val="00EA159A"/>
    <w:rsid w:val="00EA1609"/>
    <w:rsid w:val="00EA1D39"/>
    <w:rsid w:val="00EA2C3B"/>
    <w:rsid w:val="00EA2E24"/>
    <w:rsid w:val="00EA2F9A"/>
    <w:rsid w:val="00EA328D"/>
    <w:rsid w:val="00EA3C0B"/>
    <w:rsid w:val="00EA445E"/>
    <w:rsid w:val="00EA46D2"/>
    <w:rsid w:val="00EA486C"/>
    <w:rsid w:val="00EA5173"/>
    <w:rsid w:val="00EA5491"/>
    <w:rsid w:val="00EA5511"/>
    <w:rsid w:val="00EA5854"/>
    <w:rsid w:val="00EA5C60"/>
    <w:rsid w:val="00EA5D3F"/>
    <w:rsid w:val="00EA63E0"/>
    <w:rsid w:val="00EA68C0"/>
    <w:rsid w:val="00EA6CCB"/>
    <w:rsid w:val="00EA70C9"/>
    <w:rsid w:val="00EA7C92"/>
    <w:rsid w:val="00EA7EA1"/>
    <w:rsid w:val="00EA7EA3"/>
    <w:rsid w:val="00EA7F1F"/>
    <w:rsid w:val="00EB0A21"/>
    <w:rsid w:val="00EB0BF2"/>
    <w:rsid w:val="00EB10D8"/>
    <w:rsid w:val="00EB1307"/>
    <w:rsid w:val="00EB13E3"/>
    <w:rsid w:val="00EB1BEA"/>
    <w:rsid w:val="00EB2A63"/>
    <w:rsid w:val="00EB30C5"/>
    <w:rsid w:val="00EB3126"/>
    <w:rsid w:val="00EB3B21"/>
    <w:rsid w:val="00EB3B48"/>
    <w:rsid w:val="00EB3DDC"/>
    <w:rsid w:val="00EB45D6"/>
    <w:rsid w:val="00EB46AD"/>
    <w:rsid w:val="00EB4B89"/>
    <w:rsid w:val="00EB5E68"/>
    <w:rsid w:val="00EB5EAE"/>
    <w:rsid w:val="00EB62D9"/>
    <w:rsid w:val="00EB750F"/>
    <w:rsid w:val="00EB79A8"/>
    <w:rsid w:val="00EC0CA3"/>
    <w:rsid w:val="00EC0FAB"/>
    <w:rsid w:val="00EC1298"/>
    <w:rsid w:val="00EC1533"/>
    <w:rsid w:val="00EC25B7"/>
    <w:rsid w:val="00EC297A"/>
    <w:rsid w:val="00EC3127"/>
    <w:rsid w:val="00EC38E4"/>
    <w:rsid w:val="00EC3C1E"/>
    <w:rsid w:val="00EC3C8E"/>
    <w:rsid w:val="00EC47E2"/>
    <w:rsid w:val="00EC4801"/>
    <w:rsid w:val="00EC56C4"/>
    <w:rsid w:val="00EC5AC4"/>
    <w:rsid w:val="00EC6709"/>
    <w:rsid w:val="00EC672E"/>
    <w:rsid w:val="00EC68A4"/>
    <w:rsid w:val="00EC6AF6"/>
    <w:rsid w:val="00EC7268"/>
    <w:rsid w:val="00EC78A8"/>
    <w:rsid w:val="00EC7BDD"/>
    <w:rsid w:val="00EC7F8D"/>
    <w:rsid w:val="00ED013D"/>
    <w:rsid w:val="00ED0274"/>
    <w:rsid w:val="00ED061B"/>
    <w:rsid w:val="00ED0BDD"/>
    <w:rsid w:val="00ED0D19"/>
    <w:rsid w:val="00ED0FDD"/>
    <w:rsid w:val="00ED21F8"/>
    <w:rsid w:val="00ED2421"/>
    <w:rsid w:val="00ED3278"/>
    <w:rsid w:val="00ED3457"/>
    <w:rsid w:val="00ED3CAF"/>
    <w:rsid w:val="00ED3F32"/>
    <w:rsid w:val="00ED4385"/>
    <w:rsid w:val="00ED4694"/>
    <w:rsid w:val="00ED511B"/>
    <w:rsid w:val="00ED5325"/>
    <w:rsid w:val="00ED557A"/>
    <w:rsid w:val="00ED5765"/>
    <w:rsid w:val="00ED57EE"/>
    <w:rsid w:val="00ED5EFC"/>
    <w:rsid w:val="00ED6431"/>
    <w:rsid w:val="00ED6508"/>
    <w:rsid w:val="00ED67BA"/>
    <w:rsid w:val="00ED735C"/>
    <w:rsid w:val="00ED7AFF"/>
    <w:rsid w:val="00EE02AD"/>
    <w:rsid w:val="00EE0666"/>
    <w:rsid w:val="00EE0729"/>
    <w:rsid w:val="00EE0AF4"/>
    <w:rsid w:val="00EE177F"/>
    <w:rsid w:val="00EE19C3"/>
    <w:rsid w:val="00EE1EFD"/>
    <w:rsid w:val="00EE2807"/>
    <w:rsid w:val="00EE2B49"/>
    <w:rsid w:val="00EE2D57"/>
    <w:rsid w:val="00EE330F"/>
    <w:rsid w:val="00EE34CB"/>
    <w:rsid w:val="00EE40BD"/>
    <w:rsid w:val="00EE42C2"/>
    <w:rsid w:val="00EE43AA"/>
    <w:rsid w:val="00EE49E1"/>
    <w:rsid w:val="00EE4A28"/>
    <w:rsid w:val="00EE4D4B"/>
    <w:rsid w:val="00EE515C"/>
    <w:rsid w:val="00EE592F"/>
    <w:rsid w:val="00EE5EE5"/>
    <w:rsid w:val="00EE6049"/>
    <w:rsid w:val="00EE629D"/>
    <w:rsid w:val="00EE6351"/>
    <w:rsid w:val="00EE6A08"/>
    <w:rsid w:val="00EE6D81"/>
    <w:rsid w:val="00EE6F99"/>
    <w:rsid w:val="00EE70C9"/>
    <w:rsid w:val="00EE70EA"/>
    <w:rsid w:val="00EE7122"/>
    <w:rsid w:val="00EE788F"/>
    <w:rsid w:val="00EE79B2"/>
    <w:rsid w:val="00EE7EE8"/>
    <w:rsid w:val="00EF0086"/>
    <w:rsid w:val="00EF011E"/>
    <w:rsid w:val="00EF03EE"/>
    <w:rsid w:val="00EF09B8"/>
    <w:rsid w:val="00EF0BB1"/>
    <w:rsid w:val="00EF12B8"/>
    <w:rsid w:val="00EF1676"/>
    <w:rsid w:val="00EF1839"/>
    <w:rsid w:val="00EF1876"/>
    <w:rsid w:val="00EF1F4A"/>
    <w:rsid w:val="00EF2866"/>
    <w:rsid w:val="00EF2AC8"/>
    <w:rsid w:val="00EF2AD2"/>
    <w:rsid w:val="00EF2C9A"/>
    <w:rsid w:val="00EF356E"/>
    <w:rsid w:val="00EF3662"/>
    <w:rsid w:val="00EF3AB0"/>
    <w:rsid w:val="00EF3C30"/>
    <w:rsid w:val="00EF6F6E"/>
    <w:rsid w:val="00EF7005"/>
    <w:rsid w:val="00EF7747"/>
    <w:rsid w:val="00F00242"/>
    <w:rsid w:val="00F00BC6"/>
    <w:rsid w:val="00F011AE"/>
    <w:rsid w:val="00F02406"/>
    <w:rsid w:val="00F02814"/>
    <w:rsid w:val="00F02A7B"/>
    <w:rsid w:val="00F031FA"/>
    <w:rsid w:val="00F033C7"/>
    <w:rsid w:val="00F0362C"/>
    <w:rsid w:val="00F03ADC"/>
    <w:rsid w:val="00F04399"/>
    <w:rsid w:val="00F045B6"/>
    <w:rsid w:val="00F046B9"/>
    <w:rsid w:val="00F04841"/>
    <w:rsid w:val="00F04C3A"/>
    <w:rsid w:val="00F04DDB"/>
    <w:rsid w:val="00F054E0"/>
    <w:rsid w:val="00F055C4"/>
    <w:rsid w:val="00F0599A"/>
    <w:rsid w:val="00F05E11"/>
    <w:rsid w:val="00F05E44"/>
    <w:rsid w:val="00F05E46"/>
    <w:rsid w:val="00F05FEB"/>
    <w:rsid w:val="00F0602B"/>
    <w:rsid w:val="00F06612"/>
    <w:rsid w:val="00F066C0"/>
    <w:rsid w:val="00F06734"/>
    <w:rsid w:val="00F07A15"/>
    <w:rsid w:val="00F10088"/>
    <w:rsid w:val="00F10517"/>
    <w:rsid w:val="00F10B59"/>
    <w:rsid w:val="00F113C0"/>
    <w:rsid w:val="00F11542"/>
    <w:rsid w:val="00F11561"/>
    <w:rsid w:val="00F138AB"/>
    <w:rsid w:val="00F13BAA"/>
    <w:rsid w:val="00F13E4D"/>
    <w:rsid w:val="00F143D3"/>
    <w:rsid w:val="00F14E30"/>
    <w:rsid w:val="00F151E5"/>
    <w:rsid w:val="00F15692"/>
    <w:rsid w:val="00F159E8"/>
    <w:rsid w:val="00F15EBF"/>
    <w:rsid w:val="00F16DE7"/>
    <w:rsid w:val="00F171A3"/>
    <w:rsid w:val="00F1723C"/>
    <w:rsid w:val="00F173B7"/>
    <w:rsid w:val="00F17778"/>
    <w:rsid w:val="00F178E4"/>
    <w:rsid w:val="00F2011F"/>
    <w:rsid w:val="00F2026A"/>
    <w:rsid w:val="00F20430"/>
    <w:rsid w:val="00F2133B"/>
    <w:rsid w:val="00F21837"/>
    <w:rsid w:val="00F21A91"/>
    <w:rsid w:val="00F21DDA"/>
    <w:rsid w:val="00F222DE"/>
    <w:rsid w:val="00F22CEE"/>
    <w:rsid w:val="00F231EE"/>
    <w:rsid w:val="00F237AB"/>
    <w:rsid w:val="00F238A7"/>
    <w:rsid w:val="00F23EDD"/>
    <w:rsid w:val="00F2412D"/>
    <w:rsid w:val="00F24693"/>
    <w:rsid w:val="00F24819"/>
    <w:rsid w:val="00F24995"/>
    <w:rsid w:val="00F2502D"/>
    <w:rsid w:val="00F258CF"/>
    <w:rsid w:val="00F2594A"/>
    <w:rsid w:val="00F26E19"/>
    <w:rsid w:val="00F274A5"/>
    <w:rsid w:val="00F2786C"/>
    <w:rsid w:val="00F278DC"/>
    <w:rsid w:val="00F30273"/>
    <w:rsid w:val="00F308B2"/>
    <w:rsid w:val="00F30C5E"/>
    <w:rsid w:val="00F30F98"/>
    <w:rsid w:val="00F31E70"/>
    <w:rsid w:val="00F31F04"/>
    <w:rsid w:val="00F32739"/>
    <w:rsid w:val="00F32D7D"/>
    <w:rsid w:val="00F32F90"/>
    <w:rsid w:val="00F33667"/>
    <w:rsid w:val="00F33C5D"/>
    <w:rsid w:val="00F33CCB"/>
    <w:rsid w:val="00F35F0F"/>
    <w:rsid w:val="00F368A0"/>
    <w:rsid w:val="00F36E99"/>
    <w:rsid w:val="00F40381"/>
    <w:rsid w:val="00F403A9"/>
    <w:rsid w:val="00F40FC9"/>
    <w:rsid w:val="00F40FCB"/>
    <w:rsid w:val="00F410AE"/>
    <w:rsid w:val="00F419A1"/>
    <w:rsid w:val="00F42403"/>
    <w:rsid w:val="00F42B0B"/>
    <w:rsid w:val="00F42C9C"/>
    <w:rsid w:val="00F42D83"/>
    <w:rsid w:val="00F43146"/>
    <w:rsid w:val="00F43447"/>
    <w:rsid w:val="00F434B3"/>
    <w:rsid w:val="00F437C4"/>
    <w:rsid w:val="00F4397B"/>
    <w:rsid w:val="00F43CB9"/>
    <w:rsid w:val="00F43CEA"/>
    <w:rsid w:val="00F43E2B"/>
    <w:rsid w:val="00F43F88"/>
    <w:rsid w:val="00F4434A"/>
    <w:rsid w:val="00F44C80"/>
    <w:rsid w:val="00F45172"/>
    <w:rsid w:val="00F45D40"/>
    <w:rsid w:val="00F464CF"/>
    <w:rsid w:val="00F46873"/>
    <w:rsid w:val="00F4776C"/>
    <w:rsid w:val="00F47C08"/>
    <w:rsid w:val="00F5045B"/>
    <w:rsid w:val="00F505EB"/>
    <w:rsid w:val="00F50BD0"/>
    <w:rsid w:val="00F50DB6"/>
    <w:rsid w:val="00F5148C"/>
    <w:rsid w:val="00F51AA9"/>
    <w:rsid w:val="00F51DA1"/>
    <w:rsid w:val="00F51FE7"/>
    <w:rsid w:val="00F52389"/>
    <w:rsid w:val="00F52A20"/>
    <w:rsid w:val="00F5303C"/>
    <w:rsid w:val="00F53583"/>
    <w:rsid w:val="00F53658"/>
    <w:rsid w:val="00F5566C"/>
    <w:rsid w:val="00F5587F"/>
    <w:rsid w:val="00F55B2F"/>
    <w:rsid w:val="00F55D4B"/>
    <w:rsid w:val="00F55F9D"/>
    <w:rsid w:val="00F56366"/>
    <w:rsid w:val="00F5734B"/>
    <w:rsid w:val="00F57CD4"/>
    <w:rsid w:val="00F60316"/>
    <w:rsid w:val="00F614B3"/>
    <w:rsid w:val="00F62CA5"/>
    <w:rsid w:val="00F63374"/>
    <w:rsid w:val="00F63B4D"/>
    <w:rsid w:val="00F6421F"/>
    <w:rsid w:val="00F64457"/>
    <w:rsid w:val="00F64482"/>
    <w:rsid w:val="00F64888"/>
    <w:rsid w:val="00F64986"/>
    <w:rsid w:val="00F64A3A"/>
    <w:rsid w:val="00F65415"/>
    <w:rsid w:val="00F65651"/>
    <w:rsid w:val="00F659A9"/>
    <w:rsid w:val="00F65A78"/>
    <w:rsid w:val="00F65B41"/>
    <w:rsid w:val="00F66336"/>
    <w:rsid w:val="00F664E0"/>
    <w:rsid w:val="00F668E9"/>
    <w:rsid w:val="00F66CB8"/>
    <w:rsid w:val="00F67779"/>
    <w:rsid w:val="00F67B3B"/>
    <w:rsid w:val="00F70020"/>
    <w:rsid w:val="00F70882"/>
    <w:rsid w:val="00F708AC"/>
    <w:rsid w:val="00F7095C"/>
    <w:rsid w:val="00F7162D"/>
    <w:rsid w:val="00F72424"/>
    <w:rsid w:val="00F72FB9"/>
    <w:rsid w:val="00F73097"/>
    <w:rsid w:val="00F7452E"/>
    <w:rsid w:val="00F749FA"/>
    <w:rsid w:val="00F74E70"/>
    <w:rsid w:val="00F7513A"/>
    <w:rsid w:val="00F751AF"/>
    <w:rsid w:val="00F754BC"/>
    <w:rsid w:val="00F75576"/>
    <w:rsid w:val="00F75891"/>
    <w:rsid w:val="00F75DE8"/>
    <w:rsid w:val="00F7641A"/>
    <w:rsid w:val="00F7645A"/>
    <w:rsid w:val="00F76885"/>
    <w:rsid w:val="00F771E4"/>
    <w:rsid w:val="00F80E14"/>
    <w:rsid w:val="00F8100A"/>
    <w:rsid w:val="00F814A2"/>
    <w:rsid w:val="00F81588"/>
    <w:rsid w:val="00F818BA"/>
    <w:rsid w:val="00F81B17"/>
    <w:rsid w:val="00F82F57"/>
    <w:rsid w:val="00F83189"/>
    <w:rsid w:val="00F83A6D"/>
    <w:rsid w:val="00F83F1E"/>
    <w:rsid w:val="00F846D8"/>
    <w:rsid w:val="00F84B2E"/>
    <w:rsid w:val="00F855BB"/>
    <w:rsid w:val="00F85688"/>
    <w:rsid w:val="00F856F5"/>
    <w:rsid w:val="00F859FB"/>
    <w:rsid w:val="00F86278"/>
    <w:rsid w:val="00F868DF"/>
    <w:rsid w:val="00F877BF"/>
    <w:rsid w:val="00F9070E"/>
    <w:rsid w:val="00F908AE"/>
    <w:rsid w:val="00F90A64"/>
    <w:rsid w:val="00F90E04"/>
    <w:rsid w:val="00F91940"/>
    <w:rsid w:val="00F92ECB"/>
    <w:rsid w:val="00F935FA"/>
    <w:rsid w:val="00F937B5"/>
    <w:rsid w:val="00F938E8"/>
    <w:rsid w:val="00F93BC6"/>
    <w:rsid w:val="00F9402F"/>
    <w:rsid w:val="00F9409A"/>
    <w:rsid w:val="00F94E6A"/>
    <w:rsid w:val="00F95042"/>
    <w:rsid w:val="00F95062"/>
    <w:rsid w:val="00F9547D"/>
    <w:rsid w:val="00F96296"/>
    <w:rsid w:val="00F967D8"/>
    <w:rsid w:val="00F96859"/>
    <w:rsid w:val="00F96B64"/>
    <w:rsid w:val="00F972F9"/>
    <w:rsid w:val="00F97660"/>
    <w:rsid w:val="00FA0659"/>
    <w:rsid w:val="00FA129C"/>
    <w:rsid w:val="00FA12B0"/>
    <w:rsid w:val="00FA1490"/>
    <w:rsid w:val="00FA1520"/>
    <w:rsid w:val="00FA168D"/>
    <w:rsid w:val="00FA18E1"/>
    <w:rsid w:val="00FA19E8"/>
    <w:rsid w:val="00FA1B1F"/>
    <w:rsid w:val="00FA20A8"/>
    <w:rsid w:val="00FA2BD5"/>
    <w:rsid w:val="00FA2FFE"/>
    <w:rsid w:val="00FA374D"/>
    <w:rsid w:val="00FA4413"/>
    <w:rsid w:val="00FA4F32"/>
    <w:rsid w:val="00FA5A22"/>
    <w:rsid w:val="00FA5E1E"/>
    <w:rsid w:val="00FA606E"/>
    <w:rsid w:val="00FA6786"/>
    <w:rsid w:val="00FA6C65"/>
    <w:rsid w:val="00FB040C"/>
    <w:rsid w:val="00FB05D1"/>
    <w:rsid w:val="00FB05F6"/>
    <w:rsid w:val="00FB098E"/>
    <w:rsid w:val="00FB0D68"/>
    <w:rsid w:val="00FB0FFB"/>
    <w:rsid w:val="00FB139C"/>
    <w:rsid w:val="00FB1483"/>
    <w:rsid w:val="00FB161B"/>
    <w:rsid w:val="00FB1CB7"/>
    <w:rsid w:val="00FB27AA"/>
    <w:rsid w:val="00FB33F5"/>
    <w:rsid w:val="00FB37C7"/>
    <w:rsid w:val="00FB45EA"/>
    <w:rsid w:val="00FB480C"/>
    <w:rsid w:val="00FB4CAB"/>
    <w:rsid w:val="00FB4E32"/>
    <w:rsid w:val="00FB5110"/>
    <w:rsid w:val="00FB560E"/>
    <w:rsid w:val="00FB5D7B"/>
    <w:rsid w:val="00FB6009"/>
    <w:rsid w:val="00FB627D"/>
    <w:rsid w:val="00FB62E4"/>
    <w:rsid w:val="00FB6399"/>
    <w:rsid w:val="00FB7469"/>
    <w:rsid w:val="00FB76B9"/>
    <w:rsid w:val="00FB7B38"/>
    <w:rsid w:val="00FC047D"/>
    <w:rsid w:val="00FC0D54"/>
    <w:rsid w:val="00FC0D97"/>
    <w:rsid w:val="00FC1407"/>
    <w:rsid w:val="00FC184B"/>
    <w:rsid w:val="00FC23F3"/>
    <w:rsid w:val="00FC25E2"/>
    <w:rsid w:val="00FC2CD7"/>
    <w:rsid w:val="00FC3038"/>
    <w:rsid w:val="00FC30A8"/>
    <w:rsid w:val="00FC3247"/>
    <w:rsid w:val="00FC34B4"/>
    <w:rsid w:val="00FC3DB3"/>
    <w:rsid w:val="00FC452D"/>
    <w:rsid w:val="00FC515B"/>
    <w:rsid w:val="00FC5374"/>
    <w:rsid w:val="00FC58A6"/>
    <w:rsid w:val="00FC59E5"/>
    <w:rsid w:val="00FC5C50"/>
    <w:rsid w:val="00FC5C69"/>
    <w:rsid w:val="00FC6D98"/>
    <w:rsid w:val="00FC6F80"/>
    <w:rsid w:val="00FC714B"/>
    <w:rsid w:val="00FC7A04"/>
    <w:rsid w:val="00FD05E3"/>
    <w:rsid w:val="00FD0A98"/>
    <w:rsid w:val="00FD0B87"/>
    <w:rsid w:val="00FD0DB3"/>
    <w:rsid w:val="00FD15A0"/>
    <w:rsid w:val="00FD16B7"/>
    <w:rsid w:val="00FD1A54"/>
    <w:rsid w:val="00FD1A9C"/>
    <w:rsid w:val="00FD25E1"/>
    <w:rsid w:val="00FD2794"/>
    <w:rsid w:val="00FD29C1"/>
    <w:rsid w:val="00FD2BFE"/>
    <w:rsid w:val="00FD2E96"/>
    <w:rsid w:val="00FD2F72"/>
    <w:rsid w:val="00FD3862"/>
    <w:rsid w:val="00FD3FE2"/>
    <w:rsid w:val="00FD40EC"/>
    <w:rsid w:val="00FD43C1"/>
    <w:rsid w:val="00FD5118"/>
    <w:rsid w:val="00FD5C9D"/>
    <w:rsid w:val="00FD67D4"/>
    <w:rsid w:val="00FD6898"/>
    <w:rsid w:val="00FD6ED8"/>
    <w:rsid w:val="00FD6FBC"/>
    <w:rsid w:val="00FD7893"/>
    <w:rsid w:val="00FE07CE"/>
    <w:rsid w:val="00FE0ADA"/>
    <w:rsid w:val="00FE0B17"/>
    <w:rsid w:val="00FE12FE"/>
    <w:rsid w:val="00FE2388"/>
    <w:rsid w:val="00FE23EF"/>
    <w:rsid w:val="00FE254C"/>
    <w:rsid w:val="00FE25A4"/>
    <w:rsid w:val="00FE29F4"/>
    <w:rsid w:val="00FE2BD9"/>
    <w:rsid w:val="00FE326D"/>
    <w:rsid w:val="00FE3F4D"/>
    <w:rsid w:val="00FE46C3"/>
    <w:rsid w:val="00FE47C6"/>
    <w:rsid w:val="00FE4B91"/>
    <w:rsid w:val="00FE4BD4"/>
    <w:rsid w:val="00FE4FBB"/>
    <w:rsid w:val="00FE56C6"/>
    <w:rsid w:val="00FE577A"/>
    <w:rsid w:val="00FE5ED7"/>
    <w:rsid w:val="00FE693E"/>
    <w:rsid w:val="00FE6CBA"/>
    <w:rsid w:val="00FE70E7"/>
    <w:rsid w:val="00FE7227"/>
    <w:rsid w:val="00FE775B"/>
    <w:rsid w:val="00FE79DB"/>
    <w:rsid w:val="00FE7D7C"/>
    <w:rsid w:val="00FE7DF5"/>
    <w:rsid w:val="00FF092E"/>
    <w:rsid w:val="00FF0ADF"/>
    <w:rsid w:val="00FF1DFD"/>
    <w:rsid w:val="00FF2257"/>
    <w:rsid w:val="00FF22D8"/>
    <w:rsid w:val="00FF2362"/>
    <w:rsid w:val="00FF25E8"/>
    <w:rsid w:val="00FF2600"/>
    <w:rsid w:val="00FF2A69"/>
    <w:rsid w:val="00FF2DD9"/>
    <w:rsid w:val="00FF301D"/>
    <w:rsid w:val="00FF3320"/>
    <w:rsid w:val="00FF3601"/>
    <w:rsid w:val="00FF3B23"/>
    <w:rsid w:val="00FF3B86"/>
    <w:rsid w:val="00FF3E39"/>
    <w:rsid w:val="00FF3FBD"/>
    <w:rsid w:val="00FF43AF"/>
    <w:rsid w:val="00FF43C6"/>
    <w:rsid w:val="00FF46F0"/>
    <w:rsid w:val="00FF4A5E"/>
    <w:rsid w:val="00FF54DA"/>
    <w:rsid w:val="00FF54DF"/>
    <w:rsid w:val="00FF55E3"/>
    <w:rsid w:val="00FF5707"/>
    <w:rsid w:val="00FF5B12"/>
    <w:rsid w:val="00FF5C0B"/>
    <w:rsid w:val="00FF5D69"/>
    <w:rsid w:val="00FF63D1"/>
    <w:rsid w:val="00FF67B8"/>
    <w:rsid w:val="00FF7289"/>
    <w:rsid w:val="00FF745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7B43C0A"/>
  <w15:docId w15:val="{CCE0FA77-2881-4727-845D-F4817D63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101E"/>
    <w:pPr>
      <w:spacing w:after="0" w:line="240" w:lineRule="auto"/>
    </w:pPr>
    <w:rPr>
      <w:rFonts w:ascii="Times New Roman" w:eastAsia="Times New Roman" w:hAnsi="Times New Roman" w:cs="Times New Roman"/>
      <w:sz w:val="24"/>
    </w:rPr>
  </w:style>
  <w:style w:type="paragraph" w:styleId="1">
    <w:name w:val="heading 1"/>
    <w:basedOn w:val="a"/>
    <w:next w:val="a"/>
    <w:link w:val="12"/>
    <w:qFormat/>
    <w:rsid w:val="00D448A4"/>
    <w:pPr>
      <w:keepNext/>
      <w:keepLines/>
      <w:numPr>
        <w:numId w:val="20"/>
      </w:numPr>
      <w:jc w:val="both"/>
      <w:outlineLvl w:val="0"/>
    </w:pPr>
    <w:rPr>
      <w:rFonts w:eastAsiaTheme="majorEastAsia" w:cstheme="majorBidi"/>
      <w:b/>
      <w:bCs/>
      <w:szCs w:val="28"/>
    </w:rPr>
  </w:style>
  <w:style w:type="paragraph" w:styleId="20">
    <w:name w:val="heading 2"/>
    <w:basedOn w:val="a"/>
    <w:next w:val="a"/>
    <w:link w:val="21"/>
    <w:unhideWhenUsed/>
    <w:qFormat/>
    <w:rsid w:val="00193AAE"/>
    <w:pPr>
      <w:keepNext/>
      <w:numPr>
        <w:ilvl w:val="1"/>
        <w:numId w:val="20"/>
      </w:numPr>
      <w:outlineLvl w:val="1"/>
    </w:pPr>
    <w:rPr>
      <w:b/>
      <w:bCs/>
      <w:iCs/>
      <w:szCs w:val="28"/>
      <w:lang w:val="x-none"/>
    </w:rPr>
  </w:style>
  <w:style w:type="paragraph" w:styleId="3">
    <w:name w:val="heading 3"/>
    <w:basedOn w:val="a"/>
    <w:next w:val="a"/>
    <w:link w:val="31"/>
    <w:uiPriority w:val="9"/>
    <w:qFormat/>
    <w:rsid w:val="00B41523"/>
    <w:pPr>
      <w:keepNext/>
      <w:keepLines/>
      <w:numPr>
        <w:ilvl w:val="2"/>
        <w:numId w:val="20"/>
      </w:numPr>
      <w:outlineLvl w:val="2"/>
    </w:pPr>
    <w:rPr>
      <w:rFonts w:eastAsia="Calibri"/>
      <w:b/>
      <w:bCs/>
    </w:rPr>
  </w:style>
  <w:style w:type="paragraph" w:styleId="4">
    <w:name w:val="heading 4"/>
    <w:basedOn w:val="a"/>
    <w:next w:val="a"/>
    <w:link w:val="40"/>
    <w:uiPriority w:val="9"/>
    <w:unhideWhenUsed/>
    <w:qFormat/>
    <w:rsid w:val="00810FE2"/>
    <w:pPr>
      <w:keepNext/>
      <w:numPr>
        <w:ilvl w:val="3"/>
        <w:numId w:val="20"/>
      </w:numPr>
      <w:jc w:val="both"/>
      <w:outlineLvl w:val="3"/>
    </w:pPr>
    <w:rPr>
      <w:b/>
      <w:bCs/>
      <w:szCs w:val="28"/>
      <w:lang w:val="x-none"/>
    </w:rPr>
  </w:style>
  <w:style w:type="paragraph" w:styleId="5">
    <w:name w:val="heading 5"/>
    <w:basedOn w:val="a"/>
    <w:next w:val="a"/>
    <w:link w:val="50"/>
    <w:unhideWhenUsed/>
    <w:qFormat/>
    <w:rsid w:val="007A6B01"/>
    <w:pPr>
      <w:keepNext/>
      <w:keepLines/>
      <w:numPr>
        <w:ilvl w:val="4"/>
        <w:numId w:val="20"/>
      </w:numPr>
      <w:ind w:left="0"/>
      <w:outlineLvl w:val="4"/>
    </w:pPr>
    <w:rPr>
      <w:rFonts w:eastAsiaTheme="majorEastAsia" w:cstheme="majorBidi"/>
      <w:b/>
    </w:rPr>
  </w:style>
  <w:style w:type="paragraph" w:styleId="6">
    <w:name w:val="heading 6"/>
    <w:basedOn w:val="a"/>
    <w:next w:val="a"/>
    <w:link w:val="60"/>
    <w:uiPriority w:val="9"/>
    <w:qFormat/>
    <w:rsid w:val="00FA5E1E"/>
    <w:pPr>
      <w:tabs>
        <w:tab w:val="num" w:pos="1152"/>
      </w:tabs>
      <w:spacing w:before="240" w:after="60"/>
      <w:ind w:left="1152" w:hanging="1152"/>
      <w:jc w:val="both"/>
      <w:outlineLvl w:val="5"/>
    </w:pPr>
    <w:rPr>
      <w:b/>
      <w:bCs/>
      <w:lang w:eastAsia="ru-RU"/>
    </w:rPr>
  </w:style>
  <w:style w:type="paragraph" w:styleId="7">
    <w:name w:val="heading 7"/>
    <w:basedOn w:val="a"/>
    <w:next w:val="a"/>
    <w:link w:val="70"/>
    <w:uiPriority w:val="9"/>
    <w:qFormat/>
    <w:rsid w:val="00FA5E1E"/>
    <w:pPr>
      <w:tabs>
        <w:tab w:val="num" w:pos="1296"/>
      </w:tabs>
      <w:spacing w:before="240" w:after="60"/>
      <w:ind w:left="1296" w:hanging="1296"/>
      <w:jc w:val="both"/>
      <w:outlineLvl w:val="6"/>
    </w:pPr>
    <w:rPr>
      <w:szCs w:val="24"/>
      <w:lang w:eastAsia="ru-RU"/>
    </w:rPr>
  </w:style>
  <w:style w:type="paragraph" w:styleId="8">
    <w:name w:val="heading 8"/>
    <w:basedOn w:val="a"/>
    <w:next w:val="a"/>
    <w:link w:val="80"/>
    <w:uiPriority w:val="9"/>
    <w:qFormat/>
    <w:rsid w:val="00FA5E1E"/>
    <w:pPr>
      <w:tabs>
        <w:tab w:val="num" w:pos="1440"/>
      </w:tabs>
      <w:spacing w:before="240" w:after="60"/>
      <w:ind w:left="1440" w:hanging="1440"/>
      <w:jc w:val="both"/>
      <w:outlineLvl w:val="7"/>
    </w:pPr>
    <w:rPr>
      <w:i/>
      <w:iCs/>
      <w:szCs w:val="24"/>
      <w:lang w:eastAsia="ru-RU"/>
    </w:rPr>
  </w:style>
  <w:style w:type="paragraph" w:styleId="9">
    <w:name w:val="heading 9"/>
    <w:basedOn w:val="a"/>
    <w:next w:val="a"/>
    <w:link w:val="90"/>
    <w:uiPriority w:val="9"/>
    <w:qFormat/>
    <w:rsid w:val="00FA5E1E"/>
    <w:pPr>
      <w:tabs>
        <w:tab w:val="num" w:pos="1584"/>
      </w:tabs>
      <w:spacing w:before="240" w:after="60"/>
      <w:ind w:left="1584" w:hanging="1584"/>
      <w:jc w:val="both"/>
      <w:outlineLvl w:val="8"/>
    </w:pPr>
    <w:rPr>
      <w:rFonts w:ascii="Arial"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rsid w:val="00D448A4"/>
    <w:rPr>
      <w:rFonts w:ascii="Times New Roman" w:eastAsiaTheme="majorEastAsia" w:hAnsi="Times New Roman" w:cstheme="majorBidi"/>
      <w:b/>
      <w:bCs/>
      <w:sz w:val="24"/>
      <w:szCs w:val="28"/>
    </w:rPr>
  </w:style>
  <w:style w:type="character" w:customStyle="1" w:styleId="21">
    <w:name w:val="Заголовок 2 Знак"/>
    <w:basedOn w:val="a0"/>
    <w:link w:val="20"/>
    <w:rsid w:val="00193AAE"/>
    <w:rPr>
      <w:rFonts w:ascii="Times New Roman" w:eastAsia="Times New Roman" w:hAnsi="Times New Roman" w:cs="Times New Roman"/>
      <w:b/>
      <w:bCs/>
      <w:iCs/>
      <w:sz w:val="24"/>
      <w:szCs w:val="28"/>
      <w:lang w:val="x-none"/>
    </w:rPr>
  </w:style>
  <w:style w:type="character" w:customStyle="1" w:styleId="31">
    <w:name w:val="Заголовок 3 Знак1"/>
    <w:basedOn w:val="a0"/>
    <w:link w:val="3"/>
    <w:uiPriority w:val="9"/>
    <w:locked/>
    <w:rsid w:val="00B41523"/>
    <w:rPr>
      <w:rFonts w:ascii="Times New Roman" w:eastAsia="Calibri" w:hAnsi="Times New Roman" w:cs="Times New Roman"/>
      <w:b/>
      <w:bCs/>
      <w:sz w:val="24"/>
    </w:rPr>
  </w:style>
  <w:style w:type="character" w:customStyle="1" w:styleId="40">
    <w:name w:val="Заголовок 4 Знак"/>
    <w:basedOn w:val="a0"/>
    <w:link w:val="4"/>
    <w:uiPriority w:val="9"/>
    <w:rsid w:val="00810FE2"/>
    <w:rPr>
      <w:rFonts w:ascii="Times New Roman" w:eastAsia="Times New Roman" w:hAnsi="Times New Roman" w:cs="Times New Roman"/>
      <w:b/>
      <w:bCs/>
      <w:sz w:val="24"/>
      <w:szCs w:val="28"/>
      <w:lang w:val="x-none"/>
    </w:rPr>
  </w:style>
  <w:style w:type="character" w:customStyle="1" w:styleId="50">
    <w:name w:val="Заголовок 5 Знак"/>
    <w:basedOn w:val="a0"/>
    <w:link w:val="5"/>
    <w:rsid w:val="007A6B01"/>
    <w:rPr>
      <w:rFonts w:ascii="Times New Roman" w:eastAsiaTheme="majorEastAsia" w:hAnsi="Times New Roman" w:cstheme="majorBidi"/>
      <w:b/>
      <w:sz w:val="24"/>
    </w:rPr>
  </w:style>
  <w:style w:type="character" w:customStyle="1" w:styleId="60">
    <w:name w:val="Заголовок 6 Знак"/>
    <w:basedOn w:val="a0"/>
    <w:link w:val="6"/>
    <w:uiPriority w:val="9"/>
    <w:rsid w:val="00FA5E1E"/>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FA5E1E"/>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rsid w:val="00FA5E1E"/>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FA5E1E"/>
    <w:rPr>
      <w:rFonts w:ascii="Arial" w:eastAsia="Times New Roman" w:hAnsi="Arial" w:cs="Arial"/>
      <w:lang w:eastAsia="ru-RU"/>
    </w:rPr>
  </w:style>
  <w:style w:type="paragraph" w:styleId="a3">
    <w:name w:val="Balloon Text"/>
    <w:basedOn w:val="a"/>
    <w:link w:val="a4"/>
    <w:unhideWhenUsed/>
    <w:rsid w:val="00AF2436"/>
    <w:rPr>
      <w:rFonts w:ascii="Tahoma" w:hAnsi="Tahoma" w:cs="Tahoma"/>
      <w:sz w:val="16"/>
      <w:szCs w:val="16"/>
    </w:rPr>
  </w:style>
  <w:style w:type="character" w:customStyle="1" w:styleId="a4">
    <w:name w:val="Текст выноски Знак"/>
    <w:basedOn w:val="a0"/>
    <w:link w:val="a3"/>
    <w:rsid w:val="00AF2436"/>
    <w:rPr>
      <w:rFonts w:ascii="Tahoma" w:eastAsia="Times New Roman" w:hAnsi="Tahoma" w:cs="Tahoma"/>
      <w:sz w:val="16"/>
      <w:szCs w:val="16"/>
    </w:rPr>
  </w:style>
  <w:style w:type="paragraph" w:styleId="a5">
    <w:name w:val="List Paragraph"/>
    <w:aliases w:val="ТАБЛИЦА1,Список простой нумер,BulletPoints,Название таблиц,Примечание"/>
    <w:basedOn w:val="a"/>
    <w:link w:val="a6"/>
    <w:uiPriority w:val="34"/>
    <w:qFormat/>
    <w:rsid w:val="00AF2436"/>
    <w:pPr>
      <w:ind w:left="720"/>
      <w:contextualSpacing/>
    </w:pPr>
  </w:style>
  <w:style w:type="character" w:customStyle="1" w:styleId="a6">
    <w:name w:val="Абзац списка Знак"/>
    <w:aliases w:val="ТАБЛИЦА1 Знак,Список простой нумер Знак,BulletPoints Знак,Название таблиц Знак,Примечание Знак"/>
    <w:basedOn w:val="a0"/>
    <w:link w:val="a5"/>
    <w:uiPriority w:val="34"/>
    <w:locked/>
    <w:rsid w:val="005E4048"/>
    <w:rPr>
      <w:rFonts w:ascii="Calibri" w:eastAsia="Times New Roman" w:hAnsi="Calibri" w:cs="Times New Roman"/>
    </w:rPr>
  </w:style>
  <w:style w:type="character" w:customStyle="1" w:styleId="32">
    <w:name w:val="Заголовок 3 Знак"/>
    <w:basedOn w:val="a0"/>
    <w:rsid w:val="00AF2436"/>
    <w:rPr>
      <w:rFonts w:asciiTheme="majorHAnsi" w:eastAsiaTheme="majorEastAsia" w:hAnsiTheme="majorHAnsi" w:cstheme="majorBidi"/>
      <w:b/>
      <w:bCs/>
      <w:color w:val="5B9BD5" w:themeColor="accent1"/>
    </w:rPr>
  </w:style>
  <w:style w:type="paragraph" w:customStyle="1" w:styleId="Default">
    <w:name w:val="Default"/>
    <w:link w:val="DefaultChar"/>
    <w:rsid w:val="00AE158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DefaultChar">
    <w:name w:val="Default Char"/>
    <w:link w:val="Default"/>
    <w:locked/>
    <w:rsid w:val="00E75C6E"/>
    <w:rPr>
      <w:rFonts w:ascii="Times New Roman" w:eastAsia="Times New Roman" w:hAnsi="Times New Roman" w:cs="Times New Roman"/>
      <w:color w:val="000000"/>
      <w:sz w:val="24"/>
      <w:szCs w:val="24"/>
      <w:lang w:eastAsia="ru-RU"/>
    </w:rPr>
  </w:style>
  <w:style w:type="character" w:styleId="a7">
    <w:name w:val="Placeholder Text"/>
    <w:basedOn w:val="a0"/>
    <w:uiPriority w:val="99"/>
    <w:semiHidden/>
    <w:qFormat/>
    <w:rsid w:val="003854C3"/>
    <w:rPr>
      <w:color w:val="808080"/>
    </w:rPr>
  </w:style>
  <w:style w:type="character" w:customStyle="1" w:styleId="a8">
    <w:name w:val="Текст примечания Знак"/>
    <w:basedOn w:val="a0"/>
    <w:link w:val="a9"/>
    <w:uiPriority w:val="99"/>
    <w:rsid w:val="003854C3"/>
    <w:rPr>
      <w:rFonts w:ascii="Calibri" w:eastAsia="Times New Roman" w:hAnsi="Calibri" w:cs="Times New Roman"/>
      <w:sz w:val="20"/>
      <w:szCs w:val="20"/>
    </w:rPr>
  </w:style>
  <w:style w:type="paragraph" w:styleId="a9">
    <w:name w:val="annotation text"/>
    <w:basedOn w:val="a"/>
    <w:link w:val="a8"/>
    <w:uiPriority w:val="99"/>
    <w:unhideWhenUsed/>
    <w:rsid w:val="003854C3"/>
    <w:rPr>
      <w:sz w:val="20"/>
      <w:szCs w:val="20"/>
    </w:rPr>
  </w:style>
  <w:style w:type="character" w:customStyle="1" w:styleId="13">
    <w:name w:val="Текст примечания Знак1"/>
    <w:basedOn w:val="a0"/>
    <w:uiPriority w:val="99"/>
    <w:semiHidden/>
    <w:rsid w:val="003854C3"/>
    <w:rPr>
      <w:rFonts w:ascii="Calibri" w:eastAsia="Times New Roman" w:hAnsi="Calibri" w:cs="Times New Roman"/>
      <w:sz w:val="20"/>
      <w:szCs w:val="20"/>
    </w:rPr>
  </w:style>
  <w:style w:type="character" w:customStyle="1" w:styleId="apple-style-span">
    <w:name w:val="apple-style-span"/>
    <w:basedOn w:val="a0"/>
    <w:rsid w:val="003854C3"/>
  </w:style>
  <w:style w:type="character" w:customStyle="1" w:styleId="FontStyle82">
    <w:name w:val="Font Style82"/>
    <w:uiPriority w:val="99"/>
    <w:rsid w:val="00D809A1"/>
    <w:rPr>
      <w:rFonts w:ascii="Times New Roman" w:hAnsi="Times New Roman" w:cs="Times New Roman"/>
      <w:sz w:val="22"/>
      <w:szCs w:val="22"/>
    </w:rPr>
  </w:style>
  <w:style w:type="paragraph" w:styleId="aa">
    <w:name w:val="Body Text"/>
    <w:basedOn w:val="a"/>
    <w:link w:val="ab"/>
    <w:qFormat/>
    <w:rsid w:val="00D809A1"/>
    <w:pPr>
      <w:spacing w:line="360" w:lineRule="auto"/>
      <w:ind w:firstLine="680"/>
      <w:jc w:val="both"/>
    </w:pPr>
    <w:rPr>
      <w:szCs w:val="20"/>
      <w:lang w:val="x-none" w:eastAsia="x-none"/>
    </w:rPr>
  </w:style>
  <w:style w:type="character" w:customStyle="1" w:styleId="ab">
    <w:name w:val="Основной текст Знак"/>
    <w:basedOn w:val="a0"/>
    <w:link w:val="aa"/>
    <w:rsid w:val="00D809A1"/>
    <w:rPr>
      <w:rFonts w:ascii="Times New Roman" w:eastAsia="Times New Roman" w:hAnsi="Times New Roman" w:cs="Times New Roman"/>
      <w:sz w:val="24"/>
      <w:szCs w:val="20"/>
      <w:lang w:val="x-none" w:eastAsia="x-none"/>
    </w:rPr>
  </w:style>
  <w:style w:type="paragraph" w:styleId="ac">
    <w:name w:val="header"/>
    <w:basedOn w:val="a"/>
    <w:link w:val="ad"/>
    <w:uiPriority w:val="99"/>
    <w:unhideWhenUsed/>
    <w:rsid w:val="00D809A1"/>
    <w:pPr>
      <w:tabs>
        <w:tab w:val="center" w:pos="4677"/>
        <w:tab w:val="right" w:pos="9355"/>
      </w:tabs>
    </w:pPr>
    <w:rPr>
      <w:rFonts w:eastAsia="Calibri"/>
      <w:lang w:val="x-none"/>
    </w:rPr>
  </w:style>
  <w:style w:type="character" w:customStyle="1" w:styleId="ad">
    <w:name w:val="Верхний колонтитул Знак"/>
    <w:basedOn w:val="a0"/>
    <w:link w:val="ac"/>
    <w:uiPriority w:val="99"/>
    <w:rsid w:val="00D809A1"/>
    <w:rPr>
      <w:rFonts w:ascii="Calibri" w:eastAsia="Calibri" w:hAnsi="Calibri" w:cs="Times New Roman"/>
      <w:lang w:val="x-none"/>
    </w:rPr>
  </w:style>
  <w:style w:type="paragraph" w:styleId="ae">
    <w:name w:val="footer"/>
    <w:basedOn w:val="a"/>
    <w:link w:val="af"/>
    <w:uiPriority w:val="99"/>
    <w:unhideWhenUsed/>
    <w:rsid w:val="00D809A1"/>
    <w:pPr>
      <w:tabs>
        <w:tab w:val="center" w:pos="4677"/>
        <w:tab w:val="right" w:pos="9355"/>
      </w:tabs>
    </w:pPr>
    <w:rPr>
      <w:rFonts w:eastAsia="Calibri"/>
      <w:lang w:val="x-none"/>
    </w:rPr>
  </w:style>
  <w:style w:type="character" w:customStyle="1" w:styleId="af">
    <w:name w:val="Нижний колонтитул Знак"/>
    <w:basedOn w:val="a0"/>
    <w:link w:val="ae"/>
    <w:uiPriority w:val="99"/>
    <w:rsid w:val="00D809A1"/>
    <w:rPr>
      <w:rFonts w:ascii="Calibri" w:eastAsia="Calibri" w:hAnsi="Calibri" w:cs="Times New Roman"/>
      <w:lang w:val="x-none"/>
    </w:rPr>
  </w:style>
  <w:style w:type="paragraph" w:styleId="af0">
    <w:name w:val="Document Map"/>
    <w:basedOn w:val="a"/>
    <w:link w:val="af1"/>
    <w:unhideWhenUsed/>
    <w:rsid w:val="00D809A1"/>
    <w:rPr>
      <w:rFonts w:ascii="Tahoma" w:eastAsia="Calibri" w:hAnsi="Tahoma"/>
      <w:sz w:val="16"/>
      <w:szCs w:val="16"/>
      <w:lang w:val="x-none"/>
    </w:rPr>
  </w:style>
  <w:style w:type="character" w:customStyle="1" w:styleId="af1">
    <w:name w:val="Схема документа Знак"/>
    <w:basedOn w:val="a0"/>
    <w:link w:val="af0"/>
    <w:rsid w:val="00D809A1"/>
    <w:rPr>
      <w:rFonts w:ascii="Tahoma" w:eastAsia="Calibri" w:hAnsi="Tahoma" w:cs="Times New Roman"/>
      <w:sz w:val="16"/>
      <w:szCs w:val="16"/>
      <w:lang w:val="x-none"/>
    </w:rPr>
  </w:style>
  <w:style w:type="character" w:customStyle="1" w:styleId="af2">
    <w:name w:val="О"/>
    <w:rsid w:val="00D809A1"/>
  </w:style>
  <w:style w:type="paragraph" w:styleId="af3">
    <w:name w:val="Normal (Web)"/>
    <w:aliases w:val="Табличный,webb"/>
    <w:basedOn w:val="a"/>
    <w:uiPriority w:val="99"/>
    <w:unhideWhenUsed/>
    <w:qFormat/>
    <w:rsid w:val="00D809A1"/>
    <w:pPr>
      <w:spacing w:before="100" w:beforeAutospacing="1" w:after="100" w:afterAutospacing="1"/>
    </w:pPr>
    <w:rPr>
      <w:szCs w:val="24"/>
      <w:lang w:eastAsia="ru-RU"/>
    </w:rPr>
  </w:style>
  <w:style w:type="character" w:styleId="af4">
    <w:name w:val="Strong"/>
    <w:uiPriority w:val="22"/>
    <w:qFormat/>
    <w:rsid w:val="00D809A1"/>
    <w:rPr>
      <w:b/>
      <w:bCs/>
    </w:rPr>
  </w:style>
  <w:style w:type="character" w:customStyle="1" w:styleId="TimesNewRoman">
    <w:name w:val="Стиль Times New Roman"/>
    <w:rsid w:val="00D809A1"/>
    <w:rPr>
      <w:rFonts w:ascii="Times New Roman" w:hAnsi="Times New Roman"/>
      <w:sz w:val="24"/>
    </w:rPr>
  </w:style>
  <w:style w:type="paragraph" w:customStyle="1" w:styleId="10">
    <w:name w:val="Стиль Заголовок 1 + полужирный Междустр.интервал:  полуторный"/>
    <w:basedOn w:val="a"/>
    <w:uiPriority w:val="99"/>
    <w:rsid w:val="00D809A1"/>
    <w:pPr>
      <w:numPr>
        <w:numId w:val="2"/>
      </w:numPr>
      <w:spacing w:line="360" w:lineRule="auto"/>
      <w:jc w:val="both"/>
    </w:pPr>
    <w:rPr>
      <w:rFonts w:eastAsia="MS Mincho"/>
      <w:szCs w:val="24"/>
      <w:lang w:eastAsia="ja-JP"/>
    </w:rPr>
  </w:style>
  <w:style w:type="paragraph" w:customStyle="1" w:styleId="14">
    <w:name w:val="Стиль1"/>
    <w:basedOn w:val="a"/>
    <w:uiPriority w:val="99"/>
    <w:rsid w:val="00D809A1"/>
    <w:pPr>
      <w:spacing w:line="360" w:lineRule="auto"/>
      <w:jc w:val="both"/>
    </w:pPr>
    <w:rPr>
      <w:rFonts w:eastAsia="MS Mincho"/>
      <w:szCs w:val="24"/>
      <w:lang w:eastAsia="ja-JP"/>
    </w:rPr>
  </w:style>
  <w:style w:type="paragraph" w:styleId="af5">
    <w:name w:val="caption"/>
    <w:basedOn w:val="a"/>
    <w:next w:val="a"/>
    <w:link w:val="af6"/>
    <w:unhideWhenUsed/>
    <w:qFormat/>
    <w:rsid w:val="00DF7844"/>
    <w:rPr>
      <w:rFonts w:eastAsia="Calibri"/>
      <w:b/>
      <w:bCs/>
      <w:szCs w:val="20"/>
    </w:rPr>
  </w:style>
  <w:style w:type="character" w:customStyle="1" w:styleId="af6">
    <w:name w:val="Название объекта Знак"/>
    <w:basedOn w:val="a0"/>
    <w:link w:val="af5"/>
    <w:rsid w:val="00DF7844"/>
    <w:rPr>
      <w:rFonts w:ascii="Times New Roman" w:eastAsia="Calibri" w:hAnsi="Times New Roman" w:cs="Times New Roman"/>
      <w:b/>
      <w:bCs/>
      <w:sz w:val="24"/>
      <w:szCs w:val="20"/>
    </w:rPr>
  </w:style>
  <w:style w:type="paragraph" w:styleId="af7">
    <w:name w:val="footnote text"/>
    <w:basedOn w:val="a"/>
    <w:link w:val="af8"/>
    <w:uiPriority w:val="99"/>
    <w:qFormat/>
    <w:rsid w:val="00D809A1"/>
    <w:pPr>
      <w:spacing w:line="360" w:lineRule="auto"/>
      <w:jc w:val="both"/>
    </w:pPr>
    <w:rPr>
      <w:sz w:val="20"/>
      <w:szCs w:val="20"/>
      <w:lang w:val="x-none" w:eastAsia="x-none"/>
    </w:rPr>
  </w:style>
  <w:style w:type="character" w:customStyle="1" w:styleId="af8">
    <w:name w:val="Текст сноски Знак"/>
    <w:basedOn w:val="a0"/>
    <w:link w:val="af7"/>
    <w:uiPriority w:val="99"/>
    <w:rsid w:val="00D809A1"/>
    <w:rPr>
      <w:rFonts w:ascii="Times New Roman" w:eastAsia="Times New Roman" w:hAnsi="Times New Roman" w:cs="Times New Roman"/>
      <w:sz w:val="20"/>
      <w:szCs w:val="20"/>
      <w:lang w:val="x-none" w:eastAsia="x-none"/>
    </w:rPr>
  </w:style>
  <w:style w:type="paragraph" w:styleId="af9">
    <w:name w:val="endnote text"/>
    <w:basedOn w:val="a"/>
    <w:link w:val="afa"/>
    <w:uiPriority w:val="99"/>
    <w:semiHidden/>
    <w:unhideWhenUsed/>
    <w:rsid w:val="00D809A1"/>
    <w:rPr>
      <w:rFonts w:eastAsia="Calibri"/>
      <w:sz w:val="20"/>
      <w:szCs w:val="20"/>
      <w:lang w:val="x-none"/>
    </w:rPr>
  </w:style>
  <w:style w:type="character" w:customStyle="1" w:styleId="afa">
    <w:name w:val="Текст концевой сноски Знак"/>
    <w:basedOn w:val="a0"/>
    <w:link w:val="af9"/>
    <w:uiPriority w:val="99"/>
    <w:semiHidden/>
    <w:rsid w:val="00D809A1"/>
    <w:rPr>
      <w:rFonts w:ascii="Calibri" w:eastAsia="Calibri" w:hAnsi="Calibri" w:cs="Times New Roman"/>
      <w:sz w:val="20"/>
      <w:szCs w:val="20"/>
      <w:lang w:val="x-none"/>
    </w:rPr>
  </w:style>
  <w:style w:type="character" w:styleId="afb">
    <w:name w:val="annotation reference"/>
    <w:link w:val="15"/>
    <w:uiPriority w:val="99"/>
    <w:unhideWhenUsed/>
    <w:rsid w:val="00D809A1"/>
    <w:rPr>
      <w:sz w:val="16"/>
      <w:szCs w:val="16"/>
    </w:rPr>
  </w:style>
  <w:style w:type="paragraph" w:customStyle="1" w:styleId="15">
    <w:name w:val="Знак примечания1"/>
    <w:basedOn w:val="a"/>
    <w:link w:val="afb"/>
    <w:uiPriority w:val="99"/>
    <w:rsid w:val="004E3693"/>
    <w:pPr>
      <w:spacing w:after="200" w:line="276" w:lineRule="auto"/>
    </w:pPr>
    <w:rPr>
      <w:rFonts w:asciiTheme="minorHAnsi" w:eastAsiaTheme="minorHAnsi" w:hAnsiTheme="minorHAnsi" w:cstheme="minorBidi"/>
      <w:sz w:val="16"/>
      <w:szCs w:val="16"/>
    </w:rPr>
  </w:style>
  <w:style w:type="paragraph" w:styleId="afc">
    <w:name w:val="annotation subject"/>
    <w:basedOn w:val="a9"/>
    <w:next w:val="a9"/>
    <w:link w:val="afd"/>
    <w:unhideWhenUsed/>
    <w:rsid w:val="00D809A1"/>
    <w:pPr>
      <w:spacing w:line="276" w:lineRule="auto"/>
    </w:pPr>
    <w:rPr>
      <w:rFonts w:eastAsia="Calibri"/>
      <w:b/>
      <w:bCs/>
      <w:lang w:val="x-none"/>
    </w:rPr>
  </w:style>
  <w:style w:type="character" w:customStyle="1" w:styleId="afd">
    <w:name w:val="Тема примечания Знак"/>
    <w:basedOn w:val="a8"/>
    <w:link w:val="afc"/>
    <w:rsid w:val="00D809A1"/>
    <w:rPr>
      <w:rFonts w:ascii="Calibri" w:eastAsia="Calibri" w:hAnsi="Calibri" w:cs="Times New Roman"/>
      <w:b/>
      <w:bCs/>
      <w:sz w:val="20"/>
      <w:szCs w:val="20"/>
      <w:lang w:val="x-none"/>
    </w:rPr>
  </w:style>
  <w:style w:type="paragraph" w:styleId="afe">
    <w:name w:val="Revision"/>
    <w:hidden/>
    <w:uiPriority w:val="99"/>
    <w:semiHidden/>
    <w:rsid w:val="00D809A1"/>
    <w:pPr>
      <w:spacing w:after="0" w:line="240" w:lineRule="auto"/>
    </w:pPr>
    <w:rPr>
      <w:rFonts w:ascii="Calibri" w:eastAsia="Calibri" w:hAnsi="Calibri" w:cs="Times New Roman"/>
    </w:rPr>
  </w:style>
  <w:style w:type="paragraph" w:customStyle="1" w:styleId="095">
    <w:name w:val="Стиль Первая строка:  095 см"/>
    <w:basedOn w:val="a"/>
    <w:uiPriority w:val="99"/>
    <w:rsid w:val="00D809A1"/>
    <w:pPr>
      <w:spacing w:line="360" w:lineRule="auto"/>
      <w:ind w:firstLine="539"/>
      <w:jc w:val="both"/>
    </w:pPr>
    <w:rPr>
      <w:rFonts w:eastAsia="MS Mincho"/>
      <w:szCs w:val="20"/>
      <w:lang w:eastAsia="ja-JP"/>
    </w:rPr>
  </w:style>
  <w:style w:type="paragraph" w:styleId="16">
    <w:name w:val="toc 1"/>
    <w:basedOn w:val="a"/>
    <w:next w:val="a"/>
    <w:autoRedefine/>
    <w:uiPriority w:val="39"/>
    <w:unhideWhenUsed/>
    <w:rsid w:val="00D809A1"/>
    <w:rPr>
      <w:rFonts w:eastAsia="Calibri"/>
    </w:rPr>
  </w:style>
  <w:style w:type="paragraph" w:styleId="22">
    <w:name w:val="toc 2"/>
    <w:basedOn w:val="a"/>
    <w:next w:val="a"/>
    <w:autoRedefine/>
    <w:uiPriority w:val="39"/>
    <w:unhideWhenUsed/>
    <w:rsid w:val="001F43B0"/>
    <w:pPr>
      <w:tabs>
        <w:tab w:val="left" w:pos="1100"/>
        <w:tab w:val="right" w:leader="dot" w:pos="9345"/>
      </w:tabs>
      <w:ind w:left="1134" w:hanging="914"/>
    </w:pPr>
    <w:rPr>
      <w:rFonts w:eastAsia="Calibri"/>
    </w:rPr>
  </w:style>
  <w:style w:type="paragraph" w:styleId="33">
    <w:name w:val="toc 3"/>
    <w:basedOn w:val="a"/>
    <w:next w:val="a"/>
    <w:autoRedefine/>
    <w:uiPriority w:val="39"/>
    <w:unhideWhenUsed/>
    <w:rsid w:val="0086606D"/>
    <w:pPr>
      <w:tabs>
        <w:tab w:val="left" w:pos="1320"/>
        <w:tab w:val="right" w:leader="dot" w:pos="9345"/>
      </w:tabs>
      <w:ind w:left="440"/>
      <w:jc w:val="both"/>
    </w:pPr>
    <w:rPr>
      <w:rFonts w:eastAsia="Calibri"/>
    </w:rPr>
  </w:style>
  <w:style w:type="character" w:styleId="aff">
    <w:name w:val="Hyperlink"/>
    <w:uiPriority w:val="99"/>
    <w:unhideWhenUsed/>
    <w:rsid w:val="00D809A1"/>
    <w:rPr>
      <w:color w:val="0000FF"/>
      <w:u w:val="single"/>
    </w:rPr>
  </w:style>
  <w:style w:type="paragraph" w:styleId="41">
    <w:name w:val="toc 4"/>
    <w:basedOn w:val="a"/>
    <w:next w:val="a"/>
    <w:autoRedefine/>
    <w:uiPriority w:val="39"/>
    <w:unhideWhenUsed/>
    <w:rsid w:val="00D809A1"/>
    <w:pPr>
      <w:ind w:left="660"/>
    </w:pPr>
    <w:rPr>
      <w:rFonts w:eastAsia="Calibri"/>
    </w:rPr>
  </w:style>
  <w:style w:type="paragraph" w:customStyle="1" w:styleId="Style55">
    <w:name w:val="Style55"/>
    <w:basedOn w:val="a"/>
    <w:uiPriority w:val="99"/>
    <w:rsid w:val="00D809A1"/>
    <w:pPr>
      <w:widowControl w:val="0"/>
      <w:autoSpaceDE w:val="0"/>
      <w:autoSpaceDN w:val="0"/>
      <w:adjustRightInd w:val="0"/>
      <w:spacing w:line="413" w:lineRule="exact"/>
      <w:ind w:firstLine="562"/>
      <w:jc w:val="both"/>
    </w:pPr>
    <w:rPr>
      <w:szCs w:val="24"/>
      <w:lang w:eastAsia="ru-RU"/>
    </w:rPr>
  </w:style>
  <w:style w:type="character" w:styleId="aff0">
    <w:name w:val="Emphasis"/>
    <w:uiPriority w:val="20"/>
    <w:qFormat/>
    <w:rsid w:val="00D809A1"/>
    <w:rPr>
      <w:i/>
      <w:iCs/>
    </w:rPr>
  </w:style>
  <w:style w:type="character" w:customStyle="1" w:styleId="17">
    <w:name w:val="Текст сноски Знак1"/>
    <w:basedOn w:val="a0"/>
    <w:uiPriority w:val="99"/>
    <w:qFormat/>
    <w:locked/>
    <w:rsid w:val="00AA3818"/>
    <w:rPr>
      <w:rFonts w:ascii="Times New Roman" w:eastAsia="Times New Roman" w:hAnsi="Times New Roman" w:cs="Times New Roman"/>
      <w:sz w:val="20"/>
      <w:szCs w:val="20"/>
      <w:lang w:eastAsia="ru-RU"/>
    </w:rPr>
  </w:style>
  <w:style w:type="character" w:styleId="aff1">
    <w:name w:val="footnote reference"/>
    <w:basedOn w:val="a0"/>
    <w:uiPriority w:val="99"/>
    <w:qFormat/>
    <w:rsid w:val="00AA3818"/>
    <w:rPr>
      <w:rFonts w:ascii="Times New Roman" w:hAnsi="Times New Roman" w:cs="Times New Roman" w:hint="default"/>
      <w:vertAlign w:val="superscript"/>
    </w:rPr>
  </w:style>
  <w:style w:type="table" w:styleId="aff2">
    <w:name w:val="Table Grid"/>
    <w:basedOn w:val="a1"/>
    <w:uiPriority w:val="39"/>
    <w:qFormat/>
    <w:rsid w:val="00532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532EEA"/>
  </w:style>
  <w:style w:type="table" w:customStyle="1" w:styleId="18">
    <w:name w:val="Сетка таблицы1"/>
    <w:basedOn w:val="a1"/>
    <w:next w:val="aff2"/>
    <w:uiPriority w:val="59"/>
    <w:rsid w:val="00B90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ff2"/>
    <w:uiPriority w:val="39"/>
    <w:rsid w:val="00C7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текст Char"/>
    <w:basedOn w:val="a0"/>
    <w:link w:val="aff3"/>
    <w:locked/>
    <w:rsid w:val="006B1291"/>
    <w:rPr>
      <w:rFonts w:ascii="Cambria" w:hAnsi="Cambria"/>
      <w:sz w:val="24"/>
      <w:lang w:val="x-none"/>
    </w:rPr>
  </w:style>
  <w:style w:type="paragraph" w:customStyle="1" w:styleId="aff3">
    <w:name w:val="текст"/>
    <w:basedOn w:val="a"/>
    <w:link w:val="Char"/>
    <w:qFormat/>
    <w:rsid w:val="006B1291"/>
    <w:pPr>
      <w:jc w:val="both"/>
    </w:pPr>
    <w:rPr>
      <w:rFonts w:ascii="Cambria" w:eastAsiaTheme="minorHAnsi" w:hAnsi="Cambria" w:cstheme="minorBidi"/>
      <w:lang w:val="x-none"/>
    </w:rPr>
  </w:style>
  <w:style w:type="paragraph" w:styleId="51">
    <w:name w:val="toc 5"/>
    <w:basedOn w:val="a"/>
    <w:next w:val="a"/>
    <w:autoRedefine/>
    <w:uiPriority w:val="39"/>
    <w:unhideWhenUsed/>
    <w:rsid w:val="009B51A0"/>
    <w:pPr>
      <w:tabs>
        <w:tab w:val="right" w:leader="dot" w:pos="9345"/>
      </w:tabs>
    </w:pPr>
  </w:style>
  <w:style w:type="paragraph" w:styleId="61">
    <w:name w:val="toc 6"/>
    <w:basedOn w:val="a"/>
    <w:next w:val="a"/>
    <w:autoRedefine/>
    <w:uiPriority w:val="39"/>
    <w:unhideWhenUsed/>
    <w:rsid w:val="005326A9"/>
    <w:pPr>
      <w:spacing w:after="100"/>
      <w:ind w:left="1100"/>
    </w:pPr>
    <w:rPr>
      <w:rFonts w:asciiTheme="minorHAnsi" w:eastAsiaTheme="minorEastAsia" w:hAnsiTheme="minorHAnsi" w:cstheme="minorBidi"/>
      <w:lang w:eastAsia="ru-RU"/>
    </w:rPr>
  </w:style>
  <w:style w:type="paragraph" w:styleId="71">
    <w:name w:val="toc 7"/>
    <w:basedOn w:val="a"/>
    <w:next w:val="a"/>
    <w:autoRedefine/>
    <w:uiPriority w:val="39"/>
    <w:unhideWhenUsed/>
    <w:rsid w:val="005326A9"/>
    <w:pPr>
      <w:spacing w:after="100"/>
      <w:ind w:left="1320"/>
    </w:pPr>
    <w:rPr>
      <w:rFonts w:asciiTheme="minorHAnsi" w:eastAsiaTheme="minorEastAsia" w:hAnsiTheme="minorHAnsi" w:cstheme="minorBidi"/>
      <w:lang w:eastAsia="ru-RU"/>
    </w:rPr>
  </w:style>
  <w:style w:type="paragraph" w:styleId="81">
    <w:name w:val="toc 8"/>
    <w:basedOn w:val="a"/>
    <w:next w:val="a"/>
    <w:autoRedefine/>
    <w:uiPriority w:val="39"/>
    <w:unhideWhenUsed/>
    <w:rsid w:val="005326A9"/>
    <w:pPr>
      <w:spacing w:after="100"/>
      <w:ind w:left="1540"/>
    </w:pPr>
    <w:rPr>
      <w:rFonts w:asciiTheme="minorHAnsi" w:eastAsiaTheme="minorEastAsia" w:hAnsiTheme="minorHAnsi" w:cstheme="minorBidi"/>
      <w:lang w:eastAsia="ru-RU"/>
    </w:rPr>
  </w:style>
  <w:style w:type="paragraph" w:styleId="91">
    <w:name w:val="toc 9"/>
    <w:basedOn w:val="a"/>
    <w:next w:val="a"/>
    <w:autoRedefine/>
    <w:uiPriority w:val="39"/>
    <w:unhideWhenUsed/>
    <w:rsid w:val="005326A9"/>
    <w:pPr>
      <w:spacing w:after="100"/>
      <w:ind w:left="1760"/>
    </w:pPr>
    <w:rPr>
      <w:rFonts w:asciiTheme="minorHAnsi" w:eastAsiaTheme="minorEastAsia" w:hAnsiTheme="minorHAnsi" w:cstheme="minorBidi"/>
      <w:lang w:eastAsia="ru-RU"/>
    </w:rPr>
  </w:style>
  <w:style w:type="table" w:customStyle="1" w:styleId="34">
    <w:name w:val="Сетка таблицы3"/>
    <w:basedOn w:val="a1"/>
    <w:next w:val="aff2"/>
    <w:uiPriority w:val="59"/>
    <w:rsid w:val="006B786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contribution">
    <w:name w:val="sb-contribution"/>
    <w:basedOn w:val="a0"/>
    <w:rsid w:val="007E3237"/>
  </w:style>
  <w:style w:type="character" w:customStyle="1" w:styleId="sb-authors">
    <w:name w:val="sb-authors"/>
    <w:basedOn w:val="a0"/>
    <w:rsid w:val="007E3237"/>
  </w:style>
  <w:style w:type="character" w:customStyle="1" w:styleId="sb-issue">
    <w:name w:val="sb-issue"/>
    <w:basedOn w:val="a0"/>
    <w:rsid w:val="007E3237"/>
  </w:style>
  <w:style w:type="character" w:customStyle="1" w:styleId="sb-date">
    <w:name w:val="sb-date"/>
    <w:basedOn w:val="a0"/>
    <w:rsid w:val="007E3237"/>
  </w:style>
  <w:style w:type="character" w:customStyle="1" w:styleId="sb-volume-nr">
    <w:name w:val="sb-volume-nr"/>
    <w:basedOn w:val="a0"/>
    <w:rsid w:val="007E3237"/>
  </w:style>
  <w:style w:type="character" w:customStyle="1" w:styleId="sb-pages">
    <w:name w:val="sb-pages"/>
    <w:basedOn w:val="a0"/>
    <w:rsid w:val="007E3237"/>
  </w:style>
  <w:style w:type="character" w:customStyle="1" w:styleId="highlight">
    <w:name w:val="highlight"/>
    <w:basedOn w:val="a0"/>
    <w:rsid w:val="007E3237"/>
  </w:style>
  <w:style w:type="paragraph" w:customStyle="1" w:styleId="default0">
    <w:name w:val="default"/>
    <w:basedOn w:val="a"/>
    <w:uiPriority w:val="99"/>
    <w:rsid w:val="004D5EB3"/>
    <w:pPr>
      <w:autoSpaceDE w:val="0"/>
      <w:autoSpaceDN w:val="0"/>
    </w:pPr>
    <w:rPr>
      <w:rFonts w:eastAsia="MS PGothic"/>
      <w:color w:val="000000"/>
      <w:szCs w:val="24"/>
      <w:lang w:eastAsia="ja-JP"/>
    </w:rPr>
  </w:style>
  <w:style w:type="table" w:customStyle="1" w:styleId="42">
    <w:name w:val="Сетка таблицы4"/>
    <w:basedOn w:val="a1"/>
    <w:next w:val="aff2"/>
    <w:uiPriority w:val="5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1"/>
    <w:next w:val="aff2"/>
    <w:uiPriority w:val="5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f2"/>
    <w:uiPriority w:val="3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1"/>
    <w:next w:val="aff2"/>
    <w:rsid w:val="0063221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llowedHyperlink"/>
    <w:basedOn w:val="a0"/>
    <w:unhideWhenUsed/>
    <w:rsid w:val="00632217"/>
    <w:rPr>
      <w:color w:val="954F72" w:themeColor="followedHyperlink"/>
      <w:u w:val="single"/>
    </w:rPr>
  </w:style>
  <w:style w:type="table" w:customStyle="1" w:styleId="52">
    <w:name w:val="Сетка таблицы5"/>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ff2"/>
    <w:uiPriority w:val="3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1"/>
    <w:next w:val="aff2"/>
    <w:rsid w:val="006A2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1"/>
    <w:next w:val="aff2"/>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1"/>
    <w:basedOn w:val="a1"/>
    <w:next w:val="aff2"/>
    <w:rsid w:val="006A2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Сетка таблицы42"/>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Сетка таблицы312"/>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Сетка таблицы51"/>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Сетка таблицы22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1"/>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Сетка таблицы411"/>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1"/>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Сетка таблицы7"/>
    <w:basedOn w:val="a1"/>
    <w:next w:val="aff2"/>
    <w:uiPriority w:val="3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етка таблицы2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Сетка таблицы5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Сетка таблицы4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етка таблицы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Сетка таблицы6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Сетка таблицы42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Сетка таблицы112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Сетка таблицы212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Сетка таблицы312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Сетка таблицы51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Сетка таблицы12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Сетка таблицы22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Сетка таблицы321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Сетка таблицы411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Сетка таблицы111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Сетка таблицы211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Сетка таблицы3111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5"/>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4"/>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Сетка таблицы314"/>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Сетка таблицы12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Сетка таблицы41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етка таблицы1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Сетка таблицы2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Сетка таблицы311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Сетка таблицы6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Сетка таблицы13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Сетка таблицы23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Сетка таблицы42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Сетка таблицы1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Сетка таблицы2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Сетка таблицы312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Сетка таблицы12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
    <w:name w:val="Сетка таблицы22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Сетка таблицы32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Сетка таблицы41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Сетка таблицы1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Сетка таблицы2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Сетка таблицы311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Subtitle"/>
    <w:basedOn w:val="a"/>
    <w:next w:val="a"/>
    <w:link w:val="aff6"/>
    <w:qFormat/>
    <w:rsid w:val="00FA5E1E"/>
    <w:pPr>
      <w:spacing w:after="60"/>
      <w:jc w:val="center"/>
      <w:outlineLvl w:val="1"/>
    </w:pPr>
    <w:rPr>
      <w:rFonts w:asciiTheme="majorHAnsi" w:eastAsiaTheme="majorEastAsia" w:hAnsiTheme="majorHAnsi" w:cstheme="majorBidi"/>
      <w:szCs w:val="24"/>
    </w:rPr>
  </w:style>
  <w:style w:type="character" w:customStyle="1" w:styleId="aff6">
    <w:name w:val="Подзаголовок Знак"/>
    <w:basedOn w:val="a0"/>
    <w:link w:val="aff5"/>
    <w:rsid w:val="00FA5E1E"/>
    <w:rPr>
      <w:rFonts w:asciiTheme="majorHAnsi" w:eastAsiaTheme="majorEastAsia" w:hAnsiTheme="majorHAnsi" w:cstheme="majorBidi"/>
      <w:sz w:val="24"/>
      <w:szCs w:val="24"/>
    </w:rPr>
  </w:style>
  <w:style w:type="table" w:customStyle="1" w:styleId="92">
    <w:name w:val="Сетка таблицы9"/>
    <w:basedOn w:val="a1"/>
    <w:next w:val="aff2"/>
    <w:uiPriority w:val="59"/>
    <w:rsid w:val="00FA5E1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Сетка таблицы16"/>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6"/>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5"/>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5"/>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Сетка таблицы215"/>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
    <w:name w:val="Сетка таблицы54"/>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етка таблицы12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Сетка таблицы324"/>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Сетка таблицы414"/>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Сетка таблицы111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Сетка таблицы211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Сетка таблицы3114"/>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Сетка таблицы6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Сетка таблицы23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Сетка таблицы33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Сетка таблицы42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Сетка таблицы112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Сетка таблицы212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Сетка таблицы312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Сетка таблицы51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етка таблицы12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
    <w:name w:val="Сетка таблицы22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Сетка таблицы321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Сетка таблицы411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Сетка таблицы111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
    <w:name w:val="Сетка таблицы211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Сетка таблицы3111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Сетка таблицы17"/>
    <w:basedOn w:val="a1"/>
    <w:next w:val="aff2"/>
    <w:rsid w:val="00DC4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0">
    <w:name w:val="timesnewroman"/>
    <w:basedOn w:val="a0"/>
    <w:rsid w:val="005E4048"/>
    <w:rPr>
      <w:rFonts w:ascii="Times New Roman" w:hAnsi="Times New Roman" w:cs="Times New Roman" w:hint="default"/>
    </w:rPr>
  </w:style>
  <w:style w:type="table" w:customStyle="1" w:styleId="316">
    <w:name w:val="Сетка таблицы316"/>
    <w:basedOn w:val="a1"/>
    <w:rsid w:val="0010667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Сетка таблицы18"/>
    <w:basedOn w:val="a1"/>
    <w:next w:val="aff2"/>
    <w:uiPriority w:val="39"/>
    <w:rsid w:val="00224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efaults">
    <w:name w:val="DocDefaults"/>
    <w:uiPriority w:val="99"/>
    <w:rsid w:val="00DA47F7"/>
  </w:style>
  <w:style w:type="paragraph" w:customStyle="1" w:styleId="216">
    <w:name w:val="Основной текст с отступом 21"/>
    <w:basedOn w:val="a"/>
    <w:uiPriority w:val="99"/>
    <w:rsid w:val="00E75C6E"/>
    <w:pPr>
      <w:spacing w:line="360" w:lineRule="auto"/>
      <w:ind w:firstLine="851"/>
      <w:jc w:val="both"/>
    </w:pPr>
    <w:rPr>
      <w:sz w:val="28"/>
      <w:szCs w:val="28"/>
      <w:lang w:eastAsia="ja-JP"/>
    </w:rPr>
  </w:style>
  <w:style w:type="paragraph" w:styleId="aff7">
    <w:name w:val="Body Text Indent"/>
    <w:aliases w:val=" Знак3 Знак Знак, Знак3,Знак3 Знак Знак,Знак3"/>
    <w:basedOn w:val="a"/>
    <w:link w:val="aff8"/>
    <w:rsid w:val="00E75C6E"/>
    <w:pPr>
      <w:spacing w:after="120" w:line="400" w:lineRule="exact"/>
      <w:ind w:firstLine="851"/>
      <w:jc w:val="both"/>
    </w:pPr>
    <w:rPr>
      <w:sz w:val="26"/>
      <w:szCs w:val="26"/>
      <w:lang w:eastAsia="ja-JP"/>
    </w:rPr>
  </w:style>
  <w:style w:type="character" w:customStyle="1" w:styleId="aff8">
    <w:name w:val="Основной текст с отступом Знак"/>
    <w:aliases w:val=" Знак3 Знак Знак Знак, Знак3 Знак,Знак3 Знак Знак Знак,Знак3 Знак"/>
    <w:basedOn w:val="a0"/>
    <w:link w:val="aff7"/>
    <w:rsid w:val="00E75C6E"/>
    <w:rPr>
      <w:rFonts w:ascii="Times New Roman" w:eastAsia="Times New Roman" w:hAnsi="Times New Roman" w:cs="Times New Roman"/>
      <w:sz w:val="26"/>
      <w:szCs w:val="26"/>
      <w:lang w:eastAsia="ja-JP"/>
    </w:rPr>
  </w:style>
  <w:style w:type="paragraph" w:customStyle="1" w:styleId="19">
    <w:name w:val="Знак Знак Знак Знак1 Знак Знак Знак Знак"/>
    <w:basedOn w:val="a"/>
    <w:next w:val="20"/>
    <w:autoRedefine/>
    <w:uiPriority w:val="99"/>
    <w:rsid w:val="00E75C6E"/>
    <w:pPr>
      <w:spacing w:after="160" w:line="240" w:lineRule="exact"/>
    </w:pPr>
    <w:rPr>
      <w:szCs w:val="20"/>
      <w:lang w:val="en-US"/>
    </w:rPr>
  </w:style>
  <w:style w:type="paragraph" w:customStyle="1" w:styleId="217">
    <w:name w:val="Список 21"/>
    <w:basedOn w:val="a"/>
    <w:uiPriority w:val="99"/>
    <w:rsid w:val="00E75C6E"/>
    <w:pPr>
      <w:suppressAutoHyphens/>
      <w:ind w:left="566" w:hanging="283"/>
    </w:pPr>
    <w:rPr>
      <w:rFonts w:ascii="NTTimes/Cyrillic" w:hAnsi="NTTimes/Cyrillic" w:cs="NTTimes/Cyrillic"/>
      <w:sz w:val="26"/>
      <w:szCs w:val="26"/>
      <w:vertAlign w:val="subscript"/>
      <w:lang w:val="en-US" w:eastAsia="ja-JP"/>
    </w:rPr>
  </w:style>
  <w:style w:type="paragraph" w:customStyle="1" w:styleId="Web">
    <w:name w:val="Обычный (Web)"/>
    <w:basedOn w:val="a"/>
    <w:uiPriority w:val="99"/>
    <w:rsid w:val="00E75C6E"/>
    <w:pPr>
      <w:spacing w:before="100" w:after="100"/>
    </w:pPr>
    <w:rPr>
      <w:rFonts w:eastAsia="MS Mincho"/>
      <w:szCs w:val="24"/>
      <w:lang w:eastAsia="ja-JP"/>
    </w:rPr>
  </w:style>
  <w:style w:type="paragraph" w:customStyle="1" w:styleId="317">
    <w:name w:val="Основной текст с отступом 31"/>
    <w:basedOn w:val="a"/>
    <w:uiPriority w:val="99"/>
    <w:rsid w:val="00E75C6E"/>
    <w:pPr>
      <w:spacing w:line="360" w:lineRule="auto"/>
      <w:ind w:firstLine="851"/>
    </w:pPr>
    <w:rPr>
      <w:sz w:val="28"/>
      <w:szCs w:val="28"/>
      <w:lang w:eastAsia="ja-JP"/>
    </w:rPr>
  </w:style>
  <w:style w:type="paragraph" w:customStyle="1" w:styleId="225">
    <w:name w:val="Список 22"/>
    <w:basedOn w:val="a"/>
    <w:uiPriority w:val="99"/>
    <w:rsid w:val="00E75C6E"/>
    <w:pPr>
      <w:ind w:left="566" w:hanging="283"/>
    </w:pPr>
    <w:rPr>
      <w:rFonts w:ascii="NTTimes/Cyrillic" w:hAnsi="NTTimes/Cyrillic" w:cs="NTTimes/Cyrillic"/>
      <w:sz w:val="26"/>
      <w:szCs w:val="20"/>
      <w:vertAlign w:val="subscript"/>
      <w:lang w:val="en-US" w:eastAsia="ja-JP"/>
    </w:rPr>
  </w:style>
  <w:style w:type="paragraph" w:customStyle="1" w:styleId="318">
    <w:name w:val="Маркированный список 31"/>
    <w:basedOn w:val="a"/>
    <w:uiPriority w:val="99"/>
    <w:rsid w:val="00E75C6E"/>
    <w:pPr>
      <w:widowControl w:val="0"/>
      <w:suppressAutoHyphens/>
      <w:ind w:left="57" w:right="57" w:firstLine="737"/>
      <w:jc w:val="both"/>
    </w:pPr>
    <w:rPr>
      <w:rFonts w:ascii="NTTimes/Cyrillic" w:eastAsia="Arial Unicode MS" w:hAnsi="NTTimes/Cyrillic" w:cs="NTTimes/Cyrillic"/>
      <w:kern w:val="1"/>
      <w:sz w:val="26"/>
      <w:szCs w:val="24"/>
      <w:lang w:val="en-US" w:eastAsia="ja-JP"/>
    </w:rPr>
  </w:style>
  <w:style w:type="paragraph" w:customStyle="1" w:styleId="218">
    <w:name w:val="Маркированный список 21"/>
    <w:basedOn w:val="a"/>
    <w:uiPriority w:val="99"/>
    <w:rsid w:val="00E75C6E"/>
    <w:pPr>
      <w:tabs>
        <w:tab w:val="num" w:pos="1503"/>
      </w:tabs>
      <w:ind w:left="566" w:hanging="284"/>
    </w:pPr>
    <w:rPr>
      <w:rFonts w:ascii="NTTimes/Cyrillic" w:hAnsi="NTTimes/Cyrillic" w:cs="NTTimes/Cyrillic"/>
      <w:sz w:val="26"/>
      <w:szCs w:val="20"/>
      <w:vertAlign w:val="subscript"/>
      <w:lang w:val="en-US" w:eastAsia="ja-JP"/>
    </w:rPr>
  </w:style>
  <w:style w:type="character" w:customStyle="1" w:styleId="Absatz-Standardschriftart">
    <w:name w:val="Absatz-Standardschriftart"/>
    <w:rsid w:val="00E75C6E"/>
  </w:style>
  <w:style w:type="paragraph" w:customStyle="1" w:styleId="aff9">
    <w:name w:val="Осн. текст"/>
    <w:basedOn w:val="a"/>
    <w:link w:val="1a"/>
    <w:uiPriority w:val="99"/>
    <w:rsid w:val="00E75C6E"/>
    <w:pPr>
      <w:spacing w:line="360" w:lineRule="atLeast"/>
      <w:ind w:firstLine="425"/>
      <w:jc w:val="both"/>
    </w:pPr>
    <w:rPr>
      <w:rFonts w:eastAsia="Calibri"/>
      <w:sz w:val="26"/>
      <w:szCs w:val="20"/>
      <w:lang w:eastAsia="ru-RU"/>
    </w:rPr>
  </w:style>
  <w:style w:type="character" w:customStyle="1" w:styleId="1a">
    <w:name w:val="Осн. текст Знак1"/>
    <w:link w:val="aff9"/>
    <w:locked/>
    <w:rsid w:val="00E75C6E"/>
    <w:rPr>
      <w:rFonts w:ascii="Times New Roman" w:eastAsia="Calibri" w:hAnsi="Times New Roman" w:cs="Times New Roman"/>
      <w:sz w:val="26"/>
      <w:szCs w:val="20"/>
      <w:lang w:eastAsia="ru-RU"/>
    </w:rPr>
  </w:style>
  <w:style w:type="character" w:customStyle="1" w:styleId="hps">
    <w:name w:val="hps"/>
    <w:basedOn w:val="a0"/>
    <w:rsid w:val="00E75C6E"/>
  </w:style>
  <w:style w:type="character" w:styleId="affa">
    <w:name w:val="page number"/>
    <w:basedOn w:val="a0"/>
    <w:rsid w:val="00E75C6E"/>
  </w:style>
  <w:style w:type="table" w:customStyle="1" w:styleId="190">
    <w:name w:val="Сетка таблицы19"/>
    <w:basedOn w:val="a1"/>
    <w:next w:val="aff2"/>
    <w:rsid w:val="00E75C6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Абзац списка1"/>
    <w:basedOn w:val="a"/>
    <w:uiPriority w:val="99"/>
    <w:qFormat/>
    <w:rsid w:val="00E75C6E"/>
    <w:pPr>
      <w:ind w:left="720"/>
      <w:contextualSpacing/>
    </w:pPr>
  </w:style>
  <w:style w:type="character" w:customStyle="1" w:styleId="st">
    <w:name w:val="st"/>
    <w:rsid w:val="00E75C6E"/>
    <w:rPr>
      <w:rFonts w:cs="Times New Roman"/>
    </w:rPr>
  </w:style>
  <w:style w:type="paragraph" w:customStyle="1" w:styleId="05">
    <w:name w:val="05"/>
    <w:basedOn w:val="a"/>
    <w:link w:val="05Char"/>
    <w:qFormat/>
    <w:rsid w:val="00E75C6E"/>
    <w:pPr>
      <w:jc w:val="both"/>
    </w:pPr>
    <w:rPr>
      <w:rFonts w:ascii="Cambria" w:hAnsi="Cambria"/>
      <w:szCs w:val="20"/>
    </w:rPr>
  </w:style>
  <w:style w:type="character" w:customStyle="1" w:styleId="05Char">
    <w:name w:val="05 Char"/>
    <w:link w:val="05"/>
    <w:locked/>
    <w:rsid w:val="00E75C6E"/>
    <w:rPr>
      <w:rFonts w:ascii="Cambria" w:eastAsia="Times New Roman" w:hAnsi="Cambria" w:cs="Times New Roman"/>
      <w:sz w:val="24"/>
      <w:szCs w:val="20"/>
    </w:rPr>
  </w:style>
  <w:style w:type="paragraph" w:customStyle="1" w:styleId="03">
    <w:name w:val="03"/>
    <w:basedOn w:val="3"/>
    <w:link w:val="03Char"/>
    <w:rsid w:val="00E75C6E"/>
    <w:pPr>
      <w:keepLines w:val="0"/>
      <w:numPr>
        <w:ilvl w:val="0"/>
        <w:numId w:val="0"/>
      </w:numPr>
      <w:spacing w:before="240" w:after="60"/>
      <w:ind w:firstLine="708"/>
    </w:pPr>
    <w:rPr>
      <w:rFonts w:eastAsia="Times New Roman"/>
      <w:bCs w:val="0"/>
      <w:szCs w:val="20"/>
    </w:rPr>
  </w:style>
  <w:style w:type="character" w:customStyle="1" w:styleId="03Char">
    <w:name w:val="03 Char"/>
    <w:link w:val="03"/>
    <w:locked/>
    <w:rsid w:val="00E75C6E"/>
    <w:rPr>
      <w:rFonts w:ascii="Cambria" w:eastAsia="Times New Roman" w:hAnsi="Cambria" w:cs="Times New Roman"/>
      <w:b/>
      <w:sz w:val="24"/>
      <w:szCs w:val="20"/>
    </w:rPr>
  </w:style>
  <w:style w:type="paragraph" w:customStyle="1" w:styleId="02">
    <w:name w:val="02"/>
    <w:basedOn w:val="20"/>
    <w:link w:val="02Char"/>
    <w:rsid w:val="00E75C6E"/>
    <w:pPr>
      <w:numPr>
        <w:ilvl w:val="0"/>
        <w:numId w:val="0"/>
      </w:numPr>
    </w:pPr>
    <w:rPr>
      <w:bCs w:val="0"/>
      <w:i/>
      <w:iCs w:val="0"/>
      <w:sz w:val="26"/>
      <w:szCs w:val="20"/>
      <w:lang w:val="ru-RU"/>
    </w:rPr>
  </w:style>
  <w:style w:type="character" w:customStyle="1" w:styleId="02Char">
    <w:name w:val="02 Char"/>
    <w:link w:val="02"/>
    <w:locked/>
    <w:rsid w:val="00E75C6E"/>
    <w:rPr>
      <w:rFonts w:ascii="Cambria" w:eastAsia="Times New Roman" w:hAnsi="Cambria" w:cs="Times New Roman"/>
      <w:b/>
      <w:sz w:val="26"/>
      <w:szCs w:val="20"/>
    </w:rPr>
  </w:style>
  <w:style w:type="paragraph" w:customStyle="1" w:styleId="affb">
    <w:name w:val="Знак"/>
    <w:basedOn w:val="a"/>
    <w:uiPriority w:val="99"/>
    <w:rsid w:val="00E75C6E"/>
    <w:pPr>
      <w:widowControl w:val="0"/>
      <w:adjustRightInd w:val="0"/>
      <w:spacing w:after="160" w:line="240" w:lineRule="exact"/>
      <w:jc w:val="right"/>
    </w:pPr>
    <w:rPr>
      <w:rFonts w:ascii="Arial" w:hAnsi="Arial" w:cs="Arial"/>
      <w:sz w:val="20"/>
      <w:szCs w:val="20"/>
      <w:lang w:val="en-GB"/>
    </w:rPr>
  </w:style>
  <w:style w:type="character" w:customStyle="1" w:styleId="affc">
    <w:name w:val="Основной текст_"/>
    <w:link w:val="1200"/>
    <w:locked/>
    <w:rsid w:val="00E75C6E"/>
    <w:rPr>
      <w:rFonts w:ascii="Arial" w:hAnsi="Arial"/>
      <w:sz w:val="18"/>
      <w:szCs w:val="18"/>
      <w:shd w:val="clear" w:color="auto" w:fill="FFFFFF"/>
    </w:rPr>
  </w:style>
  <w:style w:type="paragraph" w:customStyle="1" w:styleId="1200">
    <w:name w:val="Основной текст120"/>
    <w:basedOn w:val="a"/>
    <w:link w:val="affc"/>
    <w:rsid w:val="00E75C6E"/>
    <w:pPr>
      <w:shd w:val="clear" w:color="auto" w:fill="FFFFFF"/>
      <w:spacing w:after="2160" w:line="240" w:lineRule="atLeast"/>
      <w:ind w:hanging="1420"/>
      <w:jc w:val="center"/>
    </w:pPr>
    <w:rPr>
      <w:rFonts w:ascii="Arial" w:eastAsiaTheme="minorHAnsi" w:hAnsi="Arial" w:cstheme="minorBidi"/>
      <w:sz w:val="18"/>
      <w:szCs w:val="18"/>
    </w:rPr>
  </w:style>
  <w:style w:type="character" w:customStyle="1" w:styleId="101">
    <w:name w:val="Основной текст101"/>
    <w:basedOn w:val="affc"/>
    <w:rsid w:val="00E75C6E"/>
    <w:rPr>
      <w:rFonts w:ascii="Arial" w:hAnsi="Arial"/>
      <w:sz w:val="18"/>
      <w:szCs w:val="18"/>
      <w:shd w:val="clear" w:color="auto" w:fill="FFFFFF"/>
    </w:rPr>
  </w:style>
  <w:style w:type="character" w:customStyle="1" w:styleId="102">
    <w:name w:val="Основной текст102"/>
    <w:basedOn w:val="affc"/>
    <w:rsid w:val="00E75C6E"/>
    <w:rPr>
      <w:rFonts w:ascii="Arial" w:hAnsi="Arial"/>
      <w:sz w:val="18"/>
      <w:szCs w:val="18"/>
      <w:shd w:val="clear" w:color="auto" w:fill="FFFFFF"/>
    </w:rPr>
  </w:style>
  <w:style w:type="character" w:customStyle="1" w:styleId="27">
    <w:name w:val="Основной текст (2)_"/>
    <w:link w:val="28"/>
    <w:rsid w:val="00E75C6E"/>
    <w:rPr>
      <w:b/>
      <w:bCs/>
      <w:i/>
      <w:iCs/>
      <w:sz w:val="33"/>
      <w:szCs w:val="33"/>
      <w:shd w:val="clear" w:color="auto" w:fill="FFFFFF"/>
    </w:rPr>
  </w:style>
  <w:style w:type="paragraph" w:customStyle="1" w:styleId="28">
    <w:name w:val="Основной текст (2)"/>
    <w:basedOn w:val="a"/>
    <w:link w:val="27"/>
    <w:rsid w:val="00E75C6E"/>
    <w:pPr>
      <w:shd w:val="clear" w:color="auto" w:fill="FFFFFF"/>
      <w:spacing w:before="3180" w:after="480" w:line="240" w:lineRule="atLeast"/>
    </w:pPr>
    <w:rPr>
      <w:rFonts w:asciiTheme="minorHAnsi" w:eastAsiaTheme="minorHAnsi" w:hAnsiTheme="minorHAnsi" w:cstheme="minorBidi"/>
      <w:b/>
      <w:bCs/>
      <w:i/>
      <w:iCs/>
      <w:sz w:val="33"/>
      <w:szCs w:val="33"/>
    </w:rPr>
  </w:style>
  <w:style w:type="character" w:customStyle="1" w:styleId="29">
    <w:name w:val="Знак Знак2"/>
    <w:locked/>
    <w:rsid w:val="00E75C6E"/>
    <w:rPr>
      <w:lang w:val="ru-RU" w:eastAsia="ja-JP" w:bidi="ar-SA"/>
    </w:rPr>
  </w:style>
  <w:style w:type="paragraph" w:customStyle="1" w:styleId="ListParagraph1">
    <w:name w:val="List Paragraph1"/>
    <w:basedOn w:val="a"/>
    <w:uiPriority w:val="99"/>
    <w:qFormat/>
    <w:rsid w:val="00E75C6E"/>
    <w:pPr>
      <w:ind w:left="720"/>
      <w:contextualSpacing/>
    </w:pPr>
  </w:style>
  <w:style w:type="paragraph" w:customStyle="1" w:styleId="xl65">
    <w:name w:val="xl65"/>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6">
    <w:name w:val="xl66"/>
    <w:basedOn w:val="a"/>
    <w:uiPriority w:val="99"/>
    <w:rsid w:val="00E75C6E"/>
    <w:pPr>
      <w:pBdr>
        <w:top w:val="single" w:sz="8" w:space="0" w:color="000000"/>
        <w:left w:val="single" w:sz="8" w:space="0" w:color="000000"/>
        <w:bottom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7">
    <w:name w:val="xl67"/>
    <w:basedOn w:val="a"/>
    <w:uiPriority w:val="99"/>
    <w:rsid w:val="00E75C6E"/>
    <w:pPr>
      <w:pBdr>
        <w:top w:val="single" w:sz="8" w:space="0" w:color="000000"/>
        <w:bottom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8">
    <w:name w:val="xl68"/>
    <w:basedOn w:val="a"/>
    <w:uiPriority w:val="99"/>
    <w:rsid w:val="00E75C6E"/>
    <w:pPr>
      <w:pBdr>
        <w:top w:val="single" w:sz="8" w:space="0" w:color="000000"/>
        <w:bottom w:val="single" w:sz="8" w:space="0" w:color="000000"/>
        <w:right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9">
    <w:name w:val="xl69"/>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color w:val="000000"/>
      <w:sz w:val="16"/>
      <w:szCs w:val="16"/>
      <w:lang w:eastAsia="ru-RU"/>
    </w:rPr>
  </w:style>
  <w:style w:type="paragraph" w:customStyle="1" w:styleId="xl70">
    <w:name w:val="xl70"/>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color w:val="000000"/>
      <w:sz w:val="16"/>
      <w:szCs w:val="16"/>
      <w:lang w:eastAsia="ru-RU"/>
    </w:rPr>
  </w:style>
  <w:style w:type="paragraph" w:customStyle="1" w:styleId="xl71">
    <w:name w:val="xl71"/>
    <w:basedOn w:val="a"/>
    <w:uiPriority w:val="99"/>
    <w:rsid w:val="00E75C6E"/>
    <w:pPr>
      <w:pBdr>
        <w:top w:val="single" w:sz="8" w:space="0" w:color="000000"/>
        <w:bottom w:val="single" w:sz="8" w:space="0" w:color="000000"/>
      </w:pBdr>
      <w:spacing w:before="100" w:beforeAutospacing="1" w:after="100" w:afterAutospacing="1"/>
      <w:jc w:val="center"/>
      <w:textAlignment w:val="top"/>
    </w:pPr>
    <w:rPr>
      <w:szCs w:val="24"/>
      <w:lang w:eastAsia="ru-RU"/>
    </w:rPr>
  </w:style>
  <w:style w:type="paragraph" w:customStyle="1" w:styleId="xl72">
    <w:name w:val="xl72"/>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b/>
      <w:bCs/>
      <w:color w:val="000000"/>
      <w:sz w:val="16"/>
      <w:szCs w:val="16"/>
      <w:lang w:eastAsia="ru-RU"/>
    </w:rPr>
  </w:style>
  <w:style w:type="character" w:customStyle="1" w:styleId="FontStyle85">
    <w:name w:val="Font Style85"/>
    <w:rsid w:val="00E75C6E"/>
    <w:rPr>
      <w:rFonts w:ascii="Arial" w:eastAsia="Times New Roman" w:hAnsi="Arial"/>
      <w:b/>
      <w:color w:val="auto"/>
      <w:sz w:val="30"/>
      <w:lang w:val="ru-RU" w:eastAsia="x-none"/>
    </w:rPr>
  </w:style>
  <w:style w:type="paragraph" w:customStyle="1" w:styleId="xl22">
    <w:name w:val="xl22"/>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Arial" w:hAnsi="Arial" w:cs="Arial"/>
      <w:sz w:val="16"/>
      <w:szCs w:val="16"/>
      <w:lang w:eastAsia="ru-RU"/>
    </w:rPr>
  </w:style>
  <w:style w:type="paragraph" w:customStyle="1" w:styleId="xl23">
    <w:name w:val="xl23"/>
    <w:basedOn w:val="a"/>
    <w:uiPriority w:val="99"/>
    <w:rsid w:val="00E75C6E"/>
    <w:pPr>
      <w:pBdr>
        <w:top w:val="single" w:sz="8" w:space="0" w:color="000000"/>
        <w:bottom w:val="single" w:sz="8" w:space="0" w:color="000000"/>
        <w:right w:val="single" w:sz="8" w:space="0" w:color="000000"/>
      </w:pBdr>
      <w:spacing w:before="100" w:beforeAutospacing="1" w:after="100" w:afterAutospacing="1"/>
      <w:jc w:val="center"/>
    </w:pPr>
    <w:rPr>
      <w:rFonts w:ascii="Arial" w:hAnsi="Arial" w:cs="Arial"/>
      <w:b/>
      <w:bCs/>
      <w:color w:val="000000"/>
      <w:sz w:val="16"/>
      <w:szCs w:val="16"/>
      <w:lang w:eastAsia="ru-RU"/>
    </w:rPr>
  </w:style>
  <w:style w:type="paragraph" w:customStyle="1" w:styleId="xl24">
    <w:name w:val="xl24"/>
    <w:basedOn w:val="a"/>
    <w:uiPriority w:val="99"/>
    <w:rsid w:val="00E75C6E"/>
    <w:pPr>
      <w:pBdr>
        <w:left w:val="single" w:sz="8" w:space="0" w:color="000000"/>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5">
    <w:name w:val="xl25"/>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6">
    <w:name w:val="xl26"/>
    <w:basedOn w:val="a"/>
    <w:uiPriority w:val="99"/>
    <w:rsid w:val="00E75C6E"/>
    <w:pPr>
      <w:pBdr>
        <w:bottom w:val="single" w:sz="8" w:space="0" w:color="000000"/>
        <w:right w:val="single" w:sz="8" w:space="0" w:color="000000"/>
      </w:pBdr>
      <w:spacing w:before="100" w:beforeAutospacing="1" w:after="100" w:afterAutospacing="1"/>
    </w:pPr>
    <w:rPr>
      <w:rFonts w:ascii="Arial" w:hAnsi="Arial" w:cs="Arial"/>
      <w:color w:val="000000"/>
      <w:sz w:val="16"/>
      <w:szCs w:val="16"/>
      <w:lang w:eastAsia="ru-RU"/>
    </w:rPr>
  </w:style>
  <w:style w:type="paragraph" w:customStyle="1" w:styleId="xl27">
    <w:name w:val="xl27"/>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8">
    <w:name w:val="xl28"/>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character" w:customStyle="1" w:styleId="1414pt">
    <w:name w:val="Основной текст (14) + 14 pt"/>
    <w:aliases w:val="Полужирный18"/>
    <w:rsid w:val="00E75C6E"/>
    <w:rPr>
      <w:rFonts w:ascii="Times New Roman" w:hAnsi="Times New Roman" w:cs="Times New Roman" w:hint="default"/>
      <w:b/>
      <w:bCs w:val="0"/>
      <w:sz w:val="28"/>
      <w:lang w:val="en-US" w:eastAsia="en-US"/>
    </w:rPr>
  </w:style>
  <w:style w:type="table" w:customStyle="1" w:styleId="200">
    <w:name w:val="Сетка таблицы20"/>
    <w:basedOn w:val="a1"/>
    <w:next w:val="aff2"/>
    <w:uiPriority w:val="39"/>
    <w:rsid w:val="00EC6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Сетка таблицы2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Сетка таблицы3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Сетка таблицы4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етка таблицы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Сетка таблицы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0">
    <w:name w:val="Сетка таблицы31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Сетка таблицы5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Сетка таблицы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0">
    <w:name w:val="Сетка таблицы2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Сетка таблицы32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Сетка таблицы4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Сетка таблицы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Сетка таблицы2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Сетка таблицы31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Сетка таблицы6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Сетка таблицы13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
    <w:name w:val="Сетка таблицы23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Сетка таблицы33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Сетка таблицы42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Сетка таблицы112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
    <w:name w:val="Сетка таблицы212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Сетка таблицы312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Сетка таблицы51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Сетка таблицы12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Сетка таблицы22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Сетка таблицы321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Сетка таблицы411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Сетка таблицы111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
    <w:name w:val="Сетка таблицы211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Сетка таблицы3111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Сетка таблицы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Сетка таблицы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Сетка таблицы3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Сетка таблицы4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Сетка таблицы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Сетка таблицы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
    <w:name w:val="Сетка таблицы5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
    <w:name w:val="Сетка таблицы2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Сетка таблицы32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Сетка таблицы4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Сетка таблицы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
    <w:name w:val="Сетка таблицы2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Сетка таблицы31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Сетка таблицы13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Сетка таблицы23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Сетка таблицы33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Сетка таблицы42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Сетка таблицы112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
    <w:name w:val="Сетка таблицы212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Сетка таблицы312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Сетка таблицы51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Сетка таблицы12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Сетка таблицы22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Сетка таблицы321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Сетка таблицы411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
    <w:name w:val="Сетка таблицы111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
    <w:name w:val="Сетка таблицы211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Сетка таблицы3111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Сетка таблицы8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Сетка таблицы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Сетка таблицы2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Сетка таблицы35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Сетка таблицы4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Сетка таблицы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Сетка таблицы2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
    <w:name w:val="Сетка таблицы5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Сетка таблицы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
    <w:name w:val="Сетка таблицы2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Сетка таблицы32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Сетка таблицы4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Сетка таблицы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
    <w:name w:val="Сетка таблицы2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Сетка таблицы31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
    <w:name w:val="Сетка таблицы6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Сетка таблицы23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Сетка таблицы33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Сетка таблицы42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
    <w:name w:val="Сетка таблицы1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
    <w:name w:val="Сетка таблицы2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Сетка таблицы312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
    <w:name w:val="Сетка таблицы5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Сетка таблицы12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Сетка таблицы22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Сетка таблицы32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Сетка таблицы41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Сетка таблицы1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
    <w:name w:val="Сетка таблицы2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
    <w:name w:val="Сетка таблицы311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Сетка таблицы10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Сетка таблицы26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Сетка таблицы36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Сетка таблицы45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Сетка таблицы1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Сетка таблицы2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
    <w:name w:val="Сетка таблицы5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Сетка таблицы1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
    <w:name w:val="Сетка таблицы2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Сетка таблицы32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Сетка таблицы41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
    <w:name w:val="Сетка таблицы1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
    <w:name w:val="Сетка таблицы2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
    <w:name w:val="Сетка таблицы311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Сетка таблицы6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Сетка таблицы13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Сетка таблицы23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
    <w:name w:val="Сетка таблицы33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Сетка таблицы42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
    <w:name w:val="Сетка таблицы1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
    <w:name w:val="Сетка таблицы2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
    <w:name w:val="Сетка таблицы312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
    <w:name w:val="Сетка таблицы5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Сетка таблицы1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
    <w:name w:val="Сетка таблицы2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Сетка таблицы32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Сетка таблицы41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
    <w:name w:val="Сетка таблицы1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
    <w:name w:val="Сетка таблицы2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
    <w:name w:val="Сетка таблицы311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1"/>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Сетка таблицы18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Сетка таблицы19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Сетка таблицы20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7">
    <w:name w:val="Заголовок 11"/>
    <w:basedOn w:val="a"/>
    <w:next w:val="a"/>
    <w:uiPriority w:val="99"/>
    <w:qFormat/>
    <w:rsid w:val="008E7EB5"/>
    <w:pPr>
      <w:keepNext/>
      <w:keepLines/>
      <w:spacing w:before="480"/>
      <w:outlineLvl w:val="0"/>
    </w:pPr>
    <w:rPr>
      <w:rFonts w:ascii="Cambria" w:hAnsi="Cambria"/>
      <w:b/>
      <w:bCs/>
      <w:color w:val="365F91"/>
      <w:sz w:val="28"/>
      <w:szCs w:val="28"/>
    </w:rPr>
  </w:style>
  <w:style w:type="paragraph" w:customStyle="1" w:styleId="515">
    <w:name w:val="Заголовок 51"/>
    <w:basedOn w:val="a"/>
    <w:next w:val="a"/>
    <w:uiPriority w:val="9"/>
    <w:unhideWhenUsed/>
    <w:qFormat/>
    <w:rsid w:val="00B9449B"/>
    <w:pPr>
      <w:keepNext/>
      <w:keepLines/>
      <w:outlineLvl w:val="5"/>
    </w:pPr>
    <w:rPr>
      <w:b/>
    </w:rPr>
  </w:style>
  <w:style w:type="table" w:customStyle="1" w:styleId="290">
    <w:name w:val="Сетка таблицы29"/>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Сетка таблицы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Сетка таблицы2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2">
    <w:name w:val="Оглавление 61"/>
    <w:basedOn w:val="a"/>
    <w:next w:val="a"/>
    <w:autoRedefine/>
    <w:uiPriority w:val="99"/>
    <w:unhideWhenUsed/>
    <w:rsid w:val="008E7EB5"/>
    <w:pPr>
      <w:spacing w:after="100"/>
      <w:ind w:left="1100"/>
    </w:pPr>
    <w:rPr>
      <w:lang w:eastAsia="ru-RU"/>
    </w:rPr>
  </w:style>
  <w:style w:type="paragraph" w:customStyle="1" w:styleId="711">
    <w:name w:val="Оглавление 71"/>
    <w:basedOn w:val="a"/>
    <w:next w:val="a"/>
    <w:autoRedefine/>
    <w:uiPriority w:val="99"/>
    <w:unhideWhenUsed/>
    <w:rsid w:val="008E7EB5"/>
    <w:pPr>
      <w:spacing w:after="100"/>
      <w:ind w:left="1320"/>
    </w:pPr>
    <w:rPr>
      <w:lang w:eastAsia="ru-RU"/>
    </w:rPr>
  </w:style>
  <w:style w:type="paragraph" w:customStyle="1" w:styleId="811">
    <w:name w:val="Оглавление 81"/>
    <w:basedOn w:val="a"/>
    <w:next w:val="a"/>
    <w:autoRedefine/>
    <w:uiPriority w:val="99"/>
    <w:unhideWhenUsed/>
    <w:rsid w:val="008E7EB5"/>
    <w:pPr>
      <w:spacing w:after="100"/>
      <w:ind w:left="1540"/>
    </w:pPr>
    <w:rPr>
      <w:lang w:eastAsia="ru-RU"/>
    </w:rPr>
  </w:style>
  <w:style w:type="paragraph" w:customStyle="1" w:styleId="911">
    <w:name w:val="Оглавление 91"/>
    <w:basedOn w:val="a"/>
    <w:next w:val="a"/>
    <w:autoRedefine/>
    <w:uiPriority w:val="99"/>
    <w:unhideWhenUsed/>
    <w:rsid w:val="008E7EB5"/>
    <w:pPr>
      <w:spacing w:after="100"/>
      <w:ind w:left="1760"/>
    </w:pPr>
    <w:rPr>
      <w:lang w:eastAsia="ru-RU"/>
    </w:rPr>
  </w:style>
  <w:style w:type="table" w:customStyle="1" w:styleId="38">
    <w:name w:val="Сетка таблицы38"/>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Сетка таблицы11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0">
    <w:name w:val="Сетка таблицы2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Сетка таблицы318"/>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
    <w:name w:val="Просмотренная гиперссылка1"/>
    <w:basedOn w:val="a0"/>
    <w:unhideWhenUsed/>
    <w:rsid w:val="008E7EB5"/>
    <w:rPr>
      <w:color w:val="800080"/>
      <w:u w:val="single"/>
    </w:rPr>
  </w:style>
  <w:style w:type="table" w:customStyle="1" w:styleId="56">
    <w:name w:val="Сетка таблицы5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Сетка таблицы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Сетка таблицы2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Сетка таблицы32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Сетка таблицы4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Сетка таблицы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
    <w:name w:val="Сетка таблицы2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Сетка таблицы31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Сетка таблицы6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Сетка таблицы13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Сетка таблицы23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Сетка таблицы33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Сетка таблицы42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Сетка таблицы1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
    <w:name w:val="Сетка таблицы2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Сетка таблицы312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0">
    <w:name w:val="Сетка таблицы5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Сетка таблицы12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
    <w:name w:val="Сетка таблицы22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Сетка таблицы32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Сетка таблицы41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Сетка таблицы1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
    <w:name w:val="Сетка таблицы2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Сетка таблицы311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Сетка таблицы7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етка таблицы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Сетка таблицы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Сетка таблицы3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Сетка таблицы4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Сетка таблицы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Сетка таблицы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Сетка таблицы3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
    <w:name w:val="Сетка таблицы5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Сетка таблицы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Сетка таблицы2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Сетка таблицы32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Сетка таблицы4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Сетка таблицы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
    <w:name w:val="Сетка таблицы2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Сетка таблицы31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Сетка таблицы6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Сетка таблицы13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Сетка таблицы23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Сетка таблицы33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Сетка таблицы42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Сетка таблицы112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Сетка таблицы212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Сетка таблицы312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
    <w:name w:val="Сетка таблицы51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Сетка таблицы12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Сетка таблицы22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Сетка таблицы321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Сетка таблицы411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
    <w:name w:val="Сетка таблицы111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
    <w:name w:val="Сетка таблицы211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
    <w:name w:val="Сетка таблицы3111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Сетка таблицы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Сетка таблицы2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Сетка таблицы35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Сетка таблицы4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Сетка таблицы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Сетка таблицы2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Сетка таблицы31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
    <w:name w:val="Сетка таблицы5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Сетка таблицы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
    <w:name w:val="Сетка таблицы2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Сетка таблицы32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Сетка таблицы4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Сетка таблицы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
    <w:name w:val="Сетка таблицы2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
    <w:name w:val="Сетка таблицы31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Сетка таблицы6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Сетка таблицы13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
    <w:name w:val="Сетка таблицы23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Сетка таблицы33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Сетка таблицы42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Сетка таблицы1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
    <w:name w:val="Сетка таблицы2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
    <w:name w:val="Сетка таблицы312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
    <w:name w:val="Сетка таблицы5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
    <w:name w:val="Сетка таблицы12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Сетка таблицы22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Сетка таблицы32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Сетка таблицы41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
    <w:name w:val="Сетка таблицы1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
    <w:name w:val="Сетка таблицы2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
    <w:name w:val="Сетка таблицы311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d">
    <w:name w:val="Подзаголовок1"/>
    <w:basedOn w:val="a"/>
    <w:next w:val="a"/>
    <w:uiPriority w:val="99"/>
    <w:qFormat/>
    <w:rsid w:val="008E7EB5"/>
    <w:pPr>
      <w:spacing w:after="60"/>
      <w:jc w:val="center"/>
      <w:outlineLvl w:val="1"/>
    </w:pPr>
    <w:rPr>
      <w:rFonts w:ascii="Cambria" w:hAnsi="Cambria"/>
      <w:szCs w:val="24"/>
    </w:rPr>
  </w:style>
  <w:style w:type="table" w:customStyle="1" w:styleId="920">
    <w:name w:val="Сетка таблицы92"/>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Сетка таблицы10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Сетка таблицы16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
    <w:name w:val="Сетка таблицы26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Сетка таблицы36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Сетка таблицы45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Сетка таблицы1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
    <w:name w:val="Сетка таблицы2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
    <w:name w:val="Сетка таблицы315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
    <w:name w:val="Сетка таблицы5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Сетка таблицы1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Сетка таблицы2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
    <w:name w:val="Сетка таблицы32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Сетка таблицы41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Сетка таблицы1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
    <w:name w:val="Сетка таблицы2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
    <w:name w:val="Сетка таблицы311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Сетка таблицы6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Сетка таблицы13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
    <w:name w:val="Сетка таблицы23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
    <w:name w:val="Сетка таблицы33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Сетка таблицы42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
    <w:name w:val="Сетка таблицы1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
    <w:name w:val="Сетка таблицы2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
    <w:name w:val="Сетка таблицы312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
    <w:name w:val="Сетка таблицы5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Сетка таблицы1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
    <w:name w:val="Сетка таблицы2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
    <w:name w:val="Сетка таблицы32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
    <w:name w:val="Сетка таблицы41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
    <w:name w:val="Сетка таблицы1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
    <w:name w:val="Сетка таблицы2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
    <w:name w:val="Сетка таблицы311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Сетка таблицы17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
    <w:name w:val="Сетка таблицы3162"/>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Сетка таблицы182"/>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Сетка таблицы19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Сетка таблицы202"/>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9">
    <w:name w:val="Заголовок 1 Знак1"/>
    <w:aliases w:val="Заголовок 1 Знак1 Знак2 Знак Знак Знак Знак Знак Знак Знак Знак Знак Знак Знак Знак Знак Знак Знак Знак,Заголовок 1 Знак Знак Знак Знак Знак Знак Знак Знак Знак Знак Знак Знак Знак Знак Знак Знак Знак Знак Знак,Назаренко1 Знак Знак"/>
    <w:basedOn w:val="a0"/>
    <w:uiPriority w:val="9"/>
    <w:qFormat/>
    <w:rsid w:val="008E7EB5"/>
    <w:rPr>
      <w:rFonts w:ascii="Calibri Light" w:eastAsia="Times New Roman" w:hAnsi="Calibri Light" w:cs="Times New Roman"/>
      <w:color w:val="2E74B5"/>
      <w:sz w:val="32"/>
      <w:szCs w:val="32"/>
    </w:rPr>
  </w:style>
  <w:style w:type="character" w:customStyle="1" w:styleId="516">
    <w:name w:val="Заголовок 5 Знак1"/>
    <w:basedOn w:val="a0"/>
    <w:uiPriority w:val="9"/>
    <w:semiHidden/>
    <w:rsid w:val="008E7EB5"/>
    <w:rPr>
      <w:rFonts w:ascii="Calibri Light" w:eastAsia="Times New Roman" w:hAnsi="Calibri Light" w:cs="Times New Roman"/>
      <w:color w:val="2E74B5"/>
    </w:rPr>
  </w:style>
  <w:style w:type="character" w:customStyle="1" w:styleId="1e">
    <w:name w:val="Подзаголовок Знак1"/>
    <w:basedOn w:val="a0"/>
    <w:uiPriority w:val="11"/>
    <w:rsid w:val="008E7EB5"/>
    <w:rPr>
      <w:rFonts w:eastAsia="Times New Roman"/>
      <w:color w:val="5A5A5A"/>
      <w:spacing w:val="15"/>
    </w:rPr>
  </w:style>
  <w:style w:type="table" w:customStyle="1" w:styleId="300">
    <w:name w:val="Сетка таблицы30"/>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Сетка таблицы119"/>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0">
    <w:name w:val="Сетка таблицы21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Сетка таблицы39"/>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Сетка таблицы48"/>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Сетка таблицы11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Сетка таблицы219"/>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Сетка таблицы5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Сетка таблицы12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
    <w:name w:val="Сетка таблицы22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Сетка таблицы32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Сетка таблицы41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Сетка таблицы1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
    <w:name w:val="Сетка таблицы2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Сетка таблицы311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
    <w:name w:val="Сетка таблицы6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Сетка таблицы13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Сетка таблицы33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Сетка таблицы42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Сетка таблицы1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
    <w:name w:val="Сетка таблицы2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Сетка таблицы312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0">
    <w:name w:val="Сетка таблицы5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Сетка таблицы1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
    <w:name w:val="Сетка таблицы2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Сетка таблицы32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Сетка таблицы41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Сетка таблицы1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
    <w:name w:val="Сетка таблицы2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Сетка таблицы311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Сетка таблицы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Сетка таблицы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Сетка таблицы3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Сетка таблицы4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етка таблицы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Сетка таблицы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Сетка таблицы3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
    <w:name w:val="Сетка таблицы5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Сетка таблицы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
    <w:name w:val="Сетка таблицы2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Сетка таблицы32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Сетка таблицы4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Сетка таблицы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
    <w:name w:val="Сетка таблицы2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Сетка таблицы31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
    <w:name w:val="Сетка таблицы6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Сетка таблицы13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Сетка таблицы23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Сетка таблицы33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Сетка таблицы42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Сетка таблицы112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
    <w:name w:val="Сетка таблицы212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Сетка таблицы312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
    <w:name w:val="Сетка таблицы51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Сетка таблицы12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
    <w:name w:val="Сетка таблицы22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Сетка таблицы321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Сетка таблицы411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Сетка таблицы111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
    <w:name w:val="Сетка таблицы211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
    <w:name w:val="Сетка таблицы3111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Сетка таблицы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Сетка таблицы2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Сетка таблицы35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Сетка таблицы4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Сетка таблицы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Сетка таблицы2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Сетка таблицы31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
    <w:name w:val="Сетка таблицы5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Сетка таблицы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Сетка таблицы2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Сетка таблицы32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Сетка таблицы4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Сетка таблицы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
    <w:name w:val="Сетка таблицы2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
    <w:name w:val="Сетка таблицы31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Сетка таблицы6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Сетка таблицы13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
    <w:name w:val="Сетка таблицы23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
    <w:name w:val="Сетка таблицы33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Сетка таблицы42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Сетка таблицы1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
    <w:name w:val="Сетка таблицы2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
    <w:name w:val="Сетка таблицы312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
    <w:name w:val="Сетка таблицы5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Сетка таблицы12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
    <w:name w:val="Сетка таблицы22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
    <w:name w:val="Сетка таблицы32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Сетка таблицы41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Сетка таблицы1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
    <w:name w:val="Сетка таблицы2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
    <w:name w:val="Сетка таблицы311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3"/>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Сетка таблицы10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Сетка таблицы16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Сетка таблицы26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
    <w:name w:val="Сетка таблицы36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Сетка таблицы45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Сетка таблицы1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
    <w:name w:val="Сетка таблицы2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
    <w:name w:val="Сетка таблицы315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
    <w:name w:val="Сетка таблицы5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Сетка таблицы1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
    <w:name w:val="Сетка таблицы2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
    <w:name w:val="Сетка таблицы32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Сетка таблицы41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Сетка таблицы1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
    <w:name w:val="Сетка таблицы2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
    <w:name w:val="Сетка таблицы311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
    <w:name w:val="Сетка таблицы6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
    <w:name w:val="Сетка таблицы13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
    <w:name w:val="Сетка таблицы23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
    <w:name w:val="Сетка таблицы33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Сетка таблицы42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Сетка таблицы1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
    <w:name w:val="Сетка таблицы2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
    <w:name w:val="Сетка таблицы312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
    <w:name w:val="Сетка таблицы5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
    <w:name w:val="Сетка таблицы1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
    <w:name w:val="Сетка таблицы2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
    <w:name w:val="Сетка таблицы32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
    <w:name w:val="Сетка таблицы41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Сетка таблицы1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
    <w:name w:val="Сетка таблицы2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
    <w:name w:val="Сетка таблицы311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Сетка таблицы17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
    <w:name w:val="Сетка таблицы3163"/>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Сетка таблицы183"/>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Сетка таблицы19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Сетка таблицы203"/>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Сетка таблицы40"/>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Сетка таблицы12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Сетка таблицы22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Сетка таблицы49"/>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Сетка таблицы111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Сетка таблицы211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0"/>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
    <w:name w:val="Сетка таблицы58"/>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
    <w:name w:val="Сетка таблицы22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Сетка таблицы328"/>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Сетка таблицы418"/>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Сетка таблицы1119"/>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
    <w:name w:val="Сетка таблицы211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Сетка таблицы3118"/>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
    <w:name w:val="Сетка таблицы6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Сетка таблицы13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
    <w:name w:val="Сетка таблицы23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Сетка таблицы33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Сетка таблицы42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Сетка таблицы112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
    <w:name w:val="Сетка таблицы212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Сетка таблицы312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
    <w:name w:val="Сетка таблицы51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Сетка таблицы12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
    <w:name w:val="Сетка таблицы22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Сетка таблицы321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Сетка таблицы411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
    <w:name w:val="Сетка таблицы111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
    <w:name w:val="Сетка таблицы211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
    <w:name w:val="Сетка таблицы3111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Сетка таблицы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Сетка таблицы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Сетка таблицы3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Сетка таблицы4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Сетка таблицы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
    <w:name w:val="Сетка таблицы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Сетка таблицы3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
    <w:name w:val="Сетка таблицы5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Сетка таблицы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Сетка таблицы2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Сетка таблицы32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Сетка таблицы4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Сетка таблицы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
    <w:name w:val="Сетка таблицы2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Сетка таблицы31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
    <w:name w:val="Сетка таблицы6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Сетка таблицы13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
    <w:name w:val="Сетка таблицы23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
    <w:name w:val="Сетка таблицы33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Сетка таблицы42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
    <w:name w:val="Сетка таблицы112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
    <w:name w:val="Сетка таблицы212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
    <w:name w:val="Сетка таблицы312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
    <w:name w:val="Сетка таблицы51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Сетка таблицы12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
    <w:name w:val="Сетка таблицы22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
    <w:name w:val="Сетка таблицы321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Сетка таблицы411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Сетка таблицы111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
    <w:name w:val="Сетка таблицы211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
    <w:name w:val="Сетка таблицы3111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Сетка таблицы8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Сетка таблицы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
    <w:name w:val="Сетка таблицы2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Сетка таблицы35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Сетка таблицы4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
    <w:name w:val="Сетка таблицы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
    <w:name w:val="Сетка таблицы2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
    <w:name w:val="Сетка таблицы31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
    <w:name w:val="Сетка таблицы5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Сетка таблицы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
    <w:name w:val="Сетка таблицы2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Сетка таблицы32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Сетка таблицы4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Сетка таблицы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
    <w:name w:val="Сетка таблицы2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
    <w:name w:val="Сетка таблицы31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
    <w:name w:val="Сетка таблицы6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Сетка таблицы13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
    <w:name w:val="Сетка таблицы23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
    <w:name w:val="Сетка таблицы33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Сетка таблицы42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
    <w:name w:val="Сетка таблицы1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
    <w:name w:val="Сетка таблицы2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
    <w:name w:val="Сетка таблицы312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
    <w:name w:val="Сетка таблицы5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
    <w:name w:val="Сетка таблицы12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
    <w:name w:val="Сетка таблицы22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
    <w:name w:val="Сетка таблицы32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Сетка таблицы41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
    <w:name w:val="Сетка таблицы1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
    <w:name w:val="Сетка таблицы2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
    <w:name w:val="Сетка таблицы311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Сетка таблицы94"/>
    <w:basedOn w:val="a1"/>
    <w:next w:val="aff2"/>
    <w:uiPriority w:val="59"/>
    <w:rsid w:val="00693F2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Сетка таблицы10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Сетка таблицы16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
    <w:name w:val="Сетка таблицы26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Сетка таблицы36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Сетка таблицы45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
    <w:name w:val="Сетка таблицы1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
    <w:name w:val="Сетка таблицы2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
    <w:name w:val="Сетка таблицы315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
    <w:name w:val="Сетка таблицы5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
    <w:name w:val="Сетка таблицы1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
    <w:name w:val="Сетка таблицы2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
    <w:name w:val="Сетка таблицы32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
    <w:name w:val="Сетка таблицы41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
    <w:name w:val="Сетка таблицы1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
    <w:name w:val="Сетка таблицы2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
    <w:name w:val="Сетка таблицы311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
    <w:name w:val="Сетка таблицы6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Сетка таблицы13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
    <w:name w:val="Сетка таблицы23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
    <w:name w:val="Сетка таблицы33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Сетка таблицы42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
    <w:name w:val="Сетка таблицы1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
    <w:name w:val="Сетка таблицы2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
    <w:name w:val="Сетка таблицы312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
    <w:name w:val="Сетка таблицы5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Сетка таблицы1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
    <w:name w:val="Сетка таблицы2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
    <w:name w:val="Сетка таблицы32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
    <w:name w:val="Сетка таблицы41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
    <w:name w:val="Сетка таблицы1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
    <w:name w:val="Сетка таблицы2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
    <w:name w:val="Сетка таблицы311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Сетка таблицы17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
    <w:name w:val="Сетка таблицы3164"/>
    <w:basedOn w:val="a1"/>
    <w:rsid w:val="00693F2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Сетка таблицы184"/>
    <w:basedOn w:val="a1"/>
    <w:next w:val="aff2"/>
    <w:uiPriority w:val="3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Сетка таблицы19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Сетка таблицы204"/>
    <w:basedOn w:val="a1"/>
    <w:next w:val="aff2"/>
    <w:uiPriority w:val="3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Сетка таблицы50"/>
    <w:basedOn w:val="a1"/>
    <w:next w:val="aff2"/>
    <w:uiPriority w:val="39"/>
    <w:rsid w:val="006B1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
    <w:name w:val="Сетка таблицы5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Сетка таблицы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
    <w:name w:val="Сетка таблицы2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Сетка таблицы4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Сетка таблицы112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
    <w:name w:val="Сетка таблицы2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
    <w:name w:val="Сетка таблицы31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0">
    <w:name w:val="Сетка таблицы5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Сетка таблицы2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Сетка таблицы32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Сетка таблицы4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Сетка таблицы2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Сетка таблицы311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Сетка таблицы6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Сетка таблицы13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
    <w:name w:val="Сетка таблицы23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
    <w:name w:val="Сетка таблицы33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Сетка таблицы42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Сетка таблицы112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
    <w:name w:val="Сетка таблицы212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
    <w:name w:val="Сетка таблицы312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
    <w:name w:val="Сетка таблицы51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
    <w:name w:val="Сетка таблицы12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
    <w:name w:val="Сетка таблицы22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
    <w:name w:val="Сетка таблицы321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Сетка таблицы411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Сетка таблицы111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
    <w:name w:val="Сетка таблицы211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
    <w:name w:val="Сетка таблицы3111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Сетка таблицы7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Сетка таблицы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
    <w:name w:val="Сетка таблицы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Сетка таблицы3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Сетка таблицы4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Сетка таблицы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
    <w:name w:val="Сетка таблицы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Сетка таблицы3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
    <w:name w:val="Сетка таблицы5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Сетка таблицы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Сетка таблицы2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Сетка таблицы32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Сетка таблицы4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
    <w:name w:val="Сетка таблицы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
    <w:name w:val="Сетка таблицы2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
    <w:name w:val="Сетка таблицы31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
    <w:name w:val="Сетка таблицы6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
    <w:name w:val="Сетка таблицы13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
    <w:name w:val="Сетка таблицы23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
    <w:name w:val="Сетка таблицы33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Сетка таблицы42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
    <w:name w:val="Сетка таблицы112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
    <w:name w:val="Сетка таблицы212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
    <w:name w:val="Сетка таблицы312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
    <w:name w:val="Сетка таблицы51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
    <w:name w:val="Сетка таблицы12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
    <w:name w:val="Сетка таблицы22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
    <w:name w:val="Сетка таблицы321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Сетка таблицы411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
    <w:name w:val="Сетка таблицы111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
    <w:name w:val="Сетка таблицы211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
    <w:name w:val="Сетка таблицы3111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Сетка таблицы8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Сетка таблицы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Сетка таблицы2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Сетка таблицы35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Сетка таблицы4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
    <w:name w:val="Сетка таблицы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
    <w:name w:val="Сетка таблицы2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
    <w:name w:val="Сетка таблицы31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
    <w:name w:val="Сетка таблицы5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Сетка таблицы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
    <w:name w:val="Сетка таблицы2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Сетка таблицы32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Сетка таблицы4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
    <w:name w:val="Сетка таблицы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
    <w:name w:val="Сетка таблицы2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
    <w:name w:val="Сетка таблицы31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
    <w:name w:val="Сетка таблицы6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
    <w:name w:val="Сетка таблицы13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
    <w:name w:val="Сетка таблицы23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
    <w:name w:val="Сетка таблицы33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Сетка таблицы42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
    <w:name w:val="Сетка таблицы1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
    <w:name w:val="Сетка таблицы2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
    <w:name w:val="Сетка таблицы312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
    <w:name w:val="Сетка таблицы5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
    <w:name w:val="Сетка таблицы12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
    <w:name w:val="Сетка таблицы22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
    <w:name w:val="Сетка таблицы32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
    <w:name w:val="Сетка таблицы41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
    <w:name w:val="Сетка таблицы1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
    <w:name w:val="Сетка таблицы2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
    <w:name w:val="Сетка таблицы311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Сетка таблицы95"/>
    <w:basedOn w:val="a1"/>
    <w:next w:val="aff2"/>
    <w:uiPriority w:val="59"/>
    <w:rsid w:val="004B3B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Сетка таблицы10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Сетка таблицы16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
    <w:name w:val="Сетка таблицы26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
    <w:name w:val="Сетка таблицы36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Сетка таблицы45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
    <w:name w:val="Сетка таблицы1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
    <w:name w:val="Сетка таблицы2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
    <w:name w:val="Сетка таблицы315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
    <w:name w:val="Сетка таблицы5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
    <w:name w:val="Сетка таблицы1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
    <w:name w:val="Сетка таблицы2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
    <w:name w:val="Сетка таблицы32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
    <w:name w:val="Сетка таблицы41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
    <w:name w:val="Сетка таблицы1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
    <w:name w:val="Сетка таблицы2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
    <w:name w:val="Сетка таблицы311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
    <w:name w:val="Сетка таблицы6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
    <w:name w:val="Сетка таблицы13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
    <w:name w:val="Сетка таблицы23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
    <w:name w:val="Сетка таблицы33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Сетка таблицы42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
    <w:name w:val="Сетка таблицы1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
    <w:name w:val="Сетка таблицы2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
    <w:name w:val="Сетка таблицы312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
    <w:name w:val="Сетка таблицы5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
    <w:name w:val="Сетка таблицы1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
    <w:name w:val="Сетка таблицы2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
    <w:name w:val="Сетка таблицы32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
    <w:name w:val="Сетка таблицы41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
    <w:name w:val="Сетка таблицы1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
    <w:name w:val="Сетка таблицы2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
    <w:name w:val="Сетка таблицы311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Сетка таблицы17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
    <w:name w:val="Сетка таблицы3165"/>
    <w:basedOn w:val="a1"/>
    <w:rsid w:val="004B3B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Сетка таблицы185"/>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
    <w:name w:val="Сетка таблицы19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Сетка таблицы205"/>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0">
    <w:name w:val="Сетка таблицы6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Сетка таблицы13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0">
    <w:name w:val="Сетка таблицы23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0">
    <w:name w:val="Сетка таблицы33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Сетка таблицы42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
    <w:name w:val="Сетка таблицы1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Сетка таблицы212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Сетка таблицы312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
    <w:name w:val="Сетка таблицы5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Сетка таблицы12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
    <w:name w:val="Сетка таблицы22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Сетка таблицы32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Сетка таблицы41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
    <w:name w:val="Сетка таблицы11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
    <w:name w:val="Сетка таблицы21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
    <w:name w:val="Сетка таблицы311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
    <w:name w:val="Сетка таблицы6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Сетка таблицы13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
    <w:name w:val="Сетка таблицы23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
    <w:name w:val="Сетка таблицы33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Сетка таблицы42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Сетка таблицы11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
    <w:name w:val="Сетка таблицы2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
    <w:name w:val="Сетка таблицы312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Сетка таблицы51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Сетка таблицы12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
    <w:name w:val="Сетка таблицы22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
    <w:name w:val="Сетка таблицы32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
    <w:name w:val="Сетка таблицы41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Сетка таблицы1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Сетка таблицы2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Сетка таблицы3111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Сетка таблицы7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Сетка таблицы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
    <w:name w:val="Сетка таблицы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Сетка таблицы3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Сетка таблицы4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Сетка таблицы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
    <w:name w:val="Сетка таблицы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Сетка таблицы3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
    <w:name w:val="Сетка таблицы5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Сетка таблицы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
    <w:name w:val="Сетка таблицы2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Сетка таблицы32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Сетка таблицы4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
    <w:name w:val="Сетка таблицы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
    <w:name w:val="Сетка таблицы2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
    <w:name w:val="Сетка таблицы31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
    <w:name w:val="Сетка таблицы6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
    <w:name w:val="Сетка таблицы13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
    <w:name w:val="Сетка таблицы23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
    <w:name w:val="Сетка таблицы33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Сетка таблицы42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
    <w:name w:val="Сетка таблицы112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
    <w:name w:val="Сетка таблицы212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
    <w:name w:val="Сетка таблицы312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
    <w:name w:val="Сетка таблицы51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
    <w:name w:val="Сетка таблицы12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
    <w:name w:val="Сетка таблицы22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
    <w:name w:val="Сетка таблицы321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Сетка таблицы411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
    <w:name w:val="Сетка таблицы111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
    <w:name w:val="Сетка таблицы211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
    <w:name w:val="Сетка таблицы3111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
    <w:name w:val="Сетка таблицы8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Сетка таблицы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
    <w:name w:val="Сетка таблицы2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Сетка таблицы35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Сетка таблицы4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
    <w:name w:val="Сетка таблицы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
    <w:name w:val="Сетка таблицы2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
    <w:name w:val="Сетка таблицы31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
    <w:name w:val="Сетка таблицы5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
    <w:name w:val="Сетка таблицы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
    <w:name w:val="Сетка таблицы2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
    <w:name w:val="Сетка таблицы32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Сетка таблицы4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
    <w:name w:val="Сетка таблицы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
    <w:name w:val="Сетка таблицы2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
    <w:name w:val="Сетка таблицы31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
    <w:name w:val="Сетка таблицы6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
    <w:name w:val="Сетка таблицы13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
    <w:name w:val="Сетка таблицы23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
    <w:name w:val="Сетка таблицы33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Сетка таблицы42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
    <w:name w:val="Сетка таблицы1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
    <w:name w:val="Сетка таблицы2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
    <w:name w:val="Сетка таблицы312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
    <w:name w:val="Сетка таблицы5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
    <w:name w:val="Сетка таблицы12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
    <w:name w:val="Сетка таблицы22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
    <w:name w:val="Сетка таблицы32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
    <w:name w:val="Сетка таблицы41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
    <w:name w:val="Сетка таблицы1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
    <w:name w:val="Сетка таблицы2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
    <w:name w:val="Сетка таблицы311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Сетка таблицы96"/>
    <w:basedOn w:val="a1"/>
    <w:next w:val="aff2"/>
    <w:uiPriority w:val="59"/>
    <w:rsid w:val="004B3B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
    <w:name w:val="Сетка таблицы10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Сетка таблицы16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
    <w:name w:val="Сетка таблицы26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
    <w:name w:val="Сетка таблицы36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Сетка таблицы45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
    <w:name w:val="Сетка таблицы1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
    <w:name w:val="Сетка таблицы2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
    <w:name w:val="Сетка таблицы315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
    <w:name w:val="Сетка таблицы5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
    <w:name w:val="Сетка таблицы1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
    <w:name w:val="Сетка таблицы2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
    <w:name w:val="Сетка таблицы32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
    <w:name w:val="Сетка таблицы41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
    <w:name w:val="Сетка таблицы1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
    <w:name w:val="Сетка таблицы2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
    <w:name w:val="Сетка таблицы311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
    <w:name w:val="Сетка таблицы6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
    <w:name w:val="Сетка таблицы13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
    <w:name w:val="Сетка таблицы23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
    <w:name w:val="Сетка таблицы33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
    <w:name w:val="Сетка таблицы42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
    <w:name w:val="Сетка таблицы1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
    <w:name w:val="Сетка таблицы2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
    <w:name w:val="Сетка таблицы312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
    <w:name w:val="Сетка таблицы5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
    <w:name w:val="Сетка таблицы1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
    <w:name w:val="Сетка таблицы2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
    <w:name w:val="Сетка таблицы32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
    <w:name w:val="Сетка таблицы41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
    <w:name w:val="Сетка таблицы1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
    <w:name w:val="Сетка таблицы2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
    <w:name w:val="Сетка таблицы311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Сетка таблицы17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
    <w:name w:val="Сетка таблицы3166"/>
    <w:basedOn w:val="a1"/>
    <w:rsid w:val="004B3B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Сетка таблицы186"/>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
    <w:name w:val="Сетка таблицы19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Сетка таблицы206"/>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Сетка таблицы1310"/>
    <w:basedOn w:val="a1"/>
    <w:next w:val="aff2"/>
    <w:uiPriority w:val="39"/>
    <w:rsid w:val="00D6711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Сетка таблицы1130"/>
    <w:basedOn w:val="a1"/>
    <w:next w:val="aff2"/>
    <w:uiPriority w:val="39"/>
    <w:rsid w:val="00CA10B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0">
    <w:name w:val="Сетка таблицы70"/>
    <w:basedOn w:val="a1"/>
    <w:next w:val="aff2"/>
    <w:rsid w:val="00102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Сетка таблицы107"/>
    <w:basedOn w:val="a1"/>
    <w:next w:val="aff2"/>
    <w:uiPriority w:val="39"/>
    <w:rsid w:val="003D4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7">
    <w:name w:val="Основной текст (14)"/>
    <w:link w:val="1410"/>
    <w:locked/>
    <w:rsid w:val="006F0940"/>
    <w:rPr>
      <w:rFonts w:ascii="Arial Unicode MS" w:eastAsia="Arial Unicode MS" w:hAnsi="Arial Unicode MS" w:cs="Arial Unicode MS"/>
      <w:sz w:val="26"/>
      <w:szCs w:val="26"/>
      <w:shd w:val="clear" w:color="auto" w:fill="FFFFFF"/>
    </w:rPr>
  </w:style>
  <w:style w:type="paragraph" w:customStyle="1" w:styleId="1410">
    <w:name w:val="Основной текст (14)1"/>
    <w:basedOn w:val="a"/>
    <w:link w:val="147"/>
    <w:rsid w:val="006F0940"/>
    <w:pPr>
      <w:shd w:val="clear" w:color="auto" w:fill="FFFFFF"/>
      <w:spacing w:after="120" w:line="299" w:lineRule="exact"/>
      <w:jc w:val="both"/>
    </w:pPr>
    <w:rPr>
      <w:rFonts w:ascii="Arial Unicode MS" w:eastAsia="Arial Unicode MS" w:hAnsi="Arial Unicode MS" w:cs="Arial Unicode MS"/>
      <w:sz w:val="26"/>
      <w:szCs w:val="26"/>
    </w:rPr>
  </w:style>
  <w:style w:type="table" w:customStyle="1" w:styleId="77">
    <w:name w:val="Сетка таблицы77"/>
    <w:basedOn w:val="a1"/>
    <w:next w:val="aff2"/>
    <w:rsid w:val="0061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Сетка таблицы78"/>
    <w:basedOn w:val="a1"/>
    <w:next w:val="aff2"/>
    <w:rsid w:val="0061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a">
    <w:name w:val="Заголовок 1 Знак2"/>
    <w:basedOn w:val="a0"/>
    <w:uiPriority w:val="9"/>
    <w:rsid w:val="003B03BE"/>
    <w:rPr>
      <w:rFonts w:asciiTheme="majorHAnsi" w:eastAsiaTheme="majorEastAsia" w:hAnsiTheme="majorHAnsi" w:cstheme="majorBidi"/>
      <w:color w:val="2E74B5" w:themeColor="accent1" w:themeShade="BF"/>
      <w:sz w:val="32"/>
      <w:szCs w:val="32"/>
    </w:rPr>
  </w:style>
  <w:style w:type="character" w:customStyle="1" w:styleId="527">
    <w:name w:val="Заголовок 5 Знак2"/>
    <w:basedOn w:val="a0"/>
    <w:uiPriority w:val="9"/>
    <w:semiHidden/>
    <w:rsid w:val="003B03BE"/>
    <w:rPr>
      <w:rFonts w:asciiTheme="majorHAnsi" w:eastAsiaTheme="majorEastAsia" w:hAnsiTheme="majorHAnsi" w:cstheme="majorBidi"/>
      <w:color w:val="2E74B5" w:themeColor="accent1" w:themeShade="BF"/>
    </w:rPr>
  </w:style>
  <w:style w:type="character" w:customStyle="1" w:styleId="2a">
    <w:name w:val="Подзаголовок Знак2"/>
    <w:basedOn w:val="a0"/>
    <w:uiPriority w:val="11"/>
    <w:rsid w:val="003B03BE"/>
    <w:rPr>
      <w:rFonts w:eastAsiaTheme="minorEastAsia"/>
      <w:color w:val="5A5A5A" w:themeColor="text1" w:themeTint="A5"/>
      <w:spacing w:val="15"/>
      <w:lang w:eastAsia="ru-RU"/>
    </w:rPr>
  </w:style>
  <w:style w:type="table" w:customStyle="1" w:styleId="79">
    <w:name w:val="Сетка таблицы7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0">
    <w:name w:val="Сетка таблицы14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27">
    <w:name w:val="Оглавление 62"/>
    <w:basedOn w:val="a"/>
    <w:next w:val="a"/>
    <w:autoRedefine/>
    <w:uiPriority w:val="39"/>
    <w:unhideWhenUsed/>
    <w:rsid w:val="003B03BE"/>
    <w:pPr>
      <w:spacing w:after="100"/>
      <w:ind w:left="1100"/>
    </w:pPr>
    <w:rPr>
      <w:rFonts w:asciiTheme="minorHAnsi" w:hAnsiTheme="minorHAnsi" w:cstheme="minorBidi"/>
      <w:lang w:eastAsia="ru-RU"/>
    </w:rPr>
  </w:style>
  <w:style w:type="paragraph" w:customStyle="1" w:styleId="721">
    <w:name w:val="Оглавление 72"/>
    <w:basedOn w:val="a"/>
    <w:next w:val="a"/>
    <w:autoRedefine/>
    <w:uiPriority w:val="39"/>
    <w:unhideWhenUsed/>
    <w:rsid w:val="003B03BE"/>
    <w:pPr>
      <w:spacing w:after="100"/>
      <w:ind w:left="1320"/>
    </w:pPr>
    <w:rPr>
      <w:rFonts w:asciiTheme="minorHAnsi" w:hAnsiTheme="minorHAnsi" w:cstheme="minorBidi"/>
      <w:lang w:eastAsia="ru-RU"/>
    </w:rPr>
  </w:style>
  <w:style w:type="paragraph" w:customStyle="1" w:styleId="821">
    <w:name w:val="Оглавление 82"/>
    <w:basedOn w:val="a"/>
    <w:next w:val="a"/>
    <w:autoRedefine/>
    <w:uiPriority w:val="39"/>
    <w:unhideWhenUsed/>
    <w:rsid w:val="003B03BE"/>
    <w:pPr>
      <w:spacing w:after="100"/>
      <w:ind w:left="1540"/>
    </w:pPr>
    <w:rPr>
      <w:rFonts w:asciiTheme="minorHAnsi" w:hAnsiTheme="minorHAnsi" w:cstheme="minorBidi"/>
      <w:lang w:eastAsia="ru-RU"/>
    </w:rPr>
  </w:style>
  <w:style w:type="paragraph" w:customStyle="1" w:styleId="921">
    <w:name w:val="Оглавление 92"/>
    <w:basedOn w:val="a"/>
    <w:next w:val="a"/>
    <w:autoRedefine/>
    <w:uiPriority w:val="39"/>
    <w:unhideWhenUsed/>
    <w:rsid w:val="003B03BE"/>
    <w:pPr>
      <w:spacing w:after="100"/>
      <w:ind w:left="1760"/>
    </w:pPr>
    <w:rPr>
      <w:rFonts w:asciiTheme="minorHAnsi" w:hAnsiTheme="minorHAnsi" w:cstheme="minorBidi"/>
      <w:lang w:eastAsia="ru-RU"/>
    </w:rPr>
  </w:style>
  <w:style w:type="table" w:customStyle="1" w:styleId="3400">
    <w:name w:val="Сетка таблицы34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Сетка таблицы43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7">
    <w:name w:val="Сетка таблицы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Сетка таблицы213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Сетка таблицы313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0">
    <w:name w:val="Сетка таблицы52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Сетка таблицы12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Сетка таблицы22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Сетка таблицы322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Сетка таблицы412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Сетка таблицы111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Сетка таблицы211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Сетка таблицы3112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0">
    <w:name w:val="Сетка таблицы6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7">
    <w:name w:val="Сетка таблицы13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Сетка таблицы23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Сетка таблицы33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Сетка таблицы42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7">
    <w:name w:val="Сетка таблицы112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Сетка таблицы212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Сетка таблицы312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7">
    <w:name w:val="Сетка таблицы51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7">
    <w:name w:val="Сетка таблицы12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7">
    <w:name w:val="Сетка таблицы22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Сетка таблицы321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0">
    <w:name w:val="Сетка таблицы411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7">
    <w:name w:val="Сетка таблицы111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7">
    <w:name w:val="Сетка таблицы211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7">
    <w:name w:val="Сетка таблицы3111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0">
    <w:name w:val="Сетка таблицы7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0">
    <w:name w:val="Сетка таблицы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
    <w:name w:val="Сетка таблицы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Сетка таблицы3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Сетка таблицы4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8">
    <w:name w:val="Сетка таблицы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7">
    <w:name w:val="Сетка таблицы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7">
    <w:name w:val="Сетка таблицы3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70">
    <w:name w:val="Сетка таблицы5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Сетка таблицы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7">
    <w:name w:val="Сетка таблицы2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Сетка таблицы32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Сетка таблицы4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7">
    <w:name w:val="Сетка таблицы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7">
    <w:name w:val="Сетка таблицы2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7">
    <w:name w:val="Сетка таблицы31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7">
    <w:name w:val="Сетка таблицы6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8">
    <w:name w:val="Сетка таблицы13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7">
    <w:name w:val="Сетка таблицы23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7">
    <w:name w:val="Сетка таблицы33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Сетка таблицы42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8">
    <w:name w:val="Сетка таблицы112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7">
    <w:name w:val="Сетка таблицы212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7">
    <w:name w:val="Сетка таблицы312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8">
    <w:name w:val="Сетка таблицы51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8">
    <w:name w:val="Сетка таблицы12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8">
    <w:name w:val="Сетка таблицы22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7">
    <w:name w:val="Сетка таблицы321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7">
    <w:name w:val="Сетка таблицы411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8">
    <w:name w:val="Сетка таблицы111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8">
    <w:name w:val="Сетка таблицы211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8">
    <w:name w:val="Сетка таблицы3111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
    <w:name w:val="Сетка таблицы8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
    <w:name w:val="Сетка таблицы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7">
    <w:name w:val="Сетка таблицы2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7">
    <w:name w:val="Сетка таблицы35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Сетка таблицы4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7">
    <w:name w:val="Сетка таблицы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7">
    <w:name w:val="Сетка таблицы2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7">
    <w:name w:val="Сетка таблицы31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7">
    <w:name w:val="Сетка таблицы5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7">
    <w:name w:val="Сетка таблицы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7">
    <w:name w:val="Сетка таблицы2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7">
    <w:name w:val="Сетка таблицы32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7">
    <w:name w:val="Сетка таблицы4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7">
    <w:name w:val="Сетка таблицы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7">
    <w:name w:val="Сетка таблицы2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7">
    <w:name w:val="Сетка таблицы31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70">
    <w:name w:val="Сетка таблицы6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7">
    <w:name w:val="Сетка таблицы13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7">
    <w:name w:val="Сетка таблицы23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7">
    <w:name w:val="Сетка таблицы33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Сетка таблицы42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7">
    <w:name w:val="Сетка таблицы1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7">
    <w:name w:val="Сетка таблицы2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7">
    <w:name w:val="Сетка таблицы312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7">
    <w:name w:val="Сетка таблицы5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7">
    <w:name w:val="Сетка таблицы12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7">
    <w:name w:val="Сетка таблицы22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7">
    <w:name w:val="Сетка таблицы32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7">
    <w:name w:val="Сетка таблицы41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7">
    <w:name w:val="Сетка таблицы1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7">
    <w:name w:val="Сетка таблицы2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7">
    <w:name w:val="Сетка таблицы311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
    <w:name w:val="Сетка таблицы97"/>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
    <w:name w:val="Сетка таблицы10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Сетка таблицы16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7">
    <w:name w:val="Сетка таблицы26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7">
    <w:name w:val="Сетка таблицы36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7">
    <w:name w:val="Сетка таблицы45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7">
    <w:name w:val="Сетка таблицы1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7">
    <w:name w:val="Сетка таблицы2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7">
    <w:name w:val="Сетка таблицы315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7">
    <w:name w:val="Сетка таблицы5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7">
    <w:name w:val="Сетка таблицы1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7">
    <w:name w:val="Сетка таблицы2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7">
    <w:name w:val="Сетка таблицы32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7">
    <w:name w:val="Сетка таблицы41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7">
    <w:name w:val="Сетка таблицы1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7">
    <w:name w:val="Сетка таблицы2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7">
    <w:name w:val="Сетка таблицы311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7">
    <w:name w:val="Сетка таблицы6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7">
    <w:name w:val="Сетка таблицы13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7">
    <w:name w:val="Сетка таблицы23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7">
    <w:name w:val="Сетка таблицы33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7">
    <w:name w:val="Сетка таблицы42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7">
    <w:name w:val="Сетка таблицы1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7">
    <w:name w:val="Сетка таблицы2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7">
    <w:name w:val="Сетка таблицы312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7">
    <w:name w:val="Сетка таблицы5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7">
    <w:name w:val="Сетка таблицы1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7">
    <w:name w:val="Сетка таблицы2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7">
    <w:name w:val="Сетка таблицы32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7">
    <w:name w:val="Сетка таблицы41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7">
    <w:name w:val="Сетка таблицы1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7">
    <w:name w:val="Сетка таблицы2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7">
    <w:name w:val="Сетка таблицы311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Сетка таблицы17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7">
    <w:name w:val="Сетка таблицы3167"/>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Сетка таблицы187"/>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7">
    <w:name w:val="Сетка таблицы19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Сетка таблицы207"/>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Сетка таблицы2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Сетка таблицы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Сетка таблицы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Сетка таблицы3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Сетка таблицы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Сетка таблицы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Сетка таблицы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Сетка таблицы3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Сетка таблицы5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
    <w:name w:val="Сетка таблицы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1">
    <w:name w:val="Сетка таблицы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1">
    <w:name w:val="Сетка таблицы3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Сетка таблицы4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
    <w:name w:val="Сетка таблицы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1">
    <w:name w:val="Сетка таблицы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1">
    <w:name w:val="Сетка таблицы3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
    <w:name w:val="Сетка таблицы6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Сетка таблицы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1">
    <w:name w:val="Сетка таблицы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1">
    <w:name w:val="Сетка таблицы3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Сетка таблицы4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1">
    <w:name w:val="Сетка таблицы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1">
    <w:name w:val="Сетка таблицы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1">
    <w:name w:val="Сетка таблицы3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1">
    <w:name w:val="Сетка таблицы5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Сетка таблицы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1">
    <w:name w:val="Сетка таблицы2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1">
    <w:name w:val="Сетка таблицы32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1">
    <w:name w:val="Сетка таблицы4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Сетка таблицы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1">
    <w:name w:val="Сетка таблицы2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1">
    <w:name w:val="Сетка таблицы31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Сетка таблицы7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Сетка таблицы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Сетка таблицы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Сетка таблицы3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Сетка таблицы4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Сетка таблицы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1">
    <w:name w:val="Сетка таблицы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Сетка таблицы3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
    <w:name w:val="Сетка таблицы5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Сетка таблицы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
    <w:name w:val="Сетка таблицы2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Сетка таблицы32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Сетка таблицы4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
    <w:name w:val="Сетка таблицы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1">
    <w:name w:val="Сетка таблицы2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1">
    <w:name w:val="Сетка таблицы31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Сетка таблицы6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
    <w:name w:val="Сетка таблицы13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Сетка таблицы23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Сетка таблицы33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Сетка таблицы42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
    <w:name w:val="Сетка таблицы112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1">
    <w:name w:val="Сетка таблицы212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Сетка таблицы312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
    <w:name w:val="Сетка таблицы51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
    <w:name w:val="Сетка таблицы12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
    <w:name w:val="Сетка таблицы22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1">
    <w:name w:val="Сетка таблицы321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Сетка таблицы411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
    <w:name w:val="Сетка таблицы111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1">
    <w:name w:val="Сетка таблицы211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1">
    <w:name w:val="Сетка таблицы3111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0">
    <w:name w:val="Сетка таблицы8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
    <w:name w:val="Сетка таблицы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Сетка таблицы2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Сетка таблицы35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Сетка таблицы4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Сетка таблицы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Сетка таблицы2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Сетка таблицы31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
    <w:name w:val="Сетка таблицы5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Сетка таблицы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
    <w:name w:val="Сетка таблицы2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1">
    <w:name w:val="Сетка таблицы32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Сетка таблицы4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Сетка таблицы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1">
    <w:name w:val="Сетка таблицы2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1">
    <w:name w:val="Сетка таблицы31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
    <w:name w:val="Сетка таблицы6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Сетка таблицы13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1">
    <w:name w:val="Сетка таблицы23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1">
    <w:name w:val="Сетка таблицы33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Сетка таблицы42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1">
    <w:name w:val="Сетка таблицы1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1">
    <w:name w:val="Сетка таблицы2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1">
    <w:name w:val="Сетка таблицы312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1">
    <w:name w:val="Сетка таблицы5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
    <w:name w:val="Сетка таблицы12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
    <w:name w:val="Сетка таблицы22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1">
    <w:name w:val="Сетка таблицы32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1">
    <w:name w:val="Сетка таблицы41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1">
    <w:name w:val="Сетка таблицы1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1">
    <w:name w:val="Сетка таблицы2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1">
    <w:name w:val="Сетка таблицы311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0">
    <w:name w:val="Сетка таблицы91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Сетка таблицы10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
    <w:name w:val="Сетка таблицы16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Сетка таблицы26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Сетка таблицы36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Сетка таблицы45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Сетка таблицы1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Сетка таблицы2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1">
    <w:name w:val="Сетка таблицы315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1">
    <w:name w:val="Сетка таблицы5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Сетка таблицы1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1">
    <w:name w:val="Сетка таблицы2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1">
    <w:name w:val="Сетка таблицы32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Сетка таблицы41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Сетка таблицы1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1">
    <w:name w:val="Сетка таблицы2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1">
    <w:name w:val="Сетка таблицы311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Сетка таблицы6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Сетка таблицы13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1">
    <w:name w:val="Сетка таблицы23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1">
    <w:name w:val="Сетка таблицы33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1">
    <w:name w:val="Сетка таблицы42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1">
    <w:name w:val="Сетка таблицы1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1">
    <w:name w:val="Сетка таблицы2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1">
    <w:name w:val="Сетка таблицы312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1">
    <w:name w:val="Сетка таблицы5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Сетка таблицы1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1">
    <w:name w:val="Сетка таблицы2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1">
    <w:name w:val="Сетка таблицы32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1">
    <w:name w:val="Сетка таблицы41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1">
    <w:name w:val="Сетка таблицы1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1">
    <w:name w:val="Сетка таблицы2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1">
    <w:name w:val="Сетка таблицы311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Сетка таблицы17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1">
    <w:name w:val="Сетка таблицы3161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Сетка таблицы181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
    <w:name w:val="Сетка таблицы19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Сетка таблицы201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Сетка таблицы2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
    <w:name w:val="Сетка таблицы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Сетка таблицы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Сетка таблицы3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Сетка таблицы4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Сетка таблицы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1">
    <w:name w:val="Сетка таблицы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Сетка таблицы3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
    <w:name w:val="Сетка таблицы5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
    <w:name w:val="Сетка таблицы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1">
    <w:name w:val="Сетка таблицы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1">
    <w:name w:val="Сетка таблицы3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Сетка таблицы4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
    <w:name w:val="Сетка таблицы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1">
    <w:name w:val="Сетка таблицы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1">
    <w:name w:val="Сетка таблицы3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Сетка таблицы6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Сетка таблицы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1">
    <w:name w:val="Сетка таблицы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1">
    <w:name w:val="Сетка таблицы3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1">
    <w:name w:val="Сетка таблицы4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1">
    <w:name w:val="Сетка таблицы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1">
    <w:name w:val="Сетка таблицы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1">
    <w:name w:val="Сетка таблицы3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1">
    <w:name w:val="Сетка таблицы5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Сетка таблицы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1">
    <w:name w:val="Сетка таблицы2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1">
    <w:name w:val="Сетка таблицы32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1">
    <w:name w:val="Сетка таблицы4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1">
    <w:name w:val="Сетка таблицы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1">
    <w:name w:val="Сетка таблицы2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1">
    <w:name w:val="Сетка таблицы31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0">
    <w:name w:val="Сетка таблицы7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Сетка таблицы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Сетка таблицы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Сетка таблицы3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Сетка таблицы4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1">
    <w:name w:val="Сетка таблицы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1">
    <w:name w:val="Сетка таблицы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1">
    <w:name w:val="Сетка таблицы3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
    <w:name w:val="Сетка таблицы5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Сетка таблицы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
    <w:name w:val="Сетка таблицы2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1">
    <w:name w:val="Сетка таблицы32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Сетка таблицы4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Сетка таблицы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1">
    <w:name w:val="Сетка таблицы2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1">
    <w:name w:val="Сетка таблицы31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
    <w:name w:val="Сетка таблицы6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Сетка таблицы13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Сетка таблицы23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1">
    <w:name w:val="Сетка таблицы33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Сетка таблицы42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1">
    <w:name w:val="Сетка таблицы112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1">
    <w:name w:val="Сетка таблицы212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1">
    <w:name w:val="Сетка таблицы312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1">
    <w:name w:val="Сетка таблицы51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Сетка таблицы12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
    <w:name w:val="Сетка таблицы22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1">
    <w:name w:val="Сетка таблицы321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Сетка таблицы411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1">
    <w:name w:val="Сетка таблицы111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1">
    <w:name w:val="Сетка таблицы211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1">
    <w:name w:val="Сетка таблицы3111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0">
    <w:name w:val="Сетка таблицы8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Сетка таблицы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1">
    <w:name w:val="Сетка таблицы2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Сетка таблицы35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1">
    <w:name w:val="Сетка таблицы4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1">
    <w:name w:val="Сетка таблицы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1">
    <w:name w:val="Сетка таблицы2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1">
    <w:name w:val="Сетка таблицы31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1">
    <w:name w:val="Сетка таблицы5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1">
    <w:name w:val="Сетка таблицы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1">
    <w:name w:val="Сетка таблицы2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1">
    <w:name w:val="Сетка таблицы32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1">
    <w:name w:val="Сетка таблицы4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1">
    <w:name w:val="Сетка таблицы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1">
    <w:name w:val="Сетка таблицы2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1">
    <w:name w:val="Сетка таблицы31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
    <w:name w:val="Сетка таблицы6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Сетка таблицы13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1">
    <w:name w:val="Сетка таблицы23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1">
    <w:name w:val="Сетка таблицы33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1">
    <w:name w:val="Сетка таблицы42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1">
    <w:name w:val="Сетка таблицы1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1">
    <w:name w:val="Сетка таблицы2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1">
    <w:name w:val="Сетка таблицы312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1">
    <w:name w:val="Сетка таблицы5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1">
    <w:name w:val="Сетка таблицы12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1">
    <w:name w:val="Сетка таблицы22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1">
    <w:name w:val="Сетка таблицы32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1">
    <w:name w:val="Сетка таблицы41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1">
    <w:name w:val="Сетка таблицы1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1">
    <w:name w:val="Сетка таблицы2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1">
    <w:name w:val="Сетка таблицы311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0">
    <w:name w:val="Сетка таблицы92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Сетка таблицы10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Сетка таблицы16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1">
    <w:name w:val="Сетка таблицы26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Сетка таблицы36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1">
    <w:name w:val="Сетка таблицы45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1">
    <w:name w:val="Сетка таблицы1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1">
    <w:name w:val="Сетка таблицы2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1">
    <w:name w:val="Сетка таблицы315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1">
    <w:name w:val="Сетка таблицы5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1">
    <w:name w:val="Сетка таблицы1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1">
    <w:name w:val="Сетка таблицы2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1">
    <w:name w:val="Сетка таблицы32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1">
    <w:name w:val="Сетка таблицы41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1">
    <w:name w:val="Сетка таблицы1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1">
    <w:name w:val="Сетка таблицы2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1">
    <w:name w:val="Сетка таблицы311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1">
    <w:name w:val="Сетка таблицы6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1">
    <w:name w:val="Сетка таблицы13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1">
    <w:name w:val="Сетка таблицы23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1">
    <w:name w:val="Сетка таблицы33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1">
    <w:name w:val="Сетка таблицы42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1">
    <w:name w:val="Сетка таблицы1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1">
    <w:name w:val="Сетка таблицы2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1">
    <w:name w:val="Сетка таблицы312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1">
    <w:name w:val="Сетка таблицы5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1">
    <w:name w:val="Сетка таблицы1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1">
    <w:name w:val="Сетка таблицы2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1">
    <w:name w:val="Сетка таблицы32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1">
    <w:name w:val="Сетка таблицы41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1">
    <w:name w:val="Сетка таблицы1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1">
    <w:name w:val="Сетка таблицы2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1">
    <w:name w:val="Сетка таблицы311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Сетка таблицы17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1">
    <w:name w:val="Сетка таблицы3162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Сетка таблицы182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1">
    <w:name w:val="Сетка таблицы19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Сетка таблицы202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
    <w:name w:val="Сетка таблицы3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
    <w:name w:val="Сетка таблицы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1">
    <w:name w:val="Сетка таблицы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Сетка таблицы3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Сетка таблицы4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
    <w:name w:val="Сетка таблицы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1">
    <w:name w:val="Сетка таблицы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1">
    <w:name w:val="Сетка таблицы3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1">
    <w:name w:val="Сетка таблицы5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
    <w:name w:val="Сетка таблицы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1">
    <w:name w:val="Сетка таблицы2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1">
    <w:name w:val="Сетка таблицы32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Сетка таблицы4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Сетка таблицы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1">
    <w:name w:val="Сетка таблицы2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1">
    <w:name w:val="Сетка таблицы31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
    <w:name w:val="Сетка таблицы6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Сетка таблицы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1">
    <w:name w:val="Сетка таблицы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1">
    <w:name w:val="Сетка таблицы3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1">
    <w:name w:val="Сетка таблицы4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1">
    <w:name w:val="Сетка таблицы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1">
    <w:name w:val="Сетка таблицы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1">
    <w:name w:val="Сетка таблицы3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1">
    <w:name w:val="Сетка таблицы5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Сетка таблицы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1">
    <w:name w:val="Сетка таблицы2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1">
    <w:name w:val="Сетка таблицы32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1">
    <w:name w:val="Сетка таблицы4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1">
    <w:name w:val="Сетка таблицы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1">
    <w:name w:val="Сетка таблицы2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1">
    <w:name w:val="Сетка таблицы31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Сетка таблицы7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Сетка таблицы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Сетка таблицы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1">
    <w:name w:val="Сетка таблицы3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1">
    <w:name w:val="Сетка таблицы4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1">
    <w:name w:val="Сетка таблицы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1">
    <w:name w:val="Сетка таблицы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1">
    <w:name w:val="Сетка таблицы3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Сетка таблицы5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Сетка таблицы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1">
    <w:name w:val="Сетка таблицы2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1">
    <w:name w:val="Сетка таблицы32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1">
    <w:name w:val="Сетка таблицы4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Сетка таблицы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1">
    <w:name w:val="Сетка таблицы2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1">
    <w:name w:val="Сетка таблицы31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Сетка таблицы6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1">
    <w:name w:val="Сетка таблицы13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1">
    <w:name w:val="Сетка таблицы23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1">
    <w:name w:val="Сетка таблицы33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Сетка таблицы42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1">
    <w:name w:val="Сетка таблицы112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1">
    <w:name w:val="Сетка таблицы212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1">
    <w:name w:val="Сетка таблицы312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1">
    <w:name w:val="Сетка таблицы51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1">
    <w:name w:val="Сетка таблицы12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1">
    <w:name w:val="Сетка таблицы22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1">
    <w:name w:val="Сетка таблицы321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Сетка таблицы411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1">
    <w:name w:val="Сетка таблицы111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1">
    <w:name w:val="Сетка таблицы211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1">
    <w:name w:val="Сетка таблицы3111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
    <w:name w:val="Сетка таблицы8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Сетка таблицы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1">
    <w:name w:val="Сетка таблицы2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1">
    <w:name w:val="Сетка таблицы35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1">
    <w:name w:val="Сетка таблицы4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1">
    <w:name w:val="Сетка таблицы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1">
    <w:name w:val="Сетка таблицы2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1">
    <w:name w:val="Сетка таблицы31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1">
    <w:name w:val="Сетка таблицы5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Сетка таблицы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1">
    <w:name w:val="Сетка таблицы2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1">
    <w:name w:val="Сетка таблицы32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1">
    <w:name w:val="Сетка таблицы4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1">
    <w:name w:val="Сетка таблицы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1">
    <w:name w:val="Сетка таблицы2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1">
    <w:name w:val="Сетка таблицы31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1">
    <w:name w:val="Сетка таблицы6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1">
    <w:name w:val="Сетка таблицы13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1">
    <w:name w:val="Сетка таблицы23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1">
    <w:name w:val="Сетка таблицы33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1">
    <w:name w:val="Сетка таблицы42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1">
    <w:name w:val="Сетка таблицы1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1">
    <w:name w:val="Сетка таблицы2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1">
    <w:name w:val="Сетка таблицы312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1">
    <w:name w:val="Сетка таблицы5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1">
    <w:name w:val="Сетка таблицы12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1">
    <w:name w:val="Сетка таблицы22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1">
    <w:name w:val="Сетка таблицы32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1">
    <w:name w:val="Сетка таблицы41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1">
    <w:name w:val="Сетка таблицы1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1">
    <w:name w:val="Сетка таблицы2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1">
    <w:name w:val="Сетка таблицы311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Сетка таблицы93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Сетка таблицы10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Сетка таблицы16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1">
    <w:name w:val="Сетка таблицы26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1">
    <w:name w:val="Сетка таблицы36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1">
    <w:name w:val="Сетка таблицы45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1">
    <w:name w:val="Сетка таблицы1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1">
    <w:name w:val="Сетка таблицы2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1">
    <w:name w:val="Сетка таблицы315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1">
    <w:name w:val="Сетка таблицы5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1">
    <w:name w:val="Сетка таблицы1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1">
    <w:name w:val="Сетка таблицы2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1">
    <w:name w:val="Сетка таблицы32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1">
    <w:name w:val="Сетка таблицы41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1">
    <w:name w:val="Сетка таблицы1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1">
    <w:name w:val="Сетка таблицы2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1">
    <w:name w:val="Сетка таблицы311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1">
    <w:name w:val="Сетка таблицы6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Сетка таблицы13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1">
    <w:name w:val="Сетка таблицы23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1">
    <w:name w:val="Сетка таблицы33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1">
    <w:name w:val="Сетка таблицы42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1">
    <w:name w:val="Сетка таблицы1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1">
    <w:name w:val="Сетка таблицы2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1">
    <w:name w:val="Сетка таблицы312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1">
    <w:name w:val="Сетка таблицы5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1">
    <w:name w:val="Сетка таблицы1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1">
    <w:name w:val="Сетка таблицы2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1">
    <w:name w:val="Сетка таблицы32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1">
    <w:name w:val="Сетка таблицы41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1">
    <w:name w:val="Сетка таблицы1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1">
    <w:name w:val="Сетка таблицы2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1">
    <w:name w:val="Сетка таблицы311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Сетка таблицы17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1">
    <w:name w:val="Сетка таблицы3163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Сетка таблицы183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1">
    <w:name w:val="Сетка таблицы19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Сетка таблицы203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
    <w:name w:val="Сетка таблицы4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0">
    <w:name w:val="Сетка таблицы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1">
    <w:name w:val="Сетка таблицы2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1">
    <w:name w:val="Сетка таблицы3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Сетка таблицы4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Сетка таблицы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1">
    <w:name w:val="Сетка таблицы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1">
    <w:name w:val="Сетка таблицы3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1">
    <w:name w:val="Сетка таблицы5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Сетка таблицы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1">
    <w:name w:val="Сетка таблицы2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1">
    <w:name w:val="Сетка таблицы32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Сетка таблицы4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Сетка таблицы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1">
    <w:name w:val="Сетка таблицы2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1">
    <w:name w:val="Сетка таблицы31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1">
    <w:name w:val="Сетка таблицы6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Сетка таблицы13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1">
    <w:name w:val="Сетка таблицы23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1">
    <w:name w:val="Сетка таблицы33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1">
    <w:name w:val="Сетка таблицы42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1">
    <w:name w:val="Сетка таблицы1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1">
    <w:name w:val="Сетка таблицы2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1">
    <w:name w:val="Сетка таблицы312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1">
    <w:name w:val="Сетка таблицы5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1">
    <w:name w:val="Сетка таблицы1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1">
    <w:name w:val="Сетка таблицы2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1">
    <w:name w:val="Сетка таблицы32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1">
    <w:name w:val="Сетка таблицы41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1">
    <w:name w:val="Сетка таблицы1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1">
    <w:name w:val="Сетка таблицы2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1">
    <w:name w:val="Сетка таблицы311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Сетка таблицы7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Сетка таблицы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Сетка таблицы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1">
    <w:name w:val="Сетка таблицы3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1">
    <w:name w:val="Сетка таблицы4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1">
    <w:name w:val="Сетка таблицы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1">
    <w:name w:val="Сетка таблицы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1">
    <w:name w:val="Сетка таблицы3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
    <w:name w:val="Сетка таблицы5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Сетка таблицы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1">
    <w:name w:val="Сетка таблицы2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1">
    <w:name w:val="Сетка таблицы32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1">
    <w:name w:val="Сетка таблицы4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1">
    <w:name w:val="Сетка таблицы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1">
    <w:name w:val="Сетка таблицы2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1">
    <w:name w:val="Сетка таблицы31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
    <w:name w:val="Сетка таблицы6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1">
    <w:name w:val="Сетка таблицы13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1">
    <w:name w:val="Сетка таблицы23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1">
    <w:name w:val="Сетка таблицы33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1">
    <w:name w:val="Сетка таблицы42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1">
    <w:name w:val="Сетка таблицы1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1">
    <w:name w:val="Сетка таблицы2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1">
    <w:name w:val="Сетка таблицы312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1">
    <w:name w:val="Сетка таблицы5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1">
    <w:name w:val="Сетка таблицы12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1">
    <w:name w:val="Сетка таблицы22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1">
    <w:name w:val="Сетка таблицы32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1">
    <w:name w:val="Сетка таблицы41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1">
    <w:name w:val="Сетка таблицы1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1">
    <w:name w:val="Сетка таблицы2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1">
    <w:name w:val="Сетка таблицы311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
    <w:name w:val="Сетка таблицы8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Сетка таблицы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1">
    <w:name w:val="Сетка таблицы2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1">
    <w:name w:val="Сетка таблицы35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1">
    <w:name w:val="Сетка таблицы4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1">
    <w:name w:val="Сетка таблицы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1">
    <w:name w:val="Сетка таблицы2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1">
    <w:name w:val="Сетка таблицы31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1">
    <w:name w:val="Сетка таблицы5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1">
    <w:name w:val="Сетка таблицы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1">
    <w:name w:val="Сетка таблицы2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1">
    <w:name w:val="Сетка таблицы32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1">
    <w:name w:val="Сетка таблицы4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1">
    <w:name w:val="Сетка таблицы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1">
    <w:name w:val="Сетка таблицы2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1">
    <w:name w:val="Сетка таблицы31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1">
    <w:name w:val="Сетка таблицы6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1">
    <w:name w:val="Сетка таблицы13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1">
    <w:name w:val="Сетка таблицы23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1">
    <w:name w:val="Сетка таблицы33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1">
    <w:name w:val="Сетка таблицы42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1">
    <w:name w:val="Сетка таблицы1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1">
    <w:name w:val="Сетка таблицы2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1">
    <w:name w:val="Сетка таблицы312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1">
    <w:name w:val="Сетка таблицы5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1">
    <w:name w:val="Сетка таблицы1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1">
    <w:name w:val="Сетка таблицы2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1">
    <w:name w:val="Сетка таблицы32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1">
    <w:name w:val="Сетка таблицы41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1">
    <w:name w:val="Сетка таблицы1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1">
    <w:name w:val="Сетка таблицы2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1">
    <w:name w:val="Сетка таблицы311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Сетка таблицы10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Сетка таблицы16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1">
    <w:name w:val="Сетка таблицы26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1">
    <w:name w:val="Сетка таблицы36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1">
    <w:name w:val="Сетка таблицы45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1">
    <w:name w:val="Сетка таблицы1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1">
    <w:name w:val="Сетка таблицы2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1">
    <w:name w:val="Сетка таблицы315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1">
    <w:name w:val="Сетка таблицы5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1">
    <w:name w:val="Сетка таблицы1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1">
    <w:name w:val="Сетка таблицы2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1">
    <w:name w:val="Сетка таблицы32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1">
    <w:name w:val="Сетка таблицы41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1">
    <w:name w:val="Сетка таблицы1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1">
    <w:name w:val="Сетка таблицы2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1">
    <w:name w:val="Сетка таблицы311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1">
    <w:name w:val="Сетка таблицы6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1">
    <w:name w:val="Сетка таблицы13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1">
    <w:name w:val="Сетка таблицы23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1">
    <w:name w:val="Сетка таблицы33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1">
    <w:name w:val="Сетка таблицы42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1">
    <w:name w:val="Сетка таблицы1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1">
    <w:name w:val="Сетка таблицы2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1">
    <w:name w:val="Сетка таблицы312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1">
    <w:name w:val="Сетка таблицы5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1">
    <w:name w:val="Сетка таблицы1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1">
    <w:name w:val="Сетка таблицы2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1">
    <w:name w:val="Сетка таблицы32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1">
    <w:name w:val="Сетка таблицы41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1">
    <w:name w:val="Сетка таблицы1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1">
    <w:name w:val="Сетка таблицы2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1">
    <w:name w:val="Сетка таблицы311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Сетка таблицы17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1">
    <w:name w:val="Сетка таблицы3164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Сетка таблицы184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1">
    <w:name w:val="Сетка таблицы19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Сетка таблицы204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
    <w:name w:val="Сетка таблицы50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1">
    <w:name w:val="Сетка таблицы5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
    <w:name w:val="Сетка таблицы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1">
    <w:name w:val="Сетка таблицы2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1">
    <w:name w:val="Сетка таблицы32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
    <w:name w:val="Сетка таблицы4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
    <w:name w:val="Сетка таблицы1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1">
    <w:name w:val="Сетка таблицы2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1">
    <w:name w:val="Сетка таблицы31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1">
    <w:name w:val="Сетка таблицы5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
    <w:name w:val="Сетка таблицы1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1">
    <w:name w:val="Сетка таблицы2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1">
    <w:name w:val="Сетка таблицы32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1">
    <w:name w:val="Сетка таблицы4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Сетка таблицы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1">
    <w:name w:val="Сетка таблицы2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1">
    <w:name w:val="Сетка таблицы31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1">
    <w:name w:val="Сетка таблицы6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1">
    <w:name w:val="Сетка таблицы13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1">
    <w:name w:val="Сетка таблицы23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1">
    <w:name w:val="Сетка таблицы33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1">
    <w:name w:val="Сетка таблицы42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1">
    <w:name w:val="Сетка таблицы1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1">
    <w:name w:val="Сетка таблицы2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1">
    <w:name w:val="Сетка таблицы312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1">
    <w:name w:val="Сетка таблицы5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1">
    <w:name w:val="Сетка таблицы1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1">
    <w:name w:val="Сетка таблицы2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1">
    <w:name w:val="Сетка таблицы32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1">
    <w:name w:val="Сетка таблицы41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1">
    <w:name w:val="Сетка таблицы1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1">
    <w:name w:val="Сетка таблицы2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1">
    <w:name w:val="Сетка таблицы311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Сетка таблицы7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
    <w:name w:val="Сетка таблицы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
    <w:name w:val="Сетка таблицы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1">
    <w:name w:val="Сетка таблицы3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1">
    <w:name w:val="Сетка таблицы4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1">
    <w:name w:val="Сетка таблицы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1">
    <w:name w:val="Сетка таблицы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1">
    <w:name w:val="Сетка таблицы3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
    <w:name w:val="Сетка таблицы5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1">
    <w:name w:val="Сетка таблицы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1">
    <w:name w:val="Сетка таблицы2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1">
    <w:name w:val="Сетка таблицы32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1">
    <w:name w:val="Сетка таблицы4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1">
    <w:name w:val="Сетка таблицы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1">
    <w:name w:val="Сетка таблицы2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1">
    <w:name w:val="Сетка таблицы31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
    <w:name w:val="Сетка таблицы6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1">
    <w:name w:val="Сетка таблицы13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1">
    <w:name w:val="Сетка таблицы23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1">
    <w:name w:val="Сетка таблицы33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1">
    <w:name w:val="Сетка таблицы42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1">
    <w:name w:val="Сетка таблицы1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1">
    <w:name w:val="Сетка таблицы2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1">
    <w:name w:val="Сетка таблицы312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1">
    <w:name w:val="Сетка таблицы5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1">
    <w:name w:val="Сетка таблицы1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1">
    <w:name w:val="Сетка таблицы2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1">
    <w:name w:val="Сетка таблицы32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1">
    <w:name w:val="Сетка таблицы41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1">
    <w:name w:val="Сетка таблицы1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1">
    <w:name w:val="Сетка таблицы2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1">
    <w:name w:val="Сетка таблицы311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
    <w:name w:val="Сетка таблицы8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
    <w:name w:val="Сетка таблицы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1">
    <w:name w:val="Сетка таблицы2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1">
    <w:name w:val="Сетка таблицы35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1">
    <w:name w:val="Сетка таблицы4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1">
    <w:name w:val="Сетка таблицы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1">
    <w:name w:val="Сетка таблицы2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1">
    <w:name w:val="Сетка таблицы31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1">
    <w:name w:val="Сетка таблицы5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1">
    <w:name w:val="Сетка таблицы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1">
    <w:name w:val="Сетка таблицы2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1">
    <w:name w:val="Сетка таблицы32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1">
    <w:name w:val="Сетка таблицы4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1">
    <w:name w:val="Сетка таблицы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1">
    <w:name w:val="Сетка таблицы2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1">
    <w:name w:val="Сетка таблицы31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1">
    <w:name w:val="Сетка таблицы6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1">
    <w:name w:val="Сетка таблицы13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1">
    <w:name w:val="Сетка таблицы23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1">
    <w:name w:val="Сетка таблицы33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1">
    <w:name w:val="Сетка таблицы42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1">
    <w:name w:val="Сетка таблицы1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1">
    <w:name w:val="Сетка таблицы2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1">
    <w:name w:val="Сетка таблицы312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1">
    <w:name w:val="Сетка таблицы5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1">
    <w:name w:val="Сетка таблицы1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1">
    <w:name w:val="Сетка таблицы2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1">
    <w:name w:val="Сетка таблицы32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1">
    <w:name w:val="Сетка таблицы41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1">
    <w:name w:val="Сетка таблицы1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1">
    <w:name w:val="Сетка таблицы2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1">
    <w:name w:val="Сетка таблицы311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Сетка таблицы95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Сетка таблицы10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Сетка таблицы16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1">
    <w:name w:val="Сетка таблицы26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1">
    <w:name w:val="Сетка таблицы36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1">
    <w:name w:val="Сетка таблицы45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1">
    <w:name w:val="Сетка таблицы1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1">
    <w:name w:val="Сетка таблицы2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1">
    <w:name w:val="Сетка таблицы315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1">
    <w:name w:val="Сетка таблицы5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1">
    <w:name w:val="Сетка таблицы1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1">
    <w:name w:val="Сетка таблицы2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1">
    <w:name w:val="Сетка таблицы32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1">
    <w:name w:val="Сетка таблицы41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1">
    <w:name w:val="Сетка таблицы1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1">
    <w:name w:val="Сетка таблицы2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1">
    <w:name w:val="Сетка таблицы311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1">
    <w:name w:val="Сетка таблицы6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1">
    <w:name w:val="Сетка таблицы13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1">
    <w:name w:val="Сетка таблицы23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1">
    <w:name w:val="Сетка таблицы33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1">
    <w:name w:val="Сетка таблицы42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1">
    <w:name w:val="Сетка таблицы1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1">
    <w:name w:val="Сетка таблицы2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1">
    <w:name w:val="Сетка таблицы312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1">
    <w:name w:val="Сетка таблицы5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1">
    <w:name w:val="Сетка таблицы1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1">
    <w:name w:val="Сетка таблицы2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1">
    <w:name w:val="Сетка таблицы32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1">
    <w:name w:val="Сетка таблицы41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1">
    <w:name w:val="Сетка таблицы1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1">
    <w:name w:val="Сетка таблицы2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1">
    <w:name w:val="Сетка таблицы311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Сетка таблицы17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1">
    <w:name w:val="Сетка таблицы3165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Сетка таблицы185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1">
    <w:name w:val="Сетка таблицы19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Сетка таблицы205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1">
    <w:name w:val="Сетка таблицы6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
    <w:name w:val="Сетка таблицы13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1">
    <w:name w:val="Сетка таблицы23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1">
    <w:name w:val="Сетка таблицы33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1">
    <w:name w:val="Сетка таблицы42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1">
    <w:name w:val="Сетка таблицы1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1">
    <w:name w:val="Сетка таблицы2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1">
    <w:name w:val="Сетка таблицы312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1">
    <w:name w:val="Сетка таблицы5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1">
    <w:name w:val="Сетка таблицы1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1">
    <w:name w:val="Сетка таблицы2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1">
    <w:name w:val="Сетка таблицы32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1">
    <w:name w:val="Сетка таблицы41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1">
    <w:name w:val="Сетка таблицы1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1">
    <w:name w:val="Сетка таблицы2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1">
    <w:name w:val="Сетка таблицы311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1">
    <w:name w:val="Сетка таблицы6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1">
    <w:name w:val="Сетка таблицы13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1">
    <w:name w:val="Сетка таблицы23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1">
    <w:name w:val="Сетка таблицы33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1">
    <w:name w:val="Сетка таблицы42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1">
    <w:name w:val="Сетка таблицы11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1">
    <w:name w:val="Сетка таблицы2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1">
    <w:name w:val="Сетка таблицы312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1">
    <w:name w:val="Сетка таблицы51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1">
    <w:name w:val="Сетка таблицы1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1">
    <w:name w:val="Сетка таблицы2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1">
    <w:name w:val="Сетка таблицы32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1">
    <w:name w:val="Сетка таблицы41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1">
    <w:name w:val="Сетка таблицы1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1">
    <w:name w:val="Сетка таблицы2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1">
    <w:name w:val="Сетка таблицы311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
    <w:name w:val="Сетка таблицы7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
    <w:name w:val="Сетка таблицы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
    <w:name w:val="Сетка таблицы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1">
    <w:name w:val="Сетка таблицы3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1">
    <w:name w:val="Сетка таблицы4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1">
    <w:name w:val="Сетка таблицы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1">
    <w:name w:val="Сетка таблицы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1">
    <w:name w:val="Сетка таблицы3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1">
    <w:name w:val="Сетка таблицы5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1">
    <w:name w:val="Сетка таблицы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1">
    <w:name w:val="Сетка таблицы2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1">
    <w:name w:val="Сетка таблицы32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1">
    <w:name w:val="Сетка таблицы4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1">
    <w:name w:val="Сетка таблицы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1">
    <w:name w:val="Сетка таблицы2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1">
    <w:name w:val="Сетка таблицы31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1">
    <w:name w:val="Сетка таблицы6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1">
    <w:name w:val="Сетка таблицы13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1">
    <w:name w:val="Сетка таблицы23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1">
    <w:name w:val="Сетка таблицы33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1">
    <w:name w:val="Сетка таблицы42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1">
    <w:name w:val="Сетка таблицы1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1">
    <w:name w:val="Сетка таблицы2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1">
    <w:name w:val="Сетка таблицы312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1">
    <w:name w:val="Сетка таблицы5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1">
    <w:name w:val="Сетка таблицы1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1">
    <w:name w:val="Сетка таблицы2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1">
    <w:name w:val="Сетка таблицы32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1">
    <w:name w:val="Сетка таблицы41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1">
    <w:name w:val="Сетка таблицы1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1">
    <w:name w:val="Сетка таблицы2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1">
    <w:name w:val="Сетка таблицы311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
    <w:name w:val="Сетка таблицы8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
    <w:name w:val="Сетка таблицы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1">
    <w:name w:val="Сетка таблицы2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1">
    <w:name w:val="Сетка таблицы35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1">
    <w:name w:val="Сетка таблицы4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1">
    <w:name w:val="Сетка таблицы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1">
    <w:name w:val="Сетка таблицы2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1">
    <w:name w:val="Сетка таблицы31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1">
    <w:name w:val="Сетка таблицы5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1">
    <w:name w:val="Сетка таблицы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1">
    <w:name w:val="Сетка таблицы2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1">
    <w:name w:val="Сетка таблицы32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1">
    <w:name w:val="Сетка таблицы4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1">
    <w:name w:val="Сетка таблицы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1">
    <w:name w:val="Сетка таблицы2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1">
    <w:name w:val="Сетка таблицы31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1">
    <w:name w:val="Сетка таблицы6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1">
    <w:name w:val="Сетка таблицы13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1">
    <w:name w:val="Сетка таблицы23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1">
    <w:name w:val="Сетка таблицы33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1">
    <w:name w:val="Сетка таблицы42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1">
    <w:name w:val="Сетка таблицы1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1">
    <w:name w:val="Сетка таблицы2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1">
    <w:name w:val="Сетка таблицы312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1">
    <w:name w:val="Сетка таблицы5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1">
    <w:name w:val="Сетка таблицы1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1">
    <w:name w:val="Сетка таблицы2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1">
    <w:name w:val="Сетка таблицы32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1">
    <w:name w:val="Сетка таблицы41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1">
    <w:name w:val="Сетка таблицы1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1">
    <w:name w:val="Сетка таблицы2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1">
    <w:name w:val="Сетка таблицы311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Сетка таблицы96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
    <w:name w:val="Сетка таблицы10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Сетка таблицы16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1">
    <w:name w:val="Сетка таблицы26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1">
    <w:name w:val="Сетка таблицы36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1">
    <w:name w:val="Сетка таблицы45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1">
    <w:name w:val="Сетка таблицы1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1">
    <w:name w:val="Сетка таблицы2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1">
    <w:name w:val="Сетка таблицы315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1">
    <w:name w:val="Сетка таблицы5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1">
    <w:name w:val="Сетка таблицы1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1">
    <w:name w:val="Сетка таблицы2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1">
    <w:name w:val="Сетка таблицы32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1">
    <w:name w:val="Сетка таблицы41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1">
    <w:name w:val="Сетка таблицы1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1">
    <w:name w:val="Сетка таблицы2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1">
    <w:name w:val="Сетка таблицы311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1">
    <w:name w:val="Сетка таблицы6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1">
    <w:name w:val="Сетка таблицы13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1">
    <w:name w:val="Сетка таблицы23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1">
    <w:name w:val="Сетка таблицы33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1">
    <w:name w:val="Сетка таблицы42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1">
    <w:name w:val="Сетка таблицы1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1">
    <w:name w:val="Сетка таблицы2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1">
    <w:name w:val="Сетка таблицы312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1">
    <w:name w:val="Сетка таблицы5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1">
    <w:name w:val="Сетка таблицы1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1">
    <w:name w:val="Сетка таблицы2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1">
    <w:name w:val="Сетка таблицы32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1">
    <w:name w:val="Сетка таблицы41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1">
    <w:name w:val="Сетка таблицы1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1">
    <w:name w:val="Сетка таблицы2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1">
    <w:name w:val="Сетка таблицы311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Сетка таблицы17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1">
    <w:name w:val="Сетка таблицы3166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Сетка таблицы186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1">
    <w:name w:val="Сетка таблицы19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Сетка таблицы206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1">
    <w:name w:val="Сетка таблицы13101"/>
    <w:basedOn w:val="a1"/>
    <w:next w:val="aff2"/>
    <w:uiPriority w:val="39"/>
    <w:rsid w:val="003B03B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1">
    <w:name w:val="Сетка таблицы11301"/>
    <w:basedOn w:val="a1"/>
    <w:next w:val="aff2"/>
    <w:uiPriority w:val="39"/>
    <w:rsid w:val="003B03B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1">
    <w:name w:val="Сетка таблицы7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Сетка таблицы107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1">
    <w:name w:val="Сетка таблицы7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Сетка таблицы7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0">
    <w:name w:val="Сетка таблицы8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
    <w:name w:val="Сетка таблицы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
    <w:name w:val="Сетка таблицы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30">
    <w:name w:val="Оглавление 63"/>
    <w:basedOn w:val="a"/>
    <w:next w:val="a"/>
    <w:autoRedefine/>
    <w:uiPriority w:val="39"/>
    <w:unhideWhenUsed/>
    <w:rsid w:val="003B03BE"/>
    <w:pPr>
      <w:spacing w:after="100"/>
      <w:ind w:left="1100"/>
    </w:pPr>
    <w:rPr>
      <w:rFonts w:asciiTheme="minorHAnsi" w:hAnsiTheme="minorHAnsi" w:cstheme="minorBidi"/>
      <w:lang w:eastAsia="ru-RU"/>
    </w:rPr>
  </w:style>
  <w:style w:type="paragraph" w:customStyle="1" w:styleId="730">
    <w:name w:val="Оглавление 73"/>
    <w:basedOn w:val="a"/>
    <w:next w:val="a"/>
    <w:autoRedefine/>
    <w:uiPriority w:val="39"/>
    <w:unhideWhenUsed/>
    <w:rsid w:val="003B03BE"/>
    <w:pPr>
      <w:spacing w:after="100"/>
      <w:ind w:left="1320"/>
    </w:pPr>
    <w:rPr>
      <w:rFonts w:asciiTheme="minorHAnsi" w:hAnsiTheme="minorHAnsi" w:cstheme="minorBidi"/>
      <w:lang w:eastAsia="ru-RU"/>
    </w:rPr>
  </w:style>
  <w:style w:type="paragraph" w:customStyle="1" w:styleId="830">
    <w:name w:val="Оглавление 83"/>
    <w:basedOn w:val="a"/>
    <w:next w:val="a"/>
    <w:autoRedefine/>
    <w:uiPriority w:val="39"/>
    <w:unhideWhenUsed/>
    <w:rsid w:val="003B03BE"/>
    <w:pPr>
      <w:spacing w:after="100"/>
      <w:ind w:left="1540"/>
    </w:pPr>
    <w:rPr>
      <w:rFonts w:asciiTheme="minorHAnsi" w:hAnsiTheme="minorHAnsi" w:cstheme="minorBidi"/>
      <w:lang w:eastAsia="ru-RU"/>
    </w:rPr>
  </w:style>
  <w:style w:type="paragraph" w:customStyle="1" w:styleId="930">
    <w:name w:val="Оглавление 93"/>
    <w:basedOn w:val="a"/>
    <w:next w:val="a"/>
    <w:autoRedefine/>
    <w:uiPriority w:val="39"/>
    <w:unhideWhenUsed/>
    <w:rsid w:val="003B03BE"/>
    <w:pPr>
      <w:spacing w:after="100"/>
      <w:ind w:left="1760"/>
    </w:pPr>
    <w:rPr>
      <w:rFonts w:asciiTheme="minorHAnsi" w:hAnsiTheme="minorHAnsi" w:cstheme="minorBidi"/>
      <w:lang w:eastAsia="ru-RU"/>
    </w:rPr>
  </w:style>
  <w:style w:type="table" w:customStyle="1" w:styleId="348">
    <w:name w:val="Сетка таблицы3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8">
    <w:name w:val="Сетка таблицы4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9">
    <w:name w:val="Сетка таблицы113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8">
    <w:name w:val="Сетка таблицы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8">
    <w:name w:val="Сетка таблицы3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8">
    <w:name w:val="Сетка таблицы5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8">
    <w:name w:val="Сетка таблицы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8">
    <w:name w:val="Сетка таблицы2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8">
    <w:name w:val="Сетка таблицы32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8">
    <w:name w:val="Сетка таблицы4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
    <w:name w:val="Сетка таблицы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8">
    <w:name w:val="Сетка таблицы2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8">
    <w:name w:val="Сетка таблицы31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8">
    <w:name w:val="Сетка таблицы6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9">
    <w:name w:val="Сетка таблицы13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8">
    <w:name w:val="Сетка таблицы23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8">
    <w:name w:val="Сетка таблицы33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8">
    <w:name w:val="Сетка таблицы42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9">
    <w:name w:val="Сетка таблицы112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8">
    <w:name w:val="Сетка таблицы212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8">
    <w:name w:val="Сетка таблицы312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9">
    <w:name w:val="Сетка таблицы51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9">
    <w:name w:val="Сетка таблицы12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9">
    <w:name w:val="Сетка таблицы22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8">
    <w:name w:val="Сетка таблицы321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8">
    <w:name w:val="Сетка таблицы411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9">
    <w:name w:val="Сетка таблицы111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9">
    <w:name w:val="Сетка таблицы211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9">
    <w:name w:val="Сетка таблицы3111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Сетка таблицы7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Сетка таблицы14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9">
    <w:name w:val="Сетка таблицы24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9">
    <w:name w:val="Сетка таблицы34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9">
    <w:name w:val="Сетка таблицы43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Сетка таблицы113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9">
    <w:name w:val="Сетка таблицы213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9">
    <w:name w:val="Сетка таблицы313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9">
    <w:name w:val="Сетка таблицы52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9">
    <w:name w:val="Сетка таблицы12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9">
    <w:name w:val="Сетка таблицы22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9">
    <w:name w:val="Сетка таблицы322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9">
    <w:name w:val="Сетка таблицы412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9">
    <w:name w:val="Сетка таблицы111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9">
    <w:name w:val="Сетка таблицы211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9">
    <w:name w:val="Сетка таблицы3112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9">
    <w:name w:val="Сетка таблицы6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Сетка таблицы13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9">
    <w:name w:val="Сетка таблицы23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9">
    <w:name w:val="Сетка таблицы33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9">
    <w:name w:val="Сетка таблицы42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Сетка таблицы112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9">
    <w:name w:val="Сетка таблицы212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9">
    <w:name w:val="Сетка таблицы312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Сетка таблицы511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Сетка таблицы12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0">
    <w:name w:val="Сетка таблицы22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9">
    <w:name w:val="Сетка таблицы321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9">
    <w:name w:val="Сетка таблицы411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
    <w:name w:val="Сетка таблицы111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0">
    <w:name w:val="Сетка таблицы211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0">
    <w:name w:val="Сетка таблицы31111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
    <w:name w:val="Сетка таблицы8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
    <w:name w:val="Сетка таблицы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8">
    <w:name w:val="Сетка таблицы2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8">
    <w:name w:val="Сетка таблицы35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8">
    <w:name w:val="Сетка таблицы4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8">
    <w:name w:val="Сетка таблицы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8">
    <w:name w:val="Сетка таблицы2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8">
    <w:name w:val="Сетка таблицы31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8">
    <w:name w:val="Сетка таблицы5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8">
    <w:name w:val="Сетка таблицы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8">
    <w:name w:val="Сетка таблицы2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8">
    <w:name w:val="Сетка таблицы32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8">
    <w:name w:val="Сетка таблицы4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8">
    <w:name w:val="Сетка таблицы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8">
    <w:name w:val="Сетка таблицы2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8">
    <w:name w:val="Сетка таблицы31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8">
    <w:name w:val="Сетка таблицы6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8">
    <w:name w:val="Сетка таблицы13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8">
    <w:name w:val="Сетка таблицы23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8">
    <w:name w:val="Сетка таблицы33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8">
    <w:name w:val="Сетка таблицы42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8">
    <w:name w:val="Сетка таблицы1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8">
    <w:name w:val="Сетка таблицы2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8">
    <w:name w:val="Сетка таблицы312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8">
    <w:name w:val="Сетка таблицы5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8">
    <w:name w:val="Сетка таблицы12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8">
    <w:name w:val="Сетка таблицы22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8">
    <w:name w:val="Сетка таблицы32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8">
    <w:name w:val="Сетка таблицы41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8">
    <w:name w:val="Сетка таблицы1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8">
    <w:name w:val="Сетка таблицы2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8">
    <w:name w:val="Сетка таблицы311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
    <w:name w:val="Сетка таблицы98"/>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9">
    <w:name w:val="Сетка таблицы10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Сетка таблицы16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8">
    <w:name w:val="Сетка таблицы26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8">
    <w:name w:val="Сетка таблицы36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8">
    <w:name w:val="Сетка таблицы45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8">
    <w:name w:val="Сетка таблицы1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8">
    <w:name w:val="Сетка таблицы2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8">
    <w:name w:val="Сетка таблицы315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8">
    <w:name w:val="Сетка таблицы5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8">
    <w:name w:val="Сетка таблицы1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8">
    <w:name w:val="Сетка таблицы2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8">
    <w:name w:val="Сетка таблицы32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8">
    <w:name w:val="Сетка таблицы41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8">
    <w:name w:val="Сетка таблицы1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8">
    <w:name w:val="Сетка таблицы2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8">
    <w:name w:val="Сетка таблицы311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8">
    <w:name w:val="Сетка таблицы6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8">
    <w:name w:val="Сетка таблицы13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8">
    <w:name w:val="Сетка таблицы23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8">
    <w:name w:val="Сетка таблицы33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8">
    <w:name w:val="Сетка таблицы42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8">
    <w:name w:val="Сетка таблицы1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8">
    <w:name w:val="Сетка таблицы2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8">
    <w:name w:val="Сетка таблицы312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8">
    <w:name w:val="Сетка таблицы5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8">
    <w:name w:val="Сетка таблицы1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8">
    <w:name w:val="Сетка таблицы2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8">
    <w:name w:val="Сетка таблицы32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8">
    <w:name w:val="Сетка таблицы41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8">
    <w:name w:val="Сетка таблицы1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8">
    <w:name w:val="Сетка таблицы2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8">
    <w:name w:val="Сетка таблицы311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Сетка таблицы17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8">
    <w:name w:val="Сетка таблицы3168"/>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
    <w:name w:val="Сетка таблицы188"/>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8">
    <w:name w:val="Сетка таблицы19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Сетка таблицы208"/>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Сетка таблицы2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Сетка таблицы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Сетка таблицы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Сетка таблицы3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2">
    <w:name w:val="Сетка таблицы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Сетка таблицы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2">
    <w:name w:val="Сетка таблицы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2">
    <w:name w:val="Сетка таблицы3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2">
    <w:name w:val="Сетка таблицы5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Сетка таблицы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2">
    <w:name w:val="Сетка таблицы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2">
    <w:name w:val="Сетка таблицы3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2">
    <w:name w:val="Сетка таблицы4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Сетка таблицы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2">
    <w:name w:val="Сетка таблицы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2">
    <w:name w:val="Сетка таблицы3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Сетка таблицы6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Сетка таблицы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2">
    <w:name w:val="Сетка таблицы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2">
    <w:name w:val="Сетка таблицы3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2">
    <w:name w:val="Сетка таблицы4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2">
    <w:name w:val="Сетка таблицы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2">
    <w:name w:val="Сетка таблицы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2">
    <w:name w:val="Сетка таблицы3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2">
    <w:name w:val="Сетка таблицы5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Сетка таблицы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2">
    <w:name w:val="Сетка таблицы2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2">
    <w:name w:val="Сетка таблицы32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2">
    <w:name w:val="Сетка таблицы4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2">
    <w:name w:val="Сетка таблицы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2">
    <w:name w:val="Сетка таблицы2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2">
    <w:name w:val="Сетка таблицы31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
    <w:name w:val="Сетка таблицы713"/>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Сетка таблицы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Сетка таблицы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Сетка таблицы3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Сетка таблицы4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
    <w:name w:val="Сетка таблицы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2">
    <w:name w:val="Сетка таблицы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
    <w:name w:val="Сетка таблицы3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Сетка таблицы5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Сетка таблицы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
    <w:name w:val="Сетка таблицы2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Сетка таблицы32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Сетка таблицы4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
    <w:name w:val="Сетка таблицы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2">
    <w:name w:val="Сетка таблицы2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
    <w:name w:val="Сетка таблицы31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
    <w:name w:val="Сетка таблицы6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Сетка таблицы13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Сетка таблицы23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Сетка таблицы33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Сетка таблицы42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
    <w:name w:val="Сетка таблицы112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2">
    <w:name w:val="Сетка таблицы212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
    <w:name w:val="Сетка таблицы312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
    <w:name w:val="Сетка таблицы51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
    <w:name w:val="Сетка таблицы12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
    <w:name w:val="Сетка таблицы22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
    <w:name w:val="Сетка таблицы321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2">
    <w:name w:val="Сетка таблицы411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
    <w:name w:val="Сетка таблицы111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2">
    <w:name w:val="Сетка таблицы211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
    <w:name w:val="Сетка таблицы3111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Сетка таблицы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Сетка таблицы2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Сетка таблицы35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Сетка таблицы4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
    <w:name w:val="Сетка таблицы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2">
    <w:name w:val="Сетка таблицы2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2">
    <w:name w:val="Сетка таблицы31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2">
    <w:name w:val="Сетка таблицы5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
    <w:name w:val="Сетка таблицы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2">
    <w:name w:val="Сетка таблицы2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2">
    <w:name w:val="Сетка таблицы32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
    <w:name w:val="Сетка таблицы4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
    <w:name w:val="Сетка таблицы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2">
    <w:name w:val="Сетка таблицы2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2">
    <w:name w:val="Сетка таблицы31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Сетка таблицы6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Сетка таблицы13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2">
    <w:name w:val="Сетка таблицы23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2">
    <w:name w:val="Сетка таблицы33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Сетка таблицы42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2">
    <w:name w:val="Сетка таблицы1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2">
    <w:name w:val="Сетка таблицы2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2">
    <w:name w:val="Сетка таблицы312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2">
    <w:name w:val="Сетка таблицы5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Сетка таблицы12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2">
    <w:name w:val="Сетка таблицы22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2">
    <w:name w:val="Сетка таблицы32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2">
    <w:name w:val="Сетка таблицы41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2">
    <w:name w:val="Сетка таблицы1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2">
    <w:name w:val="Сетка таблицы2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2">
    <w:name w:val="Сетка таблицы311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Сетка таблицы91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
    <w:name w:val="Сетка таблицы10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Сетка таблицы16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Сетка таблицы26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Сетка таблицы36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2">
    <w:name w:val="Сетка таблицы45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
    <w:name w:val="Сетка таблицы1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2">
    <w:name w:val="Сетка таблицы2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2">
    <w:name w:val="Сетка таблицы315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2">
    <w:name w:val="Сетка таблицы5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
    <w:name w:val="Сетка таблицы1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2">
    <w:name w:val="Сетка таблицы2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2">
    <w:name w:val="Сетка таблицы32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2">
    <w:name w:val="Сетка таблицы41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
    <w:name w:val="Сетка таблицы1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2">
    <w:name w:val="Сетка таблицы2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2">
    <w:name w:val="Сетка таблицы311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
    <w:name w:val="Сетка таблицы6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Сетка таблицы13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2">
    <w:name w:val="Сетка таблицы23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2">
    <w:name w:val="Сетка таблицы33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2">
    <w:name w:val="Сетка таблицы42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2">
    <w:name w:val="Сетка таблицы1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2">
    <w:name w:val="Сетка таблицы2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2">
    <w:name w:val="Сетка таблицы312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2">
    <w:name w:val="Сетка таблицы5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Сетка таблицы1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2">
    <w:name w:val="Сетка таблицы2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2">
    <w:name w:val="Сетка таблицы32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2">
    <w:name w:val="Сетка таблицы41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2">
    <w:name w:val="Сетка таблицы1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2">
    <w:name w:val="Сетка таблицы2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2">
    <w:name w:val="Сетка таблицы311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Сетка таблицы17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2">
    <w:name w:val="Сетка таблицы3161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Сетка таблицы181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
    <w:name w:val="Сетка таблицы19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Сетка таблицы201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Сетка таблицы2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Сетка таблицы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2">
    <w:name w:val="Сетка таблицы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Сетка таблицы3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Сетка таблицы4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
    <w:name w:val="Сетка таблицы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2">
    <w:name w:val="Сетка таблицы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2">
    <w:name w:val="Сетка таблицы3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2">
    <w:name w:val="Сетка таблицы5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Сетка таблицы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2">
    <w:name w:val="Сетка таблицы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2">
    <w:name w:val="Сетка таблицы3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2">
    <w:name w:val="Сетка таблицы4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Сетка таблицы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2">
    <w:name w:val="Сетка таблицы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2">
    <w:name w:val="Сетка таблицы3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2">
    <w:name w:val="Сетка таблицы6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Сетка таблицы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2">
    <w:name w:val="Сетка таблицы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2">
    <w:name w:val="Сетка таблицы3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2">
    <w:name w:val="Сетка таблицы4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Сетка таблицы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2">
    <w:name w:val="Сетка таблицы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2">
    <w:name w:val="Сетка таблицы3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2">
    <w:name w:val="Сетка таблицы5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Сетка таблицы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2">
    <w:name w:val="Сетка таблицы2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2">
    <w:name w:val="Сетка таблицы32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2">
    <w:name w:val="Сетка таблицы4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2">
    <w:name w:val="Сетка таблицы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2">
    <w:name w:val="Сетка таблицы2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2">
    <w:name w:val="Сетка таблицы31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
    <w:name w:val="Сетка таблицы7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Сетка таблицы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Сетка таблицы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Сетка таблицы3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
    <w:name w:val="Сетка таблицы4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2">
    <w:name w:val="Сетка таблицы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2">
    <w:name w:val="Сетка таблицы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2">
    <w:name w:val="Сетка таблицы3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
    <w:name w:val="Сетка таблицы5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
    <w:name w:val="Сетка таблицы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2">
    <w:name w:val="Сетка таблицы2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2">
    <w:name w:val="Сетка таблицы32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2">
    <w:name w:val="Сетка таблицы4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2">
    <w:name w:val="Сетка таблицы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2">
    <w:name w:val="Сетка таблицы2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2">
    <w:name w:val="Сетка таблицы31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
    <w:name w:val="Сетка таблицы6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2">
    <w:name w:val="Сетка таблицы13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2">
    <w:name w:val="Сетка таблицы23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2">
    <w:name w:val="Сетка таблицы33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2">
    <w:name w:val="Сетка таблицы42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2">
    <w:name w:val="Сетка таблицы112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2">
    <w:name w:val="Сетка таблицы212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2">
    <w:name w:val="Сетка таблицы312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2">
    <w:name w:val="Сетка таблицы51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2">
    <w:name w:val="Сетка таблицы12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2">
    <w:name w:val="Сетка таблицы22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2">
    <w:name w:val="Сетка таблицы321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2">
    <w:name w:val="Сетка таблицы411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2">
    <w:name w:val="Сетка таблицы111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2">
    <w:name w:val="Сетка таблицы211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2">
    <w:name w:val="Сетка таблицы3111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
    <w:name w:val="Сетка таблицы8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Сетка таблицы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2">
    <w:name w:val="Сетка таблицы2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
    <w:name w:val="Сетка таблицы35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2">
    <w:name w:val="Сетка таблицы4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2">
    <w:name w:val="Сетка таблицы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2">
    <w:name w:val="Сетка таблицы2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2">
    <w:name w:val="Сетка таблицы31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2">
    <w:name w:val="Сетка таблицы5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2">
    <w:name w:val="Сетка таблицы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2">
    <w:name w:val="Сетка таблицы2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2">
    <w:name w:val="Сетка таблицы32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2">
    <w:name w:val="Сетка таблицы4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2">
    <w:name w:val="Сетка таблицы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2">
    <w:name w:val="Сетка таблицы2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2">
    <w:name w:val="Сетка таблицы31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2">
    <w:name w:val="Сетка таблицы6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2">
    <w:name w:val="Сетка таблицы13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2">
    <w:name w:val="Сетка таблицы23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2">
    <w:name w:val="Сетка таблицы33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2">
    <w:name w:val="Сетка таблицы42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2">
    <w:name w:val="Сетка таблицы1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2">
    <w:name w:val="Сетка таблицы2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2">
    <w:name w:val="Сетка таблицы312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2">
    <w:name w:val="Сетка таблицы5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2">
    <w:name w:val="Сетка таблицы12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2">
    <w:name w:val="Сетка таблицы22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2">
    <w:name w:val="Сетка таблицы32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2">
    <w:name w:val="Сетка таблицы41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2">
    <w:name w:val="Сетка таблицы1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2">
    <w:name w:val="Сетка таблицы2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2">
    <w:name w:val="Сетка таблицы311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
    <w:name w:val="Сетка таблицы92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Сетка таблицы10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Сетка таблицы16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2">
    <w:name w:val="Сетка таблицы26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Сетка таблицы36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2">
    <w:name w:val="Сетка таблицы45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2">
    <w:name w:val="Сетка таблицы1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2">
    <w:name w:val="Сетка таблицы2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2">
    <w:name w:val="Сетка таблицы315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2">
    <w:name w:val="Сетка таблицы5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2">
    <w:name w:val="Сетка таблицы1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2">
    <w:name w:val="Сетка таблицы2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2">
    <w:name w:val="Сетка таблицы32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2">
    <w:name w:val="Сетка таблицы41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2">
    <w:name w:val="Сетка таблицы1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2">
    <w:name w:val="Сетка таблицы2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2">
    <w:name w:val="Сетка таблицы311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2">
    <w:name w:val="Сетка таблицы6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2">
    <w:name w:val="Сетка таблицы13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2">
    <w:name w:val="Сетка таблицы23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2">
    <w:name w:val="Сетка таблицы33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2">
    <w:name w:val="Сетка таблицы42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2">
    <w:name w:val="Сетка таблицы1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2">
    <w:name w:val="Сетка таблицы2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2">
    <w:name w:val="Сетка таблицы312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2">
    <w:name w:val="Сетка таблицы5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2">
    <w:name w:val="Сетка таблицы1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2">
    <w:name w:val="Сетка таблицы2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2">
    <w:name w:val="Сетка таблицы32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2">
    <w:name w:val="Сетка таблицы41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2">
    <w:name w:val="Сетка таблицы1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2">
    <w:name w:val="Сетка таблицы2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2">
    <w:name w:val="Сетка таблицы311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Сетка таблицы17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2">
    <w:name w:val="Сетка таблицы3162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
    <w:name w:val="Сетка таблицы182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2">
    <w:name w:val="Сетка таблицы19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Сетка таблицы202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Сетка таблицы3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Сетка таблицы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2">
    <w:name w:val="Сетка таблицы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Сетка таблицы3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2">
    <w:name w:val="Сетка таблицы4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Сетка таблицы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2">
    <w:name w:val="Сетка таблицы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2">
    <w:name w:val="Сетка таблицы3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2">
    <w:name w:val="Сетка таблицы5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Сетка таблицы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2">
    <w:name w:val="Сетка таблицы2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2">
    <w:name w:val="Сетка таблицы32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2">
    <w:name w:val="Сетка таблицы4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
    <w:name w:val="Сетка таблицы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2">
    <w:name w:val="Сетка таблицы2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2">
    <w:name w:val="Сетка таблицы31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2">
    <w:name w:val="Сетка таблицы6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Сетка таблицы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2">
    <w:name w:val="Сетка таблицы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2">
    <w:name w:val="Сетка таблицы3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2">
    <w:name w:val="Сетка таблицы4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2">
    <w:name w:val="Сетка таблицы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2">
    <w:name w:val="Сетка таблицы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2">
    <w:name w:val="Сетка таблицы3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2">
    <w:name w:val="Сетка таблицы5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Сетка таблицы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2">
    <w:name w:val="Сетка таблицы2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2">
    <w:name w:val="Сетка таблицы32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2">
    <w:name w:val="Сетка таблицы4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2">
    <w:name w:val="Сетка таблицы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2">
    <w:name w:val="Сетка таблицы2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2">
    <w:name w:val="Сетка таблицы31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
    <w:name w:val="Сетка таблицы7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Сетка таблицы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Сетка таблицы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2">
    <w:name w:val="Сетка таблицы3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2">
    <w:name w:val="Сетка таблицы4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2">
    <w:name w:val="Сетка таблицы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2">
    <w:name w:val="Сетка таблицы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2">
    <w:name w:val="Сетка таблицы3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2">
    <w:name w:val="Сетка таблицы5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2">
    <w:name w:val="Сетка таблицы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2">
    <w:name w:val="Сетка таблицы2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2">
    <w:name w:val="Сетка таблицы32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2">
    <w:name w:val="Сетка таблицы4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2">
    <w:name w:val="Сетка таблицы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2">
    <w:name w:val="Сетка таблицы2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2">
    <w:name w:val="Сетка таблицы31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2">
    <w:name w:val="Сетка таблицы6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2">
    <w:name w:val="Сетка таблицы13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2">
    <w:name w:val="Сетка таблицы23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2">
    <w:name w:val="Сетка таблицы33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2">
    <w:name w:val="Сетка таблицы42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2">
    <w:name w:val="Сетка таблицы112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2">
    <w:name w:val="Сетка таблицы212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2">
    <w:name w:val="Сетка таблицы312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2">
    <w:name w:val="Сетка таблицы51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2">
    <w:name w:val="Сетка таблицы12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2">
    <w:name w:val="Сетка таблицы22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2">
    <w:name w:val="Сетка таблицы321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2">
    <w:name w:val="Сетка таблицы411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2">
    <w:name w:val="Сетка таблицы111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2">
    <w:name w:val="Сетка таблицы211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2">
    <w:name w:val="Сетка таблицы3111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Сетка таблицы8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Сетка таблицы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2">
    <w:name w:val="Сетка таблицы2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2">
    <w:name w:val="Сетка таблицы35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2">
    <w:name w:val="Сетка таблицы4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2">
    <w:name w:val="Сетка таблицы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2">
    <w:name w:val="Сетка таблицы2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2">
    <w:name w:val="Сетка таблицы31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2">
    <w:name w:val="Сетка таблицы5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2">
    <w:name w:val="Сетка таблицы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2">
    <w:name w:val="Сетка таблицы2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2">
    <w:name w:val="Сетка таблицы32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2">
    <w:name w:val="Сетка таблицы4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2">
    <w:name w:val="Сетка таблицы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2">
    <w:name w:val="Сетка таблицы2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2">
    <w:name w:val="Сетка таблицы31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2">
    <w:name w:val="Сетка таблицы6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2">
    <w:name w:val="Сетка таблицы13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2">
    <w:name w:val="Сетка таблицы23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2">
    <w:name w:val="Сетка таблицы33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2">
    <w:name w:val="Сетка таблицы42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2">
    <w:name w:val="Сетка таблицы1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2">
    <w:name w:val="Сетка таблицы2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2">
    <w:name w:val="Сетка таблицы312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2">
    <w:name w:val="Сетка таблицы5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2">
    <w:name w:val="Сетка таблицы12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2">
    <w:name w:val="Сетка таблицы22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2">
    <w:name w:val="Сетка таблицы32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2">
    <w:name w:val="Сетка таблицы41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2">
    <w:name w:val="Сетка таблицы1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2">
    <w:name w:val="Сетка таблицы2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2">
    <w:name w:val="Сетка таблицы311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
    <w:name w:val="Сетка таблицы93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
    <w:name w:val="Сетка таблицы10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Сетка таблицы16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2">
    <w:name w:val="Сетка таблицы26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2">
    <w:name w:val="Сетка таблицы36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2">
    <w:name w:val="Сетка таблицы45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2">
    <w:name w:val="Сетка таблицы1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2">
    <w:name w:val="Сетка таблицы2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2">
    <w:name w:val="Сетка таблицы315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2">
    <w:name w:val="Сетка таблицы5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2">
    <w:name w:val="Сетка таблицы1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2">
    <w:name w:val="Сетка таблицы2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2">
    <w:name w:val="Сетка таблицы32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2">
    <w:name w:val="Сетка таблицы41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2">
    <w:name w:val="Сетка таблицы1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2">
    <w:name w:val="Сетка таблицы2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2">
    <w:name w:val="Сетка таблицы311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2">
    <w:name w:val="Сетка таблицы6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2">
    <w:name w:val="Сетка таблицы13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2">
    <w:name w:val="Сетка таблицы23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2">
    <w:name w:val="Сетка таблицы33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2">
    <w:name w:val="Сетка таблицы42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2">
    <w:name w:val="Сетка таблицы1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2">
    <w:name w:val="Сетка таблицы2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2">
    <w:name w:val="Сетка таблицы312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2">
    <w:name w:val="Сетка таблицы5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2">
    <w:name w:val="Сетка таблицы1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2">
    <w:name w:val="Сетка таблицы2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2">
    <w:name w:val="Сетка таблицы32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2">
    <w:name w:val="Сетка таблицы41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2">
    <w:name w:val="Сетка таблицы1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2">
    <w:name w:val="Сетка таблицы2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2">
    <w:name w:val="Сетка таблицы311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Сетка таблицы17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2">
    <w:name w:val="Сетка таблицы3163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Сетка таблицы183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2">
    <w:name w:val="Сетка таблицы19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Сетка таблицы203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
    <w:name w:val="Сетка таблицы4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
    <w:name w:val="Сетка таблицы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2">
    <w:name w:val="Сетка таблицы2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2">
    <w:name w:val="Сетка таблицы3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2">
    <w:name w:val="Сетка таблицы4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
    <w:name w:val="Сетка таблицы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2">
    <w:name w:val="Сетка таблицы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2">
    <w:name w:val="Сетка таблицы3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2">
    <w:name w:val="Сетка таблицы5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
    <w:name w:val="Сетка таблицы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2">
    <w:name w:val="Сетка таблицы2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2">
    <w:name w:val="Сетка таблицы32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2">
    <w:name w:val="Сетка таблицы4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Сетка таблицы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2">
    <w:name w:val="Сетка таблицы2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2">
    <w:name w:val="Сетка таблицы31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2">
    <w:name w:val="Сетка таблицы6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2">
    <w:name w:val="Сетка таблицы13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2">
    <w:name w:val="Сетка таблицы23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2">
    <w:name w:val="Сетка таблицы33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2">
    <w:name w:val="Сетка таблицы42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2">
    <w:name w:val="Сетка таблицы1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2">
    <w:name w:val="Сетка таблицы2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2">
    <w:name w:val="Сетка таблицы312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2">
    <w:name w:val="Сетка таблицы5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2">
    <w:name w:val="Сетка таблицы1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2">
    <w:name w:val="Сетка таблицы2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2">
    <w:name w:val="Сетка таблицы32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2">
    <w:name w:val="Сетка таблицы41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2">
    <w:name w:val="Сетка таблицы1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2">
    <w:name w:val="Сетка таблицы2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2">
    <w:name w:val="Сетка таблицы311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
    <w:name w:val="Сетка таблицы7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Сетка таблицы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Сетка таблицы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2">
    <w:name w:val="Сетка таблицы3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2">
    <w:name w:val="Сетка таблицы4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2">
    <w:name w:val="Сетка таблицы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2">
    <w:name w:val="Сетка таблицы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2">
    <w:name w:val="Сетка таблицы3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2">
    <w:name w:val="Сетка таблицы5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2">
    <w:name w:val="Сетка таблицы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2">
    <w:name w:val="Сетка таблицы2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2">
    <w:name w:val="Сетка таблицы32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2">
    <w:name w:val="Сетка таблицы4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2">
    <w:name w:val="Сетка таблицы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2">
    <w:name w:val="Сетка таблицы2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2">
    <w:name w:val="Сетка таблицы31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2">
    <w:name w:val="Сетка таблицы6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2">
    <w:name w:val="Сетка таблицы13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2">
    <w:name w:val="Сетка таблицы23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2">
    <w:name w:val="Сетка таблицы33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2">
    <w:name w:val="Сетка таблицы42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2">
    <w:name w:val="Сетка таблицы1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2">
    <w:name w:val="Сетка таблицы2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2">
    <w:name w:val="Сетка таблицы312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2">
    <w:name w:val="Сетка таблицы5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2">
    <w:name w:val="Сетка таблицы12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2">
    <w:name w:val="Сетка таблицы22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2">
    <w:name w:val="Сетка таблицы32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2">
    <w:name w:val="Сетка таблицы41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2">
    <w:name w:val="Сетка таблицы1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2">
    <w:name w:val="Сетка таблицы2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2">
    <w:name w:val="Сетка таблицы311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Сетка таблицы8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Сетка таблицы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2">
    <w:name w:val="Сетка таблицы2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2">
    <w:name w:val="Сетка таблицы35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2">
    <w:name w:val="Сетка таблицы4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2">
    <w:name w:val="Сетка таблицы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2">
    <w:name w:val="Сетка таблицы2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2">
    <w:name w:val="Сетка таблицы31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2">
    <w:name w:val="Сетка таблицы5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2">
    <w:name w:val="Сетка таблицы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2">
    <w:name w:val="Сетка таблицы2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2">
    <w:name w:val="Сетка таблицы32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2">
    <w:name w:val="Сетка таблицы4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2">
    <w:name w:val="Сетка таблицы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2">
    <w:name w:val="Сетка таблицы2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2">
    <w:name w:val="Сетка таблицы31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2">
    <w:name w:val="Сетка таблицы6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2">
    <w:name w:val="Сетка таблицы13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2">
    <w:name w:val="Сетка таблицы23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2">
    <w:name w:val="Сетка таблицы33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2">
    <w:name w:val="Сетка таблицы42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2">
    <w:name w:val="Сетка таблицы1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2">
    <w:name w:val="Сетка таблицы2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2">
    <w:name w:val="Сетка таблицы312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2">
    <w:name w:val="Сетка таблицы5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2">
    <w:name w:val="Сетка таблицы1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2">
    <w:name w:val="Сетка таблицы2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2">
    <w:name w:val="Сетка таблицы32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2">
    <w:name w:val="Сетка таблицы41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2">
    <w:name w:val="Сетка таблицы1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2">
    <w:name w:val="Сетка таблицы2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2">
    <w:name w:val="Сетка таблицы311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Сетка таблицы94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2">
    <w:name w:val="Сетка таблицы10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Сетка таблицы16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2">
    <w:name w:val="Сетка таблицы26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2">
    <w:name w:val="Сетка таблицы36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2">
    <w:name w:val="Сетка таблицы45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2">
    <w:name w:val="Сетка таблицы1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2">
    <w:name w:val="Сетка таблицы2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2">
    <w:name w:val="Сетка таблицы315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2">
    <w:name w:val="Сетка таблицы5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2">
    <w:name w:val="Сетка таблицы1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2">
    <w:name w:val="Сетка таблицы2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2">
    <w:name w:val="Сетка таблицы32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2">
    <w:name w:val="Сетка таблицы41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2">
    <w:name w:val="Сетка таблицы1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2">
    <w:name w:val="Сетка таблицы2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2">
    <w:name w:val="Сетка таблицы311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2">
    <w:name w:val="Сетка таблицы6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2">
    <w:name w:val="Сетка таблицы13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2">
    <w:name w:val="Сетка таблицы23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2">
    <w:name w:val="Сетка таблицы33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2">
    <w:name w:val="Сетка таблицы42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2">
    <w:name w:val="Сетка таблицы1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2">
    <w:name w:val="Сетка таблицы2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2">
    <w:name w:val="Сетка таблицы312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2">
    <w:name w:val="Сетка таблицы5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2">
    <w:name w:val="Сетка таблицы1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2">
    <w:name w:val="Сетка таблицы2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2">
    <w:name w:val="Сетка таблицы32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2">
    <w:name w:val="Сетка таблицы41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2">
    <w:name w:val="Сетка таблицы1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2">
    <w:name w:val="Сетка таблицы2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2">
    <w:name w:val="Сетка таблицы311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Сетка таблицы17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2">
    <w:name w:val="Сетка таблицы3164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Сетка таблицы184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2">
    <w:name w:val="Сетка таблицы19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Сетка таблицы204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2">
    <w:name w:val="Сетка таблицы50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2">
    <w:name w:val="Сетка таблицы5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2">
    <w:name w:val="Сетка таблицы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2">
    <w:name w:val="Сетка таблицы2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2">
    <w:name w:val="Сетка таблицы32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2">
    <w:name w:val="Сетка таблицы4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2">
    <w:name w:val="Сетка таблицы1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2">
    <w:name w:val="Сетка таблицы2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2">
    <w:name w:val="Сетка таблицы31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2">
    <w:name w:val="Сетка таблицы5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2">
    <w:name w:val="Сетка таблицы1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2">
    <w:name w:val="Сетка таблицы2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2">
    <w:name w:val="Сетка таблицы32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2">
    <w:name w:val="Сетка таблицы4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2">
    <w:name w:val="Сетка таблицы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2">
    <w:name w:val="Сетка таблицы2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2">
    <w:name w:val="Сетка таблицы31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2">
    <w:name w:val="Сетка таблицы6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2">
    <w:name w:val="Сетка таблицы13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2">
    <w:name w:val="Сетка таблицы23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2">
    <w:name w:val="Сетка таблицы33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2">
    <w:name w:val="Сетка таблицы42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2">
    <w:name w:val="Сетка таблицы1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2">
    <w:name w:val="Сетка таблицы2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2">
    <w:name w:val="Сетка таблицы312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2">
    <w:name w:val="Сетка таблицы5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2">
    <w:name w:val="Сетка таблицы1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2">
    <w:name w:val="Сетка таблицы2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2">
    <w:name w:val="Сетка таблицы32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2">
    <w:name w:val="Сетка таблицы41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2">
    <w:name w:val="Сетка таблицы1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2">
    <w:name w:val="Сетка таблицы2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2">
    <w:name w:val="Сетка таблицы311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2">
    <w:name w:val="Сетка таблицы7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
    <w:name w:val="Сетка таблицы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
    <w:name w:val="Сетка таблицы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2">
    <w:name w:val="Сетка таблицы3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2">
    <w:name w:val="Сетка таблицы4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2">
    <w:name w:val="Сетка таблицы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2">
    <w:name w:val="Сетка таблицы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2">
    <w:name w:val="Сетка таблицы3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2">
    <w:name w:val="Сетка таблицы5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2">
    <w:name w:val="Сетка таблицы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2">
    <w:name w:val="Сетка таблицы2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2">
    <w:name w:val="Сетка таблицы32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2">
    <w:name w:val="Сетка таблицы4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2">
    <w:name w:val="Сетка таблицы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2">
    <w:name w:val="Сетка таблицы2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2">
    <w:name w:val="Сетка таблицы31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2">
    <w:name w:val="Сетка таблицы6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2">
    <w:name w:val="Сетка таблицы13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2">
    <w:name w:val="Сетка таблицы23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2">
    <w:name w:val="Сетка таблицы33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2">
    <w:name w:val="Сетка таблицы42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2">
    <w:name w:val="Сетка таблицы1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2">
    <w:name w:val="Сетка таблицы2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2">
    <w:name w:val="Сетка таблицы312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2">
    <w:name w:val="Сетка таблицы5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2">
    <w:name w:val="Сетка таблицы1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2">
    <w:name w:val="Сетка таблицы2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2">
    <w:name w:val="Сетка таблицы32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2">
    <w:name w:val="Сетка таблицы41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2">
    <w:name w:val="Сетка таблицы1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2">
    <w:name w:val="Сетка таблицы2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2">
    <w:name w:val="Сетка таблицы311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Сетка таблицы8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
    <w:name w:val="Сетка таблицы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2">
    <w:name w:val="Сетка таблицы2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2">
    <w:name w:val="Сетка таблицы35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2">
    <w:name w:val="Сетка таблицы4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2">
    <w:name w:val="Сетка таблицы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2">
    <w:name w:val="Сетка таблицы2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2">
    <w:name w:val="Сетка таблицы31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2">
    <w:name w:val="Сетка таблицы5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2">
    <w:name w:val="Сетка таблицы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2">
    <w:name w:val="Сетка таблицы2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2">
    <w:name w:val="Сетка таблицы32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2">
    <w:name w:val="Сетка таблицы4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2">
    <w:name w:val="Сетка таблицы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2">
    <w:name w:val="Сетка таблицы2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2">
    <w:name w:val="Сетка таблицы31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2">
    <w:name w:val="Сетка таблицы6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2">
    <w:name w:val="Сетка таблицы13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2">
    <w:name w:val="Сетка таблицы23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2">
    <w:name w:val="Сетка таблицы33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2">
    <w:name w:val="Сетка таблицы42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2">
    <w:name w:val="Сетка таблицы1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2">
    <w:name w:val="Сетка таблицы2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2">
    <w:name w:val="Сетка таблицы312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2">
    <w:name w:val="Сетка таблицы5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2">
    <w:name w:val="Сетка таблицы1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2">
    <w:name w:val="Сетка таблицы2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2">
    <w:name w:val="Сетка таблицы32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2">
    <w:name w:val="Сетка таблицы41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2">
    <w:name w:val="Сетка таблицы1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2">
    <w:name w:val="Сетка таблицы2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2">
    <w:name w:val="Сетка таблицы311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Сетка таблицы95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2">
    <w:name w:val="Сетка таблицы10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Сетка таблицы16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2">
    <w:name w:val="Сетка таблицы26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2">
    <w:name w:val="Сетка таблицы36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2">
    <w:name w:val="Сетка таблицы45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2">
    <w:name w:val="Сетка таблицы1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2">
    <w:name w:val="Сетка таблицы2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2">
    <w:name w:val="Сетка таблицы315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2">
    <w:name w:val="Сетка таблицы5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2">
    <w:name w:val="Сетка таблицы1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2">
    <w:name w:val="Сетка таблицы2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2">
    <w:name w:val="Сетка таблицы32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2">
    <w:name w:val="Сетка таблицы41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2">
    <w:name w:val="Сетка таблицы1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2">
    <w:name w:val="Сетка таблицы2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2">
    <w:name w:val="Сетка таблицы311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2">
    <w:name w:val="Сетка таблицы6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2">
    <w:name w:val="Сетка таблицы13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2">
    <w:name w:val="Сетка таблицы23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2">
    <w:name w:val="Сетка таблицы33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2">
    <w:name w:val="Сетка таблицы42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2">
    <w:name w:val="Сетка таблицы1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2">
    <w:name w:val="Сетка таблицы2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2">
    <w:name w:val="Сетка таблицы312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2">
    <w:name w:val="Сетка таблицы5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2">
    <w:name w:val="Сетка таблицы1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2">
    <w:name w:val="Сетка таблицы2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2">
    <w:name w:val="Сетка таблицы32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2">
    <w:name w:val="Сетка таблицы41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2">
    <w:name w:val="Сетка таблицы1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2">
    <w:name w:val="Сетка таблицы2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2">
    <w:name w:val="Сетка таблицы311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Сетка таблицы17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2">
    <w:name w:val="Сетка таблицы3165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Сетка таблицы185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2">
    <w:name w:val="Сетка таблицы19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Сетка таблицы205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2">
    <w:name w:val="Сетка таблицы6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2">
    <w:name w:val="Сетка таблицы13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2">
    <w:name w:val="Сетка таблицы23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2">
    <w:name w:val="Сетка таблицы33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2">
    <w:name w:val="Сетка таблицы42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2">
    <w:name w:val="Сетка таблицы1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2">
    <w:name w:val="Сетка таблицы2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2">
    <w:name w:val="Сетка таблицы312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2">
    <w:name w:val="Сетка таблицы5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2">
    <w:name w:val="Сетка таблицы1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2">
    <w:name w:val="Сетка таблицы2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2">
    <w:name w:val="Сетка таблицы32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2">
    <w:name w:val="Сетка таблицы41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2">
    <w:name w:val="Сетка таблицы1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2">
    <w:name w:val="Сетка таблицы2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2">
    <w:name w:val="Сетка таблицы311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2">
    <w:name w:val="Сетка таблицы6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2">
    <w:name w:val="Сетка таблицы13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2">
    <w:name w:val="Сетка таблицы23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2">
    <w:name w:val="Сетка таблицы33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2">
    <w:name w:val="Сетка таблицы42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2">
    <w:name w:val="Сетка таблицы11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2">
    <w:name w:val="Сетка таблицы2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2">
    <w:name w:val="Сетка таблицы312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2">
    <w:name w:val="Сетка таблицы51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2">
    <w:name w:val="Сетка таблицы1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2">
    <w:name w:val="Сетка таблицы2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2">
    <w:name w:val="Сетка таблицы32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2">
    <w:name w:val="Сетка таблицы41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2">
    <w:name w:val="Сетка таблицы1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2">
    <w:name w:val="Сетка таблицы2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2">
    <w:name w:val="Сетка таблицы311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2">
    <w:name w:val="Сетка таблицы7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
    <w:name w:val="Сетка таблицы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
    <w:name w:val="Сетка таблицы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2">
    <w:name w:val="Сетка таблицы3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2">
    <w:name w:val="Сетка таблицы4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2">
    <w:name w:val="Сетка таблицы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2">
    <w:name w:val="Сетка таблицы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2">
    <w:name w:val="Сетка таблицы3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2">
    <w:name w:val="Сетка таблицы5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2">
    <w:name w:val="Сетка таблицы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2">
    <w:name w:val="Сетка таблицы2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2">
    <w:name w:val="Сетка таблицы32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2">
    <w:name w:val="Сетка таблицы4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2">
    <w:name w:val="Сетка таблицы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2">
    <w:name w:val="Сетка таблицы2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2">
    <w:name w:val="Сетка таблицы31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2">
    <w:name w:val="Сетка таблицы6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2">
    <w:name w:val="Сетка таблицы13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2">
    <w:name w:val="Сетка таблицы23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2">
    <w:name w:val="Сетка таблицы33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2">
    <w:name w:val="Сетка таблицы42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2">
    <w:name w:val="Сетка таблицы1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2">
    <w:name w:val="Сетка таблицы2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2">
    <w:name w:val="Сетка таблицы312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2">
    <w:name w:val="Сетка таблицы5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2">
    <w:name w:val="Сетка таблицы1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2">
    <w:name w:val="Сетка таблицы2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2">
    <w:name w:val="Сетка таблицы32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2">
    <w:name w:val="Сетка таблицы41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2">
    <w:name w:val="Сетка таблицы1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2">
    <w:name w:val="Сетка таблицы2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2">
    <w:name w:val="Сетка таблицы311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2">
    <w:name w:val="Сетка таблицы8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
    <w:name w:val="Сетка таблицы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2">
    <w:name w:val="Сетка таблицы2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2">
    <w:name w:val="Сетка таблицы35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2">
    <w:name w:val="Сетка таблицы4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2">
    <w:name w:val="Сетка таблицы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2">
    <w:name w:val="Сетка таблицы2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2">
    <w:name w:val="Сетка таблицы31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2">
    <w:name w:val="Сетка таблицы5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2">
    <w:name w:val="Сетка таблицы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2">
    <w:name w:val="Сетка таблицы2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2">
    <w:name w:val="Сетка таблицы32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2">
    <w:name w:val="Сетка таблицы4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2">
    <w:name w:val="Сетка таблицы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2">
    <w:name w:val="Сетка таблицы2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2">
    <w:name w:val="Сетка таблицы31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2">
    <w:name w:val="Сетка таблицы6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2">
    <w:name w:val="Сетка таблицы13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2">
    <w:name w:val="Сетка таблицы23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2">
    <w:name w:val="Сетка таблицы33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2">
    <w:name w:val="Сетка таблицы42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2">
    <w:name w:val="Сетка таблицы1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2">
    <w:name w:val="Сетка таблицы2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2">
    <w:name w:val="Сетка таблицы312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2">
    <w:name w:val="Сетка таблицы5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2">
    <w:name w:val="Сетка таблицы1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2">
    <w:name w:val="Сетка таблицы2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2">
    <w:name w:val="Сетка таблицы32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2">
    <w:name w:val="Сетка таблицы41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2">
    <w:name w:val="Сетка таблицы1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2">
    <w:name w:val="Сетка таблицы2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2">
    <w:name w:val="Сетка таблицы311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
    <w:name w:val="Сетка таблицы96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2">
    <w:name w:val="Сетка таблицы10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Сетка таблицы16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2">
    <w:name w:val="Сетка таблицы26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2">
    <w:name w:val="Сетка таблицы36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2">
    <w:name w:val="Сетка таблицы45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2">
    <w:name w:val="Сетка таблицы1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2">
    <w:name w:val="Сетка таблицы2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2">
    <w:name w:val="Сетка таблицы315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2">
    <w:name w:val="Сетка таблицы5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2">
    <w:name w:val="Сетка таблицы1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2">
    <w:name w:val="Сетка таблицы2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2">
    <w:name w:val="Сетка таблицы32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2">
    <w:name w:val="Сетка таблицы41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2">
    <w:name w:val="Сетка таблицы1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2">
    <w:name w:val="Сетка таблицы2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2">
    <w:name w:val="Сетка таблицы311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2">
    <w:name w:val="Сетка таблицы6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2">
    <w:name w:val="Сетка таблицы13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2">
    <w:name w:val="Сетка таблицы23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2">
    <w:name w:val="Сетка таблицы33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2">
    <w:name w:val="Сетка таблицы42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2">
    <w:name w:val="Сетка таблицы1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2">
    <w:name w:val="Сетка таблицы2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2">
    <w:name w:val="Сетка таблицы312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2">
    <w:name w:val="Сетка таблицы5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2">
    <w:name w:val="Сетка таблицы1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2">
    <w:name w:val="Сетка таблицы2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2">
    <w:name w:val="Сетка таблицы32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2">
    <w:name w:val="Сетка таблицы41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2">
    <w:name w:val="Сетка таблицы1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2">
    <w:name w:val="Сетка таблицы2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2">
    <w:name w:val="Сетка таблицы311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Сетка таблицы17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2">
    <w:name w:val="Сетка таблицы3166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Сетка таблицы186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2">
    <w:name w:val="Сетка таблицы19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Сетка таблицы206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2">
    <w:name w:val="Сетка таблицы13102"/>
    <w:basedOn w:val="a1"/>
    <w:next w:val="aff2"/>
    <w:uiPriority w:val="39"/>
    <w:rsid w:val="003B03B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2">
    <w:name w:val="Сетка таблицы11302"/>
    <w:basedOn w:val="a1"/>
    <w:next w:val="aff2"/>
    <w:uiPriority w:val="39"/>
    <w:rsid w:val="003B03B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2">
    <w:name w:val="Сетка таблицы7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Сетка таблицы107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2">
    <w:name w:val="Сетка таблицы7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2">
    <w:name w:val="Сетка таблицы7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af5"/>
    <w:rsid w:val="006672A2"/>
    <w:pPr>
      <w:keepNext/>
      <w:jc w:val="both"/>
    </w:pPr>
    <w:rPr>
      <w:rFonts w:eastAsia="Times New Roman"/>
      <w:b w:val="0"/>
      <w:bCs w:val="0"/>
      <w:color w:val="000000"/>
      <w:szCs w:val="24"/>
      <w:lang w:val="en-US"/>
    </w:rPr>
  </w:style>
  <w:style w:type="paragraph" w:customStyle="1" w:styleId="Figure">
    <w:name w:val="Figure"/>
    <w:basedOn w:val="a"/>
    <w:rsid w:val="004927E9"/>
    <w:pPr>
      <w:keepNext/>
      <w:ind w:left="57" w:right="57"/>
    </w:pPr>
    <w:rPr>
      <w:color w:val="000000"/>
      <w:szCs w:val="24"/>
      <w:lang w:val="en-US"/>
    </w:rPr>
  </w:style>
  <w:style w:type="paragraph" w:customStyle="1" w:styleId="FirstParagraph">
    <w:name w:val="First Paragraph"/>
    <w:basedOn w:val="aa"/>
    <w:next w:val="aa"/>
    <w:qFormat/>
    <w:rsid w:val="00A14643"/>
    <w:pPr>
      <w:keepNext/>
      <w:spacing w:line="240" w:lineRule="auto"/>
      <w:ind w:left="57" w:right="57" w:firstLine="0"/>
    </w:pPr>
    <w:rPr>
      <w:color w:val="000000"/>
      <w:szCs w:val="24"/>
      <w:lang w:val="en-US" w:eastAsia="en-US"/>
    </w:rPr>
  </w:style>
  <w:style w:type="paragraph" w:customStyle="1" w:styleId="Compact">
    <w:name w:val="Compact"/>
    <w:basedOn w:val="aa"/>
    <w:qFormat/>
    <w:rsid w:val="00A14643"/>
    <w:pPr>
      <w:keepNext/>
      <w:spacing w:line="240" w:lineRule="auto"/>
      <w:ind w:left="57" w:right="57" w:firstLine="0"/>
    </w:pPr>
    <w:rPr>
      <w:color w:val="000000"/>
      <w:szCs w:val="24"/>
      <w:lang w:val="en-US" w:eastAsia="en-US"/>
    </w:rPr>
  </w:style>
  <w:style w:type="paragraph" w:customStyle="1" w:styleId="1f">
    <w:name w:val="Заголовок1"/>
    <w:basedOn w:val="a"/>
    <w:next w:val="aa"/>
    <w:qFormat/>
    <w:rsid w:val="00A14643"/>
    <w:pPr>
      <w:keepNext/>
      <w:keepLines/>
      <w:spacing w:before="480" w:after="240"/>
      <w:ind w:left="57" w:right="57"/>
      <w:jc w:val="center"/>
    </w:pPr>
    <w:rPr>
      <w:b/>
      <w:bCs/>
      <w:color w:val="000000"/>
      <w:sz w:val="36"/>
      <w:szCs w:val="36"/>
    </w:rPr>
  </w:style>
  <w:style w:type="character" w:customStyle="1" w:styleId="affd">
    <w:name w:val="Заголовок Знак"/>
    <w:basedOn w:val="a0"/>
    <w:link w:val="affe"/>
    <w:rsid w:val="00A14643"/>
    <w:rPr>
      <w:rFonts w:ascii="Times New Roman" w:eastAsia="Times New Roman" w:hAnsi="Times New Roman" w:cs="Times New Roman"/>
      <w:b/>
      <w:bCs/>
      <w:color w:val="000000"/>
      <w:sz w:val="36"/>
      <w:szCs w:val="36"/>
      <w:lang w:val="ru-RU"/>
    </w:rPr>
  </w:style>
  <w:style w:type="paragraph" w:styleId="affe">
    <w:name w:val="Title"/>
    <w:basedOn w:val="a"/>
    <w:next w:val="a"/>
    <w:link w:val="affd"/>
    <w:qFormat/>
    <w:rsid w:val="00A14643"/>
    <w:pPr>
      <w:contextualSpacing/>
    </w:pPr>
    <w:rPr>
      <w:b/>
      <w:bCs/>
      <w:color w:val="000000"/>
      <w:sz w:val="36"/>
      <w:szCs w:val="36"/>
    </w:rPr>
  </w:style>
  <w:style w:type="paragraph" w:customStyle="1" w:styleId="Author">
    <w:name w:val="Author"/>
    <w:next w:val="aa"/>
    <w:qFormat/>
    <w:rsid w:val="00A14643"/>
    <w:pPr>
      <w:keepNext/>
      <w:keepLines/>
      <w:spacing w:line="240" w:lineRule="auto"/>
      <w:jc w:val="center"/>
    </w:pPr>
    <w:rPr>
      <w:sz w:val="24"/>
      <w:szCs w:val="24"/>
      <w:lang w:val="en-US"/>
    </w:rPr>
  </w:style>
  <w:style w:type="paragraph" w:customStyle="1" w:styleId="1f0">
    <w:name w:val="Дата1"/>
    <w:next w:val="aa"/>
    <w:uiPriority w:val="99"/>
    <w:qFormat/>
    <w:rsid w:val="00A14643"/>
    <w:pPr>
      <w:keepNext/>
      <w:keepLines/>
      <w:spacing w:line="240" w:lineRule="auto"/>
      <w:jc w:val="center"/>
    </w:pPr>
    <w:rPr>
      <w:sz w:val="24"/>
      <w:szCs w:val="24"/>
      <w:lang w:val="en-US"/>
    </w:rPr>
  </w:style>
  <w:style w:type="character" w:customStyle="1" w:styleId="afff">
    <w:name w:val="Дата Знак"/>
    <w:basedOn w:val="a0"/>
    <w:link w:val="afff0"/>
    <w:uiPriority w:val="99"/>
    <w:rsid w:val="00A14643"/>
  </w:style>
  <w:style w:type="paragraph" w:styleId="afff0">
    <w:name w:val="Date"/>
    <w:basedOn w:val="a"/>
    <w:next w:val="a"/>
    <w:link w:val="afff"/>
    <w:unhideWhenUsed/>
    <w:qFormat/>
    <w:rsid w:val="00A14643"/>
    <w:rPr>
      <w:rFonts w:asciiTheme="minorHAnsi" w:eastAsiaTheme="minorHAnsi" w:hAnsiTheme="minorHAnsi" w:cstheme="minorBidi"/>
    </w:rPr>
  </w:style>
  <w:style w:type="paragraph" w:customStyle="1" w:styleId="Abstract">
    <w:name w:val="Abstract"/>
    <w:basedOn w:val="a"/>
    <w:next w:val="aa"/>
    <w:qFormat/>
    <w:rsid w:val="00A14643"/>
    <w:pPr>
      <w:keepNext/>
      <w:keepLines/>
      <w:spacing w:before="300" w:after="300"/>
      <w:ind w:left="57" w:right="57"/>
    </w:pPr>
    <w:rPr>
      <w:color w:val="000000"/>
      <w:sz w:val="20"/>
      <w:szCs w:val="20"/>
      <w:lang w:val="en-US"/>
    </w:rPr>
  </w:style>
  <w:style w:type="paragraph" w:styleId="afff1">
    <w:name w:val="Bibliography"/>
    <w:basedOn w:val="a"/>
    <w:uiPriority w:val="37"/>
    <w:qFormat/>
    <w:rsid w:val="00A14643"/>
    <w:pPr>
      <w:keepNext/>
      <w:ind w:left="57" w:right="57"/>
    </w:pPr>
    <w:rPr>
      <w:color w:val="000000"/>
      <w:szCs w:val="24"/>
      <w:lang w:val="en-US"/>
    </w:rPr>
  </w:style>
  <w:style w:type="paragraph" w:styleId="afff2">
    <w:name w:val="Block Text"/>
    <w:basedOn w:val="aa"/>
    <w:next w:val="aa"/>
    <w:uiPriority w:val="9"/>
    <w:unhideWhenUsed/>
    <w:qFormat/>
    <w:rsid w:val="00A14643"/>
    <w:pPr>
      <w:keepNext/>
      <w:spacing w:before="100" w:after="100" w:line="240" w:lineRule="auto"/>
      <w:ind w:left="480" w:right="480" w:firstLine="0"/>
    </w:pPr>
    <w:rPr>
      <w:color w:val="000000"/>
      <w:szCs w:val="24"/>
      <w:lang w:val="en-US" w:eastAsia="en-US"/>
    </w:rPr>
  </w:style>
  <w:style w:type="table" w:customStyle="1" w:styleId="Table">
    <w:name w:val="Table"/>
    <w:semiHidden/>
    <w:unhideWhenUsed/>
    <w:qFormat/>
    <w:rsid w:val="00A14643"/>
    <w:pPr>
      <w:spacing w:line="240" w:lineRule="auto"/>
    </w:pPr>
    <w:rPr>
      <w:sz w:val="24"/>
      <w:szCs w:val="24"/>
      <w:lang w:val="en-US" w:eastAsia="ru-RU"/>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14643"/>
    <w:pPr>
      <w:keepNext/>
      <w:keepLines/>
      <w:ind w:left="57" w:right="57"/>
    </w:pPr>
    <w:rPr>
      <w:b/>
      <w:color w:val="000000"/>
      <w:szCs w:val="24"/>
      <w:lang w:val="en-US"/>
    </w:rPr>
  </w:style>
  <w:style w:type="paragraph" w:customStyle="1" w:styleId="Definition">
    <w:name w:val="Definition"/>
    <w:basedOn w:val="a"/>
    <w:rsid w:val="00A14643"/>
    <w:pPr>
      <w:keepNext/>
      <w:ind w:left="57" w:right="57"/>
    </w:pPr>
    <w:rPr>
      <w:color w:val="000000"/>
      <w:szCs w:val="24"/>
      <w:lang w:val="en-US"/>
    </w:rPr>
  </w:style>
  <w:style w:type="paragraph" w:customStyle="1" w:styleId="ImageCaption">
    <w:name w:val="Image Caption"/>
    <w:basedOn w:val="af5"/>
    <w:rsid w:val="00A14643"/>
  </w:style>
  <w:style w:type="paragraph" w:customStyle="1" w:styleId="CaptionedFigure">
    <w:name w:val="Captioned Figure"/>
    <w:basedOn w:val="Figure"/>
    <w:rsid w:val="00A14643"/>
  </w:style>
  <w:style w:type="character" w:customStyle="1" w:styleId="VerbatimChar">
    <w:name w:val="Verbatim Char"/>
    <w:basedOn w:val="af6"/>
    <w:link w:val="SourceCode"/>
    <w:rsid w:val="00A14643"/>
    <w:rPr>
      <w:rFonts w:ascii="Calibri" w:eastAsia="Calibri" w:hAnsi="Calibri" w:cs="Times New Roman"/>
      <w:b/>
      <w:bCs/>
      <w:sz w:val="20"/>
      <w:szCs w:val="20"/>
      <w:shd w:val="clear" w:color="auto" w:fill="F8F8F8"/>
    </w:rPr>
  </w:style>
  <w:style w:type="paragraph" w:customStyle="1" w:styleId="SourceCode">
    <w:name w:val="Source Code"/>
    <w:basedOn w:val="a"/>
    <w:link w:val="VerbatimChar"/>
    <w:rsid w:val="00A14643"/>
    <w:pPr>
      <w:keepNext/>
      <w:shd w:val="clear" w:color="auto" w:fill="F8F8F8"/>
      <w:wordWrap w:val="0"/>
      <w:ind w:left="57" w:right="57"/>
    </w:pPr>
    <w:rPr>
      <w:rFonts w:eastAsia="Calibri"/>
      <w:b/>
      <w:bCs/>
      <w:sz w:val="20"/>
      <w:szCs w:val="20"/>
    </w:rPr>
  </w:style>
  <w:style w:type="character" w:customStyle="1" w:styleId="SectionNumber">
    <w:name w:val="Section Number"/>
    <w:basedOn w:val="af6"/>
    <w:rsid w:val="00A14643"/>
    <w:rPr>
      <w:rFonts w:ascii="Calibri" w:eastAsia="Calibri" w:hAnsi="Calibri" w:cs="Times New Roman"/>
      <w:b/>
      <w:bCs/>
      <w:sz w:val="20"/>
      <w:szCs w:val="20"/>
    </w:rPr>
  </w:style>
  <w:style w:type="paragraph" w:customStyle="1" w:styleId="1f1">
    <w:name w:val="Заголовок оглавления1"/>
    <w:basedOn w:val="1"/>
    <w:next w:val="aa"/>
    <w:uiPriority w:val="39"/>
    <w:unhideWhenUsed/>
    <w:qFormat/>
    <w:rsid w:val="00A14643"/>
    <w:pPr>
      <w:numPr>
        <w:numId w:val="0"/>
      </w:numPr>
      <w:spacing w:before="240" w:line="259" w:lineRule="auto"/>
      <w:ind w:left="425" w:right="57" w:hanging="425"/>
      <w:outlineLvl w:val="9"/>
    </w:pPr>
    <w:rPr>
      <w:rFonts w:cs="Times New Roman"/>
      <w:b w:val="0"/>
      <w:bCs w:val="0"/>
      <w:lang w:val="en-US"/>
    </w:rPr>
  </w:style>
  <w:style w:type="character" w:customStyle="1" w:styleId="KeywordTok">
    <w:name w:val="KeywordTok"/>
    <w:basedOn w:val="VerbatimChar"/>
    <w:rsid w:val="00A14643"/>
    <w:rPr>
      <w:rFonts w:ascii="Calibri" w:eastAsia="Calibri" w:hAnsi="Calibri" w:cs="Times New Roman"/>
      <w:b/>
      <w:bCs/>
      <w:sz w:val="20"/>
      <w:szCs w:val="20"/>
      <w:shd w:val="clear" w:color="auto" w:fill="F8F8F8"/>
    </w:rPr>
  </w:style>
  <w:style w:type="character" w:customStyle="1" w:styleId="DataTypeTok">
    <w:name w:val="DataTypeTok"/>
    <w:basedOn w:val="VerbatimChar"/>
    <w:rsid w:val="00A14643"/>
    <w:rPr>
      <w:rFonts w:ascii="Calibri" w:eastAsia="Calibri" w:hAnsi="Calibri" w:cs="Times New Roman"/>
      <w:b/>
      <w:bCs/>
      <w:sz w:val="20"/>
      <w:szCs w:val="20"/>
      <w:shd w:val="clear" w:color="auto" w:fill="F8F8F8"/>
    </w:rPr>
  </w:style>
  <w:style w:type="character" w:customStyle="1" w:styleId="DecValTok">
    <w:name w:val="DecValTok"/>
    <w:basedOn w:val="VerbatimChar"/>
    <w:rsid w:val="00A14643"/>
    <w:rPr>
      <w:rFonts w:ascii="Calibri" w:eastAsia="Calibri" w:hAnsi="Calibri" w:cs="Times New Roman"/>
      <w:b/>
      <w:bCs/>
      <w:sz w:val="20"/>
      <w:szCs w:val="20"/>
      <w:shd w:val="clear" w:color="auto" w:fill="F8F8F8"/>
    </w:rPr>
  </w:style>
  <w:style w:type="character" w:customStyle="1" w:styleId="BaseNTok">
    <w:name w:val="BaseNTok"/>
    <w:basedOn w:val="VerbatimChar"/>
    <w:rsid w:val="00A14643"/>
    <w:rPr>
      <w:rFonts w:ascii="Calibri" w:eastAsia="Calibri" w:hAnsi="Calibri" w:cs="Times New Roman"/>
      <w:b/>
      <w:bCs/>
      <w:sz w:val="20"/>
      <w:szCs w:val="20"/>
      <w:shd w:val="clear" w:color="auto" w:fill="F8F8F8"/>
    </w:rPr>
  </w:style>
  <w:style w:type="character" w:customStyle="1" w:styleId="FloatTok">
    <w:name w:val="FloatTok"/>
    <w:basedOn w:val="VerbatimChar"/>
    <w:rsid w:val="00A14643"/>
    <w:rPr>
      <w:rFonts w:ascii="Calibri" w:eastAsia="Calibri" w:hAnsi="Calibri" w:cs="Times New Roman"/>
      <w:b/>
      <w:bCs/>
      <w:sz w:val="20"/>
      <w:szCs w:val="20"/>
      <w:shd w:val="clear" w:color="auto" w:fill="F8F8F8"/>
    </w:rPr>
  </w:style>
  <w:style w:type="character" w:customStyle="1" w:styleId="ConstantTok">
    <w:name w:val="ConstantTok"/>
    <w:basedOn w:val="VerbatimChar"/>
    <w:rsid w:val="00A14643"/>
    <w:rPr>
      <w:rFonts w:ascii="Calibri" w:eastAsia="Calibri" w:hAnsi="Calibri" w:cs="Times New Roman"/>
      <w:b/>
      <w:bCs/>
      <w:sz w:val="20"/>
      <w:szCs w:val="20"/>
      <w:shd w:val="clear" w:color="auto" w:fill="F8F8F8"/>
    </w:rPr>
  </w:style>
  <w:style w:type="character" w:customStyle="1" w:styleId="CharTok">
    <w:name w:val="CharTok"/>
    <w:basedOn w:val="VerbatimChar"/>
    <w:rsid w:val="00A14643"/>
    <w:rPr>
      <w:rFonts w:ascii="Calibri" w:eastAsia="Calibri" w:hAnsi="Calibri" w:cs="Times New Roman"/>
      <w:b/>
      <w:bCs/>
      <w:sz w:val="20"/>
      <w:szCs w:val="20"/>
      <w:shd w:val="clear" w:color="auto" w:fill="F8F8F8"/>
    </w:rPr>
  </w:style>
  <w:style w:type="character" w:customStyle="1" w:styleId="SpecialCharTok">
    <w:name w:val="SpecialCharTok"/>
    <w:basedOn w:val="VerbatimChar"/>
    <w:rsid w:val="00A14643"/>
    <w:rPr>
      <w:rFonts w:ascii="Calibri" w:eastAsia="Calibri" w:hAnsi="Calibri" w:cs="Times New Roman"/>
      <w:b/>
      <w:bCs/>
      <w:sz w:val="20"/>
      <w:szCs w:val="20"/>
      <w:shd w:val="clear" w:color="auto" w:fill="F8F8F8"/>
    </w:rPr>
  </w:style>
  <w:style w:type="character" w:customStyle="1" w:styleId="StringTok">
    <w:name w:val="StringTok"/>
    <w:basedOn w:val="VerbatimChar"/>
    <w:rsid w:val="00A14643"/>
    <w:rPr>
      <w:rFonts w:ascii="Calibri" w:eastAsia="Calibri" w:hAnsi="Calibri" w:cs="Times New Roman"/>
      <w:b/>
      <w:bCs/>
      <w:sz w:val="20"/>
      <w:szCs w:val="20"/>
      <w:shd w:val="clear" w:color="auto" w:fill="F8F8F8"/>
    </w:rPr>
  </w:style>
  <w:style w:type="character" w:customStyle="1" w:styleId="VerbatimStringTok">
    <w:name w:val="VerbatimStringTok"/>
    <w:basedOn w:val="VerbatimChar"/>
    <w:rsid w:val="00A14643"/>
    <w:rPr>
      <w:rFonts w:ascii="Calibri" w:eastAsia="Calibri" w:hAnsi="Calibri" w:cs="Times New Roman"/>
      <w:b/>
      <w:bCs/>
      <w:sz w:val="20"/>
      <w:szCs w:val="20"/>
      <w:shd w:val="clear" w:color="auto" w:fill="F8F8F8"/>
    </w:rPr>
  </w:style>
  <w:style w:type="character" w:customStyle="1" w:styleId="SpecialStringTok">
    <w:name w:val="SpecialStringTok"/>
    <w:basedOn w:val="VerbatimChar"/>
    <w:rsid w:val="00A14643"/>
    <w:rPr>
      <w:rFonts w:ascii="Calibri" w:eastAsia="Calibri" w:hAnsi="Calibri" w:cs="Times New Roman"/>
      <w:b/>
      <w:bCs/>
      <w:sz w:val="20"/>
      <w:szCs w:val="20"/>
      <w:shd w:val="clear" w:color="auto" w:fill="F8F8F8"/>
    </w:rPr>
  </w:style>
  <w:style w:type="character" w:customStyle="1" w:styleId="ImportTok">
    <w:name w:val="ImportTok"/>
    <w:basedOn w:val="VerbatimChar"/>
    <w:rsid w:val="00A14643"/>
    <w:rPr>
      <w:rFonts w:ascii="Calibri" w:eastAsia="Calibri" w:hAnsi="Calibri" w:cs="Times New Roman"/>
      <w:b/>
      <w:bCs/>
      <w:sz w:val="20"/>
      <w:szCs w:val="20"/>
      <w:shd w:val="clear" w:color="auto" w:fill="F8F8F8"/>
    </w:rPr>
  </w:style>
  <w:style w:type="character" w:customStyle="1" w:styleId="CommentTok">
    <w:name w:val="CommentTok"/>
    <w:basedOn w:val="VerbatimChar"/>
    <w:rsid w:val="00A14643"/>
    <w:rPr>
      <w:rFonts w:ascii="Calibri" w:eastAsia="Calibri" w:hAnsi="Calibri" w:cs="Times New Roman"/>
      <w:b/>
      <w:bCs/>
      <w:sz w:val="20"/>
      <w:szCs w:val="20"/>
      <w:shd w:val="clear" w:color="auto" w:fill="F8F8F8"/>
    </w:rPr>
  </w:style>
  <w:style w:type="character" w:customStyle="1" w:styleId="DocumentationTok">
    <w:name w:val="DocumentationTok"/>
    <w:basedOn w:val="VerbatimChar"/>
    <w:rsid w:val="00A14643"/>
    <w:rPr>
      <w:rFonts w:ascii="Calibri" w:eastAsia="Calibri" w:hAnsi="Calibri" w:cs="Times New Roman"/>
      <w:b/>
      <w:bCs/>
      <w:sz w:val="20"/>
      <w:szCs w:val="20"/>
      <w:shd w:val="clear" w:color="auto" w:fill="F8F8F8"/>
    </w:rPr>
  </w:style>
  <w:style w:type="character" w:customStyle="1" w:styleId="AnnotationTok">
    <w:name w:val="AnnotationTok"/>
    <w:basedOn w:val="VerbatimChar"/>
    <w:rsid w:val="00A14643"/>
    <w:rPr>
      <w:rFonts w:ascii="Calibri" w:eastAsia="Calibri" w:hAnsi="Calibri" w:cs="Times New Roman"/>
      <w:b/>
      <w:bCs/>
      <w:sz w:val="20"/>
      <w:szCs w:val="20"/>
      <w:shd w:val="clear" w:color="auto" w:fill="F8F8F8"/>
    </w:rPr>
  </w:style>
  <w:style w:type="character" w:customStyle="1" w:styleId="CommentVarTok">
    <w:name w:val="CommentVarTok"/>
    <w:basedOn w:val="VerbatimChar"/>
    <w:rsid w:val="00A14643"/>
    <w:rPr>
      <w:rFonts w:ascii="Calibri" w:eastAsia="Calibri" w:hAnsi="Calibri" w:cs="Times New Roman"/>
      <w:b/>
      <w:bCs/>
      <w:sz w:val="20"/>
      <w:szCs w:val="20"/>
      <w:shd w:val="clear" w:color="auto" w:fill="F8F8F8"/>
    </w:rPr>
  </w:style>
  <w:style w:type="character" w:customStyle="1" w:styleId="OtherTok">
    <w:name w:val="OtherTok"/>
    <w:basedOn w:val="VerbatimChar"/>
    <w:rsid w:val="00A14643"/>
    <w:rPr>
      <w:rFonts w:ascii="Calibri" w:eastAsia="Calibri" w:hAnsi="Calibri" w:cs="Times New Roman"/>
      <w:b/>
      <w:bCs/>
      <w:sz w:val="20"/>
      <w:szCs w:val="20"/>
      <w:shd w:val="clear" w:color="auto" w:fill="F8F8F8"/>
    </w:rPr>
  </w:style>
  <w:style w:type="character" w:customStyle="1" w:styleId="FunctionTok">
    <w:name w:val="FunctionTok"/>
    <w:basedOn w:val="VerbatimChar"/>
    <w:rsid w:val="00A14643"/>
    <w:rPr>
      <w:rFonts w:ascii="Calibri" w:eastAsia="Calibri" w:hAnsi="Calibri" w:cs="Times New Roman"/>
      <w:b/>
      <w:bCs/>
      <w:sz w:val="20"/>
      <w:szCs w:val="20"/>
      <w:shd w:val="clear" w:color="auto" w:fill="F8F8F8"/>
    </w:rPr>
  </w:style>
  <w:style w:type="character" w:customStyle="1" w:styleId="VariableTok">
    <w:name w:val="VariableTok"/>
    <w:basedOn w:val="VerbatimChar"/>
    <w:rsid w:val="00A14643"/>
    <w:rPr>
      <w:rFonts w:ascii="Calibri" w:eastAsia="Calibri" w:hAnsi="Calibri" w:cs="Times New Roman"/>
      <w:b/>
      <w:bCs/>
      <w:sz w:val="20"/>
      <w:szCs w:val="20"/>
      <w:shd w:val="clear" w:color="auto" w:fill="F8F8F8"/>
    </w:rPr>
  </w:style>
  <w:style w:type="character" w:customStyle="1" w:styleId="ControlFlowTok">
    <w:name w:val="ControlFlowTok"/>
    <w:basedOn w:val="VerbatimChar"/>
    <w:rsid w:val="00A14643"/>
    <w:rPr>
      <w:rFonts w:ascii="Calibri" w:eastAsia="Calibri" w:hAnsi="Calibri" w:cs="Times New Roman"/>
      <w:b/>
      <w:bCs/>
      <w:sz w:val="20"/>
      <w:szCs w:val="20"/>
      <w:shd w:val="clear" w:color="auto" w:fill="F8F8F8"/>
    </w:rPr>
  </w:style>
  <w:style w:type="character" w:customStyle="1" w:styleId="OperatorTok">
    <w:name w:val="OperatorTok"/>
    <w:basedOn w:val="VerbatimChar"/>
    <w:rsid w:val="00A14643"/>
    <w:rPr>
      <w:rFonts w:ascii="Calibri" w:eastAsia="Calibri" w:hAnsi="Calibri" w:cs="Times New Roman"/>
      <w:b/>
      <w:bCs/>
      <w:sz w:val="20"/>
      <w:szCs w:val="20"/>
      <w:shd w:val="clear" w:color="auto" w:fill="F8F8F8"/>
    </w:rPr>
  </w:style>
  <w:style w:type="character" w:customStyle="1" w:styleId="BuiltInTok">
    <w:name w:val="BuiltInTok"/>
    <w:basedOn w:val="VerbatimChar"/>
    <w:rsid w:val="00A14643"/>
    <w:rPr>
      <w:rFonts w:ascii="Calibri" w:eastAsia="Calibri" w:hAnsi="Calibri" w:cs="Times New Roman"/>
      <w:b/>
      <w:bCs/>
      <w:sz w:val="20"/>
      <w:szCs w:val="20"/>
      <w:shd w:val="clear" w:color="auto" w:fill="F8F8F8"/>
    </w:rPr>
  </w:style>
  <w:style w:type="character" w:customStyle="1" w:styleId="ExtensionTok">
    <w:name w:val="ExtensionTok"/>
    <w:basedOn w:val="VerbatimChar"/>
    <w:rsid w:val="00A14643"/>
    <w:rPr>
      <w:rFonts w:ascii="Calibri" w:eastAsia="Calibri" w:hAnsi="Calibri" w:cs="Times New Roman"/>
      <w:b/>
      <w:bCs/>
      <w:sz w:val="20"/>
      <w:szCs w:val="20"/>
      <w:shd w:val="clear" w:color="auto" w:fill="F8F8F8"/>
    </w:rPr>
  </w:style>
  <w:style w:type="character" w:customStyle="1" w:styleId="PreprocessorTok">
    <w:name w:val="PreprocessorTok"/>
    <w:basedOn w:val="VerbatimChar"/>
    <w:rsid w:val="00A14643"/>
    <w:rPr>
      <w:rFonts w:ascii="Calibri" w:eastAsia="Calibri" w:hAnsi="Calibri" w:cs="Times New Roman"/>
      <w:b/>
      <w:bCs/>
      <w:sz w:val="20"/>
      <w:szCs w:val="20"/>
      <w:shd w:val="clear" w:color="auto" w:fill="F8F8F8"/>
    </w:rPr>
  </w:style>
  <w:style w:type="character" w:customStyle="1" w:styleId="AttributeTok">
    <w:name w:val="AttributeTok"/>
    <w:basedOn w:val="VerbatimChar"/>
    <w:rsid w:val="00A14643"/>
    <w:rPr>
      <w:rFonts w:ascii="Calibri" w:eastAsia="Calibri" w:hAnsi="Calibri" w:cs="Times New Roman"/>
      <w:b/>
      <w:bCs/>
      <w:sz w:val="20"/>
      <w:szCs w:val="20"/>
      <w:shd w:val="clear" w:color="auto" w:fill="F8F8F8"/>
    </w:rPr>
  </w:style>
  <w:style w:type="character" w:customStyle="1" w:styleId="RegionMarkerTok">
    <w:name w:val="RegionMarkerTok"/>
    <w:basedOn w:val="VerbatimChar"/>
    <w:rsid w:val="00A14643"/>
    <w:rPr>
      <w:rFonts w:ascii="Calibri" w:eastAsia="Calibri" w:hAnsi="Calibri" w:cs="Times New Roman"/>
      <w:b/>
      <w:bCs/>
      <w:sz w:val="20"/>
      <w:szCs w:val="20"/>
      <w:shd w:val="clear" w:color="auto" w:fill="F8F8F8"/>
    </w:rPr>
  </w:style>
  <w:style w:type="character" w:customStyle="1" w:styleId="InformationTok">
    <w:name w:val="InformationTok"/>
    <w:basedOn w:val="VerbatimChar"/>
    <w:rsid w:val="00A14643"/>
    <w:rPr>
      <w:rFonts w:ascii="Calibri" w:eastAsia="Calibri" w:hAnsi="Calibri" w:cs="Times New Roman"/>
      <w:b/>
      <w:bCs/>
      <w:sz w:val="20"/>
      <w:szCs w:val="20"/>
      <w:shd w:val="clear" w:color="auto" w:fill="F8F8F8"/>
    </w:rPr>
  </w:style>
  <w:style w:type="character" w:customStyle="1" w:styleId="WarningTok">
    <w:name w:val="WarningTok"/>
    <w:basedOn w:val="VerbatimChar"/>
    <w:rsid w:val="00A14643"/>
    <w:rPr>
      <w:rFonts w:ascii="Calibri" w:eastAsia="Calibri" w:hAnsi="Calibri" w:cs="Times New Roman"/>
      <w:b/>
      <w:bCs/>
      <w:sz w:val="20"/>
      <w:szCs w:val="20"/>
      <w:shd w:val="clear" w:color="auto" w:fill="F8F8F8"/>
    </w:rPr>
  </w:style>
  <w:style w:type="character" w:customStyle="1" w:styleId="AlertTok">
    <w:name w:val="AlertTok"/>
    <w:basedOn w:val="VerbatimChar"/>
    <w:rsid w:val="00A14643"/>
    <w:rPr>
      <w:rFonts w:ascii="Calibri" w:eastAsia="Calibri" w:hAnsi="Calibri" w:cs="Times New Roman"/>
      <w:b/>
      <w:bCs/>
      <w:sz w:val="20"/>
      <w:szCs w:val="20"/>
      <w:shd w:val="clear" w:color="auto" w:fill="F8F8F8"/>
    </w:rPr>
  </w:style>
  <w:style w:type="character" w:customStyle="1" w:styleId="ErrorTok">
    <w:name w:val="ErrorTok"/>
    <w:basedOn w:val="VerbatimChar"/>
    <w:rsid w:val="00A14643"/>
    <w:rPr>
      <w:rFonts w:ascii="Calibri" w:eastAsia="Calibri" w:hAnsi="Calibri" w:cs="Times New Roman"/>
      <w:b/>
      <w:bCs/>
      <w:sz w:val="20"/>
      <w:szCs w:val="20"/>
      <w:shd w:val="clear" w:color="auto" w:fill="F8F8F8"/>
    </w:rPr>
  </w:style>
  <w:style w:type="character" w:customStyle="1" w:styleId="NormalTok">
    <w:name w:val="NormalTok"/>
    <w:basedOn w:val="VerbatimChar"/>
    <w:rsid w:val="00A14643"/>
    <w:rPr>
      <w:rFonts w:ascii="Calibri" w:eastAsia="Calibri" w:hAnsi="Calibri" w:cs="Times New Roman"/>
      <w:b/>
      <w:bCs/>
      <w:sz w:val="20"/>
      <w:szCs w:val="20"/>
      <w:shd w:val="clear" w:color="auto" w:fill="F8F8F8"/>
    </w:rPr>
  </w:style>
  <w:style w:type="character" w:customStyle="1" w:styleId="1f2">
    <w:name w:val="Заголовок Знак1"/>
    <w:basedOn w:val="a0"/>
    <w:uiPriority w:val="10"/>
    <w:rsid w:val="00A14643"/>
    <w:rPr>
      <w:rFonts w:asciiTheme="majorHAnsi" w:eastAsiaTheme="majorEastAsia" w:hAnsiTheme="majorHAnsi" w:cstheme="majorBidi"/>
      <w:spacing w:val="-10"/>
      <w:kern w:val="28"/>
      <w:sz w:val="56"/>
      <w:szCs w:val="56"/>
    </w:rPr>
  </w:style>
  <w:style w:type="character" w:customStyle="1" w:styleId="1f3">
    <w:name w:val="Дата Знак1"/>
    <w:basedOn w:val="a0"/>
    <w:uiPriority w:val="99"/>
    <w:semiHidden/>
    <w:rsid w:val="00A14643"/>
    <w:rPr>
      <w:rFonts w:ascii="Calibri" w:eastAsia="Times New Roman" w:hAnsi="Calibri" w:cs="Times New Roman"/>
    </w:rPr>
  </w:style>
  <w:style w:type="paragraph" w:customStyle="1" w:styleId="2">
    <w:name w:val="Заголовок оглавления2"/>
    <w:basedOn w:val="1"/>
    <w:next w:val="aa"/>
    <w:uiPriority w:val="39"/>
    <w:unhideWhenUsed/>
    <w:qFormat/>
    <w:rsid w:val="008914B8"/>
    <w:pPr>
      <w:numPr>
        <w:numId w:val="5"/>
      </w:numPr>
      <w:spacing w:before="240" w:line="259" w:lineRule="auto"/>
      <w:ind w:left="425" w:right="57" w:hanging="425"/>
      <w:outlineLvl w:val="9"/>
    </w:pPr>
    <w:rPr>
      <w:rFonts w:cs="Times New Roman"/>
      <w:b w:val="0"/>
      <w:bCs w:val="0"/>
      <w:lang w:val="en-US"/>
    </w:rPr>
  </w:style>
  <w:style w:type="paragraph" w:customStyle="1" w:styleId="30">
    <w:name w:val="Заголовок оглавления3"/>
    <w:basedOn w:val="1"/>
    <w:next w:val="aa"/>
    <w:uiPriority w:val="39"/>
    <w:unhideWhenUsed/>
    <w:qFormat/>
    <w:rsid w:val="0098710B"/>
    <w:pPr>
      <w:numPr>
        <w:numId w:val="4"/>
      </w:numPr>
      <w:spacing w:before="240" w:line="259" w:lineRule="auto"/>
      <w:ind w:right="57"/>
      <w:outlineLvl w:val="9"/>
    </w:pPr>
    <w:rPr>
      <w:rFonts w:cs="Times New Roman"/>
      <w:b w:val="0"/>
      <w:bCs w:val="0"/>
      <w:lang w:val="en-US"/>
    </w:rPr>
  </w:style>
  <w:style w:type="paragraph" w:customStyle="1" w:styleId="4a">
    <w:name w:val="Заголовок оглавления4"/>
    <w:basedOn w:val="1"/>
    <w:next w:val="aa"/>
    <w:uiPriority w:val="39"/>
    <w:unhideWhenUsed/>
    <w:qFormat/>
    <w:rsid w:val="00C27F80"/>
    <w:pPr>
      <w:numPr>
        <w:numId w:val="0"/>
      </w:numPr>
      <w:spacing w:before="240" w:line="259" w:lineRule="auto"/>
      <w:ind w:left="1067" w:right="57" w:hanging="360"/>
      <w:outlineLvl w:val="9"/>
    </w:pPr>
    <w:rPr>
      <w:rFonts w:cs="Times New Roman"/>
      <w:b w:val="0"/>
      <w:bCs w:val="0"/>
      <w:lang w:val="en-US"/>
    </w:rPr>
  </w:style>
  <w:style w:type="paragraph" w:customStyle="1" w:styleId="5a">
    <w:name w:val="Заголовок оглавления5"/>
    <w:basedOn w:val="1"/>
    <w:next w:val="aa"/>
    <w:uiPriority w:val="39"/>
    <w:unhideWhenUsed/>
    <w:qFormat/>
    <w:rsid w:val="00C27F80"/>
    <w:pPr>
      <w:numPr>
        <w:numId w:val="0"/>
      </w:numPr>
      <w:spacing w:before="240" w:line="259" w:lineRule="auto"/>
      <w:ind w:left="1067" w:right="57" w:hanging="360"/>
      <w:outlineLvl w:val="9"/>
    </w:pPr>
    <w:rPr>
      <w:rFonts w:cs="Times New Roman"/>
      <w:b w:val="0"/>
      <w:bCs w:val="0"/>
      <w:lang w:val="en-US"/>
    </w:rPr>
  </w:style>
  <w:style w:type="paragraph" w:customStyle="1" w:styleId="6a">
    <w:name w:val="Заголовок оглавления6"/>
    <w:basedOn w:val="1"/>
    <w:next w:val="aa"/>
    <w:uiPriority w:val="39"/>
    <w:unhideWhenUsed/>
    <w:qFormat/>
    <w:rsid w:val="008D2243"/>
    <w:pPr>
      <w:numPr>
        <w:numId w:val="0"/>
      </w:numPr>
      <w:spacing w:before="240" w:line="259" w:lineRule="auto"/>
      <w:ind w:left="1440" w:right="57" w:hanging="360"/>
      <w:outlineLvl w:val="9"/>
    </w:pPr>
    <w:rPr>
      <w:rFonts w:cs="Times New Roman"/>
      <w:b w:val="0"/>
      <w:bCs w:val="0"/>
      <w:lang w:val="en-US"/>
    </w:rPr>
  </w:style>
  <w:style w:type="character" w:customStyle="1" w:styleId="1f4">
    <w:name w:val="Неразрешенное упоминание1"/>
    <w:basedOn w:val="a0"/>
    <w:uiPriority w:val="99"/>
    <w:semiHidden/>
    <w:unhideWhenUsed/>
    <w:rsid w:val="00951602"/>
    <w:rPr>
      <w:color w:val="605E5C"/>
      <w:shd w:val="clear" w:color="auto" w:fill="E1DFDD"/>
    </w:rPr>
  </w:style>
  <w:style w:type="paragraph" w:styleId="afff3">
    <w:name w:val="TOC Heading"/>
    <w:basedOn w:val="1"/>
    <w:next w:val="aa"/>
    <w:uiPriority w:val="39"/>
    <w:unhideWhenUsed/>
    <w:qFormat/>
    <w:rsid w:val="00404F86"/>
    <w:pPr>
      <w:numPr>
        <w:numId w:val="0"/>
      </w:numPr>
      <w:spacing w:before="240" w:line="259" w:lineRule="auto"/>
      <w:ind w:left="360" w:right="57" w:hanging="360"/>
      <w:outlineLvl w:val="9"/>
    </w:pPr>
    <w:rPr>
      <w:rFonts w:cs="Times New Roman"/>
      <w:b w:val="0"/>
      <w:bCs w:val="0"/>
      <w:lang w:val="en-US"/>
    </w:rPr>
  </w:style>
  <w:style w:type="paragraph" w:customStyle="1" w:styleId="TableParagraph">
    <w:name w:val="Table Paragraph"/>
    <w:basedOn w:val="a"/>
    <w:uiPriority w:val="1"/>
    <w:qFormat/>
    <w:rsid w:val="00D64AF1"/>
    <w:pPr>
      <w:widowControl w:val="0"/>
      <w:autoSpaceDE w:val="0"/>
      <w:autoSpaceDN w:val="0"/>
      <w:ind w:left="200"/>
    </w:pPr>
    <w:rPr>
      <w:rFonts w:ascii="Microsoft Sans Serif" w:eastAsia="Microsoft Sans Serif" w:hAnsi="Microsoft Sans Serif" w:cs="Microsoft Sans Serif"/>
    </w:rPr>
  </w:style>
  <w:style w:type="character" w:customStyle="1" w:styleId="afff4">
    <w:name w:val="Осн. текст Знак"/>
    <w:locked/>
    <w:rsid w:val="00B301C8"/>
    <w:rPr>
      <w:rFonts w:eastAsia="Times New Roman"/>
    </w:rPr>
  </w:style>
  <w:style w:type="character" w:customStyle="1" w:styleId="afff5">
    <w:name w:val="Привязка сноски"/>
    <w:rsid w:val="00CD7494"/>
    <w:rPr>
      <w:rFonts w:ascii="Times New Roman" w:hAnsi="Times New Roman" w:cs="Times New Roman"/>
      <w:vertAlign w:val="superscript"/>
    </w:rPr>
  </w:style>
  <w:style w:type="character" w:customStyle="1" w:styleId="afff6">
    <w:name w:val="Символ сноски"/>
    <w:qFormat/>
    <w:rsid w:val="00CD7494"/>
  </w:style>
  <w:style w:type="character" w:customStyle="1" w:styleId="FootnoteCharacters">
    <w:name w:val="Footnote Characters"/>
    <w:qFormat/>
    <w:rsid w:val="00CD7494"/>
    <w:rPr>
      <w:rFonts w:ascii="Times New Roman" w:hAnsi="Times New Roman" w:cs="Times New Roman"/>
      <w:vertAlign w:val="superscript"/>
    </w:rPr>
  </w:style>
  <w:style w:type="paragraph" w:customStyle="1" w:styleId="afff7">
    <w:name w:val="Содержимое врезки"/>
    <w:basedOn w:val="a"/>
    <w:qFormat/>
    <w:rsid w:val="00AE22A8"/>
    <w:pPr>
      <w:suppressAutoHyphens/>
      <w:overflowPunct w:val="0"/>
      <w:spacing w:after="200" w:line="276" w:lineRule="auto"/>
    </w:pPr>
    <w:rPr>
      <w:rFonts w:ascii="Calibri" w:hAnsi="Calibri"/>
      <w:sz w:val="22"/>
    </w:rPr>
  </w:style>
  <w:style w:type="paragraph" w:customStyle="1" w:styleId="ConsPlusNormal">
    <w:name w:val="ConsPlusNormal"/>
    <w:rsid w:val="004E3693"/>
    <w:pPr>
      <w:widowControl w:val="0"/>
      <w:spacing w:after="0" w:line="360" w:lineRule="auto"/>
      <w:ind w:firstLine="720"/>
    </w:pPr>
    <w:rPr>
      <w:rFonts w:ascii="Arial" w:eastAsia="Times New Roman" w:hAnsi="Arial" w:cs="Times New Roman"/>
      <w:color w:val="000000"/>
      <w:sz w:val="20"/>
      <w:szCs w:val="20"/>
      <w:lang w:eastAsia="ru-RU"/>
    </w:rPr>
  </w:style>
  <w:style w:type="paragraph" w:customStyle="1" w:styleId="cl-4e11f124">
    <w:name w:val="cl-4e11f124"/>
    <w:basedOn w:val="a"/>
    <w:rsid w:val="00BB7E94"/>
    <w:pPr>
      <w:jc w:val="center"/>
    </w:pPr>
    <w:rPr>
      <w:rFonts w:eastAsiaTheme="minorEastAsia"/>
      <w:szCs w:val="24"/>
      <w:lang w:eastAsia="ru-RU"/>
    </w:rPr>
  </w:style>
  <w:style w:type="character" w:customStyle="1" w:styleId="cl-4e0e44b61">
    <w:name w:val="cl-4e0e44b61"/>
    <w:basedOn w:val="a0"/>
    <w:rsid w:val="00BB7E94"/>
    <w:rPr>
      <w:rFonts w:ascii="Times New Roman" w:hAnsi="Times New Roman" w:cs="Times New Roman" w:hint="default"/>
      <w:b w:val="0"/>
      <w:bCs w:val="0"/>
      <w:i w:val="0"/>
      <w:iCs w:val="0"/>
      <w:strike w:val="0"/>
      <w:dstrike w:val="0"/>
      <w:sz w:val="24"/>
      <w:szCs w:val="24"/>
      <w:u w:val="none"/>
      <w:effect w:val="none"/>
      <w:shd w:val="clear" w:color="auto" w:fill="auto"/>
    </w:rPr>
  </w:style>
  <w:style w:type="paragraph" w:customStyle="1" w:styleId="afff8">
    <w:name w:val="СФ_Текст"/>
    <w:link w:val="afff9"/>
    <w:qFormat/>
    <w:rsid w:val="00612E59"/>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f9">
    <w:name w:val="СФ_Текст Знак"/>
    <w:basedOn w:val="a0"/>
    <w:link w:val="afff8"/>
    <w:rsid w:val="00612E59"/>
    <w:rPr>
      <w:rFonts w:ascii="Times New Roman" w:eastAsia="Times New Roman" w:hAnsi="Times New Roman" w:cs="Times New Roman"/>
      <w:sz w:val="24"/>
      <w:szCs w:val="24"/>
      <w:lang w:eastAsia="ru-RU"/>
    </w:rPr>
  </w:style>
  <w:style w:type="paragraph" w:customStyle="1" w:styleId="OT">
    <w:name w:val="OT"/>
    <w:basedOn w:val="a"/>
    <w:link w:val="OT0"/>
    <w:qFormat/>
    <w:rsid w:val="00612E59"/>
    <w:pPr>
      <w:widowControl w:val="0"/>
      <w:autoSpaceDE w:val="0"/>
      <w:autoSpaceDN w:val="0"/>
      <w:adjustRightInd w:val="0"/>
      <w:spacing w:after="120"/>
      <w:jc w:val="both"/>
    </w:pPr>
    <w:rPr>
      <w:snapToGrid w:val="0"/>
      <w:sz w:val="22"/>
      <w:szCs w:val="20"/>
      <w:lang w:eastAsia="ru-RU"/>
    </w:rPr>
  </w:style>
  <w:style w:type="character" w:customStyle="1" w:styleId="OT0">
    <w:name w:val="OT Знак"/>
    <w:link w:val="OT"/>
    <w:rsid w:val="00612E59"/>
    <w:rPr>
      <w:rFonts w:ascii="Times New Roman" w:eastAsia="Times New Roman" w:hAnsi="Times New Roman" w:cs="Times New Roman"/>
      <w:snapToGrid w:val="0"/>
      <w:szCs w:val="20"/>
      <w:lang w:eastAsia="ru-RU"/>
    </w:rPr>
  </w:style>
  <w:style w:type="character" w:customStyle="1" w:styleId="2b">
    <w:name w:val="Неразрешенное упоминание2"/>
    <w:basedOn w:val="a0"/>
    <w:uiPriority w:val="99"/>
    <w:semiHidden/>
    <w:unhideWhenUsed/>
    <w:rsid w:val="00BA11AC"/>
    <w:rPr>
      <w:color w:val="605E5C"/>
      <w:shd w:val="clear" w:color="auto" w:fill="E1DFDD"/>
    </w:rPr>
  </w:style>
  <w:style w:type="paragraph" w:customStyle="1" w:styleId="SDText">
    <w:name w:val="SD_Text"/>
    <w:basedOn w:val="a"/>
    <w:link w:val="SDText0"/>
    <w:qFormat/>
    <w:rsid w:val="00D12618"/>
    <w:pPr>
      <w:ind w:firstLine="709"/>
      <w:jc w:val="both"/>
    </w:pPr>
    <w:rPr>
      <w:rFonts w:eastAsiaTheme="majorEastAsia" w:cstheme="majorBidi"/>
      <w:color w:val="000000" w:themeColor="text1"/>
      <w:szCs w:val="28"/>
    </w:rPr>
  </w:style>
  <w:style w:type="character" w:customStyle="1" w:styleId="SDText0">
    <w:name w:val="SD_Text Знак"/>
    <w:basedOn w:val="a0"/>
    <w:link w:val="SDText"/>
    <w:rsid w:val="00D12618"/>
    <w:rPr>
      <w:rFonts w:ascii="Times New Roman" w:eastAsiaTheme="majorEastAsia" w:hAnsi="Times New Roman" w:cstheme="majorBidi"/>
      <w:color w:val="000000" w:themeColor="text1"/>
      <w:sz w:val="24"/>
      <w:szCs w:val="28"/>
    </w:rPr>
  </w:style>
  <w:style w:type="character" w:customStyle="1" w:styleId="jlqj4b">
    <w:name w:val="jlqj4b"/>
    <w:basedOn w:val="a0"/>
    <w:rsid w:val="00820C99"/>
  </w:style>
  <w:style w:type="character" w:customStyle="1" w:styleId="hwtze">
    <w:name w:val="hwtze"/>
    <w:basedOn w:val="a0"/>
    <w:rsid w:val="009D0E59"/>
  </w:style>
  <w:style w:type="character" w:customStyle="1" w:styleId="rynqvb">
    <w:name w:val="rynqvb"/>
    <w:basedOn w:val="a0"/>
    <w:rsid w:val="009D0E59"/>
  </w:style>
  <w:style w:type="character" w:customStyle="1" w:styleId="fontstyle01">
    <w:name w:val="fontstyle01"/>
    <w:basedOn w:val="a0"/>
    <w:rsid w:val="004E096F"/>
    <w:rPr>
      <w:rFonts w:ascii="TimesNewRoman" w:hAnsi="TimesNewRoman" w:hint="default"/>
      <w:b w:val="0"/>
      <w:bCs w:val="0"/>
      <w:i w:val="0"/>
      <w:iCs w:val="0"/>
      <w:color w:val="000000"/>
      <w:sz w:val="26"/>
      <w:szCs w:val="26"/>
    </w:rPr>
  </w:style>
  <w:style w:type="character" w:customStyle="1" w:styleId="fontstyle21">
    <w:name w:val="fontstyle21"/>
    <w:basedOn w:val="a0"/>
    <w:rsid w:val="004E096F"/>
    <w:rPr>
      <w:rFonts w:ascii="Times-Roman" w:hAnsi="Times-Roman" w:hint="default"/>
      <w:b w:val="0"/>
      <w:bCs w:val="0"/>
      <w:i w:val="0"/>
      <w:iCs w:val="0"/>
      <w:color w:val="000000"/>
      <w:sz w:val="26"/>
      <w:szCs w:val="26"/>
    </w:rPr>
  </w:style>
  <w:style w:type="character" w:customStyle="1" w:styleId="hgkelc">
    <w:name w:val="hgkelc"/>
    <w:basedOn w:val="a0"/>
    <w:rsid w:val="00574088"/>
  </w:style>
  <w:style w:type="paragraph" w:styleId="afffa">
    <w:name w:val="table of figures"/>
    <w:basedOn w:val="a"/>
    <w:next w:val="a"/>
    <w:uiPriority w:val="99"/>
    <w:unhideWhenUsed/>
    <w:rsid w:val="00660E04"/>
  </w:style>
  <w:style w:type="character" w:customStyle="1" w:styleId="subabstractlabel">
    <w:name w:val="sub_abstract_label"/>
    <w:basedOn w:val="a0"/>
    <w:rsid w:val="00D448A4"/>
  </w:style>
  <w:style w:type="character" w:customStyle="1" w:styleId="element-citation">
    <w:name w:val="element-citation"/>
    <w:basedOn w:val="a0"/>
    <w:rsid w:val="00D448A4"/>
  </w:style>
  <w:style w:type="character" w:customStyle="1" w:styleId="src">
    <w:name w:val="src"/>
    <w:basedOn w:val="a0"/>
    <w:rsid w:val="00D448A4"/>
  </w:style>
  <w:style w:type="character" w:customStyle="1" w:styleId="ref-journal">
    <w:name w:val="ref-journal"/>
    <w:basedOn w:val="a0"/>
    <w:rsid w:val="00D448A4"/>
  </w:style>
  <w:style w:type="character" w:customStyle="1" w:styleId="ref-vol">
    <w:name w:val="ref-vol"/>
    <w:basedOn w:val="a0"/>
    <w:rsid w:val="00D448A4"/>
  </w:style>
  <w:style w:type="character" w:customStyle="1" w:styleId="1f5">
    <w:name w:val="Замещающий текст1"/>
    <w:semiHidden/>
    <w:rsid w:val="00D448A4"/>
    <w:rPr>
      <w:rFonts w:ascii="Times New Roman" w:hAnsi="Times New Roman" w:cs="Times New Roman" w:hint="default"/>
      <w:color w:val="808080"/>
    </w:rPr>
  </w:style>
  <w:style w:type="character" w:customStyle="1" w:styleId="longtext">
    <w:name w:val="long_text"/>
    <w:basedOn w:val="a0"/>
    <w:uiPriority w:val="99"/>
    <w:rsid w:val="00D448A4"/>
  </w:style>
  <w:style w:type="paragraph" w:styleId="2c">
    <w:name w:val="Body Text 2"/>
    <w:basedOn w:val="a"/>
    <w:link w:val="2d"/>
    <w:unhideWhenUsed/>
    <w:rsid w:val="00D448A4"/>
    <w:pPr>
      <w:spacing w:after="120"/>
      <w:ind w:firstLine="709"/>
      <w:jc w:val="both"/>
    </w:pPr>
    <w:rPr>
      <w:szCs w:val="24"/>
      <w:lang w:eastAsia="ja-JP"/>
    </w:rPr>
  </w:style>
  <w:style w:type="character" w:customStyle="1" w:styleId="2d">
    <w:name w:val="Основной текст 2 Знак"/>
    <w:basedOn w:val="a0"/>
    <w:link w:val="2c"/>
    <w:rsid w:val="00D448A4"/>
    <w:rPr>
      <w:rFonts w:ascii="Times New Roman" w:eastAsia="Times New Roman" w:hAnsi="Times New Roman" w:cs="Times New Roman"/>
      <w:sz w:val="24"/>
      <w:szCs w:val="24"/>
      <w:lang w:eastAsia="ja-JP"/>
    </w:rPr>
  </w:style>
  <w:style w:type="paragraph" w:styleId="2e">
    <w:name w:val="Body Text Indent 2"/>
    <w:basedOn w:val="a"/>
    <w:link w:val="2f"/>
    <w:rsid w:val="00D448A4"/>
    <w:pPr>
      <w:spacing w:after="120" w:line="480" w:lineRule="auto"/>
      <w:ind w:left="283"/>
      <w:jc w:val="both"/>
    </w:pPr>
    <w:rPr>
      <w:rFonts w:eastAsia="MS Mincho"/>
      <w:szCs w:val="24"/>
      <w:lang w:eastAsia="ja-JP"/>
    </w:rPr>
  </w:style>
  <w:style w:type="character" w:customStyle="1" w:styleId="2f">
    <w:name w:val="Основной текст с отступом 2 Знак"/>
    <w:basedOn w:val="a0"/>
    <w:link w:val="2e"/>
    <w:rsid w:val="00D448A4"/>
    <w:rPr>
      <w:rFonts w:ascii="Times New Roman" w:eastAsia="MS Mincho" w:hAnsi="Times New Roman" w:cs="Times New Roman"/>
      <w:sz w:val="24"/>
      <w:szCs w:val="24"/>
      <w:lang w:eastAsia="ja-JP"/>
    </w:rPr>
  </w:style>
  <w:style w:type="paragraph" w:customStyle="1" w:styleId="2f0">
    <w:name w:val="Îñíîâíîé òåêñò 2"/>
    <w:basedOn w:val="a"/>
    <w:rsid w:val="00D448A4"/>
    <w:pPr>
      <w:jc w:val="both"/>
    </w:pPr>
    <w:rPr>
      <w:rFonts w:cs="Arial Unicode MS"/>
      <w:sz w:val="28"/>
      <w:szCs w:val="28"/>
      <w:lang w:val="en-US" w:eastAsia="ru-RU"/>
    </w:rPr>
  </w:style>
  <w:style w:type="character" w:customStyle="1" w:styleId="st1">
    <w:name w:val="st1"/>
    <w:uiPriority w:val="99"/>
    <w:rsid w:val="00D448A4"/>
    <w:rPr>
      <w:rFonts w:ascii="Times New Roman" w:hAnsi="Times New Roman" w:cs="Times New Roman" w:hint="default"/>
    </w:rPr>
  </w:style>
  <w:style w:type="paragraph" w:styleId="3a">
    <w:name w:val="Body Text 3"/>
    <w:basedOn w:val="a"/>
    <w:link w:val="3b"/>
    <w:rsid w:val="00D448A4"/>
    <w:pPr>
      <w:spacing w:after="120"/>
      <w:jc w:val="both"/>
    </w:pPr>
    <w:rPr>
      <w:rFonts w:eastAsia="MS Mincho"/>
      <w:sz w:val="16"/>
      <w:szCs w:val="16"/>
      <w:lang w:eastAsia="ja-JP"/>
    </w:rPr>
  </w:style>
  <w:style w:type="character" w:customStyle="1" w:styleId="3b">
    <w:name w:val="Основной текст 3 Знак"/>
    <w:basedOn w:val="a0"/>
    <w:link w:val="3a"/>
    <w:rsid w:val="00D448A4"/>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D448A4"/>
    <w:pPr>
      <w:spacing w:line="201" w:lineRule="atLeast"/>
      <w:jc w:val="both"/>
    </w:pPr>
    <w:rPr>
      <w:rFonts w:ascii="TimesNewRomanPS" w:eastAsiaTheme="minorHAnsi" w:hAnsi="TimesNewRomanPS" w:cstheme="minorBidi"/>
      <w:color w:val="auto"/>
      <w:lang w:eastAsia="en-US"/>
    </w:rPr>
  </w:style>
  <w:style w:type="character" w:customStyle="1" w:styleId="NormalItalic">
    <w:name w:val="Normal Italic"/>
    <w:basedOn w:val="a0"/>
    <w:rsid w:val="00D448A4"/>
    <w:rPr>
      <w:b/>
      <w:bCs w:val="0"/>
      <w:i/>
      <w:iCs w:val="0"/>
    </w:rPr>
  </w:style>
  <w:style w:type="paragraph" w:customStyle="1" w:styleId="11">
    <w:name w:val="Отчет ЗАГОЛОВОК1"/>
    <w:basedOn w:val="20"/>
    <w:next w:val="a"/>
    <w:qFormat/>
    <w:rsid w:val="00D448A4"/>
    <w:pPr>
      <w:numPr>
        <w:ilvl w:val="0"/>
        <w:numId w:val="37"/>
      </w:numPr>
      <w:spacing w:line="360" w:lineRule="auto"/>
      <w:jc w:val="center"/>
      <w:outlineLvl w:val="0"/>
    </w:pPr>
    <w:rPr>
      <w:i/>
      <w:iCs w:val="0"/>
      <w:caps/>
      <w:lang w:val="ru-RU" w:eastAsia="ja-JP"/>
    </w:rPr>
  </w:style>
  <w:style w:type="paragraph" w:customStyle="1" w:styleId="110">
    <w:name w:val="Отчет заголовок 1.1"/>
    <w:basedOn w:val="11"/>
    <w:qFormat/>
    <w:rsid w:val="00D448A4"/>
    <w:pPr>
      <w:numPr>
        <w:ilvl w:val="1"/>
      </w:numPr>
      <w:tabs>
        <w:tab w:val="num" w:pos="360"/>
      </w:tabs>
      <w:spacing w:before="240" w:after="120"/>
      <w:ind w:left="0" w:firstLine="567"/>
      <w:jc w:val="both"/>
      <w:outlineLvl w:val="1"/>
    </w:pPr>
    <w:rPr>
      <w:caps w:val="0"/>
    </w:rPr>
  </w:style>
  <w:style w:type="paragraph" w:customStyle="1" w:styleId="111a">
    <w:name w:val="Отчет заголовок 1.1.1"/>
    <w:basedOn w:val="3"/>
    <w:qFormat/>
    <w:rsid w:val="00D448A4"/>
    <w:pPr>
      <w:keepLines w:val="0"/>
      <w:numPr>
        <w:ilvl w:val="0"/>
        <w:numId w:val="0"/>
      </w:numPr>
      <w:spacing w:before="240" w:after="240"/>
      <w:jc w:val="both"/>
    </w:pPr>
    <w:rPr>
      <w:rFonts w:eastAsia="MS Mincho"/>
      <w:color w:val="000000" w:themeColor="text1"/>
      <w:szCs w:val="24"/>
      <w:lang w:eastAsia="ja-JP"/>
    </w:rPr>
  </w:style>
  <w:style w:type="paragraph" w:customStyle="1" w:styleId="1111a">
    <w:name w:val="Отчет заголовок 1.1.1.1."/>
    <w:basedOn w:val="111a"/>
    <w:qFormat/>
    <w:rsid w:val="00D448A4"/>
    <w:pPr>
      <w:numPr>
        <w:ilvl w:val="3"/>
      </w:numPr>
      <w:tabs>
        <w:tab w:val="num" w:pos="360"/>
      </w:tabs>
      <w:ind w:firstLine="567"/>
      <w:outlineLvl w:val="3"/>
    </w:pPr>
    <w:rPr>
      <w:b w:val="0"/>
    </w:rPr>
  </w:style>
  <w:style w:type="paragraph" w:customStyle="1" w:styleId="11111a">
    <w:name w:val="Отчет заголовок 1.1.1.1.1."/>
    <w:basedOn w:val="1111a"/>
    <w:qFormat/>
    <w:rsid w:val="00D448A4"/>
    <w:pPr>
      <w:numPr>
        <w:ilvl w:val="4"/>
      </w:numPr>
      <w:tabs>
        <w:tab w:val="num" w:pos="360"/>
      </w:tabs>
      <w:ind w:firstLine="567"/>
      <w:outlineLvl w:val="4"/>
    </w:pPr>
    <w:rPr>
      <w:u w:val="single"/>
    </w:rPr>
  </w:style>
  <w:style w:type="paragraph" w:customStyle="1" w:styleId="12b">
    <w:name w:val="Обычный12"/>
    <w:rsid w:val="00D448A4"/>
    <w:pPr>
      <w:widowControl w:val="0"/>
      <w:spacing w:after="0" w:line="240" w:lineRule="auto"/>
      <w:jc w:val="both"/>
    </w:pPr>
    <w:rPr>
      <w:rFonts w:ascii="Times New Roman" w:eastAsia="Times New Roman" w:hAnsi="Times New Roman" w:cs="Times New Roman"/>
      <w:sz w:val="20"/>
      <w:szCs w:val="20"/>
      <w:lang w:eastAsia="ru-RU"/>
    </w:rPr>
  </w:style>
  <w:style w:type="character" w:styleId="HTML">
    <w:name w:val="HTML Cite"/>
    <w:basedOn w:val="a0"/>
    <w:uiPriority w:val="99"/>
    <w:semiHidden/>
    <w:unhideWhenUsed/>
    <w:rsid w:val="00D448A4"/>
    <w:rPr>
      <w:i/>
      <w:iCs/>
    </w:rPr>
  </w:style>
  <w:style w:type="paragraph" w:customStyle="1" w:styleId="authors1">
    <w:name w:val="authors1"/>
    <w:basedOn w:val="a"/>
    <w:rsid w:val="00D448A4"/>
    <w:pPr>
      <w:spacing w:before="72" w:line="240" w:lineRule="atLeast"/>
      <w:ind w:left="660"/>
    </w:pPr>
    <w:rPr>
      <w:sz w:val="22"/>
      <w:lang w:eastAsia="ru-RU"/>
    </w:rPr>
  </w:style>
  <w:style w:type="character" w:customStyle="1" w:styleId="ti2">
    <w:name w:val="ti2"/>
    <w:rsid w:val="00D448A4"/>
    <w:rPr>
      <w:sz w:val="22"/>
      <w:szCs w:val="22"/>
    </w:rPr>
  </w:style>
  <w:style w:type="character" w:customStyle="1" w:styleId="ti">
    <w:name w:val="ti"/>
    <w:rsid w:val="00D448A4"/>
  </w:style>
  <w:style w:type="character" w:customStyle="1" w:styleId="li-content">
    <w:name w:val="li-content"/>
    <w:basedOn w:val="a0"/>
    <w:rsid w:val="00D448A4"/>
  </w:style>
  <w:style w:type="character" w:customStyle="1" w:styleId="afffb">
    <w:name w:val="ШАБЛОН Знак"/>
    <w:link w:val="afffc"/>
    <w:uiPriority w:val="99"/>
    <w:locked/>
    <w:rsid w:val="00D448A4"/>
    <w:rPr>
      <w:rFonts w:ascii="Times New Roman" w:hAnsi="Times New Roman" w:cs="Tahoma"/>
      <w:sz w:val="24"/>
      <w:szCs w:val="24"/>
    </w:rPr>
  </w:style>
  <w:style w:type="paragraph" w:customStyle="1" w:styleId="afffc">
    <w:name w:val="ШАБЛОН"/>
    <w:basedOn w:val="a3"/>
    <w:link w:val="afffb"/>
    <w:uiPriority w:val="99"/>
    <w:qFormat/>
    <w:rsid w:val="00D448A4"/>
    <w:pPr>
      <w:widowControl w:val="0"/>
      <w:tabs>
        <w:tab w:val="left" w:pos="709"/>
      </w:tabs>
      <w:autoSpaceDE w:val="0"/>
      <w:autoSpaceDN w:val="0"/>
      <w:adjustRightInd w:val="0"/>
      <w:spacing w:line="360" w:lineRule="auto"/>
      <w:jc w:val="both"/>
    </w:pPr>
    <w:rPr>
      <w:rFonts w:ascii="Times New Roman" w:eastAsiaTheme="minorHAnsi" w:hAnsi="Times New Roman"/>
      <w:sz w:val="24"/>
      <w:szCs w:val="24"/>
    </w:rPr>
  </w:style>
  <w:style w:type="paragraph" w:customStyle="1" w:styleId="opispoleabz">
    <w:name w:val="opis_pole_abz"/>
    <w:basedOn w:val="a"/>
    <w:rsid w:val="00D448A4"/>
    <w:pPr>
      <w:spacing w:before="100" w:beforeAutospacing="1" w:after="100" w:afterAutospacing="1"/>
    </w:pPr>
    <w:rPr>
      <w:szCs w:val="24"/>
      <w:lang w:eastAsia="ru-RU"/>
    </w:rPr>
  </w:style>
  <w:style w:type="character" w:customStyle="1" w:styleId="s1">
    <w:name w:val="s1"/>
    <w:rsid w:val="00D448A4"/>
    <w:rPr>
      <w:rFonts w:ascii="Arial" w:hAnsi="Arial" w:cs="Arial" w:hint="default"/>
    </w:rPr>
  </w:style>
  <w:style w:type="character" w:customStyle="1" w:styleId="1f6">
    <w:name w:val="Упомянуть1"/>
    <w:basedOn w:val="a0"/>
    <w:uiPriority w:val="99"/>
    <w:semiHidden/>
    <w:unhideWhenUsed/>
    <w:rsid w:val="00D448A4"/>
    <w:rPr>
      <w:color w:val="2B579A"/>
      <w:shd w:val="clear" w:color="auto" w:fill="E6E6E6"/>
    </w:rPr>
  </w:style>
  <w:style w:type="table" w:customStyle="1" w:styleId="TableGrid">
    <w:name w:val="TableGrid"/>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1">
    <w:name w:val="TableGrid1"/>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2">
    <w:name w:val="TableGrid2"/>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3">
    <w:name w:val="TableGrid3"/>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5">
    <w:name w:val="TableGrid5"/>
    <w:rsid w:val="00D448A4"/>
    <w:pPr>
      <w:spacing w:after="0" w:line="240" w:lineRule="auto"/>
      <w:jc w:val="both"/>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fd">
    <w:name w:val="Таблица"/>
    <w:basedOn w:val="a"/>
    <w:link w:val="afffe"/>
    <w:qFormat/>
    <w:rsid w:val="00D448A4"/>
    <w:pPr>
      <w:spacing w:before="120" w:line="360" w:lineRule="auto"/>
      <w:jc w:val="both"/>
    </w:pPr>
    <w:rPr>
      <w:rFonts w:eastAsiaTheme="minorHAnsi"/>
      <w:b/>
      <w:szCs w:val="24"/>
    </w:rPr>
  </w:style>
  <w:style w:type="character" w:customStyle="1" w:styleId="afffe">
    <w:name w:val="Таблица Знак"/>
    <w:basedOn w:val="a0"/>
    <w:link w:val="afffd"/>
    <w:rsid w:val="00D448A4"/>
    <w:rPr>
      <w:rFonts w:ascii="Times New Roman" w:hAnsi="Times New Roman" w:cs="Times New Roman"/>
      <w:b/>
      <w:sz w:val="24"/>
      <w:szCs w:val="24"/>
    </w:rPr>
  </w:style>
  <w:style w:type="paragraph" w:styleId="HTML0">
    <w:name w:val="HTML Preformatted"/>
    <w:basedOn w:val="a"/>
    <w:link w:val="HTML1"/>
    <w:uiPriority w:val="99"/>
    <w:unhideWhenUsed/>
    <w:rsid w:val="00D4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D448A4"/>
    <w:rPr>
      <w:rFonts w:ascii="Courier New" w:eastAsia="Times New Roman" w:hAnsi="Courier New" w:cs="Courier New"/>
      <w:sz w:val="20"/>
      <w:szCs w:val="20"/>
      <w:lang w:eastAsia="ru-RU"/>
    </w:rPr>
  </w:style>
  <w:style w:type="table" w:customStyle="1" w:styleId="TableGrid51">
    <w:name w:val="TableGrid51"/>
    <w:rsid w:val="00D448A4"/>
    <w:pPr>
      <w:spacing w:after="0" w:line="240" w:lineRule="auto"/>
      <w:jc w:val="both"/>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Style6">
    <w:name w:val="Style6"/>
    <w:basedOn w:val="a"/>
    <w:uiPriority w:val="99"/>
    <w:rsid w:val="00D448A4"/>
    <w:pPr>
      <w:widowControl w:val="0"/>
      <w:autoSpaceDE w:val="0"/>
      <w:autoSpaceDN w:val="0"/>
      <w:adjustRightInd w:val="0"/>
      <w:spacing w:line="240" w:lineRule="exact"/>
      <w:ind w:firstLine="215"/>
      <w:jc w:val="both"/>
    </w:pPr>
    <w:rPr>
      <w:rFonts w:ascii="MS Reference Sans Serif" w:hAnsi="MS Reference Sans Serif"/>
      <w:szCs w:val="24"/>
      <w:lang w:eastAsia="ru-RU"/>
    </w:rPr>
  </w:style>
  <w:style w:type="character" w:customStyle="1" w:styleId="FontStyle49">
    <w:name w:val="Font Style49"/>
    <w:uiPriority w:val="99"/>
    <w:rsid w:val="00D448A4"/>
    <w:rPr>
      <w:rFonts w:ascii="Arial Unicode MS" w:eastAsia="Arial Unicode MS" w:cs="Arial Unicode MS"/>
      <w:sz w:val="14"/>
      <w:szCs w:val="14"/>
    </w:rPr>
  </w:style>
  <w:style w:type="character" w:customStyle="1" w:styleId="FontStyle110">
    <w:name w:val="Font Style110"/>
    <w:uiPriority w:val="99"/>
    <w:rsid w:val="00D448A4"/>
    <w:rPr>
      <w:rFonts w:ascii="Times New Roman" w:hAnsi="Times New Roman"/>
      <w:color w:val="000000"/>
      <w:sz w:val="22"/>
    </w:rPr>
  </w:style>
  <w:style w:type="character" w:customStyle="1" w:styleId="FontStyle114">
    <w:name w:val="Font Style114"/>
    <w:uiPriority w:val="99"/>
    <w:rsid w:val="00D448A4"/>
    <w:rPr>
      <w:rFonts w:ascii="Times New Roman" w:hAnsi="Times New Roman"/>
      <w:b/>
      <w:color w:val="000000"/>
      <w:sz w:val="16"/>
    </w:rPr>
  </w:style>
  <w:style w:type="paragraph" w:customStyle="1" w:styleId="Style8">
    <w:name w:val="Style8"/>
    <w:basedOn w:val="a"/>
    <w:rsid w:val="00D448A4"/>
    <w:pPr>
      <w:widowControl w:val="0"/>
      <w:autoSpaceDE w:val="0"/>
      <w:autoSpaceDN w:val="0"/>
      <w:adjustRightInd w:val="0"/>
      <w:jc w:val="both"/>
    </w:pPr>
    <w:rPr>
      <w:szCs w:val="24"/>
      <w:lang w:eastAsia="ru-RU"/>
    </w:rPr>
  </w:style>
  <w:style w:type="paragraph" w:styleId="2f1">
    <w:name w:val="List 2"/>
    <w:basedOn w:val="a"/>
    <w:rsid w:val="00D448A4"/>
    <w:pPr>
      <w:ind w:left="566" w:hanging="283"/>
    </w:pPr>
    <w:rPr>
      <w:rFonts w:ascii="Calibri" w:eastAsia="Calibri" w:hAnsi="Calibri"/>
      <w:szCs w:val="24"/>
    </w:rPr>
  </w:style>
  <w:style w:type="paragraph" w:customStyle="1" w:styleId="affff">
    <w:name w:val="Таб. осн."/>
    <w:basedOn w:val="a"/>
    <w:rsid w:val="00D448A4"/>
    <w:pPr>
      <w:spacing w:before="60" w:after="60"/>
    </w:pPr>
    <w:rPr>
      <w:rFonts w:ascii="Calibri" w:eastAsia="Calibri" w:hAnsi="Calibri"/>
      <w:szCs w:val="20"/>
    </w:rPr>
  </w:style>
  <w:style w:type="character" w:customStyle="1" w:styleId="FontStyle40">
    <w:name w:val="Font Style40"/>
    <w:uiPriority w:val="99"/>
    <w:rsid w:val="00D448A4"/>
    <w:rPr>
      <w:rFonts w:ascii="Times New Roman" w:hAnsi="Times New Roman" w:cs="Times New Roman"/>
      <w:i/>
      <w:iCs/>
      <w:sz w:val="12"/>
      <w:szCs w:val="12"/>
    </w:rPr>
  </w:style>
  <w:style w:type="character" w:customStyle="1" w:styleId="FontStyle39">
    <w:name w:val="Font Style39"/>
    <w:rsid w:val="00D448A4"/>
    <w:rPr>
      <w:rFonts w:ascii="Times New Roman" w:hAnsi="Times New Roman" w:cs="Times New Roman"/>
      <w:sz w:val="12"/>
      <w:szCs w:val="12"/>
    </w:rPr>
  </w:style>
  <w:style w:type="paragraph" w:customStyle="1" w:styleId="Style19">
    <w:name w:val="Style19"/>
    <w:basedOn w:val="a"/>
    <w:uiPriority w:val="99"/>
    <w:rsid w:val="00D448A4"/>
    <w:pPr>
      <w:widowControl w:val="0"/>
      <w:autoSpaceDE w:val="0"/>
      <w:autoSpaceDN w:val="0"/>
      <w:adjustRightInd w:val="0"/>
      <w:spacing w:line="163" w:lineRule="exact"/>
      <w:ind w:hanging="216"/>
    </w:pPr>
    <w:rPr>
      <w:szCs w:val="24"/>
      <w:lang w:eastAsia="ru-RU"/>
    </w:rPr>
  </w:style>
  <w:style w:type="character" w:customStyle="1" w:styleId="ft">
    <w:name w:val="ft"/>
    <w:basedOn w:val="a0"/>
    <w:rsid w:val="00D448A4"/>
  </w:style>
  <w:style w:type="paragraph" w:customStyle="1" w:styleId="20TableFootnote">
    <w:name w:val="20Table Footnote"/>
    <w:rsid w:val="00D448A4"/>
    <w:pPr>
      <w:spacing w:before="60" w:after="60" w:line="240" w:lineRule="auto"/>
      <w:jc w:val="both"/>
    </w:pPr>
    <w:rPr>
      <w:rFonts w:ascii="Times New Roman" w:eastAsia="MS Mincho" w:hAnsi="Times New Roman" w:cs="Times New Roman"/>
      <w:sz w:val="20"/>
      <w:szCs w:val="20"/>
      <w:lang w:val="en-US"/>
    </w:rPr>
  </w:style>
  <w:style w:type="character" w:customStyle="1" w:styleId="jrnl">
    <w:name w:val="jrnl"/>
    <w:basedOn w:val="a0"/>
    <w:rsid w:val="00D448A4"/>
  </w:style>
  <w:style w:type="paragraph" w:customStyle="1" w:styleId="1f7">
    <w:name w:val="Название1"/>
    <w:basedOn w:val="a"/>
    <w:rsid w:val="00D448A4"/>
    <w:pPr>
      <w:spacing w:before="100" w:beforeAutospacing="1" w:after="100" w:afterAutospacing="1"/>
    </w:pPr>
    <w:rPr>
      <w:szCs w:val="24"/>
      <w:lang w:eastAsia="ru-RU"/>
    </w:rPr>
  </w:style>
  <w:style w:type="paragraph" w:customStyle="1" w:styleId="1f8">
    <w:name w:val="Таблица1"/>
    <w:basedOn w:val="af5"/>
    <w:link w:val="1f9"/>
    <w:qFormat/>
    <w:rsid w:val="00D448A4"/>
    <w:pPr>
      <w:keepNext/>
      <w:spacing w:before="120" w:after="120"/>
      <w:jc w:val="both"/>
    </w:pPr>
    <w:rPr>
      <w:rFonts w:eastAsia="Times New Roman"/>
      <w:b w:val="0"/>
      <w:bCs w:val="0"/>
      <w:lang w:eastAsia="ru-RU"/>
    </w:rPr>
  </w:style>
  <w:style w:type="character" w:customStyle="1" w:styleId="1f9">
    <w:name w:val="Таблица1 Знак"/>
    <w:basedOn w:val="af6"/>
    <w:link w:val="1f8"/>
    <w:rsid w:val="00D448A4"/>
    <w:rPr>
      <w:rFonts w:ascii="Times New Roman" w:eastAsia="Times New Roman" w:hAnsi="Times New Roman" w:cs="Times New Roman"/>
      <w:b w:val="0"/>
      <w:bCs w:val="0"/>
      <w:sz w:val="24"/>
      <w:szCs w:val="20"/>
      <w:lang w:eastAsia="ru-RU"/>
    </w:rPr>
  </w:style>
  <w:style w:type="paragraph" w:styleId="3c">
    <w:name w:val="Body Text Indent 3"/>
    <w:basedOn w:val="a"/>
    <w:link w:val="3d"/>
    <w:uiPriority w:val="99"/>
    <w:semiHidden/>
    <w:unhideWhenUsed/>
    <w:rsid w:val="00D448A4"/>
    <w:pPr>
      <w:spacing w:before="120" w:after="120" w:line="360" w:lineRule="auto"/>
      <w:ind w:left="283"/>
      <w:jc w:val="both"/>
    </w:pPr>
    <w:rPr>
      <w:rFonts w:eastAsiaTheme="minorHAnsi"/>
      <w:sz w:val="16"/>
      <w:szCs w:val="16"/>
    </w:rPr>
  </w:style>
  <w:style w:type="character" w:customStyle="1" w:styleId="3d">
    <w:name w:val="Основной текст с отступом 3 Знак"/>
    <w:basedOn w:val="a0"/>
    <w:link w:val="3c"/>
    <w:uiPriority w:val="99"/>
    <w:semiHidden/>
    <w:rsid w:val="00D448A4"/>
    <w:rPr>
      <w:rFonts w:ascii="Times New Roman" w:hAnsi="Times New Roman" w:cs="Times New Roman"/>
      <w:sz w:val="16"/>
      <w:szCs w:val="16"/>
    </w:rPr>
  </w:style>
  <w:style w:type="character" w:customStyle="1" w:styleId="312a">
    <w:name w:val="Основной текст (3)12"/>
    <w:basedOn w:val="a0"/>
    <w:uiPriority w:val="99"/>
    <w:rsid w:val="00D448A4"/>
    <w:rPr>
      <w:rFonts w:ascii="Times New Roman" w:hAnsi="Times New Roman"/>
      <w:i/>
      <w:iCs/>
      <w:sz w:val="20"/>
      <w:szCs w:val="20"/>
      <w:shd w:val="clear" w:color="auto" w:fill="FFFFFF"/>
    </w:rPr>
  </w:style>
  <w:style w:type="paragraph" w:styleId="affff0">
    <w:name w:val="No Spacing"/>
    <w:uiPriority w:val="1"/>
    <w:qFormat/>
    <w:rsid w:val="00D448A4"/>
    <w:pPr>
      <w:spacing w:after="0" w:line="240" w:lineRule="auto"/>
      <w:jc w:val="both"/>
    </w:pPr>
    <w:rPr>
      <w:rFonts w:ascii="Arial" w:eastAsiaTheme="minorEastAsia" w:hAnsi="Arial"/>
      <w:sz w:val="24"/>
      <w:lang w:eastAsia="ru-RU"/>
    </w:rPr>
  </w:style>
  <w:style w:type="character" w:customStyle="1" w:styleId="26pt">
    <w:name w:val="Основной текст (2) + 6 pt"/>
    <w:basedOn w:val="27"/>
    <w:rsid w:val="00D448A4"/>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0"/>
    <w:rsid w:val="00D448A4"/>
  </w:style>
  <w:style w:type="character" w:customStyle="1" w:styleId="89">
    <w:name w:val="Основной текст (8)_"/>
    <w:basedOn w:val="a0"/>
    <w:link w:val="8a"/>
    <w:rsid w:val="00D448A4"/>
    <w:rPr>
      <w:rFonts w:ascii="Times New Roman" w:eastAsia="Times New Roman" w:hAnsi="Times New Roman" w:cs="Times New Roman"/>
      <w:i/>
      <w:iCs/>
      <w:sz w:val="18"/>
      <w:szCs w:val="18"/>
      <w:shd w:val="clear" w:color="auto" w:fill="FFFFFF"/>
    </w:rPr>
  </w:style>
  <w:style w:type="paragraph" w:customStyle="1" w:styleId="8a">
    <w:name w:val="Основной текст (8)"/>
    <w:basedOn w:val="a"/>
    <w:link w:val="89"/>
    <w:rsid w:val="00D448A4"/>
    <w:pPr>
      <w:widowControl w:val="0"/>
      <w:shd w:val="clear" w:color="auto" w:fill="FFFFFF"/>
      <w:spacing w:line="0" w:lineRule="atLeast"/>
    </w:pPr>
    <w:rPr>
      <w:i/>
      <w:iCs/>
      <w:sz w:val="18"/>
      <w:szCs w:val="18"/>
    </w:rPr>
  </w:style>
  <w:style w:type="character" w:customStyle="1" w:styleId="publication-meta-journal">
    <w:name w:val="publication-meta-journal"/>
    <w:basedOn w:val="a0"/>
    <w:rsid w:val="00D448A4"/>
  </w:style>
  <w:style w:type="character" w:customStyle="1" w:styleId="publication-meta-date">
    <w:name w:val="publication-meta-date"/>
    <w:basedOn w:val="a0"/>
    <w:rsid w:val="00D448A4"/>
  </w:style>
  <w:style w:type="character" w:customStyle="1" w:styleId="absnonlinkmetadata">
    <w:name w:val="abs_nonlink_metadata"/>
    <w:basedOn w:val="a0"/>
    <w:rsid w:val="00D448A4"/>
  </w:style>
  <w:style w:type="character" w:customStyle="1" w:styleId="smallcaps">
    <w:name w:val="smallcaps"/>
    <w:basedOn w:val="a0"/>
    <w:rsid w:val="00D448A4"/>
  </w:style>
  <w:style w:type="character" w:customStyle="1" w:styleId="nlm-given-names">
    <w:name w:val="nlm-given-names"/>
    <w:basedOn w:val="a0"/>
    <w:rsid w:val="00D448A4"/>
  </w:style>
  <w:style w:type="character" w:customStyle="1" w:styleId="nlm-surname">
    <w:name w:val="nlm-surname"/>
    <w:basedOn w:val="a0"/>
    <w:rsid w:val="00D448A4"/>
  </w:style>
  <w:style w:type="character" w:customStyle="1" w:styleId="highwire-cite-metadata-journal">
    <w:name w:val="highwire-cite-metadata-journal"/>
    <w:basedOn w:val="a0"/>
    <w:rsid w:val="00D448A4"/>
  </w:style>
  <w:style w:type="character" w:customStyle="1" w:styleId="highwire-cite-metadata-date">
    <w:name w:val="highwire-cite-metadata-date"/>
    <w:basedOn w:val="a0"/>
    <w:rsid w:val="00D448A4"/>
  </w:style>
  <w:style w:type="character" w:customStyle="1" w:styleId="highwire-cite-metadata-volume">
    <w:name w:val="highwire-cite-metadata-volume"/>
    <w:basedOn w:val="a0"/>
    <w:rsid w:val="00D448A4"/>
  </w:style>
  <w:style w:type="character" w:customStyle="1" w:styleId="highwire-cite-metadata-issue">
    <w:name w:val="highwire-cite-metadata-issue"/>
    <w:basedOn w:val="a0"/>
    <w:rsid w:val="00D448A4"/>
  </w:style>
  <w:style w:type="character" w:customStyle="1" w:styleId="highwire-cite-metadata-pages">
    <w:name w:val="highwire-cite-metadata-pages"/>
    <w:basedOn w:val="a0"/>
    <w:rsid w:val="00D448A4"/>
  </w:style>
  <w:style w:type="character" w:customStyle="1" w:styleId="2Candara">
    <w:name w:val="Основной текст (2) + Candara"/>
    <w:aliases w:val="7 pt,Интервал 1 pt"/>
    <w:basedOn w:val="27"/>
    <w:rsid w:val="00D448A4"/>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tlid-translation">
    <w:name w:val="tlid-translation"/>
    <w:basedOn w:val="a0"/>
    <w:rsid w:val="00D448A4"/>
  </w:style>
  <w:style w:type="table" w:customStyle="1" w:styleId="TableGrid4">
    <w:name w:val="TableGrid4"/>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6">
    <w:name w:val="TableGrid6"/>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character" w:customStyle="1" w:styleId="affff1">
    <w:name w:val="Основной текст + Полужирный"/>
    <w:basedOn w:val="a0"/>
    <w:rsid w:val="00D448A4"/>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TableGrid7">
    <w:name w:val="TableGrid7"/>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table" w:customStyle="1" w:styleId="TableGrid8">
    <w:name w:val="TableGrid8"/>
    <w:rsid w:val="00D448A4"/>
    <w:pPr>
      <w:spacing w:after="0" w:line="240" w:lineRule="auto"/>
      <w:jc w:val="both"/>
    </w:pPr>
    <w:rPr>
      <w:rFonts w:eastAsia="Times New Roman"/>
      <w:lang w:eastAsia="ru-RU"/>
    </w:rPr>
    <w:tblPr>
      <w:tblCellMar>
        <w:top w:w="0" w:type="dxa"/>
        <w:left w:w="0" w:type="dxa"/>
        <w:bottom w:w="0" w:type="dxa"/>
        <w:right w:w="0" w:type="dxa"/>
      </w:tblCellMar>
    </w:tblPr>
  </w:style>
  <w:style w:type="character" w:customStyle="1" w:styleId="fontstyle31">
    <w:name w:val="fontstyle31"/>
    <w:basedOn w:val="a0"/>
    <w:rsid w:val="00D448A4"/>
    <w:rPr>
      <w:rFonts w:ascii="TimesNewRomanPS-BoldItalicMT" w:hAnsi="TimesNewRomanPS-BoldItalicMT" w:hint="default"/>
      <w:b/>
      <w:bCs/>
      <w:i/>
      <w:iCs/>
      <w:color w:val="000000"/>
      <w:sz w:val="24"/>
      <w:szCs w:val="24"/>
    </w:rPr>
  </w:style>
  <w:style w:type="character" w:customStyle="1" w:styleId="fontstyle41">
    <w:name w:val="fontstyle41"/>
    <w:basedOn w:val="a0"/>
    <w:rsid w:val="00D448A4"/>
    <w:rPr>
      <w:rFonts w:ascii="TimesNewRomanPS-ItalicMT" w:hAnsi="TimesNewRomanPS-ItalicMT" w:hint="default"/>
      <w:b w:val="0"/>
      <w:bCs w:val="0"/>
      <w:i/>
      <w:iCs/>
      <w:color w:val="000000"/>
      <w:sz w:val="22"/>
      <w:szCs w:val="22"/>
    </w:rPr>
  </w:style>
  <w:style w:type="character" w:customStyle="1" w:styleId="extended-textshort">
    <w:name w:val="extended-text__short"/>
    <w:basedOn w:val="a0"/>
    <w:rsid w:val="00D448A4"/>
  </w:style>
  <w:style w:type="character" w:customStyle="1" w:styleId="fontstyle51">
    <w:name w:val="fontstyle51"/>
    <w:basedOn w:val="a0"/>
    <w:rsid w:val="00D448A4"/>
    <w:rPr>
      <w:rFonts w:ascii="SymbolMT" w:hAnsi="SymbolMT" w:hint="default"/>
      <w:b w:val="0"/>
      <w:bCs w:val="0"/>
      <w:i w:val="0"/>
      <w:iCs w:val="0"/>
      <w:color w:val="000000"/>
      <w:sz w:val="22"/>
      <w:szCs w:val="22"/>
    </w:rPr>
  </w:style>
  <w:style w:type="character" w:customStyle="1" w:styleId="nowrap">
    <w:name w:val="nowrap"/>
    <w:basedOn w:val="a0"/>
    <w:rsid w:val="00D448A4"/>
  </w:style>
  <w:style w:type="character" w:customStyle="1" w:styleId="author0">
    <w:name w:val="author"/>
    <w:basedOn w:val="a0"/>
    <w:rsid w:val="00D448A4"/>
  </w:style>
  <w:style w:type="character" w:customStyle="1" w:styleId="articletitle">
    <w:name w:val="articletitle"/>
    <w:basedOn w:val="a0"/>
    <w:rsid w:val="00D448A4"/>
  </w:style>
  <w:style w:type="character" w:customStyle="1" w:styleId="journaltitle">
    <w:name w:val="journaltitle"/>
    <w:basedOn w:val="a0"/>
    <w:rsid w:val="00D448A4"/>
  </w:style>
  <w:style w:type="character" w:customStyle="1" w:styleId="vol">
    <w:name w:val="vol"/>
    <w:basedOn w:val="a0"/>
    <w:rsid w:val="00D448A4"/>
  </w:style>
  <w:style w:type="character" w:customStyle="1" w:styleId="pubyear">
    <w:name w:val="pubyear"/>
    <w:basedOn w:val="a0"/>
    <w:rsid w:val="00D448A4"/>
  </w:style>
  <w:style w:type="character" w:customStyle="1" w:styleId="pagefirst">
    <w:name w:val="pagefirst"/>
    <w:basedOn w:val="a0"/>
    <w:rsid w:val="00D448A4"/>
  </w:style>
  <w:style w:type="character" w:customStyle="1" w:styleId="pagelast">
    <w:name w:val="pagelast"/>
    <w:basedOn w:val="a0"/>
    <w:rsid w:val="00D448A4"/>
  </w:style>
  <w:style w:type="character" w:customStyle="1" w:styleId="2Corbel">
    <w:name w:val="Основной текст (2) + Corbel"/>
    <w:aliases w:val="9,5 pt,Основной текст (2) + 9"/>
    <w:basedOn w:val="a0"/>
    <w:rsid w:val="00D448A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f2">
    <w:name w:val="Основной текст (2) + Полужирный"/>
    <w:basedOn w:val="a0"/>
    <w:rsid w:val="00D448A4"/>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f2">
    <w:name w:val="Подпись к таблице_"/>
    <w:basedOn w:val="a0"/>
    <w:link w:val="affff3"/>
    <w:locked/>
    <w:rsid w:val="00D448A4"/>
    <w:rPr>
      <w:rFonts w:ascii="Times New Roman" w:eastAsia="Times New Roman" w:hAnsi="Times New Roman" w:cs="Times New Roman"/>
      <w:b/>
      <w:bCs/>
      <w:shd w:val="clear" w:color="auto" w:fill="FFFFFF"/>
    </w:rPr>
  </w:style>
  <w:style w:type="paragraph" w:customStyle="1" w:styleId="affff3">
    <w:name w:val="Подпись к таблице"/>
    <w:basedOn w:val="a"/>
    <w:link w:val="affff2"/>
    <w:rsid w:val="00D448A4"/>
    <w:pPr>
      <w:widowControl w:val="0"/>
      <w:shd w:val="clear" w:color="auto" w:fill="FFFFFF"/>
      <w:spacing w:line="254" w:lineRule="exact"/>
      <w:ind w:firstLine="360"/>
      <w:jc w:val="both"/>
    </w:pPr>
    <w:rPr>
      <w:b/>
      <w:bCs/>
      <w:sz w:val="22"/>
    </w:rPr>
  </w:style>
  <w:style w:type="character" w:customStyle="1" w:styleId="210pt">
    <w:name w:val="Основной текст (2) + 10 pt"/>
    <w:basedOn w:val="27"/>
    <w:rsid w:val="00D448A4"/>
    <w:rPr>
      <w:rFonts w:ascii="Times New Roman" w:eastAsia="Times New Roman" w:hAnsi="Times New Roman" w:cs="Times New Roman"/>
      <w:b w:val="0"/>
      <w:bCs w:val="0"/>
      <w:i w:val="0"/>
      <w:i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7"/>
    <w:rsid w:val="00D448A4"/>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e">
    <w:name w:val="Основной текст (3)_"/>
    <w:basedOn w:val="a0"/>
    <w:link w:val="3f"/>
    <w:locked/>
    <w:rsid w:val="00D448A4"/>
    <w:rPr>
      <w:rFonts w:ascii="Times New Roman" w:eastAsia="Times New Roman" w:hAnsi="Times New Roman" w:cs="Times New Roman"/>
      <w:b/>
      <w:bCs/>
      <w:shd w:val="clear" w:color="auto" w:fill="FFFFFF"/>
    </w:rPr>
  </w:style>
  <w:style w:type="paragraph" w:customStyle="1" w:styleId="3f">
    <w:name w:val="Основной текст (3)"/>
    <w:basedOn w:val="a"/>
    <w:link w:val="3e"/>
    <w:rsid w:val="00D448A4"/>
    <w:pPr>
      <w:widowControl w:val="0"/>
      <w:shd w:val="clear" w:color="auto" w:fill="FFFFFF"/>
      <w:spacing w:before="140" w:after="140" w:line="244" w:lineRule="exact"/>
      <w:ind w:hanging="1040"/>
      <w:jc w:val="both"/>
    </w:pPr>
    <w:rPr>
      <w:b/>
      <w:bCs/>
      <w:sz w:val="22"/>
    </w:rPr>
  </w:style>
  <w:style w:type="character" w:customStyle="1" w:styleId="lrzxr">
    <w:name w:val="lrzxr"/>
    <w:basedOn w:val="a0"/>
    <w:rsid w:val="00D448A4"/>
  </w:style>
  <w:style w:type="table" w:customStyle="1" w:styleId="TableGrid11">
    <w:name w:val="TableGrid11"/>
    <w:rsid w:val="00D448A4"/>
    <w:pPr>
      <w:spacing w:after="0" w:line="240" w:lineRule="auto"/>
      <w:jc w:val="both"/>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D448A4"/>
    <w:pPr>
      <w:spacing w:after="0" w:line="240" w:lineRule="auto"/>
      <w:jc w:val="both"/>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0"/>
    <w:uiPriority w:val="99"/>
    <w:semiHidden/>
    <w:unhideWhenUsed/>
    <w:rsid w:val="00D448A4"/>
    <w:rPr>
      <w:color w:val="605E5C"/>
      <w:shd w:val="clear" w:color="auto" w:fill="E1DFDD"/>
    </w:rPr>
  </w:style>
  <w:style w:type="character" w:customStyle="1" w:styleId="affff4">
    <w:name w:val="_"/>
    <w:basedOn w:val="a0"/>
    <w:rsid w:val="00D448A4"/>
  </w:style>
  <w:style w:type="character" w:customStyle="1" w:styleId="hitinf">
    <w:name w:val="hit_inf"/>
    <w:basedOn w:val="a0"/>
    <w:rsid w:val="00D448A4"/>
  </w:style>
  <w:style w:type="character" w:customStyle="1" w:styleId="hitsyn">
    <w:name w:val="hit_syn"/>
    <w:basedOn w:val="a0"/>
    <w:rsid w:val="00D448A4"/>
  </w:style>
  <w:style w:type="character" w:customStyle="1" w:styleId="blk">
    <w:name w:val="blk"/>
    <w:rsid w:val="00D448A4"/>
  </w:style>
  <w:style w:type="character" w:customStyle="1" w:styleId="1fa">
    <w:name w:val="Основной текст1"/>
    <w:basedOn w:val="a0"/>
    <w:rsid w:val="00D448A4"/>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D448A4"/>
    <w:pPr>
      <w:widowControl w:val="0"/>
      <w:autoSpaceDE w:val="0"/>
      <w:autoSpaceDN w:val="0"/>
      <w:adjustRightInd w:val="0"/>
      <w:spacing w:after="0" w:line="240" w:lineRule="auto"/>
      <w:jc w:val="both"/>
    </w:pPr>
    <w:rPr>
      <w:rFonts w:ascii="Courier New" w:eastAsia="Times New Roman" w:hAnsi="Courier New" w:cs="Courier New"/>
      <w:sz w:val="24"/>
      <w:szCs w:val="24"/>
      <w:lang w:eastAsia="ru-RU"/>
    </w:rPr>
  </w:style>
  <w:style w:type="character" w:customStyle="1" w:styleId="mnn-name-in-link">
    <w:name w:val="mnn-name-in-link"/>
    <w:basedOn w:val="a0"/>
    <w:rsid w:val="00D448A4"/>
  </w:style>
  <w:style w:type="paragraph" w:customStyle="1" w:styleId="opispole">
    <w:name w:val="opis_pole"/>
    <w:basedOn w:val="a"/>
    <w:rsid w:val="00D448A4"/>
    <w:pPr>
      <w:spacing w:before="100" w:beforeAutospacing="1" w:after="100" w:afterAutospacing="1"/>
    </w:pPr>
    <w:rPr>
      <w:szCs w:val="24"/>
      <w:lang w:eastAsia="ru-RU"/>
    </w:rPr>
  </w:style>
  <w:style w:type="paragraph" w:customStyle="1" w:styleId="tablesubscr">
    <w:name w:val="tablesubscr"/>
    <w:basedOn w:val="a"/>
    <w:rsid w:val="00D448A4"/>
    <w:pPr>
      <w:spacing w:before="100" w:beforeAutospacing="1" w:after="100" w:afterAutospacing="1"/>
    </w:pPr>
    <w:rPr>
      <w:szCs w:val="24"/>
      <w:lang w:eastAsia="ru-RU"/>
    </w:rPr>
  </w:style>
  <w:style w:type="character" w:customStyle="1" w:styleId="w">
    <w:name w:val="w"/>
    <w:basedOn w:val="a0"/>
    <w:rsid w:val="00D448A4"/>
  </w:style>
  <w:style w:type="character" w:customStyle="1" w:styleId="med1">
    <w:name w:val="med1"/>
    <w:basedOn w:val="a0"/>
    <w:rsid w:val="00D448A4"/>
  </w:style>
  <w:style w:type="character" w:customStyle="1" w:styleId="UnresolvedMention">
    <w:name w:val="Unresolved Mention"/>
    <w:basedOn w:val="a0"/>
    <w:uiPriority w:val="99"/>
    <w:semiHidden/>
    <w:unhideWhenUsed/>
    <w:rsid w:val="00D448A4"/>
    <w:rPr>
      <w:color w:val="605E5C"/>
      <w:shd w:val="clear" w:color="auto" w:fill="E1DFDD"/>
    </w:rPr>
  </w:style>
  <w:style w:type="paragraph" w:customStyle="1" w:styleId="affff5">
    <w:name w:val="СФ_Примечание"/>
    <w:basedOn w:val="afff8"/>
    <w:uiPriority w:val="11"/>
    <w:qFormat/>
    <w:rsid w:val="00D448A4"/>
    <w:pPr>
      <w:spacing w:line="240" w:lineRule="auto"/>
      <w:jc w:val="left"/>
    </w:pPr>
    <w:rPr>
      <w:sz w:val="20"/>
    </w:rPr>
  </w:style>
  <w:style w:type="paragraph" w:customStyle="1" w:styleId="affff6">
    <w:name w:val="СФ_Таблица"/>
    <w:basedOn w:val="afff8"/>
    <w:uiPriority w:val="11"/>
    <w:qFormat/>
    <w:rsid w:val="00D448A4"/>
    <w:pPr>
      <w:spacing w:before="0" w:after="0" w:line="240" w:lineRule="auto"/>
    </w:pPr>
    <w:rPr>
      <w:sz w:val="20"/>
    </w:rPr>
  </w:style>
  <w:style w:type="character" w:customStyle="1" w:styleId="affff7">
    <w:name w:val="СФ_Инструкции"/>
    <w:basedOn w:val="a0"/>
    <w:uiPriority w:val="1"/>
    <w:rsid w:val="00D448A4"/>
    <w:rPr>
      <w:bdr w:val="none" w:sz="0" w:space="0" w:color="auto"/>
      <w:shd w:val="clear" w:color="auto" w:fill="DBDBDB" w:themeFill="accent3" w:themeFillTint="66"/>
    </w:rPr>
  </w:style>
  <w:style w:type="table" w:customStyle="1" w:styleId="TableNormal">
    <w:name w:val="Table Normal"/>
    <w:uiPriority w:val="2"/>
    <w:semiHidden/>
    <w:unhideWhenUsed/>
    <w:qFormat/>
    <w:rsid w:val="00D44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ffff8">
    <w:name w:val="endnote reference"/>
    <w:basedOn w:val="a0"/>
    <w:uiPriority w:val="99"/>
    <w:semiHidden/>
    <w:unhideWhenUsed/>
    <w:rsid w:val="00D448A4"/>
    <w:rPr>
      <w:vertAlign w:val="superscript"/>
    </w:rPr>
  </w:style>
  <w:style w:type="table" w:customStyle="1" w:styleId="1fb">
    <w:name w:val="Сетка таблицы светлая1"/>
    <w:basedOn w:val="a1"/>
    <w:uiPriority w:val="40"/>
    <w:rsid w:val="00D448A4"/>
    <w:pPr>
      <w:spacing w:after="0" w:line="240" w:lineRule="auto"/>
    </w:pPr>
    <w:rPr>
      <w:rFonts w:ascii="Calibri" w:eastAsiaTheme="minorEastAsia" w:hAnsi="Calibri"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904">
      <w:bodyDiv w:val="1"/>
      <w:marLeft w:val="0"/>
      <w:marRight w:val="0"/>
      <w:marTop w:val="0"/>
      <w:marBottom w:val="0"/>
      <w:divBdr>
        <w:top w:val="none" w:sz="0" w:space="0" w:color="auto"/>
        <w:left w:val="none" w:sz="0" w:space="0" w:color="auto"/>
        <w:bottom w:val="none" w:sz="0" w:space="0" w:color="auto"/>
        <w:right w:val="none" w:sz="0" w:space="0" w:color="auto"/>
      </w:divBdr>
    </w:div>
    <w:div w:id="10230835">
      <w:bodyDiv w:val="1"/>
      <w:marLeft w:val="0"/>
      <w:marRight w:val="0"/>
      <w:marTop w:val="0"/>
      <w:marBottom w:val="0"/>
      <w:divBdr>
        <w:top w:val="none" w:sz="0" w:space="0" w:color="auto"/>
        <w:left w:val="none" w:sz="0" w:space="0" w:color="auto"/>
        <w:bottom w:val="none" w:sz="0" w:space="0" w:color="auto"/>
        <w:right w:val="none" w:sz="0" w:space="0" w:color="auto"/>
      </w:divBdr>
    </w:div>
    <w:div w:id="12195514">
      <w:bodyDiv w:val="1"/>
      <w:marLeft w:val="0"/>
      <w:marRight w:val="0"/>
      <w:marTop w:val="0"/>
      <w:marBottom w:val="0"/>
      <w:divBdr>
        <w:top w:val="none" w:sz="0" w:space="0" w:color="auto"/>
        <w:left w:val="none" w:sz="0" w:space="0" w:color="auto"/>
        <w:bottom w:val="none" w:sz="0" w:space="0" w:color="auto"/>
        <w:right w:val="none" w:sz="0" w:space="0" w:color="auto"/>
      </w:divBdr>
    </w:div>
    <w:div w:id="16350190">
      <w:bodyDiv w:val="1"/>
      <w:marLeft w:val="0"/>
      <w:marRight w:val="0"/>
      <w:marTop w:val="0"/>
      <w:marBottom w:val="0"/>
      <w:divBdr>
        <w:top w:val="none" w:sz="0" w:space="0" w:color="auto"/>
        <w:left w:val="none" w:sz="0" w:space="0" w:color="auto"/>
        <w:bottom w:val="none" w:sz="0" w:space="0" w:color="auto"/>
        <w:right w:val="none" w:sz="0" w:space="0" w:color="auto"/>
      </w:divBdr>
    </w:div>
    <w:div w:id="16660217">
      <w:bodyDiv w:val="1"/>
      <w:marLeft w:val="0"/>
      <w:marRight w:val="0"/>
      <w:marTop w:val="0"/>
      <w:marBottom w:val="0"/>
      <w:divBdr>
        <w:top w:val="none" w:sz="0" w:space="0" w:color="auto"/>
        <w:left w:val="none" w:sz="0" w:space="0" w:color="auto"/>
        <w:bottom w:val="none" w:sz="0" w:space="0" w:color="auto"/>
        <w:right w:val="none" w:sz="0" w:space="0" w:color="auto"/>
      </w:divBdr>
    </w:div>
    <w:div w:id="27411958">
      <w:bodyDiv w:val="1"/>
      <w:marLeft w:val="0"/>
      <w:marRight w:val="0"/>
      <w:marTop w:val="0"/>
      <w:marBottom w:val="0"/>
      <w:divBdr>
        <w:top w:val="none" w:sz="0" w:space="0" w:color="auto"/>
        <w:left w:val="none" w:sz="0" w:space="0" w:color="auto"/>
        <w:bottom w:val="none" w:sz="0" w:space="0" w:color="auto"/>
        <w:right w:val="none" w:sz="0" w:space="0" w:color="auto"/>
      </w:divBdr>
    </w:div>
    <w:div w:id="38943727">
      <w:bodyDiv w:val="1"/>
      <w:marLeft w:val="0"/>
      <w:marRight w:val="0"/>
      <w:marTop w:val="0"/>
      <w:marBottom w:val="0"/>
      <w:divBdr>
        <w:top w:val="none" w:sz="0" w:space="0" w:color="auto"/>
        <w:left w:val="none" w:sz="0" w:space="0" w:color="auto"/>
        <w:bottom w:val="none" w:sz="0" w:space="0" w:color="auto"/>
        <w:right w:val="none" w:sz="0" w:space="0" w:color="auto"/>
      </w:divBdr>
    </w:div>
    <w:div w:id="39792037">
      <w:bodyDiv w:val="1"/>
      <w:marLeft w:val="0"/>
      <w:marRight w:val="0"/>
      <w:marTop w:val="0"/>
      <w:marBottom w:val="0"/>
      <w:divBdr>
        <w:top w:val="none" w:sz="0" w:space="0" w:color="auto"/>
        <w:left w:val="none" w:sz="0" w:space="0" w:color="auto"/>
        <w:bottom w:val="none" w:sz="0" w:space="0" w:color="auto"/>
        <w:right w:val="none" w:sz="0" w:space="0" w:color="auto"/>
      </w:divBdr>
    </w:div>
    <w:div w:id="42366447">
      <w:bodyDiv w:val="1"/>
      <w:marLeft w:val="0"/>
      <w:marRight w:val="0"/>
      <w:marTop w:val="0"/>
      <w:marBottom w:val="0"/>
      <w:divBdr>
        <w:top w:val="none" w:sz="0" w:space="0" w:color="auto"/>
        <w:left w:val="none" w:sz="0" w:space="0" w:color="auto"/>
        <w:bottom w:val="none" w:sz="0" w:space="0" w:color="auto"/>
        <w:right w:val="none" w:sz="0" w:space="0" w:color="auto"/>
      </w:divBdr>
    </w:div>
    <w:div w:id="43919014">
      <w:bodyDiv w:val="1"/>
      <w:marLeft w:val="0"/>
      <w:marRight w:val="0"/>
      <w:marTop w:val="0"/>
      <w:marBottom w:val="0"/>
      <w:divBdr>
        <w:top w:val="none" w:sz="0" w:space="0" w:color="auto"/>
        <w:left w:val="none" w:sz="0" w:space="0" w:color="auto"/>
        <w:bottom w:val="none" w:sz="0" w:space="0" w:color="auto"/>
        <w:right w:val="none" w:sz="0" w:space="0" w:color="auto"/>
      </w:divBdr>
    </w:div>
    <w:div w:id="47343803">
      <w:bodyDiv w:val="1"/>
      <w:marLeft w:val="0"/>
      <w:marRight w:val="0"/>
      <w:marTop w:val="0"/>
      <w:marBottom w:val="0"/>
      <w:divBdr>
        <w:top w:val="none" w:sz="0" w:space="0" w:color="auto"/>
        <w:left w:val="none" w:sz="0" w:space="0" w:color="auto"/>
        <w:bottom w:val="none" w:sz="0" w:space="0" w:color="auto"/>
        <w:right w:val="none" w:sz="0" w:space="0" w:color="auto"/>
      </w:divBdr>
    </w:div>
    <w:div w:id="50735139">
      <w:bodyDiv w:val="1"/>
      <w:marLeft w:val="0"/>
      <w:marRight w:val="0"/>
      <w:marTop w:val="0"/>
      <w:marBottom w:val="0"/>
      <w:divBdr>
        <w:top w:val="none" w:sz="0" w:space="0" w:color="auto"/>
        <w:left w:val="none" w:sz="0" w:space="0" w:color="auto"/>
        <w:bottom w:val="none" w:sz="0" w:space="0" w:color="auto"/>
        <w:right w:val="none" w:sz="0" w:space="0" w:color="auto"/>
      </w:divBdr>
    </w:div>
    <w:div w:id="50856895">
      <w:bodyDiv w:val="1"/>
      <w:marLeft w:val="0"/>
      <w:marRight w:val="0"/>
      <w:marTop w:val="0"/>
      <w:marBottom w:val="0"/>
      <w:divBdr>
        <w:top w:val="none" w:sz="0" w:space="0" w:color="auto"/>
        <w:left w:val="none" w:sz="0" w:space="0" w:color="auto"/>
        <w:bottom w:val="none" w:sz="0" w:space="0" w:color="auto"/>
        <w:right w:val="none" w:sz="0" w:space="0" w:color="auto"/>
      </w:divBdr>
    </w:div>
    <w:div w:id="51277405">
      <w:bodyDiv w:val="1"/>
      <w:marLeft w:val="0"/>
      <w:marRight w:val="0"/>
      <w:marTop w:val="0"/>
      <w:marBottom w:val="0"/>
      <w:divBdr>
        <w:top w:val="none" w:sz="0" w:space="0" w:color="auto"/>
        <w:left w:val="none" w:sz="0" w:space="0" w:color="auto"/>
        <w:bottom w:val="none" w:sz="0" w:space="0" w:color="auto"/>
        <w:right w:val="none" w:sz="0" w:space="0" w:color="auto"/>
      </w:divBdr>
    </w:div>
    <w:div w:id="53242165">
      <w:bodyDiv w:val="1"/>
      <w:marLeft w:val="0"/>
      <w:marRight w:val="0"/>
      <w:marTop w:val="0"/>
      <w:marBottom w:val="0"/>
      <w:divBdr>
        <w:top w:val="none" w:sz="0" w:space="0" w:color="auto"/>
        <w:left w:val="none" w:sz="0" w:space="0" w:color="auto"/>
        <w:bottom w:val="none" w:sz="0" w:space="0" w:color="auto"/>
        <w:right w:val="none" w:sz="0" w:space="0" w:color="auto"/>
      </w:divBdr>
    </w:div>
    <w:div w:id="56980053">
      <w:bodyDiv w:val="1"/>
      <w:marLeft w:val="0"/>
      <w:marRight w:val="0"/>
      <w:marTop w:val="0"/>
      <w:marBottom w:val="0"/>
      <w:divBdr>
        <w:top w:val="none" w:sz="0" w:space="0" w:color="auto"/>
        <w:left w:val="none" w:sz="0" w:space="0" w:color="auto"/>
        <w:bottom w:val="none" w:sz="0" w:space="0" w:color="auto"/>
        <w:right w:val="none" w:sz="0" w:space="0" w:color="auto"/>
      </w:divBdr>
    </w:div>
    <w:div w:id="56980752">
      <w:bodyDiv w:val="1"/>
      <w:marLeft w:val="0"/>
      <w:marRight w:val="0"/>
      <w:marTop w:val="0"/>
      <w:marBottom w:val="0"/>
      <w:divBdr>
        <w:top w:val="none" w:sz="0" w:space="0" w:color="auto"/>
        <w:left w:val="none" w:sz="0" w:space="0" w:color="auto"/>
        <w:bottom w:val="none" w:sz="0" w:space="0" w:color="auto"/>
        <w:right w:val="none" w:sz="0" w:space="0" w:color="auto"/>
      </w:divBdr>
    </w:div>
    <w:div w:id="60298092">
      <w:bodyDiv w:val="1"/>
      <w:marLeft w:val="0"/>
      <w:marRight w:val="0"/>
      <w:marTop w:val="0"/>
      <w:marBottom w:val="0"/>
      <w:divBdr>
        <w:top w:val="none" w:sz="0" w:space="0" w:color="auto"/>
        <w:left w:val="none" w:sz="0" w:space="0" w:color="auto"/>
        <w:bottom w:val="none" w:sz="0" w:space="0" w:color="auto"/>
        <w:right w:val="none" w:sz="0" w:space="0" w:color="auto"/>
      </w:divBdr>
    </w:div>
    <w:div w:id="76219595">
      <w:bodyDiv w:val="1"/>
      <w:marLeft w:val="0"/>
      <w:marRight w:val="0"/>
      <w:marTop w:val="0"/>
      <w:marBottom w:val="0"/>
      <w:divBdr>
        <w:top w:val="none" w:sz="0" w:space="0" w:color="auto"/>
        <w:left w:val="none" w:sz="0" w:space="0" w:color="auto"/>
        <w:bottom w:val="none" w:sz="0" w:space="0" w:color="auto"/>
        <w:right w:val="none" w:sz="0" w:space="0" w:color="auto"/>
      </w:divBdr>
    </w:div>
    <w:div w:id="84307498">
      <w:bodyDiv w:val="1"/>
      <w:marLeft w:val="0"/>
      <w:marRight w:val="0"/>
      <w:marTop w:val="0"/>
      <w:marBottom w:val="0"/>
      <w:divBdr>
        <w:top w:val="none" w:sz="0" w:space="0" w:color="auto"/>
        <w:left w:val="none" w:sz="0" w:space="0" w:color="auto"/>
        <w:bottom w:val="none" w:sz="0" w:space="0" w:color="auto"/>
        <w:right w:val="none" w:sz="0" w:space="0" w:color="auto"/>
      </w:divBdr>
    </w:div>
    <w:div w:id="86077501">
      <w:bodyDiv w:val="1"/>
      <w:marLeft w:val="0"/>
      <w:marRight w:val="0"/>
      <w:marTop w:val="0"/>
      <w:marBottom w:val="0"/>
      <w:divBdr>
        <w:top w:val="none" w:sz="0" w:space="0" w:color="auto"/>
        <w:left w:val="none" w:sz="0" w:space="0" w:color="auto"/>
        <w:bottom w:val="none" w:sz="0" w:space="0" w:color="auto"/>
        <w:right w:val="none" w:sz="0" w:space="0" w:color="auto"/>
      </w:divBdr>
    </w:div>
    <w:div w:id="99226211">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15372886">
      <w:bodyDiv w:val="1"/>
      <w:marLeft w:val="0"/>
      <w:marRight w:val="0"/>
      <w:marTop w:val="0"/>
      <w:marBottom w:val="0"/>
      <w:divBdr>
        <w:top w:val="none" w:sz="0" w:space="0" w:color="auto"/>
        <w:left w:val="none" w:sz="0" w:space="0" w:color="auto"/>
        <w:bottom w:val="none" w:sz="0" w:space="0" w:color="auto"/>
        <w:right w:val="none" w:sz="0" w:space="0" w:color="auto"/>
      </w:divBdr>
    </w:div>
    <w:div w:id="117574173">
      <w:bodyDiv w:val="1"/>
      <w:marLeft w:val="0"/>
      <w:marRight w:val="0"/>
      <w:marTop w:val="0"/>
      <w:marBottom w:val="0"/>
      <w:divBdr>
        <w:top w:val="none" w:sz="0" w:space="0" w:color="auto"/>
        <w:left w:val="none" w:sz="0" w:space="0" w:color="auto"/>
        <w:bottom w:val="none" w:sz="0" w:space="0" w:color="auto"/>
        <w:right w:val="none" w:sz="0" w:space="0" w:color="auto"/>
      </w:divBdr>
    </w:div>
    <w:div w:id="119542851">
      <w:bodyDiv w:val="1"/>
      <w:marLeft w:val="0"/>
      <w:marRight w:val="0"/>
      <w:marTop w:val="0"/>
      <w:marBottom w:val="0"/>
      <w:divBdr>
        <w:top w:val="none" w:sz="0" w:space="0" w:color="auto"/>
        <w:left w:val="none" w:sz="0" w:space="0" w:color="auto"/>
        <w:bottom w:val="none" w:sz="0" w:space="0" w:color="auto"/>
        <w:right w:val="none" w:sz="0" w:space="0" w:color="auto"/>
      </w:divBdr>
    </w:div>
    <w:div w:id="120196129">
      <w:bodyDiv w:val="1"/>
      <w:marLeft w:val="0"/>
      <w:marRight w:val="0"/>
      <w:marTop w:val="0"/>
      <w:marBottom w:val="0"/>
      <w:divBdr>
        <w:top w:val="none" w:sz="0" w:space="0" w:color="auto"/>
        <w:left w:val="none" w:sz="0" w:space="0" w:color="auto"/>
        <w:bottom w:val="none" w:sz="0" w:space="0" w:color="auto"/>
        <w:right w:val="none" w:sz="0" w:space="0" w:color="auto"/>
      </w:divBdr>
    </w:div>
    <w:div w:id="123355608">
      <w:bodyDiv w:val="1"/>
      <w:marLeft w:val="0"/>
      <w:marRight w:val="0"/>
      <w:marTop w:val="0"/>
      <w:marBottom w:val="0"/>
      <w:divBdr>
        <w:top w:val="none" w:sz="0" w:space="0" w:color="auto"/>
        <w:left w:val="none" w:sz="0" w:space="0" w:color="auto"/>
        <w:bottom w:val="none" w:sz="0" w:space="0" w:color="auto"/>
        <w:right w:val="none" w:sz="0" w:space="0" w:color="auto"/>
      </w:divBdr>
    </w:div>
    <w:div w:id="124593076">
      <w:bodyDiv w:val="1"/>
      <w:marLeft w:val="0"/>
      <w:marRight w:val="0"/>
      <w:marTop w:val="0"/>
      <w:marBottom w:val="0"/>
      <w:divBdr>
        <w:top w:val="none" w:sz="0" w:space="0" w:color="auto"/>
        <w:left w:val="none" w:sz="0" w:space="0" w:color="auto"/>
        <w:bottom w:val="none" w:sz="0" w:space="0" w:color="auto"/>
        <w:right w:val="none" w:sz="0" w:space="0" w:color="auto"/>
      </w:divBdr>
    </w:div>
    <w:div w:id="128330961">
      <w:bodyDiv w:val="1"/>
      <w:marLeft w:val="0"/>
      <w:marRight w:val="0"/>
      <w:marTop w:val="0"/>
      <w:marBottom w:val="0"/>
      <w:divBdr>
        <w:top w:val="none" w:sz="0" w:space="0" w:color="auto"/>
        <w:left w:val="none" w:sz="0" w:space="0" w:color="auto"/>
        <w:bottom w:val="none" w:sz="0" w:space="0" w:color="auto"/>
        <w:right w:val="none" w:sz="0" w:space="0" w:color="auto"/>
      </w:divBdr>
    </w:div>
    <w:div w:id="128745223">
      <w:bodyDiv w:val="1"/>
      <w:marLeft w:val="0"/>
      <w:marRight w:val="0"/>
      <w:marTop w:val="0"/>
      <w:marBottom w:val="0"/>
      <w:divBdr>
        <w:top w:val="none" w:sz="0" w:space="0" w:color="auto"/>
        <w:left w:val="none" w:sz="0" w:space="0" w:color="auto"/>
        <w:bottom w:val="none" w:sz="0" w:space="0" w:color="auto"/>
        <w:right w:val="none" w:sz="0" w:space="0" w:color="auto"/>
      </w:divBdr>
    </w:div>
    <w:div w:id="139854167">
      <w:bodyDiv w:val="1"/>
      <w:marLeft w:val="0"/>
      <w:marRight w:val="0"/>
      <w:marTop w:val="0"/>
      <w:marBottom w:val="0"/>
      <w:divBdr>
        <w:top w:val="none" w:sz="0" w:space="0" w:color="auto"/>
        <w:left w:val="none" w:sz="0" w:space="0" w:color="auto"/>
        <w:bottom w:val="none" w:sz="0" w:space="0" w:color="auto"/>
        <w:right w:val="none" w:sz="0" w:space="0" w:color="auto"/>
      </w:divBdr>
    </w:div>
    <w:div w:id="148403936">
      <w:bodyDiv w:val="1"/>
      <w:marLeft w:val="0"/>
      <w:marRight w:val="0"/>
      <w:marTop w:val="0"/>
      <w:marBottom w:val="0"/>
      <w:divBdr>
        <w:top w:val="none" w:sz="0" w:space="0" w:color="auto"/>
        <w:left w:val="none" w:sz="0" w:space="0" w:color="auto"/>
        <w:bottom w:val="none" w:sz="0" w:space="0" w:color="auto"/>
        <w:right w:val="none" w:sz="0" w:space="0" w:color="auto"/>
      </w:divBdr>
    </w:div>
    <w:div w:id="149180450">
      <w:bodyDiv w:val="1"/>
      <w:marLeft w:val="0"/>
      <w:marRight w:val="0"/>
      <w:marTop w:val="0"/>
      <w:marBottom w:val="0"/>
      <w:divBdr>
        <w:top w:val="none" w:sz="0" w:space="0" w:color="auto"/>
        <w:left w:val="none" w:sz="0" w:space="0" w:color="auto"/>
        <w:bottom w:val="none" w:sz="0" w:space="0" w:color="auto"/>
        <w:right w:val="none" w:sz="0" w:space="0" w:color="auto"/>
      </w:divBdr>
    </w:div>
    <w:div w:id="151606393">
      <w:bodyDiv w:val="1"/>
      <w:marLeft w:val="0"/>
      <w:marRight w:val="0"/>
      <w:marTop w:val="0"/>
      <w:marBottom w:val="0"/>
      <w:divBdr>
        <w:top w:val="none" w:sz="0" w:space="0" w:color="auto"/>
        <w:left w:val="none" w:sz="0" w:space="0" w:color="auto"/>
        <w:bottom w:val="none" w:sz="0" w:space="0" w:color="auto"/>
        <w:right w:val="none" w:sz="0" w:space="0" w:color="auto"/>
      </w:divBdr>
    </w:div>
    <w:div w:id="151993794">
      <w:bodyDiv w:val="1"/>
      <w:marLeft w:val="0"/>
      <w:marRight w:val="0"/>
      <w:marTop w:val="0"/>
      <w:marBottom w:val="0"/>
      <w:divBdr>
        <w:top w:val="none" w:sz="0" w:space="0" w:color="auto"/>
        <w:left w:val="none" w:sz="0" w:space="0" w:color="auto"/>
        <w:bottom w:val="none" w:sz="0" w:space="0" w:color="auto"/>
        <w:right w:val="none" w:sz="0" w:space="0" w:color="auto"/>
      </w:divBdr>
    </w:div>
    <w:div w:id="153036253">
      <w:bodyDiv w:val="1"/>
      <w:marLeft w:val="0"/>
      <w:marRight w:val="0"/>
      <w:marTop w:val="0"/>
      <w:marBottom w:val="0"/>
      <w:divBdr>
        <w:top w:val="none" w:sz="0" w:space="0" w:color="auto"/>
        <w:left w:val="none" w:sz="0" w:space="0" w:color="auto"/>
        <w:bottom w:val="none" w:sz="0" w:space="0" w:color="auto"/>
        <w:right w:val="none" w:sz="0" w:space="0" w:color="auto"/>
      </w:divBdr>
    </w:div>
    <w:div w:id="153885968">
      <w:bodyDiv w:val="1"/>
      <w:marLeft w:val="0"/>
      <w:marRight w:val="0"/>
      <w:marTop w:val="0"/>
      <w:marBottom w:val="0"/>
      <w:divBdr>
        <w:top w:val="none" w:sz="0" w:space="0" w:color="auto"/>
        <w:left w:val="none" w:sz="0" w:space="0" w:color="auto"/>
        <w:bottom w:val="none" w:sz="0" w:space="0" w:color="auto"/>
        <w:right w:val="none" w:sz="0" w:space="0" w:color="auto"/>
      </w:divBdr>
    </w:div>
    <w:div w:id="156188387">
      <w:bodyDiv w:val="1"/>
      <w:marLeft w:val="0"/>
      <w:marRight w:val="0"/>
      <w:marTop w:val="0"/>
      <w:marBottom w:val="0"/>
      <w:divBdr>
        <w:top w:val="none" w:sz="0" w:space="0" w:color="auto"/>
        <w:left w:val="none" w:sz="0" w:space="0" w:color="auto"/>
        <w:bottom w:val="none" w:sz="0" w:space="0" w:color="auto"/>
        <w:right w:val="none" w:sz="0" w:space="0" w:color="auto"/>
      </w:divBdr>
    </w:div>
    <w:div w:id="162280473">
      <w:bodyDiv w:val="1"/>
      <w:marLeft w:val="0"/>
      <w:marRight w:val="0"/>
      <w:marTop w:val="0"/>
      <w:marBottom w:val="0"/>
      <w:divBdr>
        <w:top w:val="none" w:sz="0" w:space="0" w:color="auto"/>
        <w:left w:val="none" w:sz="0" w:space="0" w:color="auto"/>
        <w:bottom w:val="none" w:sz="0" w:space="0" w:color="auto"/>
        <w:right w:val="none" w:sz="0" w:space="0" w:color="auto"/>
      </w:divBdr>
    </w:div>
    <w:div w:id="173492830">
      <w:bodyDiv w:val="1"/>
      <w:marLeft w:val="0"/>
      <w:marRight w:val="0"/>
      <w:marTop w:val="0"/>
      <w:marBottom w:val="0"/>
      <w:divBdr>
        <w:top w:val="none" w:sz="0" w:space="0" w:color="auto"/>
        <w:left w:val="none" w:sz="0" w:space="0" w:color="auto"/>
        <w:bottom w:val="none" w:sz="0" w:space="0" w:color="auto"/>
        <w:right w:val="none" w:sz="0" w:space="0" w:color="auto"/>
      </w:divBdr>
    </w:div>
    <w:div w:id="175005157">
      <w:bodyDiv w:val="1"/>
      <w:marLeft w:val="0"/>
      <w:marRight w:val="0"/>
      <w:marTop w:val="0"/>
      <w:marBottom w:val="0"/>
      <w:divBdr>
        <w:top w:val="none" w:sz="0" w:space="0" w:color="auto"/>
        <w:left w:val="none" w:sz="0" w:space="0" w:color="auto"/>
        <w:bottom w:val="none" w:sz="0" w:space="0" w:color="auto"/>
        <w:right w:val="none" w:sz="0" w:space="0" w:color="auto"/>
      </w:divBdr>
    </w:div>
    <w:div w:id="180243425">
      <w:bodyDiv w:val="1"/>
      <w:marLeft w:val="0"/>
      <w:marRight w:val="0"/>
      <w:marTop w:val="0"/>
      <w:marBottom w:val="0"/>
      <w:divBdr>
        <w:top w:val="none" w:sz="0" w:space="0" w:color="auto"/>
        <w:left w:val="none" w:sz="0" w:space="0" w:color="auto"/>
        <w:bottom w:val="none" w:sz="0" w:space="0" w:color="auto"/>
        <w:right w:val="none" w:sz="0" w:space="0" w:color="auto"/>
      </w:divBdr>
    </w:div>
    <w:div w:id="182475707">
      <w:bodyDiv w:val="1"/>
      <w:marLeft w:val="0"/>
      <w:marRight w:val="0"/>
      <w:marTop w:val="0"/>
      <w:marBottom w:val="0"/>
      <w:divBdr>
        <w:top w:val="none" w:sz="0" w:space="0" w:color="auto"/>
        <w:left w:val="none" w:sz="0" w:space="0" w:color="auto"/>
        <w:bottom w:val="none" w:sz="0" w:space="0" w:color="auto"/>
        <w:right w:val="none" w:sz="0" w:space="0" w:color="auto"/>
      </w:divBdr>
    </w:div>
    <w:div w:id="185363114">
      <w:bodyDiv w:val="1"/>
      <w:marLeft w:val="0"/>
      <w:marRight w:val="0"/>
      <w:marTop w:val="0"/>
      <w:marBottom w:val="0"/>
      <w:divBdr>
        <w:top w:val="none" w:sz="0" w:space="0" w:color="auto"/>
        <w:left w:val="none" w:sz="0" w:space="0" w:color="auto"/>
        <w:bottom w:val="none" w:sz="0" w:space="0" w:color="auto"/>
        <w:right w:val="none" w:sz="0" w:space="0" w:color="auto"/>
      </w:divBdr>
    </w:div>
    <w:div w:id="186217532">
      <w:bodyDiv w:val="1"/>
      <w:marLeft w:val="0"/>
      <w:marRight w:val="0"/>
      <w:marTop w:val="0"/>
      <w:marBottom w:val="0"/>
      <w:divBdr>
        <w:top w:val="none" w:sz="0" w:space="0" w:color="auto"/>
        <w:left w:val="none" w:sz="0" w:space="0" w:color="auto"/>
        <w:bottom w:val="none" w:sz="0" w:space="0" w:color="auto"/>
        <w:right w:val="none" w:sz="0" w:space="0" w:color="auto"/>
      </w:divBdr>
    </w:div>
    <w:div w:id="187913416">
      <w:bodyDiv w:val="1"/>
      <w:marLeft w:val="0"/>
      <w:marRight w:val="0"/>
      <w:marTop w:val="0"/>
      <w:marBottom w:val="0"/>
      <w:divBdr>
        <w:top w:val="none" w:sz="0" w:space="0" w:color="auto"/>
        <w:left w:val="none" w:sz="0" w:space="0" w:color="auto"/>
        <w:bottom w:val="none" w:sz="0" w:space="0" w:color="auto"/>
        <w:right w:val="none" w:sz="0" w:space="0" w:color="auto"/>
      </w:divBdr>
    </w:div>
    <w:div w:id="189805776">
      <w:bodyDiv w:val="1"/>
      <w:marLeft w:val="0"/>
      <w:marRight w:val="0"/>
      <w:marTop w:val="0"/>
      <w:marBottom w:val="0"/>
      <w:divBdr>
        <w:top w:val="none" w:sz="0" w:space="0" w:color="auto"/>
        <w:left w:val="none" w:sz="0" w:space="0" w:color="auto"/>
        <w:bottom w:val="none" w:sz="0" w:space="0" w:color="auto"/>
        <w:right w:val="none" w:sz="0" w:space="0" w:color="auto"/>
      </w:divBdr>
    </w:div>
    <w:div w:id="191501648">
      <w:bodyDiv w:val="1"/>
      <w:marLeft w:val="0"/>
      <w:marRight w:val="0"/>
      <w:marTop w:val="0"/>
      <w:marBottom w:val="0"/>
      <w:divBdr>
        <w:top w:val="none" w:sz="0" w:space="0" w:color="auto"/>
        <w:left w:val="none" w:sz="0" w:space="0" w:color="auto"/>
        <w:bottom w:val="none" w:sz="0" w:space="0" w:color="auto"/>
        <w:right w:val="none" w:sz="0" w:space="0" w:color="auto"/>
      </w:divBdr>
    </w:div>
    <w:div w:id="194122154">
      <w:bodyDiv w:val="1"/>
      <w:marLeft w:val="0"/>
      <w:marRight w:val="0"/>
      <w:marTop w:val="0"/>
      <w:marBottom w:val="0"/>
      <w:divBdr>
        <w:top w:val="none" w:sz="0" w:space="0" w:color="auto"/>
        <w:left w:val="none" w:sz="0" w:space="0" w:color="auto"/>
        <w:bottom w:val="none" w:sz="0" w:space="0" w:color="auto"/>
        <w:right w:val="none" w:sz="0" w:space="0" w:color="auto"/>
      </w:divBdr>
    </w:div>
    <w:div w:id="196091700">
      <w:bodyDiv w:val="1"/>
      <w:marLeft w:val="0"/>
      <w:marRight w:val="0"/>
      <w:marTop w:val="0"/>
      <w:marBottom w:val="0"/>
      <w:divBdr>
        <w:top w:val="none" w:sz="0" w:space="0" w:color="auto"/>
        <w:left w:val="none" w:sz="0" w:space="0" w:color="auto"/>
        <w:bottom w:val="none" w:sz="0" w:space="0" w:color="auto"/>
        <w:right w:val="none" w:sz="0" w:space="0" w:color="auto"/>
      </w:divBdr>
    </w:div>
    <w:div w:id="197132978">
      <w:bodyDiv w:val="1"/>
      <w:marLeft w:val="0"/>
      <w:marRight w:val="0"/>
      <w:marTop w:val="0"/>
      <w:marBottom w:val="0"/>
      <w:divBdr>
        <w:top w:val="none" w:sz="0" w:space="0" w:color="auto"/>
        <w:left w:val="none" w:sz="0" w:space="0" w:color="auto"/>
        <w:bottom w:val="none" w:sz="0" w:space="0" w:color="auto"/>
        <w:right w:val="none" w:sz="0" w:space="0" w:color="auto"/>
      </w:divBdr>
    </w:div>
    <w:div w:id="197134267">
      <w:bodyDiv w:val="1"/>
      <w:marLeft w:val="0"/>
      <w:marRight w:val="0"/>
      <w:marTop w:val="0"/>
      <w:marBottom w:val="0"/>
      <w:divBdr>
        <w:top w:val="none" w:sz="0" w:space="0" w:color="auto"/>
        <w:left w:val="none" w:sz="0" w:space="0" w:color="auto"/>
        <w:bottom w:val="none" w:sz="0" w:space="0" w:color="auto"/>
        <w:right w:val="none" w:sz="0" w:space="0" w:color="auto"/>
      </w:divBdr>
    </w:div>
    <w:div w:id="198905982">
      <w:bodyDiv w:val="1"/>
      <w:marLeft w:val="0"/>
      <w:marRight w:val="0"/>
      <w:marTop w:val="0"/>
      <w:marBottom w:val="0"/>
      <w:divBdr>
        <w:top w:val="none" w:sz="0" w:space="0" w:color="auto"/>
        <w:left w:val="none" w:sz="0" w:space="0" w:color="auto"/>
        <w:bottom w:val="none" w:sz="0" w:space="0" w:color="auto"/>
        <w:right w:val="none" w:sz="0" w:space="0" w:color="auto"/>
      </w:divBdr>
    </w:div>
    <w:div w:id="205410717">
      <w:bodyDiv w:val="1"/>
      <w:marLeft w:val="0"/>
      <w:marRight w:val="0"/>
      <w:marTop w:val="0"/>
      <w:marBottom w:val="0"/>
      <w:divBdr>
        <w:top w:val="none" w:sz="0" w:space="0" w:color="auto"/>
        <w:left w:val="none" w:sz="0" w:space="0" w:color="auto"/>
        <w:bottom w:val="none" w:sz="0" w:space="0" w:color="auto"/>
        <w:right w:val="none" w:sz="0" w:space="0" w:color="auto"/>
      </w:divBdr>
    </w:div>
    <w:div w:id="207228023">
      <w:bodyDiv w:val="1"/>
      <w:marLeft w:val="0"/>
      <w:marRight w:val="0"/>
      <w:marTop w:val="0"/>
      <w:marBottom w:val="0"/>
      <w:divBdr>
        <w:top w:val="none" w:sz="0" w:space="0" w:color="auto"/>
        <w:left w:val="none" w:sz="0" w:space="0" w:color="auto"/>
        <w:bottom w:val="none" w:sz="0" w:space="0" w:color="auto"/>
        <w:right w:val="none" w:sz="0" w:space="0" w:color="auto"/>
      </w:divBdr>
    </w:div>
    <w:div w:id="207377409">
      <w:bodyDiv w:val="1"/>
      <w:marLeft w:val="0"/>
      <w:marRight w:val="0"/>
      <w:marTop w:val="0"/>
      <w:marBottom w:val="0"/>
      <w:divBdr>
        <w:top w:val="none" w:sz="0" w:space="0" w:color="auto"/>
        <w:left w:val="none" w:sz="0" w:space="0" w:color="auto"/>
        <w:bottom w:val="none" w:sz="0" w:space="0" w:color="auto"/>
        <w:right w:val="none" w:sz="0" w:space="0" w:color="auto"/>
      </w:divBdr>
    </w:div>
    <w:div w:id="211188266">
      <w:bodyDiv w:val="1"/>
      <w:marLeft w:val="0"/>
      <w:marRight w:val="0"/>
      <w:marTop w:val="0"/>
      <w:marBottom w:val="0"/>
      <w:divBdr>
        <w:top w:val="none" w:sz="0" w:space="0" w:color="auto"/>
        <w:left w:val="none" w:sz="0" w:space="0" w:color="auto"/>
        <w:bottom w:val="none" w:sz="0" w:space="0" w:color="auto"/>
        <w:right w:val="none" w:sz="0" w:space="0" w:color="auto"/>
      </w:divBdr>
    </w:div>
    <w:div w:id="240481653">
      <w:bodyDiv w:val="1"/>
      <w:marLeft w:val="0"/>
      <w:marRight w:val="0"/>
      <w:marTop w:val="0"/>
      <w:marBottom w:val="0"/>
      <w:divBdr>
        <w:top w:val="none" w:sz="0" w:space="0" w:color="auto"/>
        <w:left w:val="none" w:sz="0" w:space="0" w:color="auto"/>
        <w:bottom w:val="none" w:sz="0" w:space="0" w:color="auto"/>
        <w:right w:val="none" w:sz="0" w:space="0" w:color="auto"/>
      </w:divBdr>
    </w:div>
    <w:div w:id="251357032">
      <w:bodyDiv w:val="1"/>
      <w:marLeft w:val="0"/>
      <w:marRight w:val="0"/>
      <w:marTop w:val="0"/>
      <w:marBottom w:val="0"/>
      <w:divBdr>
        <w:top w:val="none" w:sz="0" w:space="0" w:color="auto"/>
        <w:left w:val="none" w:sz="0" w:space="0" w:color="auto"/>
        <w:bottom w:val="none" w:sz="0" w:space="0" w:color="auto"/>
        <w:right w:val="none" w:sz="0" w:space="0" w:color="auto"/>
      </w:divBdr>
    </w:div>
    <w:div w:id="252712619">
      <w:bodyDiv w:val="1"/>
      <w:marLeft w:val="0"/>
      <w:marRight w:val="0"/>
      <w:marTop w:val="0"/>
      <w:marBottom w:val="0"/>
      <w:divBdr>
        <w:top w:val="none" w:sz="0" w:space="0" w:color="auto"/>
        <w:left w:val="none" w:sz="0" w:space="0" w:color="auto"/>
        <w:bottom w:val="none" w:sz="0" w:space="0" w:color="auto"/>
        <w:right w:val="none" w:sz="0" w:space="0" w:color="auto"/>
      </w:divBdr>
    </w:div>
    <w:div w:id="256182777">
      <w:bodyDiv w:val="1"/>
      <w:marLeft w:val="0"/>
      <w:marRight w:val="0"/>
      <w:marTop w:val="0"/>
      <w:marBottom w:val="0"/>
      <w:divBdr>
        <w:top w:val="none" w:sz="0" w:space="0" w:color="auto"/>
        <w:left w:val="none" w:sz="0" w:space="0" w:color="auto"/>
        <w:bottom w:val="none" w:sz="0" w:space="0" w:color="auto"/>
        <w:right w:val="none" w:sz="0" w:space="0" w:color="auto"/>
      </w:divBdr>
    </w:div>
    <w:div w:id="260795079">
      <w:bodyDiv w:val="1"/>
      <w:marLeft w:val="0"/>
      <w:marRight w:val="0"/>
      <w:marTop w:val="0"/>
      <w:marBottom w:val="0"/>
      <w:divBdr>
        <w:top w:val="none" w:sz="0" w:space="0" w:color="auto"/>
        <w:left w:val="none" w:sz="0" w:space="0" w:color="auto"/>
        <w:bottom w:val="none" w:sz="0" w:space="0" w:color="auto"/>
        <w:right w:val="none" w:sz="0" w:space="0" w:color="auto"/>
      </w:divBdr>
    </w:div>
    <w:div w:id="262298137">
      <w:bodyDiv w:val="1"/>
      <w:marLeft w:val="0"/>
      <w:marRight w:val="0"/>
      <w:marTop w:val="0"/>
      <w:marBottom w:val="0"/>
      <w:divBdr>
        <w:top w:val="none" w:sz="0" w:space="0" w:color="auto"/>
        <w:left w:val="none" w:sz="0" w:space="0" w:color="auto"/>
        <w:bottom w:val="none" w:sz="0" w:space="0" w:color="auto"/>
        <w:right w:val="none" w:sz="0" w:space="0" w:color="auto"/>
      </w:divBdr>
    </w:div>
    <w:div w:id="265162473">
      <w:bodyDiv w:val="1"/>
      <w:marLeft w:val="0"/>
      <w:marRight w:val="0"/>
      <w:marTop w:val="0"/>
      <w:marBottom w:val="0"/>
      <w:divBdr>
        <w:top w:val="none" w:sz="0" w:space="0" w:color="auto"/>
        <w:left w:val="none" w:sz="0" w:space="0" w:color="auto"/>
        <w:bottom w:val="none" w:sz="0" w:space="0" w:color="auto"/>
        <w:right w:val="none" w:sz="0" w:space="0" w:color="auto"/>
      </w:divBdr>
    </w:div>
    <w:div w:id="273825865">
      <w:bodyDiv w:val="1"/>
      <w:marLeft w:val="0"/>
      <w:marRight w:val="0"/>
      <w:marTop w:val="0"/>
      <w:marBottom w:val="0"/>
      <w:divBdr>
        <w:top w:val="none" w:sz="0" w:space="0" w:color="auto"/>
        <w:left w:val="none" w:sz="0" w:space="0" w:color="auto"/>
        <w:bottom w:val="none" w:sz="0" w:space="0" w:color="auto"/>
        <w:right w:val="none" w:sz="0" w:space="0" w:color="auto"/>
      </w:divBdr>
    </w:div>
    <w:div w:id="281889235">
      <w:bodyDiv w:val="1"/>
      <w:marLeft w:val="0"/>
      <w:marRight w:val="0"/>
      <w:marTop w:val="0"/>
      <w:marBottom w:val="0"/>
      <w:divBdr>
        <w:top w:val="none" w:sz="0" w:space="0" w:color="auto"/>
        <w:left w:val="none" w:sz="0" w:space="0" w:color="auto"/>
        <w:bottom w:val="none" w:sz="0" w:space="0" w:color="auto"/>
        <w:right w:val="none" w:sz="0" w:space="0" w:color="auto"/>
      </w:divBdr>
    </w:div>
    <w:div w:id="286620582">
      <w:bodyDiv w:val="1"/>
      <w:marLeft w:val="0"/>
      <w:marRight w:val="0"/>
      <w:marTop w:val="0"/>
      <w:marBottom w:val="0"/>
      <w:divBdr>
        <w:top w:val="none" w:sz="0" w:space="0" w:color="auto"/>
        <w:left w:val="none" w:sz="0" w:space="0" w:color="auto"/>
        <w:bottom w:val="none" w:sz="0" w:space="0" w:color="auto"/>
        <w:right w:val="none" w:sz="0" w:space="0" w:color="auto"/>
      </w:divBdr>
    </w:div>
    <w:div w:id="286787892">
      <w:bodyDiv w:val="1"/>
      <w:marLeft w:val="0"/>
      <w:marRight w:val="0"/>
      <w:marTop w:val="0"/>
      <w:marBottom w:val="0"/>
      <w:divBdr>
        <w:top w:val="none" w:sz="0" w:space="0" w:color="auto"/>
        <w:left w:val="none" w:sz="0" w:space="0" w:color="auto"/>
        <w:bottom w:val="none" w:sz="0" w:space="0" w:color="auto"/>
        <w:right w:val="none" w:sz="0" w:space="0" w:color="auto"/>
      </w:divBdr>
    </w:div>
    <w:div w:id="293171873">
      <w:bodyDiv w:val="1"/>
      <w:marLeft w:val="0"/>
      <w:marRight w:val="0"/>
      <w:marTop w:val="0"/>
      <w:marBottom w:val="0"/>
      <w:divBdr>
        <w:top w:val="none" w:sz="0" w:space="0" w:color="auto"/>
        <w:left w:val="none" w:sz="0" w:space="0" w:color="auto"/>
        <w:bottom w:val="none" w:sz="0" w:space="0" w:color="auto"/>
        <w:right w:val="none" w:sz="0" w:space="0" w:color="auto"/>
      </w:divBdr>
    </w:div>
    <w:div w:id="293364788">
      <w:bodyDiv w:val="1"/>
      <w:marLeft w:val="0"/>
      <w:marRight w:val="0"/>
      <w:marTop w:val="0"/>
      <w:marBottom w:val="0"/>
      <w:divBdr>
        <w:top w:val="none" w:sz="0" w:space="0" w:color="auto"/>
        <w:left w:val="none" w:sz="0" w:space="0" w:color="auto"/>
        <w:bottom w:val="none" w:sz="0" w:space="0" w:color="auto"/>
        <w:right w:val="none" w:sz="0" w:space="0" w:color="auto"/>
      </w:divBdr>
    </w:div>
    <w:div w:id="295571435">
      <w:bodyDiv w:val="1"/>
      <w:marLeft w:val="0"/>
      <w:marRight w:val="0"/>
      <w:marTop w:val="0"/>
      <w:marBottom w:val="0"/>
      <w:divBdr>
        <w:top w:val="none" w:sz="0" w:space="0" w:color="auto"/>
        <w:left w:val="none" w:sz="0" w:space="0" w:color="auto"/>
        <w:bottom w:val="none" w:sz="0" w:space="0" w:color="auto"/>
        <w:right w:val="none" w:sz="0" w:space="0" w:color="auto"/>
      </w:divBdr>
    </w:div>
    <w:div w:id="296490366">
      <w:bodyDiv w:val="1"/>
      <w:marLeft w:val="0"/>
      <w:marRight w:val="0"/>
      <w:marTop w:val="0"/>
      <w:marBottom w:val="0"/>
      <w:divBdr>
        <w:top w:val="none" w:sz="0" w:space="0" w:color="auto"/>
        <w:left w:val="none" w:sz="0" w:space="0" w:color="auto"/>
        <w:bottom w:val="none" w:sz="0" w:space="0" w:color="auto"/>
        <w:right w:val="none" w:sz="0" w:space="0" w:color="auto"/>
      </w:divBdr>
    </w:div>
    <w:div w:id="298729947">
      <w:bodyDiv w:val="1"/>
      <w:marLeft w:val="0"/>
      <w:marRight w:val="0"/>
      <w:marTop w:val="0"/>
      <w:marBottom w:val="0"/>
      <w:divBdr>
        <w:top w:val="none" w:sz="0" w:space="0" w:color="auto"/>
        <w:left w:val="none" w:sz="0" w:space="0" w:color="auto"/>
        <w:bottom w:val="none" w:sz="0" w:space="0" w:color="auto"/>
        <w:right w:val="none" w:sz="0" w:space="0" w:color="auto"/>
      </w:divBdr>
    </w:div>
    <w:div w:id="302853435">
      <w:bodyDiv w:val="1"/>
      <w:marLeft w:val="0"/>
      <w:marRight w:val="0"/>
      <w:marTop w:val="0"/>
      <w:marBottom w:val="0"/>
      <w:divBdr>
        <w:top w:val="none" w:sz="0" w:space="0" w:color="auto"/>
        <w:left w:val="none" w:sz="0" w:space="0" w:color="auto"/>
        <w:bottom w:val="none" w:sz="0" w:space="0" w:color="auto"/>
        <w:right w:val="none" w:sz="0" w:space="0" w:color="auto"/>
      </w:divBdr>
    </w:div>
    <w:div w:id="316962025">
      <w:bodyDiv w:val="1"/>
      <w:marLeft w:val="0"/>
      <w:marRight w:val="0"/>
      <w:marTop w:val="0"/>
      <w:marBottom w:val="0"/>
      <w:divBdr>
        <w:top w:val="none" w:sz="0" w:space="0" w:color="auto"/>
        <w:left w:val="none" w:sz="0" w:space="0" w:color="auto"/>
        <w:bottom w:val="none" w:sz="0" w:space="0" w:color="auto"/>
        <w:right w:val="none" w:sz="0" w:space="0" w:color="auto"/>
      </w:divBdr>
    </w:div>
    <w:div w:id="318195858">
      <w:bodyDiv w:val="1"/>
      <w:marLeft w:val="0"/>
      <w:marRight w:val="0"/>
      <w:marTop w:val="0"/>
      <w:marBottom w:val="0"/>
      <w:divBdr>
        <w:top w:val="none" w:sz="0" w:space="0" w:color="auto"/>
        <w:left w:val="none" w:sz="0" w:space="0" w:color="auto"/>
        <w:bottom w:val="none" w:sz="0" w:space="0" w:color="auto"/>
        <w:right w:val="none" w:sz="0" w:space="0" w:color="auto"/>
      </w:divBdr>
    </w:div>
    <w:div w:id="325518571">
      <w:bodyDiv w:val="1"/>
      <w:marLeft w:val="0"/>
      <w:marRight w:val="0"/>
      <w:marTop w:val="0"/>
      <w:marBottom w:val="0"/>
      <w:divBdr>
        <w:top w:val="none" w:sz="0" w:space="0" w:color="auto"/>
        <w:left w:val="none" w:sz="0" w:space="0" w:color="auto"/>
        <w:bottom w:val="none" w:sz="0" w:space="0" w:color="auto"/>
        <w:right w:val="none" w:sz="0" w:space="0" w:color="auto"/>
      </w:divBdr>
    </w:div>
    <w:div w:id="328599046">
      <w:bodyDiv w:val="1"/>
      <w:marLeft w:val="0"/>
      <w:marRight w:val="0"/>
      <w:marTop w:val="0"/>
      <w:marBottom w:val="0"/>
      <w:divBdr>
        <w:top w:val="none" w:sz="0" w:space="0" w:color="auto"/>
        <w:left w:val="none" w:sz="0" w:space="0" w:color="auto"/>
        <w:bottom w:val="none" w:sz="0" w:space="0" w:color="auto"/>
        <w:right w:val="none" w:sz="0" w:space="0" w:color="auto"/>
      </w:divBdr>
    </w:div>
    <w:div w:id="331184273">
      <w:bodyDiv w:val="1"/>
      <w:marLeft w:val="0"/>
      <w:marRight w:val="0"/>
      <w:marTop w:val="0"/>
      <w:marBottom w:val="0"/>
      <w:divBdr>
        <w:top w:val="none" w:sz="0" w:space="0" w:color="auto"/>
        <w:left w:val="none" w:sz="0" w:space="0" w:color="auto"/>
        <w:bottom w:val="none" w:sz="0" w:space="0" w:color="auto"/>
        <w:right w:val="none" w:sz="0" w:space="0" w:color="auto"/>
      </w:divBdr>
    </w:div>
    <w:div w:id="331765818">
      <w:bodyDiv w:val="1"/>
      <w:marLeft w:val="0"/>
      <w:marRight w:val="0"/>
      <w:marTop w:val="0"/>
      <w:marBottom w:val="0"/>
      <w:divBdr>
        <w:top w:val="none" w:sz="0" w:space="0" w:color="auto"/>
        <w:left w:val="none" w:sz="0" w:space="0" w:color="auto"/>
        <w:bottom w:val="none" w:sz="0" w:space="0" w:color="auto"/>
        <w:right w:val="none" w:sz="0" w:space="0" w:color="auto"/>
      </w:divBdr>
    </w:div>
    <w:div w:id="341781883">
      <w:bodyDiv w:val="1"/>
      <w:marLeft w:val="0"/>
      <w:marRight w:val="0"/>
      <w:marTop w:val="0"/>
      <w:marBottom w:val="0"/>
      <w:divBdr>
        <w:top w:val="none" w:sz="0" w:space="0" w:color="auto"/>
        <w:left w:val="none" w:sz="0" w:space="0" w:color="auto"/>
        <w:bottom w:val="none" w:sz="0" w:space="0" w:color="auto"/>
        <w:right w:val="none" w:sz="0" w:space="0" w:color="auto"/>
      </w:divBdr>
    </w:div>
    <w:div w:id="342249950">
      <w:bodyDiv w:val="1"/>
      <w:marLeft w:val="0"/>
      <w:marRight w:val="0"/>
      <w:marTop w:val="0"/>
      <w:marBottom w:val="0"/>
      <w:divBdr>
        <w:top w:val="none" w:sz="0" w:space="0" w:color="auto"/>
        <w:left w:val="none" w:sz="0" w:space="0" w:color="auto"/>
        <w:bottom w:val="none" w:sz="0" w:space="0" w:color="auto"/>
        <w:right w:val="none" w:sz="0" w:space="0" w:color="auto"/>
      </w:divBdr>
    </w:div>
    <w:div w:id="342518947">
      <w:bodyDiv w:val="1"/>
      <w:marLeft w:val="0"/>
      <w:marRight w:val="0"/>
      <w:marTop w:val="0"/>
      <w:marBottom w:val="0"/>
      <w:divBdr>
        <w:top w:val="none" w:sz="0" w:space="0" w:color="auto"/>
        <w:left w:val="none" w:sz="0" w:space="0" w:color="auto"/>
        <w:bottom w:val="none" w:sz="0" w:space="0" w:color="auto"/>
        <w:right w:val="none" w:sz="0" w:space="0" w:color="auto"/>
      </w:divBdr>
    </w:div>
    <w:div w:id="350453308">
      <w:bodyDiv w:val="1"/>
      <w:marLeft w:val="0"/>
      <w:marRight w:val="0"/>
      <w:marTop w:val="0"/>
      <w:marBottom w:val="0"/>
      <w:divBdr>
        <w:top w:val="none" w:sz="0" w:space="0" w:color="auto"/>
        <w:left w:val="none" w:sz="0" w:space="0" w:color="auto"/>
        <w:bottom w:val="none" w:sz="0" w:space="0" w:color="auto"/>
        <w:right w:val="none" w:sz="0" w:space="0" w:color="auto"/>
      </w:divBdr>
    </w:div>
    <w:div w:id="353461160">
      <w:bodyDiv w:val="1"/>
      <w:marLeft w:val="0"/>
      <w:marRight w:val="0"/>
      <w:marTop w:val="0"/>
      <w:marBottom w:val="0"/>
      <w:divBdr>
        <w:top w:val="none" w:sz="0" w:space="0" w:color="auto"/>
        <w:left w:val="none" w:sz="0" w:space="0" w:color="auto"/>
        <w:bottom w:val="none" w:sz="0" w:space="0" w:color="auto"/>
        <w:right w:val="none" w:sz="0" w:space="0" w:color="auto"/>
      </w:divBdr>
    </w:div>
    <w:div w:id="355234230">
      <w:bodyDiv w:val="1"/>
      <w:marLeft w:val="0"/>
      <w:marRight w:val="0"/>
      <w:marTop w:val="0"/>
      <w:marBottom w:val="0"/>
      <w:divBdr>
        <w:top w:val="none" w:sz="0" w:space="0" w:color="auto"/>
        <w:left w:val="none" w:sz="0" w:space="0" w:color="auto"/>
        <w:bottom w:val="none" w:sz="0" w:space="0" w:color="auto"/>
        <w:right w:val="none" w:sz="0" w:space="0" w:color="auto"/>
      </w:divBdr>
    </w:div>
    <w:div w:id="355733519">
      <w:bodyDiv w:val="1"/>
      <w:marLeft w:val="0"/>
      <w:marRight w:val="0"/>
      <w:marTop w:val="0"/>
      <w:marBottom w:val="0"/>
      <w:divBdr>
        <w:top w:val="none" w:sz="0" w:space="0" w:color="auto"/>
        <w:left w:val="none" w:sz="0" w:space="0" w:color="auto"/>
        <w:bottom w:val="none" w:sz="0" w:space="0" w:color="auto"/>
        <w:right w:val="none" w:sz="0" w:space="0" w:color="auto"/>
      </w:divBdr>
    </w:div>
    <w:div w:id="355934496">
      <w:bodyDiv w:val="1"/>
      <w:marLeft w:val="0"/>
      <w:marRight w:val="0"/>
      <w:marTop w:val="0"/>
      <w:marBottom w:val="0"/>
      <w:divBdr>
        <w:top w:val="none" w:sz="0" w:space="0" w:color="auto"/>
        <w:left w:val="none" w:sz="0" w:space="0" w:color="auto"/>
        <w:bottom w:val="none" w:sz="0" w:space="0" w:color="auto"/>
        <w:right w:val="none" w:sz="0" w:space="0" w:color="auto"/>
      </w:divBdr>
    </w:div>
    <w:div w:id="365714811">
      <w:bodyDiv w:val="1"/>
      <w:marLeft w:val="0"/>
      <w:marRight w:val="0"/>
      <w:marTop w:val="0"/>
      <w:marBottom w:val="0"/>
      <w:divBdr>
        <w:top w:val="none" w:sz="0" w:space="0" w:color="auto"/>
        <w:left w:val="none" w:sz="0" w:space="0" w:color="auto"/>
        <w:bottom w:val="none" w:sz="0" w:space="0" w:color="auto"/>
        <w:right w:val="none" w:sz="0" w:space="0" w:color="auto"/>
      </w:divBdr>
    </w:div>
    <w:div w:id="373695814">
      <w:bodyDiv w:val="1"/>
      <w:marLeft w:val="0"/>
      <w:marRight w:val="0"/>
      <w:marTop w:val="0"/>
      <w:marBottom w:val="0"/>
      <w:divBdr>
        <w:top w:val="none" w:sz="0" w:space="0" w:color="auto"/>
        <w:left w:val="none" w:sz="0" w:space="0" w:color="auto"/>
        <w:bottom w:val="none" w:sz="0" w:space="0" w:color="auto"/>
        <w:right w:val="none" w:sz="0" w:space="0" w:color="auto"/>
      </w:divBdr>
    </w:div>
    <w:div w:id="378868261">
      <w:bodyDiv w:val="1"/>
      <w:marLeft w:val="0"/>
      <w:marRight w:val="0"/>
      <w:marTop w:val="0"/>
      <w:marBottom w:val="0"/>
      <w:divBdr>
        <w:top w:val="none" w:sz="0" w:space="0" w:color="auto"/>
        <w:left w:val="none" w:sz="0" w:space="0" w:color="auto"/>
        <w:bottom w:val="none" w:sz="0" w:space="0" w:color="auto"/>
        <w:right w:val="none" w:sz="0" w:space="0" w:color="auto"/>
      </w:divBdr>
    </w:div>
    <w:div w:id="37974528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85375806">
      <w:bodyDiv w:val="1"/>
      <w:marLeft w:val="0"/>
      <w:marRight w:val="0"/>
      <w:marTop w:val="0"/>
      <w:marBottom w:val="0"/>
      <w:divBdr>
        <w:top w:val="none" w:sz="0" w:space="0" w:color="auto"/>
        <w:left w:val="none" w:sz="0" w:space="0" w:color="auto"/>
        <w:bottom w:val="none" w:sz="0" w:space="0" w:color="auto"/>
        <w:right w:val="none" w:sz="0" w:space="0" w:color="auto"/>
      </w:divBdr>
    </w:div>
    <w:div w:id="392509234">
      <w:bodyDiv w:val="1"/>
      <w:marLeft w:val="0"/>
      <w:marRight w:val="0"/>
      <w:marTop w:val="0"/>
      <w:marBottom w:val="0"/>
      <w:divBdr>
        <w:top w:val="none" w:sz="0" w:space="0" w:color="auto"/>
        <w:left w:val="none" w:sz="0" w:space="0" w:color="auto"/>
        <w:bottom w:val="none" w:sz="0" w:space="0" w:color="auto"/>
        <w:right w:val="none" w:sz="0" w:space="0" w:color="auto"/>
      </w:divBdr>
    </w:div>
    <w:div w:id="392969533">
      <w:bodyDiv w:val="1"/>
      <w:marLeft w:val="0"/>
      <w:marRight w:val="0"/>
      <w:marTop w:val="0"/>
      <w:marBottom w:val="0"/>
      <w:divBdr>
        <w:top w:val="none" w:sz="0" w:space="0" w:color="auto"/>
        <w:left w:val="none" w:sz="0" w:space="0" w:color="auto"/>
        <w:bottom w:val="none" w:sz="0" w:space="0" w:color="auto"/>
        <w:right w:val="none" w:sz="0" w:space="0" w:color="auto"/>
      </w:divBdr>
    </w:div>
    <w:div w:id="396585864">
      <w:bodyDiv w:val="1"/>
      <w:marLeft w:val="0"/>
      <w:marRight w:val="0"/>
      <w:marTop w:val="0"/>
      <w:marBottom w:val="0"/>
      <w:divBdr>
        <w:top w:val="none" w:sz="0" w:space="0" w:color="auto"/>
        <w:left w:val="none" w:sz="0" w:space="0" w:color="auto"/>
        <w:bottom w:val="none" w:sz="0" w:space="0" w:color="auto"/>
        <w:right w:val="none" w:sz="0" w:space="0" w:color="auto"/>
      </w:divBdr>
    </w:div>
    <w:div w:id="401417531">
      <w:bodyDiv w:val="1"/>
      <w:marLeft w:val="0"/>
      <w:marRight w:val="0"/>
      <w:marTop w:val="0"/>
      <w:marBottom w:val="0"/>
      <w:divBdr>
        <w:top w:val="none" w:sz="0" w:space="0" w:color="auto"/>
        <w:left w:val="none" w:sz="0" w:space="0" w:color="auto"/>
        <w:bottom w:val="none" w:sz="0" w:space="0" w:color="auto"/>
        <w:right w:val="none" w:sz="0" w:space="0" w:color="auto"/>
      </w:divBdr>
    </w:div>
    <w:div w:id="415132073">
      <w:bodyDiv w:val="1"/>
      <w:marLeft w:val="0"/>
      <w:marRight w:val="0"/>
      <w:marTop w:val="0"/>
      <w:marBottom w:val="0"/>
      <w:divBdr>
        <w:top w:val="none" w:sz="0" w:space="0" w:color="auto"/>
        <w:left w:val="none" w:sz="0" w:space="0" w:color="auto"/>
        <w:bottom w:val="none" w:sz="0" w:space="0" w:color="auto"/>
        <w:right w:val="none" w:sz="0" w:space="0" w:color="auto"/>
      </w:divBdr>
    </w:div>
    <w:div w:id="415135999">
      <w:bodyDiv w:val="1"/>
      <w:marLeft w:val="0"/>
      <w:marRight w:val="0"/>
      <w:marTop w:val="0"/>
      <w:marBottom w:val="0"/>
      <w:divBdr>
        <w:top w:val="none" w:sz="0" w:space="0" w:color="auto"/>
        <w:left w:val="none" w:sz="0" w:space="0" w:color="auto"/>
        <w:bottom w:val="none" w:sz="0" w:space="0" w:color="auto"/>
        <w:right w:val="none" w:sz="0" w:space="0" w:color="auto"/>
      </w:divBdr>
    </w:div>
    <w:div w:id="418455124">
      <w:bodyDiv w:val="1"/>
      <w:marLeft w:val="0"/>
      <w:marRight w:val="0"/>
      <w:marTop w:val="0"/>
      <w:marBottom w:val="0"/>
      <w:divBdr>
        <w:top w:val="none" w:sz="0" w:space="0" w:color="auto"/>
        <w:left w:val="none" w:sz="0" w:space="0" w:color="auto"/>
        <w:bottom w:val="none" w:sz="0" w:space="0" w:color="auto"/>
        <w:right w:val="none" w:sz="0" w:space="0" w:color="auto"/>
      </w:divBdr>
    </w:div>
    <w:div w:id="423886989">
      <w:bodyDiv w:val="1"/>
      <w:marLeft w:val="0"/>
      <w:marRight w:val="0"/>
      <w:marTop w:val="0"/>
      <w:marBottom w:val="0"/>
      <w:divBdr>
        <w:top w:val="none" w:sz="0" w:space="0" w:color="auto"/>
        <w:left w:val="none" w:sz="0" w:space="0" w:color="auto"/>
        <w:bottom w:val="none" w:sz="0" w:space="0" w:color="auto"/>
        <w:right w:val="none" w:sz="0" w:space="0" w:color="auto"/>
      </w:divBdr>
    </w:div>
    <w:div w:id="427890998">
      <w:bodyDiv w:val="1"/>
      <w:marLeft w:val="0"/>
      <w:marRight w:val="0"/>
      <w:marTop w:val="0"/>
      <w:marBottom w:val="0"/>
      <w:divBdr>
        <w:top w:val="none" w:sz="0" w:space="0" w:color="auto"/>
        <w:left w:val="none" w:sz="0" w:space="0" w:color="auto"/>
        <w:bottom w:val="none" w:sz="0" w:space="0" w:color="auto"/>
        <w:right w:val="none" w:sz="0" w:space="0" w:color="auto"/>
      </w:divBdr>
    </w:div>
    <w:div w:id="433672516">
      <w:bodyDiv w:val="1"/>
      <w:marLeft w:val="0"/>
      <w:marRight w:val="0"/>
      <w:marTop w:val="0"/>
      <w:marBottom w:val="0"/>
      <w:divBdr>
        <w:top w:val="none" w:sz="0" w:space="0" w:color="auto"/>
        <w:left w:val="none" w:sz="0" w:space="0" w:color="auto"/>
        <w:bottom w:val="none" w:sz="0" w:space="0" w:color="auto"/>
        <w:right w:val="none" w:sz="0" w:space="0" w:color="auto"/>
      </w:divBdr>
    </w:div>
    <w:div w:id="434129509">
      <w:bodyDiv w:val="1"/>
      <w:marLeft w:val="0"/>
      <w:marRight w:val="0"/>
      <w:marTop w:val="0"/>
      <w:marBottom w:val="0"/>
      <w:divBdr>
        <w:top w:val="none" w:sz="0" w:space="0" w:color="auto"/>
        <w:left w:val="none" w:sz="0" w:space="0" w:color="auto"/>
        <w:bottom w:val="none" w:sz="0" w:space="0" w:color="auto"/>
        <w:right w:val="none" w:sz="0" w:space="0" w:color="auto"/>
      </w:divBdr>
    </w:div>
    <w:div w:id="438527552">
      <w:bodyDiv w:val="1"/>
      <w:marLeft w:val="0"/>
      <w:marRight w:val="0"/>
      <w:marTop w:val="0"/>
      <w:marBottom w:val="0"/>
      <w:divBdr>
        <w:top w:val="none" w:sz="0" w:space="0" w:color="auto"/>
        <w:left w:val="none" w:sz="0" w:space="0" w:color="auto"/>
        <w:bottom w:val="none" w:sz="0" w:space="0" w:color="auto"/>
        <w:right w:val="none" w:sz="0" w:space="0" w:color="auto"/>
      </w:divBdr>
    </w:div>
    <w:div w:id="438640875">
      <w:bodyDiv w:val="1"/>
      <w:marLeft w:val="0"/>
      <w:marRight w:val="0"/>
      <w:marTop w:val="0"/>
      <w:marBottom w:val="0"/>
      <w:divBdr>
        <w:top w:val="none" w:sz="0" w:space="0" w:color="auto"/>
        <w:left w:val="none" w:sz="0" w:space="0" w:color="auto"/>
        <w:bottom w:val="none" w:sz="0" w:space="0" w:color="auto"/>
        <w:right w:val="none" w:sz="0" w:space="0" w:color="auto"/>
      </w:divBdr>
    </w:div>
    <w:div w:id="446856575">
      <w:bodyDiv w:val="1"/>
      <w:marLeft w:val="0"/>
      <w:marRight w:val="0"/>
      <w:marTop w:val="0"/>
      <w:marBottom w:val="0"/>
      <w:divBdr>
        <w:top w:val="none" w:sz="0" w:space="0" w:color="auto"/>
        <w:left w:val="none" w:sz="0" w:space="0" w:color="auto"/>
        <w:bottom w:val="none" w:sz="0" w:space="0" w:color="auto"/>
        <w:right w:val="none" w:sz="0" w:space="0" w:color="auto"/>
      </w:divBdr>
    </w:div>
    <w:div w:id="452409104">
      <w:bodyDiv w:val="1"/>
      <w:marLeft w:val="0"/>
      <w:marRight w:val="0"/>
      <w:marTop w:val="0"/>
      <w:marBottom w:val="0"/>
      <w:divBdr>
        <w:top w:val="none" w:sz="0" w:space="0" w:color="auto"/>
        <w:left w:val="none" w:sz="0" w:space="0" w:color="auto"/>
        <w:bottom w:val="none" w:sz="0" w:space="0" w:color="auto"/>
        <w:right w:val="none" w:sz="0" w:space="0" w:color="auto"/>
      </w:divBdr>
    </w:div>
    <w:div w:id="456416230">
      <w:bodyDiv w:val="1"/>
      <w:marLeft w:val="0"/>
      <w:marRight w:val="0"/>
      <w:marTop w:val="0"/>
      <w:marBottom w:val="0"/>
      <w:divBdr>
        <w:top w:val="none" w:sz="0" w:space="0" w:color="auto"/>
        <w:left w:val="none" w:sz="0" w:space="0" w:color="auto"/>
        <w:bottom w:val="none" w:sz="0" w:space="0" w:color="auto"/>
        <w:right w:val="none" w:sz="0" w:space="0" w:color="auto"/>
      </w:divBdr>
    </w:div>
    <w:div w:id="469708789">
      <w:bodyDiv w:val="1"/>
      <w:marLeft w:val="0"/>
      <w:marRight w:val="0"/>
      <w:marTop w:val="0"/>
      <w:marBottom w:val="0"/>
      <w:divBdr>
        <w:top w:val="none" w:sz="0" w:space="0" w:color="auto"/>
        <w:left w:val="none" w:sz="0" w:space="0" w:color="auto"/>
        <w:bottom w:val="none" w:sz="0" w:space="0" w:color="auto"/>
        <w:right w:val="none" w:sz="0" w:space="0" w:color="auto"/>
      </w:divBdr>
    </w:div>
    <w:div w:id="470825815">
      <w:bodyDiv w:val="1"/>
      <w:marLeft w:val="0"/>
      <w:marRight w:val="0"/>
      <w:marTop w:val="0"/>
      <w:marBottom w:val="0"/>
      <w:divBdr>
        <w:top w:val="none" w:sz="0" w:space="0" w:color="auto"/>
        <w:left w:val="none" w:sz="0" w:space="0" w:color="auto"/>
        <w:bottom w:val="none" w:sz="0" w:space="0" w:color="auto"/>
        <w:right w:val="none" w:sz="0" w:space="0" w:color="auto"/>
      </w:divBdr>
    </w:div>
    <w:div w:id="484394665">
      <w:bodyDiv w:val="1"/>
      <w:marLeft w:val="0"/>
      <w:marRight w:val="0"/>
      <w:marTop w:val="0"/>
      <w:marBottom w:val="0"/>
      <w:divBdr>
        <w:top w:val="none" w:sz="0" w:space="0" w:color="auto"/>
        <w:left w:val="none" w:sz="0" w:space="0" w:color="auto"/>
        <w:bottom w:val="none" w:sz="0" w:space="0" w:color="auto"/>
        <w:right w:val="none" w:sz="0" w:space="0" w:color="auto"/>
      </w:divBdr>
    </w:div>
    <w:div w:id="484594294">
      <w:bodyDiv w:val="1"/>
      <w:marLeft w:val="0"/>
      <w:marRight w:val="0"/>
      <w:marTop w:val="0"/>
      <w:marBottom w:val="0"/>
      <w:divBdr>
        <w:top w:val="none" w:sz="0" w:space="0" w:color="auto"/>
        <w:left w:val="none" w:sz="0" w:space="0" w:color="auto"/>
        <w:bottom w:val="none" w:sz="0" w:space="0" w:color="auto"/>
        <w:right w:val="none" w:sz="0" w:space="0" w:color="auto"/>
      </w:divBdr>
    </w:div>
    <w:div w:id="485048532">
      <w:bodyDiv w:val="1"/>
      <w:marLeft w:val="0"/>
      <w:marRight w:val="0"/>
      <w:marTop w:val="0"/>
      <w:marBottom w:val="0"/>
      <w:divBdr>
        <w:top w:val="none" w:sz="0" w:space="0" w:color="auto"/>
        <w:left w:val="none" w:sz="0" w:space="0" w:color="auto"/>
        <w:bottom w:val="none" w:sz="0" w:space="0" w:color="auto"/>
        <w:right w:val="none" w:sz="0" w:space="0" w:color="auto"/>
      </w:divBdr>
    </w:div>
    <w:div w:id="491917568">
      <w:bodyDiv w:val="1"/>
      <w:marLeft w:val="0"/>
      <w:marRight w:val="0"/>
      <w:marTop w:val="0"/>
      <w:marBottom w:val="0"/>
      <w:divBdr>
        <w:top w:val="none" w:sz="0" w:space="0" w:color="auto"/>
        <w:left w:val="none" w:sz="0" w:space="0" w:color="auto"/>
        <w:bottom w:val="none" w:sz="0" w:space="0" w:color="auto"/>
        <w:right w:val="none" w:sz="0" w:space="0" w:color="auto"/>
      </w:divBdr>
    </w:div>
    <w:div w:id="492334295">
      <w:bodyDiv w:val="1"/>
      <w:marLeft w:val="0"/>
      <w:marRight w:val="0"/>
      <w:marTop w:val="0"/>
      <w:marBottom w:val="0"/>
      <w:divBdr>
        <w:top w:val="none" w:sz="0" w:space="0" w:color="auto"/>
        <w:left w:val="none" w:sz="0" w:space="0" w:color="auto"/>
        <w:bottom w:val="none" w:sz="0" w:space="0" w:color="auto"/>
        <w:right w:val="none" w:sz="0" w:space="0" w:color="auto"/>
      </w:divBdr>
    </w:div>
    <w:div w:id="497384746">
      <w:bodyDiv w:val="1"/>
      <w:marLeft w:val="0"/>
      <w:marRight w:val="0"/>
      <w:marTop w:val="0"/>
      <w:marBottom w:val="0"/>
      <w:divBdr>
        <w:top w:val="none" w:sz="0" w:space="0" w:color="auto"/>
        <w:left w:val="none" w:sz="0" w:space="0" w:color="auto"/>
        <w:bottom w:val="none" w:sz="0" w:space="0" w:color="auto"/>
        <w:right w:val="none" w:sz="0" w:space="0" w:color="auto"/>
      </w:divBdr>
    </w:div>
    <w:div w:id="502932714">
      <w:bodyDiv w:val="1"/>
      <w:marLeft w:val="0"/>
      <w:marRight w:val="0"/>
      <w:marTop w:val="0"/>
      <w:marBottom w:val="0"/>
      <w:divBdr>
        <w:top w:val="none" w:sz="0" w:space="0" w:color="auto"/>
        <w:left w:val="none" w:sz="0" w:space="0" w:color="auto"/>
        <w:bottom w:val="none" w:sz="0" w:space="0" w:color="auto"/>
        <w:right w:val="none" w:sz="0" w:space="0" w:color="auto"/>
      </w:divBdr>
    </w:div>
    <w:div w:id="514424368">
      <w:bodyDiv w:val="1"/>
      <w:marLeft w:val="0"/>
      <w:marRight w:val="0"/>
      <w:marTop w:val="0"/>
      <w:marBottom w:val="0"/>
      <w:divBdr>
        <w:top w:val="none" w:sz="0" w:space="0" w:color="auto"/>
        <w:left w:val="none" w:sz="0" w:space="0" w:color="auto"/>
        <w:bottom w:val="none" w:sz="0" w:space="0" w:color="auto"/>
        <w:right w:val="none" w:sz="0" w:space="0" w:color="auto"/>
      </w:divBdr>
    </w:div>
    <w:div w:id="514656418">
      <w:bodyDiv w:val="1"/>
      <w:marLeft w:val="0"/>
      <w:marRight w:val="0"/>
      <w:marTop w:val="0"/>
      <w:marBottom w:val="0"/>
      <w:divBdr>
        <w:top w:val="none" w:sz="0" w:space="0" w:color="auto"/>
        <w:left w:val="none" w:sz="0" w:space="0" w:color="auto"/>
        <w:bottom w:val="none" w:sz="0" w:space="0" w:color="auto"/>
        <w:right w:val="none" w:sz="0" w:space="0" w:color="auto"/>
      </w:divBdr>
    </w:div>
    <w:div w:id="516314991">
      <w:bodyDiv w:val="1"/>
      <w:marLeft w:val="0"/>
      <w:marRight w:val="0"/>
      <w:marTop w:val="0"/>
      <w:marBottom w:val="0"/>
      <w:divBdr>
        <w:top w:val="none" w:sz="0" w:space="0" w:color="auto"/>
        <w:left w:val="none" w:sz="0" w:space="0" w:color="auto"/>
        <w:bottom w:val="none" w:sz="0" w:space="0" w:color="auto"/>
        <w:right w:val="none" w:sz="0" w:space="0" w:color="auto"/>
      </w:divBdr>
    </w:div>
    <w:div w:id="522473389">
      <w:bodyDiv w:val="1"/>
      <w:marLeft w:val="0"/>
      <w:marRight w:val="0"/>
      <w:marTop w:val="0"/>
      <w:marBottom w:val="0"/>
      <w:divBdr>
        <w:top w:val="none" w:sz="0" w:space="0" w:color="auto"/>
        <w:left w:val="none" w:sz="0" w:space="0" w:color="auto"/>
        <w:bottom w:val="none" w:sz="0" w:space="0" w:color="auto"/>
        <w:right w:val="none" w:sz="0" w:space="0" w:color="auto"/>
      </w:divBdr>
    </w:div>
    <w:div w:id="529995082">
      <w:bodyDiv w:val="1"/>
      <w:marLeft w:val="0"/>
      <w:marRight w:val="0"/>
      <w:marTop w:val="0"/>
      <w:marBottom w:val="0"/>
      <w:divBdr>
        <w:top w:val="none" w:sz="0" w:space="0" w:color="auto"/>
        <w:left w:val="none" w:sz="0" w:space="0" w:color="auto"/>
        <w:bottom w:val="none" w:sz="0" w:space="0" w:color="auto"/>
        <w:right w:val="none" w:sz="0" w:space="0" w:color="auto"/>
      </w:divBdr>
    </w:div>
    <w:div w:id="536939230">
      <w:bodyDiv w:val="1"/>
      <w:marLeft w:val="0"/>
      <w:marRight w:val="0"/>
      <w:marTop w:val="0"/>
      <w:marBottom w:val="0"/>
      <w:divBdr>
        <w:top w:val="none" w:sz="0" w:space="0" w:color="auto"/>
        <w:left w:val="none" w:sz="0" w:space="0" w:color="auto"/>
        <w:bottom w:val="none" w:sz="0" w:space="0" w:color="auto"/>
        <w:right w:val="none" w:sz="0" w:space="0" w:color="auto"/>
      </w:divBdr>
    </w:div>
    <w:div w:id="538208761">
      <w:bodyDiv w:val="1"/>
      <w:marLeft w:val="0"/>
      <w:marRight w:val="0"/>
      <w:marTop w:val="0"/>
      <w:marBottom w:val="0"/>
      <w:divBdr>
        <w:top w:val="none" w:sz="0" w:space="0" w:color="auto"/>
        <w:left w:val="none" w:sz="0" w:space="0" w:color="auto"/>
        <w:bottom w:val="none" w:sz="0" w:space="0" w:color="auto"/>
        <w:right w:val="none" w:sz="0" w:space="0" w:color="auto"/>
      </w:divBdr>
    </w:div>
    <w:div w:id="540553378">
      <w:bodyDiv w:val="1"/>
      <w:marLeft w:val="0"/>
      <w:marRight w:val="0"/>
      <w:marTop w:val="0"/>
      <w:marBottom w:val="0"/>
      <w:divBdr>
        <w:top w:val="none" w:sz="0" w:space="0" w:color="auto"/>
        <w:left w:val="none" w:sz="0" w:space="0" w:color="auto"/>
        <w:bottom w:val="none" w:sz="0" w:space="0" w:color="auto"/>
        <w:right w:val="none" w:sz="0" w:space="0" w:color="auto"/>
      </w:divBdr>
      <w:divsChild>
        <w:div w:id="651371887">
          <w:marLeft w:val="0"/>
          <w:marRight w:val="0"/>
          <w:marTop w:val="0"/>
          <w:marBottom w:val="0"/>
          <w:divBdr>
            <w:top w:val="none" w:sz="0" w:space="0" w:color="auto"/>
            <w:left w:val="none" w:sz="0" w:space="0" w:color="auto"/>
            <w:bottom w:val="none" w:sz="0" w:space="0" w:color="auto"/>
            <w:right w:val="none" w:sz="0" w:space="0" w:color="auto"/>
          </w:divBdr>
        </w:div>
      </w:divsChild>
    </w:div>
    <w:div w:id="546526878">
      <w:bodyDiv w:val="1"/>
      <w:marLeft w:val="0"/>
      <w:marRight w:val="0"/>
      <w:marTop w:val="0"/>
      <w:marBottom w:val="0"/>
      <w:divBdr>
        <w:top w:val="none" w:sz="0" w:space="0" w:color="auto"/>
        <w:left w:val="none" w:sz="0" w:space="0" w:color="auto"/>
        <w:bottom w:val="none" w:sz="0" w:space="0" w:color="auto"/>
        <w:right w:val="none" w:sz="0" w:space="0" w:color="auto"/>
      </w:divBdr>
    </w:div>
    <w:div w:id="548147451">
      <w:bodyDiv w:val="1"/>
      <w:marLeft w:val="0"/>
      <w:marRight w:val="0"/>
      <w:marTop w:val="0"/>
      <w:marBottom w:val="0"/>
      <w:divBdr>
        <w:top w:val="none" w:sz="0" w:space="0" w:color="auto"/>
        <w:left w:val="none" w:sz="0" w:space="0" w:color="auto"/>
        <w:bottom w:val="none" w:sz="0" w:space="0" w:color="auto"/>
        <w:right w:val="none" w:sz="0" w:space="0" w:color="auto"/>
      </w:divBdr>
    </w:div>
    <w:div w:id="553391953">
      <w:bodyDiv w:val="1"/>
      <w:marLeft w:val="0"/>
      <w:marRight w:val="0"/>
      <w:marTop w:val="0"/>
      <w:marBottom w:val="0"/>
      <w:divBdr>
        <w:top w:val="none" w:sz="0" w:space="0" w:color="auto"/>
        <w:left w:val="none" w:sz="0" w:space="0" w:color="auto"/>
        <w:bottom w:val="none" w:sz="0" w:space="0" w:color="auto"/>
        <w:right w:val="none" w:sz="0" w:space="0" w:color="auto"/>
      </w:divBdr>
    </w:div>
    <w:div w:id="553666606">
      <w:bodyDiv w:val="1"/>
      <w:marLeft w:val="0"/>
      <w:marRight w:val="0"/>
      <w:marTop w:val="0"/>
      <w:marBottom w:val="0"/>
      <w:divBdr>
        <w:top w:val="none" w:sz="0" w:space="0" w:color="auto"/>
        <w:left w:val="none" w:sz="0" w:space="0" w:color="auto"/>
        <w:bottom w:val="none" w:sz="0" w:space="0" w:color="auto"/>
        <w:right w:val="none" w:sz="0" w:space="0" w:color="auto"/>
      </w:divBdr>
    </w:div>
    <w:div w:id="555556802">
      <w:bodyDiv w:val="1"/>
      <w:marLeft w:val="0"/>
      <w:marRight w:val="0"/>
      <w:marTop w:val="0"/>
      <w:marBottom w:val="0"/>
      <w:divBdr>
        <w:top w:val="none" w:sz="0" w:space="0" w:color="auto"/>
        <w:left w:val="none" w:sz="0" w:space="0" w:color="auto"/>
        <w:bottom w:val="none" w:sz="0" w:space="0" w:color="auto"/>
        <w:right w:val="none" w:sz="0" w:space="0" w:color="auto"/>
      </w:divBdr>
    </w:div>
    <w:div w:id="560823383">
      <w:bodyDiv w:val="1"/>
      <w:marLeft w:val="0"/>
      <w:marRight w:val="0"/>
      <w:marTop w:val="0"/>
      <w:marBottom w:val="0"/>
      <w:divBdr>
        <w:top w:val="none" w:sz="0" w:space="0" w:color="auto"/>
        <w:left w:val="none" w:sz="0" w:space="0" w:color="auto"/>
        <w:bottom w:val="none" w:sz="0" w:space="0" w:color="auto"/>
        <w:right w:val="none" w:sz="0" w:space="0" w:color="auto"/>
      </w:divBdr>
    </w:div>
    <w:div w:id="561797584">
      <w:bodyDiv w:val="1"/>
      <w:marLeft w:val="0"/>
      <w:marRight w:val="0"/>
      <w:marTop w:val="0"/>
      <w:marBottom w:val="0"/>
      <w:divBdr>
        <w:top w:val="none" w:sz="0" w:space="0" w:color="auto"/>
        <w:left w:val="none" w:sz="0" w:space="0" w:color="auto"/>
        <w:bottom w:val="none" w:sz="0" w:space="0" w:color="auto"/>
        <w:right w:val="none" w:sz="0" w:space="0" w:color="auto"/>
      </w:divBdr>
    </w:div>
    <w:div w:id="561840636">
      <w:bodyDiv w:val="1"/>
      <w:marLeft w:val="0"/>
      <w:marRight w:val="0"/>
      <w:marTop w:val="0"/>
      <w:marBottom w:val="0"/>
      <w:divBdr>
        <w:top w:val="none" w:sz="0" w:space="0" w:color="auto"/>
        <w:left w:val="none" w:sz="0" w:space="0" w:color="auto"/>
        <w:bottom w:val="none" w:sz="0" w:space="0" w:color="auto"/>
        <w:right w:val="none" w:sz="0" w:space="0" w:color="auto"/>
      </w:divBdr>
    </w:div>
    <w:div w:id="581718959">
      <w:bodyDiv w:val="1"/>
      <w:marLeft w:val="0"/>
      <w:marRight w:val="0"/>
      <w:marTop w:val="0"/>
      <w:marBottom w:val="0"/>
      <w:divBdr>
        <w:top w:val="none" w:sz="0" w:space="0" w:color="auto"/>
        <w:left w:val="none" w:sz="0" w:space="0" w:color="auto"/>
        <w:bottom w:val="none" w:sz="0" w:space="0" w:color="auto"/>
        <w:right w:val="none" w:sz="0" w:space="0" w:color="auto"/>
      </w:divBdr>
    </w:div>
    <w:div w:id="587931832">
      <w:bodyDiv w:val="1"/>
      <w:marLeft w:val="0"/>
      <w:marRight w:val="0"/>
      <w:marTop w:val="0"/>
      <w:marBottom w:val="0"/>
      <w:divBdr>
        <w:top w:val="none" w:sz="0" w:space="0" w:color="auto"/>
        <w:left w:val="none" w:sz="0" w:space="0" w:color="auto"/>
        <w:bottom w:val="none" w:sz="0" w:space="0" w:color="auto"/>
        <w:right w:val="none" w:sz="0" w:space="0" w:color="auto"/>
      </w:divBdr>
    </w:div>
    <w:div w:id="591856000">
      <w:bodyDiv w:val="1"/>
      <w:marLeft w:val="0"/>
      <w:marRight w:val="0"/>
      <w:marTop w:val="0"/>
      <w:marBottom w:val="0"/>
      <w:divBdr>
        <w:top w:val="none" w:sz="0" w:space="0" w:color="auto"/>
        <w:left w:val="none" w:sz="0" w:space="0" w:color="auto"/>
        <w:bottom w:val="none" w:sz="0" w:space="0" w:color="auto"/>
        <w:right w:val="none" w:sz="0" w:space="0" w:color="auto"/>
      </w:divBdr>
    </w:div>
    <w:div w:id="593517397">
      <w:bodyDiv w:val="1"/>
      <w:marLeft w:val="0"/>
      <w:marRight w:val="0"/>
      <w:marTop w:val="0"/>
      <w:marBottom w:val="0"/>
      <w:divBdr>
        <w:top w:val="none" w:sz="0" w:space="0" w:color="auto"/>
        <w:left w:val="none" w:sz="0" w:space="0" w:color="auto"/>
        <w:bottom w:val="none" w:sz="0" w:space="0" w:color="auto"/>
        <w:right w:val="none" w:sz="0" w:space="0" w:color="auto"/>
      </w:divBdr>
    </w:div>
    <w:div w:id="594440304">
      <w:bodyDiv w:val="1"/>
      <w:marLeft w:val="0"/>
      <w:marRight w:val="0"/>
      <w:marTop w:val="0"/>
      <w:marBottom w:val="0"/>
      <w:divBdr>
        <w:top w:val="none" w:sz="0" w:space="0" w:color="auto"/>
        <w:left w:val="none" w:sz="0" w:space="0" w:color="auto"/>
        <w:bottom w:val="none" w:sz="0" w:space="0" w:color="auto"/>
        <w:right w:val="none" w:sz="0" w:space="0" w:color="auto"/>
      </w:divBdr>
    </w:div>
    <w:div w:id="594822362">
      <w:bodyDiv w:val="1"/>
      <w:marLeft w:val="0"/>
      <w:marRight w:val="0"/>
      <w:marTop w:val="0"/>
      <w:marBottom w:val="0"/>
      <w:divBdr>
        <w:top w:val="none" w:sz="0" w:space="0" w:color="auto"/>
        <w:left w:val="none" w:sz="0" w:space="0" w:color="auto"/>
        <w:bottom w:val="none" w:sz="0" w:space="0" w:color="auto"/>
        <w:right w:val="none" w:sz="0" w:space="0" w:color="auto"/>
      </w:divBdr>
    </w:div>
    <w:div w:id="600795882">
      <w:bodyDiv w:val="1"/>
      <w:marLeft w:val="0"/>
      <w:marRight w:val="0"/>
      <w:marTop w:val="0"/>
      <w:marBottom w:val="0"/>
      <w:divBdr>
        <w:top w:val="none" w:sz="0" w:space="0" w:color="auto"/>
        <w:left w:val="none" w:sz="0" w:space="0" w:color="auto"/>
        <w:bottom w:val="none" w:sz="0" w:space="0" w:color="auto"/>
        <w:right w:val="none" w:sz="0" w:space="0" w:color="auto"/>
      </w:divBdr>
    </w:div>
    <w:div w:id="600845787">
      <w:bodyDiv w:val="1"/>
      <w:marLeft w:val="0"/>
      <w:marRight w:val="0"/>
      <w:marTop w:val="0"/>
      <w:marBottom w:val="0"/>
      <w:divBdr>
        <w:top w:val="none" w:sz="0" w:space="0" w:color="auto"/>
        <w:left w:val="none" w:sz="0" w:space="0" w:color="auto"/>
        <w:bottom w:val="none" w:sz="0" w:space="0" w:color="auto"/>
        <w:right w:val="none" w:sz="0" w:space="0" w:color="auto"/>
      </w:divBdr>
    </w:div>
    <w:div w:id="601109133">
      <w:bodyDiv w:val="1"/>
      <w:marLeft w:val="0"/>
      <w:marRight w:val="0"/>
      <w:marTop w:val="0"/>
      <w:marBottom w:val="0"/>
      <w:divBdr>
        <w:top w:val="none" w:sz="0" w:space="0" w:color="auto"/>
        <w:left w:val="none" w:sz="0" w:space="0" w:color="auto"/>
        <w:bottom w:val="none" w:sz="0" w:space="0" w:color="auto"/>
        <w:right w:val="none" w:sz="0" w:space="0" w:color="auto"/>
      </w:divBdr>
    </w:div>
    <w:div w:id="604579507">
      <w:bodyDiv w:val="1"/>
      <w:marLeft w:val="0"/>
      <w:marRight w:val="0"/>
      <w:marTop w:val="0"/>
      <w:marBottom w:val="0"/>
      <w:divBdr>
        <w:top w:val="none" w:sz="0" w:space="0" w:color="auto"/>
        <w:left w:val="none" w:sz="0" w:space="0" w:color="auto"/>
        <w:bottom w:val="none" w:sz="0" w:space="0" w:color="auto"/>
        <w:right w:val="none" w:sz="0" w:space="0" w:color="auto"/>
      </w:divBdr>
    </w:div>
    <w:div w:id="608314893">
      <w:bodyDiv w:val="1"/>
      <w:marLeft w:val="0"/>
      <w:marRight w:val="0"/>
      <w:marTop w:val="0"/>
      <w:marBottom w:val="0"/>
      <w:divBdr>
        <w:top w:val="none" w:sz="0" w:space="0" w:color="auto"/>
        <w:left w:val="none" w:sz="0" w:space="0" w:color="auto"/>
        <w:bottom w:val="none" w:sz="0" w:space="0" w:color="auto"/>
        <w:right w:val="none" w:sz="0" w:space="0" w:color="auto"/>
      </w:divBdr>
    </w:div>
    <w:div w:id="610666913">
      <w:bodyDiv w:val="1"/>
      <w:marLeft w:val="0"/>
      <w:marRight w:val="0"/>
      <w:marTop w:val="0"/>
      <w:marBottom w:val="0"/>
      <w:divBdr>
        <w:top w:val="none" w:sz="0" w:space="0" w:color="auto"/>
        <w:left w:val="none" w:sz="0" w:space="0" w:color="auto"/>
        <w:bottom w:val="none" w:sz="0" w:space="0" w:color="auto"/>
        <w:right w:val="none" w:sz="0" w:space="0" w:color="auto"/>
      </w:divBdr>
    </w:div>
    <w:div w:id="615067231">
      <w:bodyDiv w:val="1"/>
      <w:marLeft w:val="0"/>
      <w:marRight w:val="0"/>
      <w:marTop w:val="0"/>
      <w:marBottom w:val="0"/>
      <w:divBdr>
        <w:top w:val="none" w:sz="0" w:space="0" w:color="auto"/>
        <w:left w:val="none" w:sz="0" w:space="0" w:color="auto"/>
        <w:bottom w:val="none" w:sz="0" w:space="0" w:color="auto"/>
        <w:right w:val="none" w:sz="0" w:space="0" w:color="auto"/>
      </w:divBdr>
    </w:div>
    <w:div w:id="623122947">
      <w:bodyDiv w:val="1"/>
      <w:marLeft w:val="0"/>
      <w:marRight w:val="0"/>
      <w:marTop w:val="0"/>
      <w:marBottom w:val="0"/>
      <w:divBdr>
        <w:top w:val="none" w:sz="0" w:space="0" w:color="auto"/>
        <w:left w:val="none" w:sz="0" w:space="0" w:color="auto"/>
        <w:bottom w:val="none" w:sz="0" w:space="0" w:color="auto"/>
        <w:right w:val="none" w:sz="0" w:space="0" w:color="auto"/>
      </w:divBdr>
    </w:div>
    <w:div w:id="633025531">
      <w:bodyDiv w:val="1"/>
      <w:marLeft w:val="0"/>
      <w:marRight w:val="0"/>
      <w:marTop w:val="0"/>
      <w:marBottom w:val="0"/>
      <w:divBdr>
        <w:top w:val="none" w:sz="0" w:space="0" w:color="auto"/>
        <w:left w:val="none" w:sz="0" w:space="0" w:color="auto"/>
        <w:bottom w:val="none" w:sz="0" w:space="0" w:color="auto"/>
        <w:right w:val="none" w:sz="0" w:space="0" w:color="auto"/>
      </w:divBdr>
    </w:div>
    <w:div w:id="633490576">
      <w:bodyDiv w:val="1"/>
      <w:marLeft w:val="0"/>
      <w:marRight w:val="0"/>
      <w:marTop w:val="0"/>
      <w:marBottom w:val="0"/>
      <w:divBdr>
        <w:top w:val="none" w:sz="0" w:space="0" w:color="auto"/>
        <w:left w:val="none" w:sz="0" w:space="0" w:color="auto"/>
        <w:bottom w:val="none" w:sz="0" w:space="0" w:color="auto"/>
        <w:right w:val="none" w:sz="0" w:space="0" w:color="auto"/>
      </w:divBdr>
    </w:div>
    <w:div w:id="634608567">
      <w:bodyDiv w:val="1"/>
      <w:marLeft w:val="0"/>
      <w:marRight w:val="0"/>
      <w:marTop w:val="0"/>
      <w:marBottom w:val="0"/>
      <w:divBdr>
        <w:top w:val="none" w:sz="0" w:space="0" w:color="auto"/>
        <w:left w:val="none" w:sz="0" w:space="0" w:color="auto"/>
        <w:bottom w:val="none" w:sz="0" w:space="0" w:color="auto"/>
        <w:right w:val="none" w:sz="0" w:space="0" w:color="auto"/>
      </w:divBdr>
    </w:div>
    <w:div w:id="635139923">
      <w:bodyDiv w:val="1"/>
      <w:marLeft w:val="0"/>
      <w:marRight w:val="0"/>
      <w:marTop w:val="0"/>
      <w:marBottom w:val="0"/>
      <w:divBdr>
        <w:top w:val="none" w:sz="0" w:space="0" w:color="auto"/>
        <w:left w:val="none" w:sz="0" w:space="0" w:color="auto"/>
        <w:bottom w:val="none" w:sz="0" w:space="0" w:color="auto"/>
        <w:right w:val="none" w:sz="0" w:space="0" w:color="auto"/>
      </w:divBdr>
    </w:div>
    <w:div w:id="638876989">
      <w:bodyDiv w:val="1"/>
      <w:marLeft w:val="0"/>
      <w:marRight w:val="0"/>
      <w:marTop w:val="0"/>
      <w:marBottom w:val="0"/>
      <w:divBdr>
        <w:top w:val="none" w:sz="0" w:space="0" w:color="auto"/>
        <w:left w:val="none" w:sz="0" w:space="0" w:color="auto"/>
        <w:bottom w:val="none" w:sz="0" w:space="0" w:color="auto"/>
        <w:right w:val="none" w:sz="0" w:space="0" w:color="auto"/>
      </w:divBdr>
    </w:div>
    <w:div w:id="642005489">
      <w:bodyDiv w:val="1"/>
      <w:marLeft w:val="0"/>
      <w:marRight w:val="0"/>
      <w:marTop w:val="0"/>
      <w:marBottom w:val="0"/>
      <w:divBdr>
        <w:top w:val="none" w:sz="0" w:space="0" w:color="auto"/>
        <w:left w:val="none" w:sz="0" w:space="0" w:color="auto"/>
        <w:bottom w:val="none" w:sz="0" w:space="0" w:color="auto"/>
        <w:right w:val="none" w:sz="0" w:space="0" w:color="auto"/>
      </w:divBdr>
    </w:div>
    <w:div w:id="650721092">
      <w:bodyDiv w:val="1"/>
      <w:marLeft w:val="0"/>
      <w:marRight w:val="0"/>
      <w:marTop w:val="0"/>
      <w:marBottom w:val="0"/>
      <w:divBdr>
        <w:top w:val="none" w:sz="0" w:space="0" w:color="auto"/>
        <w:left w:val="none" w:sz="0" w:space="0" w:color="auto"/>
        <w:bottom w:val="none" w:sz="0" w:space="0" w:color="auto"/>
        <w:right w:val="none" w:sz="0" w:space="0" w:color="auto"/>
      </w:divBdr>
    </w:div>
    <w:div w:id="650866091">
      <w:bodyDiv w:val="1"/>
      <w:marLeft w:val="0"/>
      <w:marRight w:val="0"/>
      <w:marTop w:val="0"/>
      <w:marBottom w:val="0"/>
      <w:divBdr>
        <w:top w:val="none" w:sz="0" w:space="0" w:color="auto"/>
        <w:left w:val="none" w:sz="0" w:space="0" w:color="auto"/>
        <w:bottom w:val="none" w:sz="0" w:space="0" w:color="auto"/>
        <w:right w:val="none" w:sz="0" w:space="0" w:color="auto"/>
      </w:divBdr>
    </w:div>
    <w:div w:id="659040219">
      <w:bodyDiv w:val="1"/>
      <w:marLeft w:val="0"/>
      <w:marRight w:val="0"/>
      <w:marTop w:val="0"/>
      <w:marBottom w:val="0"/>
      <w:divBdr>
        <w:top w:val="none" w:sz="0" w:space="0" w:color="auto"/>
        <w:left w:val="none" w:sz="0" w:space="0" w:color="auto"/>
        <w:bottom w:val="none" w:sz="0" w:space="0" w:color="auto"/>
        <w:right w:val="none" w:sz="0" w:space="0" w:color="auto"/>
      </w:divBdr>
    </w:div>
    <w:div w:id="659119694">
      <w:bodyDiv w:val="1"/>
      <w:marLeft w:val="0"/>
      <w:marRight w:val="0"/>
      <w:marTop w:val="0"/>
      <w:marBottom w:val="0"/>
      <w:divBdr>
        <w:top w:val="none" w:sz="0" w:space="0" w:color="auto"/>
        <w:left w:val="none" w:sz="0" w:space="0" w:color="auto"/>
        <w:bottom w:val="none" w:sz="0" w:space="0" w:color="auto"/>
        <w:right w:val="none" w:sz="0" w:space="0" w:color="auto"/>
      </w:divBdr>
    </w:div>
    <w:div w:id="661354944">
      <w:bodyDiv w:val="1"/>
      <w:marLeft w:val="0"/>
      <w:marRight w:val="0"/>
      <w:marTop w:val="0"/>
      <w:marBottom w:val="0"/>
      <w:divBdr>
        <w:top w:val="none" w:sz="0" w:space="0" w:color="auto"/>
        <w:left w:val="none" w:sz="0" w:space="0" w:color="auto"/>
        <w:bottom w:val="none" w:sz="0" w:space="0" w:color="auto"/>
        <w:right w:val="none" w:sz="0" w:space="0" w:color="auto"/>
      </w:divBdr>
    </w:div>
    <w:div w:id="670445960">
      <w:bodyDiv w:val="1"/>
      <w:marLeft w:val="0"/>
      <w:marRight w:val="0"/>
      <w:marTop w:val="0"/>
      <w:marBottom w:val="0"/>
      <w:divBdr>
        <w:top w:val="none" w:sz="0" w:space="0" w:color="auto"/>
        <w:left w:val="none" w:sz="0" w:space="0" w:color="auto"/>
        <w:bottom w:val="none" w:sz="0" w:space="0" w:color="auto"/>
        <w:right w:val="none" w:sz="0" w:space="0" w:color="auto"/>
      </w:divBdr>
      <w:divsChild>
        <w:div w:id="687221734">
          <w:marLeft w:val="0"/>
          <w:marRight w:val="0"/>
          <w:marTop w:val="0"/>
          <w:marBottom w:val="0"/>
          <w:divBdr>
            <w:top w:val="none" w:sz="0" w:space="0" w:color="auto"/>
            <w:left w:val="none" w:sz="0" w:space="0" w:color="auto"/>
            <w:bottom w:val="none" w:sz="0" w:space="0" w:color="auto"/>
            <w:right w:val="none" w:sz="0" w:space="0" w:color="auto"/>
          </w:divBdr>
        </w:div>
        <w:div w:id="925765854">
          <w:marLeft w:val="0"/>
          <w:marRight w:val="0"/>
          <w:marTop w:val="0"/>
          <w:marBottom w:val="0"/>
          <w:divBdr>
            <w:top w:val="none" w:sz="0" w:space="0" w:color="auto"/>
            <w:left w:val="none" w:sz="0" w:space="0" w:color="auto"/>
            <w:bottom w:val="none" w:sz="0" w:space="0" w:color="auto"/>
            <w:right w:val="none" w:sz="0" w:space="0" w:color="auto"/>
          </w:divBdr>
        </w:div>
      </w:divsChild>
    </w:div>
    <w:div w:id="673072187">
      <w:bodyDiv w:val="1"/>
      <w:marLeft w:val="0"/>
      <w:marRight w:val="0"/>
      <w:marTop w:val="0"/>
      <w:marBottom w:val="0"/>
      <w:divBdr>
        <w:top w:val="none" w:sz="0" w:space="0" w:color="auto"/>
        <w:left w:val="none" w:sz="0" w:space="0" w:color="auto"/>
        <w:bottom w:val="none" w:sz="0" w:space="0" w:color="auto"/>
        <w:right w:val="none" w:sz="0" w:space="0" w:color="auto"/>
      </w:divBdr>
    </w:div>
    <w:div w:id="676226677">
      <w:bodyDiv w:val="1"/>
      <w:marLeft w:val="0"/>
      <w:marRight w:val="0"/>
      <w:marTop w:val="0"/>
      <w:marBottom w:val="0"/>
      <w:divBdr>
        <w:top w:val="none" w:sz="0" w:space="0" w:color="auto"/>
        <w:left w:val="none" w:sz="0" w:space="0" w:color="auto"/>
        <w:bottom w:val="none" w:sz="0" w:space="0" w:color="auto"/>
        <w:right w:val="none" w:sz="0" w:space="0" w:color="auto"/>
      </w:divBdr>
    </w:div>
    <w:div w:id="678774310">
      <w:bodyDiv w:val="1"/>
      <w:marLeft w:val="0"/>
      <w:marRight w:val="0"/>
      <w:marTop w:val="0"/>
      <w:marBottom w:val="0"/>
      <w:divBdr>
        <w:top w:val="none" w:sz="0" w:space="0" w:color="auto"/>
        <w:left w:val="none" w:sz="0" w:space="0" w:color="auto"/>
        <w:bottom w:val="none" w:sz="0" w:space="0" w:color="auto"/>
        <w:right w:val="none" w:sz="0" w:space="0" w:color="auto"/>
      </w:divBdr>
    </w:div>
    <w:div w:id="680858686">
      <w:bodyDiv w:val="1"/>
      <w:marLeft w:val="0"/>
      <w:marRight w:val="0"/>
      <w:marTop w:val="0"/>
      <w:marBottom w:val="0"/>
      <w:divBdr>
        <w:top w:val="none" w:sz="0" w:space="0" w:color="auto"/>
        <w:left w:val="none" w:sz="0" w:space="0" w:color="auto"/>
        <w:bottom w:val="none" w:sz="0" w:space="0" w:color="auto"/>
        <w:right w:val="none" w:sz="0" w:space="0" w:color="auto"/>
      </w:divBdr>
    </w:div>
    <w:div w:id="683435683">
      <w:bodyDiv w:val="1"/>
      <w:marLeft w:val="0"/>
      <w:marRight w:val="0"/>
      <w:marTop w:val="0"/>
      <w:marBottom w:val="0"/>
      <w:divBdr>
        <w:top w:val="none" w:sz="0" w:space="0" w:color="auto"/>
        <w:left w:val="none" w:sz="0" w:space="0" w:color="auto"/>
        <w:bottom w:val="none" w:sz="0" w:space="0" w:color="auto"/>
        <w:right w:val="none" w:sz="0" w:space="0" w:color="auto"/>
      </w:divBdr>
    </w:div>
    <w:div w:id="684406351">
      <w:bodyDiv w:val="1"/>
      <w:marLeft w:val="0"/>
      <w:marRight w:val="0"/>
      <w:marTop w:val="0"/>
      <w:marBottom w:val="0"/>
      <w:divBdr>
        <w:top w:val="none" w:sz="0" w:space="0" w:color="auto"/>
        <w:left w:val="none" w:sz="0" w:space="0" w:color="auto"/>
        <w:bottom w:val="none" w:sz="0" w:space="0" w:color="auto"/>
        <w:right w:val="none" w:sz="0" w:space="0" w:color="auto"/>
      </w:divBdr>
    </w:div>
    <w:div w:id="685789054">
      <w:bodyDiv w:val="1"/>
      <w:marLeft w:val="0"/>
      <w:marRight w:val="0"/>
      <w:marTop w:val="0"/>
      <w:marBottom w:val="0"/>
      <w:divBdr>
        <w:top w:val="none" w:sz="0" w:space="0" w:color="auto"/>
        <w:left w:val="none" w:sz="0" w:space="0" w:color="auto"/>
        <w:bottom w:val="none" w:sz="0" w:space="0" w:color="auto"/>
        <w:right w:val="none" w:sz="0" w:space="0" w:color="auto"/>
      </w:divBdr>
    </w:div>
    <w:div w:id="687827007">
      <w:bodyDiv w:val="1"/>
      <w:marLeft w:val="0"/>
      <w:marRight w:val="0"/>
      <w:marTop w:val="0"/>
      <w:marBottom w:val="0"/>
      <w:divBdr>
        <w:top w:val="none" w:sz="0" w:space="0" w:color="auto"/>
        <w:left w:val="none" w:sz="0" w:space="0" w:color="auto"/>
        <w:bottom w:val="none" w:sz="0" w:space="0" w:color="auto"/>
        <w:right w:val="none" w:sz="0" w:space="0" w:color="auto"/>
      </w:divBdr>
    </w:div>
    <w:div w:id="693505234">
      <w:bodyDiv w:val="1"/>
      <w:marLeft w:val="0"/>
      <w:marRight w:val="0"/>
      <w:marTop w:val="0"/>
      <w:marBottom w:val="0"/>
      <w:divBdr>
        <w:top w:val="none" w:sz="0" w:space="0" w:color="auto"/>
        <w:left w:val="none" w:sz="0" w:space="0" w:color="auto"/>
        <w:bottom w:val="none" w:sz="0" w:space="0" w:color="auto"/>
        <w:right w:val="none" w:sz="0" w:space="0" w:color="auto"/>
      </w:divBdr>
    </w:div>
    <w:div w:id="699625863">
      <w:bodyDiv w:val="1"/>
      <w:marLeft w:val="0"/>
      <w:marRight w:val="0"/>
      <w:marTop w:val="0"/>
      <w:marBottom w:val="0"/>
      <w:divBdr>
        <w:top w:val="none" w:sz="0" w:space="0" w:color="auto"/>
        <w:left w:val="none" w:sz="0" w:space="0" w:color="auto"/>
        <w:bottom w:val="none" w:sz="0" w:space="0" w:color="auto"/>
        <w:right w:val="none" w:sz="0" w:space="0" w:color="auto"/>
      </w:divBdr>
    </w:div>
    <w:div w:id="700016399">
      <w:bodyDiv w:val="1"/>
      <w:marLeft w:val="0"/>
      <w:marRight w:val="0"/>
      <w:marTop w:val="0"/>
      <w:marBottom w:val="0"/>
      <w:divBdr>
        <w:top w:val="none" w:sz="0" w:space="0" w:color="auto"/>
        <w:left w:val="none" w:sz="0" w:space="0" w:color="auto"/>
        <w:bottom w:val="none" w:sz="0" w:space="0" w:color="auto"/>
        <w:right w:val="none" w:sz="0" w:space="0" w:color="auto"/>
      </w:divBdr>
    </w:div>
    <w:div w:id="706443360">
      <w:bodyDiv w:val="1"/>
      <w:marLeft w:val="0"/>
      <w:marRight w:val="0"/>
      <w:marTop w:val="0"/>
      <w:marBottom w:val="0"/>
      <w:divBdr>
        <w:top w:val="none" w:sz="0" w:space="0" w:color="auto"/>
        <w:left w:val="none" w:sz="0" w:space="0" w:color="auto"/>
        <w:bottom w:val="none" w:sz="0" w:space="0" w:color="auto"/>
        <w:right w:val="none" w:sz="0" w:space="0" w:color="auto"/>
      </w:divBdr>
    </w:div>
    <w:div w:id="707487772">
      <w:bodyDiv w:val="1"/>
      <w:marLeft w:val="0"/>
      <w:marRight w:val="0"/>
      <w:marTop w:val="0"/>
      <w:marBottom w:val="0"/>
      <w:divBdr>
        <w:top w:val="none" w:sz="0" w:space="0" w:color="auto"/>
        <w:left w:val="none" w:sz="0" w:space="0" w:color="auto"/>
        <w:bottom w:val="none" w:sz="0" w:space="0" w:color="auto"/>
        <w:right w:val="none" w:sz="0" w:space="0" w:color="auto"/>
      </w:divBdr>
    </w:div>
    <w:div w:id="708995483">
      <w:bodyDiv w:val="1"/>
      <w:marLeft w:val="0"/>
      <w:marRight w:val="0"/>
      <w:marTop w:val="0"/>
      <w:marBottom w:val="0"/>
      <w:divBdr>
        <w:top w:val="none" w:sz="0" w:space="0" w:color="auto"/>
        <w:left w:val="none" w:sz="0" w:space="0" w:color="auto"/>
        <w:bottom w:val="none" w:sz="0" w:space="0" w:color="auto"/>
        <w:right w:val="none" w:sz="0" w:space="0" w:color="auto"/>
      </w:divBdr>
    </w:div>
    <w:div w:id="717899129">
      <w:bodyDiv w:val="1"/>
      <w:marLeft w:val="0"/>
      <w:marRight w:val="0"/>
      <w:marTop w:val="0"/>
      <w:marBottom w:val="0"/>
      <w:divBdr>
        <w:top w:val="none" w:sz="0" w:space="0" w:color="auto"/>
        <w:left w:val="none" w:sz="0" w:space="0" w:color="auto"/>
        <w:bottom w:val="none" w:sz="0" w:space="0" w:color="auto"/>
        <w:right w:val="none" w:sz="0" w:space="0" w:color="auto"/>
      </w:divBdr>
    </w:div>
    <w:div w:id="720330684">
      <w:bodyDiv w:val="1"/>
      <w:marLeft w:val="0"/>
      <w:marRight w:val="0"/>
      <w:marTop w:val="0"/>
      <w:marBottom w:val="0"/>
      <w:divBdr>
        <w:top w:val="none" w:sz="0" w:space="0" w:color="auto"/>
        <w:left w:val="none" w:sz="0" w:space="0" w:color="auto"/>
        <w:bottom w:val="none" w:sz="0" w:space="0" w:color="auto"/>
        <w:right w:val="none" w:sz="0" w:space="0" w:color="auto"/>
      </w:divBdr>
    </w:div>
    <w:div w:id="726807624">
      <w:bodyDiv w:val="1"/>
      <w:marLeft w:val="0"/>
      <w:marRight w:val="0"/>
      <w:marTop w:val="0"/>
      <w:marBottom w:val="0"/>
      <w:divBdr>
        <w:top w:val="none" w:sz="0" w:space="0" w:color="auto"/>
        <w:left w:val="none" w:sz="0" w:space="0" w:color="auto"/>
        <w:bottom w:val="none" w:sz="0" w:space="0" w:color="auto"/>
        <w:right w:val="none" w:sz="0" w:space="0" w:color="auto"/>
      </w:divBdr>
    </w:div>
    <w:div w:id="733043774">
      <w:bodyDiv w:val="1"/>
      <w:marLeft w:val="0"/>
      <w:marRight w:val="0"/>
      <w:marTop w:val="0"/>
      <w:marBottom w:val="0"/>
      <w:divBdr>
        <w:top w:val="none" w:sz="0" w:space="0" w:color="auto"/>
        <w:left w:val="none" w:sz="0" w:space="0" w:color="auto"/>
        <w:bottom w:val="none" w:sz="0" w:space="0" w:color="auto"/>
        <w:right w:val="none" w:sz="0" w:space="0" w:color="auto"/>
      </w:divBdr>
    </w:div>
    <w:div w:id="733044003">
      <w:bodyDiv w:val="1"/>
      <w:marLeft w:val="0"/>
      <w:marRight w:val="0"/>
      <w:marTop w:val="0"/>
      <w:marBottom w:val="0"/>
      <w:divBdr>
        <w:top w:val="none" w:sz="0" w:space="0" w:color="auto"/>
        <w:left w:val="none" w:sz="0" w:space="0" w:color="auto"/>
        <w:bottom w:val="none" w:sz="0" w:space="0" w:color="auto"/>
        <w:right w:val="none" w:sz="0" w:space="0" w:color="auto"/>
      </w:divBdr>
    </w:div>
    <w:div w:id="734082846">
      <w:bodyDiv w:val="1"/>
      <w:marLeft w:val="0"/>
      <w:marRight w:val="0"/>
      <w:marTop w:val="0"/>
      <w:marBottom w:val="0"/>
      <w:divBdr>
        <w:top w:val="none" w:sz="0" w:space="0" w:color="auto"/>
        <w:left w:val="none" w:sz="0" w:space="0" w:color="auto"/>
        <w:bottom w:val="none" w:sz="0" w:space="0" w:color="auto"/>
        <w:right w:val="none" w:sz="0" w:space="0" w:color="auto"/>
      </w:divBdr>
    </w:div>
    <w:div w:id="738595746">
      <w:bodyDiv w:val="1"/>
      <w:marLeft w:val="0"/>
      <w:marRight w:val="0"/>
      <w:marTop w:val="0"/>
      <w:marBottom w:val="0"/>
      <w:divBdr>
        <w:top w:val="none" w:sz="0" w:space="0" w:color="auto"/>
        <w:left w:val="none" w:sz="0" w:space="0" w:color="auto"/>
        <w:bottom w:val="none" w:sz="0" w:space="0" w:color="auto"/>
        <w:right w:val="none" w:sz="0" w:space="0" w:color="auto"/>
      </w:divBdr>
    </w:div>
    <w:div w:id="746346747">
      <w:bodyDiv w:val="1"/>
      <w:marLeft w:val="0"/>
      <w:marRight w:val="0"/>
      <w:marTop w:val="0"/>
      <w:marBottom w:val="0"/>
      <w:divBdr>
        <w:top w:val="none" w:sz="0" w:space="0" w:color="auto"/>
        <w:left w:val="none" w:sz="0" w:space="0" w:color="auto"/>
        <w:bottom w:val="none" w:sz="0" w:space="0" w:color="auto"/>
        <w:right w:val="none" w:sz="0" w:space="0" w:color="auto"/>
      </w:divBdr>
    </w:div>
    <w:div w:id="749081532">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7562919">
      <w:bodyDiv w:val="1"/>
      <w:marLeft w:val="0"/>
      <w:marRight w:val="0"/>
      <w:marTop w:val="0"/>
      <w:marBottom w:val="0"/>
      <w:divBdr>
        <w:top w:val="none" w:sz="0" w:space="0" w:color="auto"/>
        <w:left w:val="none" w:sz="0" w:space="0" w:color="auto"/>
        <w:bottom w:val="none" w:sz="0" w:space="0" w:color="auto"/>
        <w:right w:val="none" w:sz="0" w:space="0" w:color="auto"/>
      </w:divBdr>
    </w:div>
    <w:div w:id="758911773">
      <w:bodyDiv w:val="1"/>
      <w:marLeft w:val="0"/>
      <w:marRight w:val="0"/>
      <w:marTop w:val="0"/>
      <w:marBottom w:val="0"/>
      <w:divBdr>
        <w:top w:val="none" w:sz="0" w:space="0" w:color="auto"/>
        <w:left w:val="none" w:sz="0" w:space="0" w:color="auto"/>
        <w:bottom w:val="none" w:sz="0" w:space="0" w:color="auto"/>
        <w:right w:val="none" w:sz="0" w:space="0" w:color="auto"/>
      </w:divBdr>
    </w:div>
    <w:div w:id="759720242">
      <w:bodyDiv w:val="1"/>
      <w:marLeft w:val="0"/>
      <w:marRight w:val="0"/>
      <w:marTop w:val="0"/>
      <w:marBottom w:val="0"/>
      <w:divBdr>
        <w:top w:val="none" w:sz="0" w:space="0" w:color="auto"/>
        <w:left w:val="none" w:sz="0" w:space="0" w:color="auto"/>
        <w:bottom w:val="none" w:sz="0" w:space="0" w:color="auto"/>
        <w:right w:val="none" w:sz="0" w:space="0" w:color="auto"/>
      </w:divBdr>
    </w:div>
    <w:div w:id="762535112">
      <w:bodyDiv w:val="1"/>
      <w:marLeft w:val="0"/>
      <w:marRight w:val="0"/>
      <w:marTop w:val="0"/>
      <w:marBottom w:val="0"/>
      <w:divBdr>
        <w:top w:val="none" w:sz="0" w:space="0" w:color="auto"/>
        <w:left w:val="none" w:sz="0" w:space="0" w:color="auto"/>
        <w:bottom w:val="none" w:sz="0" w:space="0" w:color="auto"/>
        <w:right w:val="none" w:sz="0" w:space="0" w:color="auto"/>
      </w:divBdr>
    </w:div>
    <w:div w:id="762646513">
      <w:bodyDiv w:val="1"/>
      <w:marLeft w:val="0"/>
      <w:marRight w:val="0"/>
      <w:marTop w:val="0"/>
      <w:marBottom w:val="0"/>
      <w:divBdr>
        <w:top w:val="none" w:sz="0" w:space="0" w:color="auto"/>
        <w:left w:val="none" w:sz="0" w:space="0" w:color="auto"/>
        <w:bottom w:val="none" w:sz="0" w:space="0" w:color="auto"/>
        <w:right w:val="none" w:sz="0" w:space="0" w:color="auto"/>
      </w:divBdr>
    </w:div>
    <w:div w:id="765689768">
      <w:bodyDiv w:val="1"/>
      <w:marLeft w:val="0"/>
      <w:marRight w:val="0"/>
      <w:marTop w:val="0"/>
      <w:marBottom w:val="0"/>
      <w:divBdr>
        <w:top w:val="none" w:sz="0" w:space="0" w:color="auto"/>
        <w:left w:val="none" w:sz="0" w:space="0" w:color="auto"/>
        <w:bottom w:val="none" w:sz="0" w:space="0" w:color="auto"/>
        <w:right w:val="none" w:sz="0" w:space="0" w:color="auto"/>
      </w:divBdr>
    </w:div>
    <w:div w:id="766317190">
      <w:bodyDiv w:val="1"/>
      <w:marLeft w:val="0"/>
      <w:marRight w:val="0"/>
      <w:marTop w:val="0"/>
      <w:marBottom w:val="0"/>
      <w:divBdr>
        <w:top w:val="none" w:sz="0" w:space="0" w:color="auto"/>
        <w:left w:val="none" w:sz="0" w:space="0" w:color="auto"/>
        <w:bottom w:val="none" w:sz="0" w:space="0" w:color="auto"/>
        <w:right w:val="none" w:sz="0" w:space="0" w:color="auto"/>
      </w:divBdr>
    </w:div>
    <w:div w:id="769937566">
      <w:bodyDiv w:val="1"/>
      <w:marLeft w:val="0"/>
      <w:marRight w:val="0"/>
      <w:marTop w:val="0"/>
      <w:marBottom w:val="0"/>
      <w:divBdr>
        <w:top w:val="none" w:sz="0" w:space="0" w:color="auto"/>
        <w:left w:val="none" w:sz="0" w:space="0" w:color="auto"/>
        <w:bottom w:val="none" w:sz="0" w:space="0" w:color="auto"/>
        <w:right w:val="none" w:sz="0" w:space="0" w:color="auto"/>
      </w:divBdr>
    </w:div>
    <w:div w:id="773748975">
      <w:bodyDiv w:val="1"/>
      <w:marLeft w:val="0"/>
      <w:marRight w:val="0"/>
      <w:marTop w:val="0"/>
      <w:marBottom w:val="0"/>
      <w:divBdr>
        <w:top w:val="none" w:sz="0" w:space="0" w:color="auto"/>
        <w:left w:val="none" w:sz="0" w:space="0" w:color="auto"/>
        <w:bottom w:val="none" w:sz="0" w:space="0" w:color="auto"/>
        <w:right w:val="none" w:sz="0" w:space="0" w:color="auto"/>
      </w:divBdr>
    </w:div>
    <w:div w:id="790975497">
      <w:bodyDiv w:val="1"/>
      <w:marLeft w:val="0"/>
      <w:marRight w:val="0"/>
      <w:marTop w:val="0"/>
      <w:marBottom w:val="0"/>
      <w:divBdr>
        <w:top w:val="none" w:sz="0" w:space="0" w:color="auto"/>
        <w:left w:val="none" w:sz="0" w:space="0" w:color="auto"/>
        <w:bottom w:val="none" w:sz="0" w:space="0" w:color="auto"/>
        <w:right w:val="none" w:sz="0" w:space="0" w:color="auto"/>
      </w:divBdr>
    </w:div>
    <w:div w:id="798500857">
      <w:bodyDiv w:val="1"/>
      <w:marLeft w:val="0"/>
      <w:marRight w:val="0"/>
      <w:marTop w:val="0"/>
      <w:marBottom w:val="0"/>
      <w:divBdr>
        <w:top w:val="none" w:sz="0" w:space="0" w:color="auto"/>
        <w:left w:val="none" w:sz="0" w:space="0" w:color="auto"/>
        <w:bottom w:val="none" w:sz="0" w:space="0" w:color="auto"/>
        <w:right w:val="none" w:sz="0" w:space="0" w:color="auto"/>
      </w:divBdr>
    </w:div>
    <w:div w:id="807016773">
      <w:bodyDiv w:val="1"/>
      <w:marLeft w:val="0"/>
      <w:marRight w:val="0"/>
      <w:marTop w:val="0"/>
      <w:marBottom w:val="0"/>
      <w:divBdr>
        <w:top w:val="none" w:sz="0" w:space="0" w:color="auto"/>
        <w:left w:val="none" w:sz="0" w:space="0" w:color="auto"/>
        <w:bottom w:val="none" w:sz="0" w:space="0" w:color="auto"/>
        <w:right w:val="none" w:sz="0" w:space="0" w:color="auto"/>
      </w:divBdr>
    </w:div>
    <w:div w:id="811945931">
      <w:bodyDiv w:val="1"/>
      <w:marLeft w:val="0"/>
      <w:marRight w:val="0"/>
      <w:marTop w:val="0"/>
      <w:marBottom w:val="0"/>
      <w:divBdr>
        <w:top w:val="none" w:sz="0" w:space="0" w:color="auto"/>
        <w:left w:val="none" w:sz="0" w:space="0" w:color="auto"/>
        <w:bottom w:val="none" w:sz="0" w:space="0" w:color="auto"/>
        <w:right w:val="none" w:sz="0" w:space="0" w:color="auto"/>
      </w:divBdr>
    </w:div>
    <w:div w:id="817890225">
      <w:bodyDiv w:val="1"/>
      <w:marLeft w:val="0"/>
      <w:marRight w:val="0"/>
      <w:marTop w:val="0"/>
      <w:marBottom w:val="0"/>
      <w:divBdr>
        <w:top w:val="none" w:sz="0" w:space="0" w:color="auto"/>
        <w:left w:val="none" w:sz="0" w:space="0" w:color="auto"/>
        <w:bottom w:val="none" w:sz="0" w:space="0" w:color="auto"/>
        <w:right w:val="none" w:sz="0" w:space="0" w:color="auto"/>
      </w:divBdr>
    </w:div>
    <w:div w:id="823623385">
      <w:bodyDiv w:val="1"/>
      <w:marLeft w:val="0"/>
      <w:marRight w:val="0"/>
      <w:marTop w:val="0"/>
      <w:marBottom w:val="0"/>
      <w:divBdr>
        <w:top w:val="none" w:sz="0" w:space="0" w:color="auto"/>
        <w:left w:val="none" w:sz="0" w:space="0" w:color="auto"/>
        <w:bottom w:val="none" w:sz="0" w:space="0" w:color="auto"/>
        <w:right w:val="none" w:sz="0" w:space="0" w:color="auto"/>
      </w:divBdr>
    </w:div>
    <w:div w:id="824904511">
      <w:bodyDiv w:val="1"/>
      <w:marLeft w:val="0"/>
      <w:marRight w:val="0"/>
      <w:marTop w:val="0"/>
      <w:marBottom w:val="0"/>
      <w:divBdr>
        <w:top w:val="none" w:sz="0" w:space="0" w:color="auto"/>
        <w:left w:val="none" w:sz="0" w:space="0" w:color="auto"/>
        <w:bottom w:val="none" w:sz="0" w:space="0" w:color="auto"/>
        <w:right w:val="none" w:sz="0" w:space="0" w:color="auto"/>
      </w:divBdr>
    </w:div>
    <w:div w:id="825777061">
      <w:bodyDiv w:val="1"/>
      <w:marLeft w:val="0"/>
      <w:marRight w:val="0"/>
      <w:marTop w:val="0"/>
      <w:marBottom w:val="0"/>
      <w:divBdr>
        <w:top w:val="none" w:sz="0" w:space="0" w:color="auto"/>
        <w:left w:val="none" w:sz="0" w:space="0" w:color="auto"/>
        <w:bottom w:val="none" w:sz="0" w:space="0" w:color="auto"/>
        <w:right w:val="none" w:sz="0" w:space="0" w:color="auto"/>
      </w:divBdr>
    </w:div>
    <w:div w:id="829716119">
      <w:bodyDiv w:val="1"/>
      <w:marLeft w:val="0"/>
      <w:marRight w:val="0"/>
      <w:marTop w:val="0"/>
      <w:marBottom w:val="0"/>
      <w:divBdr>
        <w:top w:val="none" w:sz="0" w:space="0" w:color="auto"/>
        <w:left w:val="none" w:sz="0" w:space="0" w:color="auto"/>
        <w:bottom w:val="none" w:sz="0" w:space="0" w:color="auto"/>
        <w:right w:val="none" w:sz="0" w:space="0" w:color="auto"/>
      </w:divBdr>
    </w:div>
    <w:div w:id="830872819">
      <w:bodyDiv w:val="1"/>
      <w:marLeft w:val="0"/>
      <w:marRight w:val="0"/>
      <w:marTop w:val="0"/>
      <w:marBottom w:val="0"/>
      <w:divBdr>
        <w:top w:val="none" w:sz="0" w:space="0" w:color="auto"/>
        <w:left w:val="none" w:sz="0" w:space="0" w:color="auto"/>
        <w:bottom w:val="none" w:sz="0" w:space="0" w:color="auto"/>
        <w:right w:val="none" w:sz="0" w:space="0" w:color="auto"/>
      </w:divBdr>
    </w:div>
    <w:div w:id="839195586">
      <w:bodyDiv w:val="1"/>
      <w:marLeft w:val="0"/>
      <w:marRight w:val="0"/>
      <w:marTop w:val="0"/>
      <w:marBottom w:val="0"/>
      <w:divBdr>
        <w:top w:val="none" w:sz="0" w:space="0" w:color="auto"/>
        <w:left w:val="none" w:sz="0" w:space="0" w:color="auto"/>
        <w:bottom w:val="none" w:sz="0" w:space="0" w:color="auto"/>
        <w:right w:val="none" w:sz="0" w:space="0" w:color="auto"/>
      </w:divBdr>
    </w:div>
    <w:div w:id="839277636">
      <w:bodyDiv w:val="1"/>
      <w:marLeft w:val="0"/>
      <w:marRight w:val="0"/>
      <w:marTop w:val="0"/>
      <w:marBottom w:val="0"/>
      <w:divBdr>
        <w:top w:val="none" w:sz="0" w:space="0" w:color="auto"/>
        <w:left w:val="none" w:sz="0" w:space="0" w:color="auto"/>
        <w:bottom w:val="none" w:sz="0" w:space="0" w:color="auto"/>
        <w:right w:val="none" w:sz="0" w:space="0" w:color="auto"/>
      </w:divBdr>
    </w:div>
    <w:div w:id="840315841">
      <w:bodyDiv w:val="1"/>
      <w:marLeft w:val="0"/>
      <w:marRight w:val="0"/>
      <w:marTop w:val="0"/>
      <w:marBottom w:val="0"/>
      <w:divBdr>
        <w:top w:val="none" w:sz="0" w:space="0" w:color="auto"/>
        <w:left w:val="none" w:sz="0" w:space="0" w:color="auto"/>
        <w:bottom w:val="none" w:sz="0" w:space="0" w:color="auto"/>
        <w:right w:val="none" w:sz="0" w:space="0" w:color="auto"/>
      </w:divBdr>
    </w:div>
    <w:div w:id="853570762">
      <w:bodyDiv w:val="1"/>
      <w:marLeft w:val="0"/>
      <w:marRight w:val="0"/>
      <w:marTop w:val="0"/>
      <w:marBottom w:val="0"/>
      <w:divBdr>
        <w:top w:val="none" w:sz="0" w:space="0" w:color="auto"/>
        <w:left w:val="none" w:sz="0" w:space="0" w:color="auto"/>
        <w:bottom w:val="none" w:sz="0" w:space="0" w:color="auto"/>
        <w:right w:val="none" w:sz="0" w:space="0" w:color="auto"/>
      </w:divBdr>
    </w:div>
    <w:div w:id="854460781">
      <w:bodyDiv w:val="1"/>
      <w:marLeft w:val="0"/>
      <w:marRight w:val="0"/>
      <w:marTop w:val="0"/>
      <w:marBottom w:val="0"/>
      <w:divBdr>
        <w:top w:val="none" w:sz="0" w:space="0" w:color="auto"/>
        <w:left w:val="none" w:sz="0" w:space="0" w:color="auto"/>
        <w:bottom w:val="none" w:sz="0" w:space="0" w:color="auto"/>
        <w:right w:val="none" w:sz="0" w:space="0" w:color="auto"/>
      </w:divBdr>
    </w:div>
    <w:div w:id="861673212">
      <w:bodyDiv w:val="1"/>
      <w:marLeft w:val="0"/>
      <w:marRight w:val="0"/>
      <w:marTop w:val="0"/>
      <w:marBottom w:val="0"/>
      <w:divBdr>
        <w:top w:val="none" w:sz="0" w:space="0" w:color="auto"/>
        <w:left w:val="none" w:sz="0" w:space="0" w:color="auto"/>
        <w:bottom w:val="none" w:sz="0" w:space="0" w:color="auto"/>
        <w:right w:val="none" w:sz="0" w:space="0" w:color="auto"/>
      </w:divBdr>
    </w:div>
    <w:div w:id="863059291">
      <w:bodyDiv w:val="1"/>
      <w:marLeft w:val="0"/>
      <w:marRight w:val="0"/>
      <w:marTop w:val="0"/>
      <w:marBottom w:val="0"/>
      <w:divBdr>
        <w:top w:val="none" w:sz="0" w:space="0" w:color="auto"/>
        <w:left w:val="none" w:sz="0" w:space="0" w:color="auto"/>
        <w:bottom w:val="none" w:sz="0" w:space="0" w:color="auto"/>
        <w:right w:val="none" w:sz="0" w:space="0" w:color="auto"/>
      </w:divBdr>
    </w:div>
    <w:div w:id="870264597">
      <w:bodyDiv w:val="1"/>
      <w:marLeft w:val="0"/>
      <w:marRight w:val="0"/>
      <w:marTop w:val="0"/>
      <w:marBottom w:val="0"/>
      <w:divBdr>
        <w:top w:val="none" w:sz="0" w:space="0" w:color="auto"/>
        <w:left w:val="none" w:sz="0" w:space="0" w:color="auto"/>
        <w:bottom w:val="none" w:sz="0" w:space="0" w:color="auto"/>
        <w:right w:val="none" w:sz="0" w:space="0" w:color="auto"/>
      </w:divBdr>
    </w:div>
    <w:div w:id="873157240">
      <w:bodyDiv w:val="1"/>
      <w:marLeft w:val="0"/>
      <w:marRight w:val="0"/>
      <w:marTop w:val="0"/>
      <w:marBottom w:val="0"/>
      <w:divBdr>
        <w:top w:val="none" w:sz="0" w:space="0" w:color="auto"/>
        <w:left w:val="none" w:sz="0" w:space="0" w:color="auto"/>
        <w:bottom w:val="none" w:sz="0" w:space="0" w:color="auto"/>
        <w:right w:val="none" w:sz="0" w:space="0" w:color="auto"/>
      </w:divBdr>
    </w:div>
    <w:div w:id="873275403">
      <w:bodyDiv w:val="1"/>
      <w:marLeft w:val="0"/>
      <w:marRight w:val="0"/>
      <w:marTop w:val="0"/>
      <w:marBottom w:val="0"/>
      <w:divBdr>
        <w:top w:val="none" w:sz="0" w:space="0" w:color="auto"/>
        <w:left w:val="none" w:sz="0" w:space="0" w:color="auto"/>
        <w:bottom w:val="none" w:sz="0" w:space="0" w:color="auto"/>
        <w:right w:val="none" w:sz="0" w:space="0" w:color="auto"/>
      </w:divBdr>
    </w:div>
    <w:div w:id="874931615">
      <w:bodyDiv w:val="1"/>
      <w:marLeft w:val="0"/>
      <w:marRight w:val="0"/>
      <w:marTop w:val="0"/>
      <w:marBottom w:val="0"/>
      <w:divBdr>
        <w:top w:val="none" w:sz="0" w:space="0" w:color="auto"/>
        <w:left w:val="none" w:sz="0" w:space="0" w:color="auto"/>
        <w:bottom w:val="none" w:sz="0" w:space="0" w:color="auto"/>
        <w:right w:val="none" w:sz="0" w:space="0" w:color="auto"/>
      </w:divBdr>
    </w:div>
    <w:div w:id="875310100">
      <w:bodyDiv w:val="1"/>
      <w:marLeft w:val="0"/>
      <w:marRight w:val="0"/>
      <w:marTop w:val="0"/>
      <w:marBottom w:val="0"/>
      <w:divBdr>
        <w:top w:val="none" w:sz="0" w:space="0" w:color="auto"/>
        <w:left w:val="none" w:sz="0" w:space="0" w:color="auto"/>
        <w:bottom w:val="none" w:sz="0" w:space="0" w:color="auto"/>
        <w:right w:val="none" w:sz="0" w:space="0" w:color="auto"/>
      </w:divBdr>
    </w:div>
    <w:div w:id="880558400">
      <w:bodyDiv w:val="1"/>
      <w:marLeft w:val="0"/>
      <w:marRight w:val="0"/>
      <w:marTop w:val="0"/>
      <w:marBottom w:val="0"/>
      <w:divBdr>
        <w:top w:val="none" w:sz="0" w:space="0" w:color="auto"/>
        <w:left w:val="none" w:sz="0" w:space="0" w:color="auto"/>
        <w:bottom w:val="none" w:sz="0" w:space="0" w:color="auto"/>
        <w:right w:val="none" w:sz="0" w:space="0" w:color="auto"/>
      </w:divBdr>
    </w:div>
    <w:div w:id="889997613">
      <w:bodyDiv w:val="1"/>
      <w:marLeft w:val="0"/>
      <w:marRight w:val="0"/>
      <w:marTop w:val="0"/>
      <w:marBottom w:val="0"/>
      <w:divBdr>
        <w:top w:val="none" w:sz="0" w:space="0" w:color="auto"/>
        <w:left w:val="none" w:sz="0" w:space="0" w:color="auto"/>
        <w:bottom w:val="none" w:sz="0" w:space="0" w:color="auto"/>
        <w:right w:val="none" w:sz="0" w:space="0" w:color="auto"/>
      </w:divBdr>
    </w:div>
    <w:div w:id="897398660">
      <w:bodyDiv w:val="1"/>
      <w:marLeft w:val="0"/>
      <w:marRight w:val="0"/>
      <w:marTop w:val="0"/>
      <w:marBottom w:val="0"/>
      <w:divBdr>
        <w:top w:val="none" w:sz="0" w:space="0" w:color="auto"/>
        <w:left w:val="none" w:sz="0" w:space="0" w:color="auto"/>
        <w:bottom w:val="none" w:sz="0" w:space="0" w:color="auto"/>
        <w:right w:val="none" w:sz="0" w:space="0" w:color="auto"/>
      </w:divBdr>
    </w:div>
    <w:div w:id="901866256">
      <w:bodyDiv w:val="1"/>
      <w:marLeft w:val="0"/>
      <w:marRight w:val="0"/>
      <w:marTop w:val="0"/>
      <w:marBottom w:val="0"/>
      <w:divBdr>
        <w:top w:val="none" w:sz="0" w:space="0" w:color="auto"/>
        <w:left w:val="none" w:sz="0" w:space="0" w:color="auto"/>
        <w:bottom w:val="none" w:sz="0" w:space="0" w:color="auto"/>
        <w:right w:val="none" w:sz="0" w:space="0" w:color="auto"/>
      </w:divBdr>
    </w:div>
    <w:div w:id="904993628">
      <w:bodyDiv w:val="1"/>
      <w:marLeft w:val="0"/>
      <w:marRight w:val="0"/>
      <w:marTop w:val="0"/>
      <w:marBottom w:val="0"/>
      <w:divBdr>
        <w:top w:val="none" w:sz="0" w:space="0" w:color="auto"/>
        <w:left w:val="none" w:sz="0" w:space="0" w:color="auto"/>
        <w:bottom w:val="none" w:sz="0" w:space="0" w:color="auto"/>
        <w:right w:val="none" w:sz="0" w:space="0" w:color="auto"/>
      </w:divBdr>
    </w:div>
    <w:div w:id="906644686">
      <w:bodyDiv w:val="1"/>
      <w:marLeft w:val="0"/>
      <w:marRight w:val="0"/>
      <w:marTop w:val="0"/>
      <w:marBottom w:val="0"/>
      <w:divBdr>
        <w:top w:val="none" w:sz="0" w:space="0" w:color="auto"/>
        <w:left w:val="none" w:sz="0" w:space="0" w:color="auto"/>
        <w:bottom w:val="none" w:sz="0" w:space="0" w:color="auto"/>
        <w:right w:val="none" w:sz="0" w:space="0" w:color="auto"/>
      </w:divBdr>
    </w:div>
    <w:div w:id="907499027">
      <w:bodyDiv w:val="1"/>
      <w:marLeft w:val="0"/>
      <w:marRight w:val="0"/>
      <w:marTop w:val="0"/>
      <w:marBottom w:val="0"/>
      <w:divBdr>
        <w:top w:val="none" w:sz="0" w:space="0" w:color="auto"/>
        <w:left w:val="none" w:sz="0" w:space="0" w:color="auto"/>
        <w:bottom w:val="none" w:sz="0" w:space="0" w:color="auto"/>
        <w:right w:val="none" w:sz="0" w:space="0" w:color="auto"/>
      </w:divBdr>
    </w:div>
    <w:div w:id="912082318">
      <w:bodyDiv w:val="1"/>
      <w:marLeft w:val="0"/>
      <w:marRight w:val="0"/>
      <w:marTop w:val="0"/>
      <w:marBottom w:val="0"/>
      <w:divBdr>
        <w:top w:val="none" w:sz="0" w:space="0" w:color="auto"/>
        <w:left w:val="none" w:sz="0" w:space="0" w:color="auto"/>
        <w:bottom w:val="none" w:sz="0" w:space="0" w:color="auto"/>
        <w:right w:val="none" w:sz="0" w:space="0" w:color="auto"/>
      </w:divBdr>
    </w:div>
    <w:div w:id="915432037">
      <w:bodyDiv w:val="1"/>
      <w:marLeft w:val="0"/>
      <w:marRight w:val="0"/>
      <w:marTop w:val="0"/>
      <w:marBottom w:val="0"/>
      <w:divBdr>
        <w:top w:val="none" w:sz="0" w:space="0" w:color="auto"/>
        <w:left w:val="none" w:sz="0" w:space="0" w:color="auto"/>
        <w:bottom w:val="none" w:sz="0" w:space="0" w:color="auto"/>
        <w:right w:val="none" w:sz="0" w:space="0" w:color="auto"/>
      </w:divBdr>
    </w:div>
    <w:div w:id="922420448">
      <w:bodyDiv w:val="1"/>
      <w:marLeft w:val="0"/>
      <w:marRight w:val="0"/>
      <w:marTop w:val="0"/>
      <w:marBottom w:val="0"/>
      <w:divBdr>
        <w:top w:val="none" w:sz="0" w:space="0" w:color="auto"/>
        <w:left w:val="none" w:sz="0" w:space="0" w:color="auto"/>
        <w:bottom w:val="none" w:sz="0" w:space="0" w:color="auto"/>
        <w:right w:val="none" w:sz="0" w:space="0" w:color="auto"/>
      </w:divBdr>
    </w:div>
    <w:div w:id="929434084">
      <w:bodyDiv w:val="1"/>
      <w:marLeft w:val="0"/>
      <w:marRight w:val="0"/>
      <w:marTop w:val="0"/>
      <w:marBottom w:val="0"/>
      <w:divBdr>
        <w:top w:val="none" w:sz="0" w:space="0" w:color="auto"/>
        <w:left w:val="none" w:sz="0" w:space="0" w:color="auto"/>
        <w:bottom w:val="none" w:sz="0" w:space="0" w:color="auto"/>
        <w:right w:val="none" w:sz="0" w:space="0" w:color="auto"/>
      </w:divBdr>
    </w:div>
    <w:div w:id="930629639">
      <w:bodyDiv w:val="1"/>
      <w:marLeft w:val="0"/>
      <w:marRight w:val="0"/>
      <w:marTop w:val="0"/>
      <w:marBottom w:val="0"/>
      <w:divBdr>
        <w:top w:val="none" w:sz="0" w:space="0" w:color="auto"/>
        <w:left w:val="none" w:sz="0" w:space="0" w:color="auto"/>
        <w:bottom w:val="none" w:sz="0" w:space="0" w:color="auto"/>
        <w:right w:val="none" w:sz="0" w:space="0" w:color="auto"/>
      </w:divBdr>
    </w:div>
    <w:div w:id="938682395">
      <w:bodyDiv w:val="1"/>
      <w:marLeft w:val="0"/>
      <w:marRight w:val="0"/>
      <w:marTop w:val="0"/>
      <w:marBottom w:val="0"/>
      <w:divBdr>
        <w:top w:val="none" w:sz="0" w:space="0" w:color="auto"/>
        <w:left w:val="none" w:sz="0" w:space="0" w:color="auto"/>
        <w:bottom w:val="none" w:sz="0" w:space="0" w:color="auto"/>
        <w:right w:val="none" w:sz="0" w:space="0" w:color="auto"/>
      </w:divBdr>
    </w:div>
    <w:div w:id="940182208">
      <w:bodyDiv w:val="1"/>
      <w:marLeft w:val="0"/>
      <w:marRight w:val="0"/>
      <w:marTop w:val="0"/>
      <w:marBottom w:val="0"/>
      <w:divBdr>
        <w:top w:val="none" w:sz="0" w:space="0" w:color="auto"/>
        <w:left w:val="none" w:sz="0" w:space="0" w:color="auto"/>
        <w:bottom w:val="none" w:sz="0" w:space="0" w:color="auto"/>
        <w:right w:val="none" w:sz="0" w:space="0" w:color="auto"/>
      </w:divBdr>
    </w:div>
    <w:div w:id="941257245">
      <w:bodyDiv w:val="1"/>
      <w:marLeft w:val="0"/>
      <w:marRight w:val="0"/>
      <w:marTop w:val="0"/>
      <w:marBottom w:val="0"/>
      <w:divBdr>
        <w:top w:val="none" w:sz="0" w:space="0" w:color="auto"/>
        <w:left w:val="none" w:sz="0" w:space="0" w:color="auto"/>
        <w:bottom w:val="none" w:sz="0" w:space="0" w:color="auto"/>
        <w:right w:val="none" w:sz="0" w:space="0" w:color="auto"/>
      </w:divBdr>
    </w:div>
    <w:div w:id="941573916">
      <w:bodyDiv w:val="1"/>
      <w:marLeft w:val="0"/>
      <w:marRight w:val="0"/>
      <w:marTop w:val="0"/>
      <w:marBottom w:val="0"/>
      <w:divBdr>
        <w:top w:val="none" w:sz="0" w:space="0" w:color="auto"/>
        <w:left w:val="none" w:sz="0" w:space="0" w:color="auto"/>
        <w:bottom w:val="none" w:sz="0" w:space="0" w:color="auto"/>
        <w:right w:val="none" w:sz="0" w:space="0" w:color="auto"/>
      </w:divBdr>
    </w:div>
    <w:div w:id="949627603">
      <w:bodyDiv w:val="1"/>
      <w:marLeft w:val="0"/>
      <w:marRight w:val="0"/>
      <w:marTop w:val="0"/>
      <w:marBottom w:val="0"/>
      <w:divBdr>
        <w:top w:val="none" w:sz="0" w:space="0" w:color="auto"/>
        <w:left w:val="none" w:sz="0" w:space="0" w:color="auto"/>
        <w:bottom w:val="none" w:sz="0" w:space="0" w:color="auto"/>
        <w:right w:val="none" w:sz="0" w:space="0" w:color="auto"/>
      </w:divBdr>
    </w:div>
    <w:div w:id="951549146">
      <w:bodyDiv w:val="1"/>
      <w:marLeft w:val="0"/>
      <w:marRight w:val="0"/>
      <w:marTop w:val="0"/>
      <w:marBottom w:val="0"/>
      <w:divBdr>
        <w:top w:val="none" w:sz="0" w:space="0" w:color="auto"/>
        <w:left w:val="none" w:sz="0" w:space="0" w:color="auto"/>
        <w:bottom w:val="none" w:sz="0" w:space="0" w:color="auto"/>
        <w:right w:val="none" w:sz="0" w:space="0" w:color="auto"/>
      </w:divBdr>
    </w:div>
    <w:div w:id="953680486">
      <w:bodyDiv w:val="1"/>
      <w:marLeft w:val="0"/>
      <w:marRight w:val="0"/>
      <w:marTop w:val="0"/>
      <w:marBottom w:val="0"/>
      <w:divBdr>
        <w:top w:val="none" w:sz="0" w:space="0" w:color="auto"/>
        <w:left w:val="none" w:sz="0" w:space="0" w:color="auto"/>
        <w:bottom w:val="none" w:sz="0" w:space="0" w:color="auto"/>
        <w:right w:val="none" w:sz="0" w:space="0" w:color="auto"/>
      </w:divBdr>
    </w:div>
    <w:div w:id="954675642">
      <w:bodyDiv w:val="1"/>
      <w:marLeft w:val="0"/>
      <w:marRight w:val="0"/>
      <w:marTop w:val="0"/>
      <w:marBottom w:val="0"/>
      <w:divBdr>
        <w:top w:val="none" w:sz="0" w:space="0" w:color="auto"/>
        <w:left w:val="none" w:sz="0" w:space="0" w:color="auto"/>
        <w:bottom w:val="none" w:sz="0" w:space="0" w:color="auto"/>
        <w:right w:val="none" w:sz="0" w:space="0" w:color="auto"/>
      </w:divBdr>
    </w:div>
    <w:div w:id="956760292">
      <w:bodyDiv w:val="1"/>
      <w:marLeft w:val="0"/>
      <w:marRight w:val="0"/>
      <w:marTop w:val="0"/>
      <w:marBottom w:val="0"/>
      <w:divBdr>
        <w:top w:val="none" w:sz="0" w:space="0" w:color="auto"/>
        <w:left w:val="none" w:sz="0" w:space="0" w:color="auto"/>
        <w:bottom w:val="none" w:sz="0" w:space="0" w:color="auto"/>
        <w:right w:val="none" w:sz="0" w:space="0" w:color="auto"/>
      </w:divBdr>
    </w:div>
    <w:div w:id="958756663">
      <w:bodyDiv w:val="1"/>
      <w:marLeft w:val="0"/>
      <w:marRight w:val="0"/>
      <w:marTop w:val="0"/>
      <w:marBottom w:val="0"/>
      <w:divBdr>
        <w:top w:val="none" w:sz="0" w:space="0" w:color="auto"/>
        <w:left w:val="none" w:sz="0" w:space="0" w:color="auto"/>
        <w:bottom w:val="none" w:sz="0" w:space="0" w:color="auto"/>
        <w:right w:val="none" w:sz="0" w:space="0" w:color="auto"/>
      </w:divBdr>
    </w:div>
    <w:div w:id="960889225">
      <w:bodyDiv w:val="1"/>
      <w:marLeft w:val="0"/>
      <w:marRight w:val="0"/>
      <w:marTop w:val="0"/>
      <w:marBottom w:val="0"/>
      <w:divBdr>
        <w:top w:val="none" w:sz="0" w:space="0" w:color="auto"/>
        <w:left w:val="none" w:sz="0" w:space="0" w:color="auto"/>
        <w:bottom w:val="none" w:sz="0" w:space="0" w:color="auto"/>
        <w:right w:val="none" w:sz="0" w:space="0" w:color="auto"/>
      </w:divBdr>
    </w:div>
    <w:div w:id="966279465">
      <w:bodyDiv w:val="1"/>
      <w:marLeft w:val="0"/>
      <w:marRight w:val="0"/>
      <w:marTop w:val="0"/>
      <w:marBottom w:val="0"/>
      <w:divBdr>
        <w:top w:val="none" w:sz="0" w:space="0" w:color="auto"/>
        <w:left w:val="none" w:sz="0" w:space="0" w:color="auto"/>
        <w:bottom w:val="none" w:sz="0" w:space="0" w:color="auto"/>
        <w:right w:val="none" w:sz="0" w:space="0" w:color="auto"/>
      </w:divBdr>
    </w:div>
    <w:div w:id="967664471">
      <w:bodyDiv w:val="1"/>
      <w:marLeft w:val="0"/>
      <w:marRight w:val="0"/>
      <w:marTop w:val="0"/>
      <w:marBottom w:val="0"/>
      <w:divBdr>
        <w:top w:val="none" w:sz="0" w:space="0" w:color="auto"/>
        <w:left w:val="none" w:sz="0" w:space="0" w:color="auto"/>
        <w:bottom w:val="none" w:sz="0" w:space="0" w:color="auto"/>
        <w:right w:val="none" w:sz="0" w:space="0" w:color="auto"/>
      </w:divBdr>
    </w:div>
    <w:div w:id="975374931">
      <w:bodyDiv w:val="1"/>
      <w:marLeft w:val="0"/>
      <w:marRight w:val="0"/>
      <w:marTop w:val="0"/>
      <w:marBottom w:val="0"/>
      <w:divBdr>
        <w:top w:val="none" w:sz="0" w:space="0" w:color="auto"/>
        <w:left w:val="none" w:sz="0" w:space="0" w:color="auto"/>
        <w:bottom w:val="none" w:sz="0" w:space="0" w:color="auto"/>
        <w:right w:val="none" w:sz="0" w:space="0" w:color="auto"/>
      </w:divBdr>
    </w:div>
    <w:div w:id="976884060">
      <w:bodyDiv w:val="1"/>
      <w:marLeft w:val="0"/>
      <w:marRight w:val="0"/>
      <w:marTop w:val="0"/>
      <w:marBottom w:val="0"/>
      <w:divBdr>
        <w:top w:val="none" w:sz="0" w:space="0" w:color="auto"/>
        <w:left w:val="none" w:sz="0" w:space="0" w:color="auto"/>
        <w:bottom w:val="none" w:sz="0" w:space="0" w:color="auto"/>
        <w:right w:val="none" w:sz="0" w:space="0" w:color="auto"/>
      </w:divBdr>
    </w:div>
    <w:div w:id="977101659">
      <w:bodyDiv w:val="1"/>
      <w:marLeft w:val="0"/>
      <w:marRight w:val="0"/>
      <w:marTop w:val="0"/>
      <w:marBottom w:val="0"/>
      <w:divBdr>
        <w:top w:val="none" w:sz="0" w:space="0" w:color="auto"/>
        <w:left w:val="none" w:sz="0" w:space="0" w:color="auto"/>
        <w:bottom w:val="none" w:sz="0" w:space="0" w:color="auto"/>
        <w:right w:val="none" w:sz="0" w:space="0" w:color="auto"/>
      </w:divBdr>
    </w:div>
    <w:div w:id="977536316">
      <w:bodyDiv w:val="1"/>
      <w:marLeft w:val="0"/>
      <w:marRight w:val="0"/>
      <w:marTop w:val="0"/>
      <w:marBottom w:val="0"/>
      <w:divBdr>
        <w:top w:val="none" w:sz="0" w:space="0" w:color="auto"/>
        <w:left w:val="none" w:sz="0" w:space="0" w:color="auto"/>
        <w:bottom w:val="none" w:sz="0" w:space="0" w:color="auto"/>
        <w:right w:val="none" w:sz="0" w:space="0" w:color="auto"/>
      </w:divBdr>
    </w:div>
    <w:div w:id="979573375">
      <w:bodyDiv w:val="1"/>
      <w:marLeft w:val="0"/>
      <w:marRight w:val="0"/>
      <w:marTop w:val="0"/>
      <w:marBottom w:val="0"/>
      <w:divBdr>
        <w:top w:val="none" w:sz="0" w:space="0" w:color="auto"/>
        <w:left w:val="none" w:sz="0" w:space="0" w:color="auto"/>
        <w:bottom w:val="none" w:sz="0" w:space="0" w:color="auto"/>
        <w:right w:val="none" w:sz="0" w:space="0" w:color="auto"/>
      </w:divBdr>
    </w:div>
    <w:div w:id="980695726">
      <w:bodyDiv w:val="1"/>
      <w:marLeft w:val="0"/>
      <w:marRight w:val="0"/>
      <w:marTop w:val="0"/>
      <w:marBottom w:val="0"/>
      <w:divBdr>
        <w:top w:val="none" w:sz="0" w:space="0" w:color="auto"/>
        <w:left w:val="none" w:sz="0" w:space="0" w:color="auto"/>
        <w:bottom w:val="none" w:sz="0" w:space="0" w:color="auto"/>
        <w:right w:val="none" w:sz="0" w:space="0" w:color="auto"/>
      </w:divBdr>
    </w:div>
    <w:div w:id="981932424">
      <w:bodyDiv w:val="1"/>
      <w:marLeft w:val="0"/>
      <w:marRight w:val="0"/>
      <w:marTop w:val="0"/>
      <w:marBottom w:val="0"/>
      <w:divBdr>
        <w:top w:val="none" w:sz="0" w:space="0" w:color="auto"/>
        <w:left w:val="none" w:sz="0" w:space="0" w:color="auto"/>
        <w:bottom w:val="none" w:sz="0" w:space="0" w:color="auto"/>
        <w:right w:val="none" w:sz="0" w:space="0" w:color="auto"/>
      </w:divBdr>
    </w:div>
    <w:div w:id="982856370">
      <w:bodyDiv w:val="1"/>
      <w:marLeft w:val="0"/>
      <w:marRight w:val="0"/>
      <w:marTop w:val="0"/>
      <w:marBottom w:val="0"/>
      <w:divBdr>
        <w:top w:val="none" w:sz="0" w:space="0" w:color="auto"/>
        <w:left w:val="none" w:sz="0" w:space="0" w:color="auto"/>
        <w:bottom w:val="none" w:sz="0" w:space="0" w:color="auto"/>
        <w:right w:val="none" w:sz="0" w:space="0" w:color="auto"/>
      </w:divBdr>
    </w:div>
    <w:div w:id="989868400">
      <w:bodyDiv w:val="1"/>
      <w:marLeft w:val="0"/>
      <w:marRight w:val="0"/>
      <w:marTop w:val="0"/>
      <w:marBottom w:val="0"/>
      <w:divBdr>
        <w:top w:val="none" w:sz="0" w:space="0" w:color="auto"/>
        <w:left w:val="none" w:sz="0" w:space="0" w:color="auto"/>
        <w:bottom w:val="none" w:sz="0" w:space="0" w:color="auto"/>
        <w:right w:val="none" w:sz="0" w:space="0" w:color="auto"/>
      </w:divBdr>
    </w:div>
    <w:div w:id="995494584">
      <w:bodyDiv w:val="1"/>
      <w:marLeft w:val="0"/>
      <w:marRight w:val="0"/>
      <w:marTop w:val="0"/>
      <w:marBottom w:val="0"/>
      <w:divBdr>
        <w:top w:val="none" w:sz="0" w:space="0" w:color="auto"/>
        <w:left w:val="none" w:sz="0" w:space="0" w:color="auto"/>
        <w:bottom w:val="none" w:sz="0" w:space="0" w:color="auto"/>
        <w:right w:val="none" w:sz="0" w:space="0" w:color="auto"/>
      </w:divBdr>
    </w:div>
    <w:div w:id="996953082">
      <w:bodyDiv w:val="1"/>
      <w:marLeft w:val="0"/>
      <w:marRight w:val="0"/>
      <w:marTop w:val="0"/>
      <w:marBottom w:val="0"/>
      <w:divBdr>
        <w:top w:val="none" w:sz="0" w:space="0" w:color="auto"/>
        <w:left w:val="none" w:sz="0" w:space="0" w:color="auto"/>
        <w:bottom w:val="none" w:sz="0" w:space="0" w:color="auto"/>
        <w:right w:val="none" w:sz="0" w:space="0" w:color="auto"/>
      </w:divBdr>
    </w:div>
    <w:div w:id="998848065">
      <w:bodyDiv w:val="1"/>
      <w:marLeft w:val="0"/>
      <w:marRight w:val="0"/>
      <w:marTop w:val="0"/>
      <w:marBottom w:val="0"/>
      <w:divBdr>
        <w:top w:val="none" w:sz="0" w:space="0" w:color="auto"/>
        <w:left w:val="none" w:sz="0" w:space="0" w:color="auto"/>
        <w:bottom w:val="none" w:sz="0" w:space="0" w:color="auto"/>
        <w:right w:val="none" w:sz="0" w:space="0" w:color="auto"/>
      </w:divBdr>
    </w:div>
    <w:div w:id="1001351625">
      <w:bodyDiv w:val="1"/>
      <w:marLeft w:val="0"/>
      <w:marRight w:val="0"/>
      <w:marTop w:val="0"/>
      <w:marBottom w:val="0"/>
      <w:divBdr>
        <w:top w:val="none" w:sz="0" w:space="0" w:color="auto"/>
        <w:left w:val="none" w:sz="0" w:space="0" w:color="auto"/>
        <w:bottom w:val="none" w:sz="0" w:space="0" w:color="auto"/>
        <w:right w:val="none" w:sz="0" w:space="0" w:color="auto"/>
      </w:divBdr>
    </w:div>
    <w:div w:id="1004555814">
      <w:bodyDiv w:val="1"/>
      <w:marLeft w:val="0"/>
      <w:marRight w:val="0"/>
      <w:marTop w:val="0"/>
      <w:marBottom w:val="0"/>
      <w:divBdr>
        <w:top w:val="none" w:sz="0" w:space="0" w:color="auto"/>
        <w:left w:val="none" w:sz="0" w:space="0" w:color="auto"/>
        <w:bottom w:val="none" w:sz="0" w:space="0" w:color="auto"/>
        <w:right w:val="none" w:sz="0" w:space="0" w:color="auto"/>
      </w:divBdr>
    </w:div>
    <w:div w:id="1019627927">
      <w:bodyDiv w:val="1"/>
      <w:marLeft w:val="0"/>
      <w:marRight w:val="0"/>
      <w:marTop w:val="0"/>
      <w:marBottom w:val="0"/>
      <w:divBdr>
        <w:top w:val="none" w:sz="0" w:space="0" w:color="auto"/>
        <w:left w:val="none" w:sz="0" w:space="0" w:color="auto"/>
        <w:bottom w:val="none" w:sz="0" w:space="0" w:color="auto"/>
        <w:right w:val="none" w:sz="0" w:space="0" w:color="auto"/>
      </w:divBdr>
    </w:div>
    <w:div w:id="1020741685">
      <w:bodyDiv w:val="1"/>
      <w:marLeft w:val="0"/>
      <w:marRight w:val="0"/>
      <w:marTop w:val="0"/>
      <w:marBottom w:val="0"/>
      <w:divBdr>
        <w:top w:val="none" w:sz="0" w:space="0" w:color="auto"/>
        <w:left w:val="none" w:sz="0" w:space="0" w:color="auto"/>
        <w:bottom w:val="none" w:sz="0" w:space="0" w:color="auto"/>
        <w:right w:val="none" w:sz="0" w:space="0" w:color="auto"/>
      </w:divBdr>
    </w:div>
    <w:div w:id="1024598369">
      <w:bodyDiv w:val="1"/>
      <w:marLeft w:val="0"/>
      <w:marRight w:val="0"/>
      <w:marTop w:val="0"/>
      <w:marBottom w:val="0"/>
      <w:divBdr>
        <w:top w:val="none" w:sz="0" w:space="0" w:color="auto"/>
        <w:left w:val="none" w:sz="0" w:space="0" w:color="auto"/>
        <w:bottom w:val="none" w:sz="0" w:space="0" w:color="auto"/>
        <w:right w:val="none" w:sz="0" w:space="0" w:color="auto"/>
      </w:divBdr>
    </w:div>
    <w:div w:id="1026449535">
      <w:bodyDiv w:val="1"/>
      <w:marLeft w:val="0"/>
      <w:marRight w:val="0"/>
      <w:marTop w:val="0"/>
      <w:marBottom w:val="0"/>
      <w:divBdr>
        <w:top w:val="none" w:sz="0" w:space="0" w:color="auto"/>
        <w:left w:val="none" w:sz="0" w:space="0" w:color="auto"/>
        <w:bottom w:val="none" w:sz="0" w:space="0" w:color="auto"/>
        <w:right w:val="none" w:sz="0" w:space="0" w:color="auto"/>
      </w:divBdr>
    </w:div>
    <w:div w:id="1026519896">
      <w:bodyDiv w:val="1"/>
      <w:marLeft w:val="0"/>
      <w:marRight w:val="0"/>
      <w:marTop w:val="0"/>
      <w:marBottom w:val="0"/>
      <w:divBdr>
        <w:top w:val="none" w:sz="0" w:space="0" w:color="auto"/>
        <w:left w:val="none" w:sz="0" w:space="0" w:color="auto"/>
        <w:bottom w:val="none" w:sz="0" w:space="0" w:color="auto"/>
        <w:right w:val="none" w:sz="0" w:space="0" w:color="auto"/>
      </w:divBdr>
    </w:div>
    <w:div w:id="1028221252">
      <w:bodyDiv w:val="1"/>
      <w:marLeft w:val="0"/>
      <w:marRight w:val="0"/>
      <w:marTop w:val="0"/>
      <w:marBottom w:val="0"/>
      <w:divBdr>
        <w:top w:val="none" w:sz="0" w:space="0" w:color="auto"/>
        <w:left w:val="none" w:sz="0" w:space="0" w:color="auto"/>
        <w:bottom w:val="none" w:sz="0" w:space="0" w:color="auto"/>
        <w:right w:val="none" w:sz="0" w:space="0" w:color="auto"/>
      </w:divBdr>
    </w:div>
    <w:div w:id="1038817758">
      <w:bodyDiv w:val="1"/>
      <w:marLeft w:val="0"/>
      <w:marRight w:val="0"/>
      <w:marTop w:val="0"/>
      <w:marBottom w:val="0"/>
      <w:divBdr>
        <w:top w:val="none" w:sz="0" w:space="0" w:color="auto"/>
        <w:left w:val="none" w:sz="0" w:space="0" w:color="auto"/>
        <w:bottom w:val="none" w:sz="0" w:space="0" w:color="auto"/>
        <w:right w:val="none" w:sz="0" w:space="0" w:color="auto"/>
      </w:divBdr>
    </w:div>
    <w:div w:id="1039663690">
      <w:bodyDiv w:val="1"/>
      <w:marLeft w:val="0"/>
      <w:marRight w:val="0"/>
      <w:marTop w:val="0"/>
      <w:marBottom w:val="0"/>
      <w:divBdr>
        <w:top w:val="none" w:sz="0" w:space="0" w:color="auto"/>
        <w:left w:val="none" w:sz="0" w:space="0" w:color="auto"/>
        <w:bottom w:val="none" w:sz="0" w:space="0" w:color="auto"/>
        <w:right w:val="none" w:sz="0" w:space="0" w:color="auto"/>
      </w:divBdr>
    </w:div>
    <w:div w:id="1041200426">
      <w:bodyDiv w:val="1"/>
      <w:marLeft w:val="0"/>
      <w:marRight w:val="0"/>
      <w:marTop w:val="0"/>
      <w:marBottom w:val="0"/>
      <w:divBdr>
        <w:top w:val="none" w:sz="0" w:space="0" w:color="auto"/>
        <w:left w:val="none" w:sz="0" w:space="0" w:color="auto"/>
        <w:bottom w:val="none" w:sz="0" w:space="0" w:color="auto"/>
        <w:right w:val="none" w:sz="0" w:space="0" w:color="auto"/>
      </w:divBdr>
    </w:div>
    <w:div w:id="1042285296">
      <w:bodyDiv w:val="1"/>
      <w:marLeft w:val="0"/>
      <w:marRight w:val="0"/>
      <w:marTop w:val="0"/>
      <w:marBottom w:val="0"/>
      <w:divBdr>
        <w:top w:val="none" w:sz="0" w:space="0" w:color="auto"/>
        <w:left w:val="none" w:sz="0" w:space="0" w:color="auto"/>
        <w:bottom w:val="none" w:sz="0" w:space="0" w:color="auto"/>
        <w:right w:val="none" w:sz="0" w:space="0" w:color="auto"/>
      </w:divBdr>
    </w:div>
    <w:div w:id="1045986824">
      <w:bodyDiv w:val="1"/>
      <w:marLeft w:val="0"/>
      <w:marRight w:val="0"/>
      <w:marTop w:val="0"/>
      <w:marBottom w:val="0"/>
      <w:divBdr>
        <w:top w:val="none" w:sz="0" w:space="0" w:color="auto"/>
        <w:left w:val="none" w:sz="0" w:space="0" w:color="auto"/>
        <w:bottom w:val="none" w:sz="0" w:space="0" w:color="auto"/>
        <w:right w:val="none" w:sz="0" w:space="0" w:color="auto"/>
      </w:divBdr>
    </w:div>
    <w:div w:id="1047220950">
      <w:bodyDiv w:val="1"/>
      <w:marLeft w:val="0"/>
      <w:marRight w:val="0"/>
      <w:marTop w:val="0"/>
      <w:marBottom w:val="0"/>
      <w:divBdr>
        <w:top w:val="none" w:sz="0" w:space="0" w:color="auto"/>
        <w:left w:val="none" w:sz="0" w:space="0" w:color="auto"/>
        <w:bottom w:val="none" w:sz="0" w:space="0" w:color="auto"/>
        <w:right w:val="none" w:sz="0" w:space="0" w:color="auto"/>
      </w:divBdr>
    </w:div>
    <w:div w:id="1048148358">
      <w:bodyDiv w:val="1"/>
      <w:marLeft w:val="0"/>
      <w:marRight w:val="0"/>
      <w:marTop w:val="0"/>
      <w:marBottom w:val="0"/>
      <w:divBdr>
        <w:top w:val="none" w:sz="0" w:space="0" w:color="auto"/>
        <w:left w:val="none" w:sz="0" w:space="0" w:color="auto"/>
        <w:bottom w:val="none" w:sz="0" w:space="0" w:color="auto"/>
        <w:right w:val="none" w:sz="0" w:space="0" w:color="auto"/>
      </w:divBdr>
    </w:div>
    <w:div w:id="1051343185">
      <w:bodyDiv w:val="1"/>
      <w:marLeft w:val="0"/>
      <w:marRight w:val="0"/>
      <w:marTop w:val="0"/>
      <w:marBottom w:val="0"/>
      <w:divBdr>
        <w:top w:val="none" w:sz="0" w:space="0" w:color="auto"/>
        <w:left w:val="none" w:sz="0" w:space="0" w:color="auto"/>
        <w:bottom w:val="none" w:sz="0" w:space="0" w:color="auto"/>
        <w:right w:val="none" w:sz="0" w:space="0" w:color="auto"/>
      </w:divBdr>
    </w:div>
    <w:div w:id="1058087602">
      <w:bodyDiv w:val="1"/>
      <w:marLeft w:val="0"/>
      <w:marRight w:val="0"/>
      <w:marTop w:val="0"/>
      <w:marBottom w:val="0"/>
      <w:divBdr>
        <w:top w:val="none" w:sz="0" w:space="0" w:color="auto"/>
        <w:left w:val="none" w:sz="0" w:space="0" w:color="auto"/>
        <w:bottom w:val="none" w:sz="0" w:space="0" w:color="auto"/>
        <w:right w:val="none" w:sz="0" w:space="0" w:color="auto"/>
      </w:divBdr>
    </w:div>
    <w:div w:id="1059668235">
      <w:bodyDiv w:val="1"/>
      <w:marLeft w:val="0"/>
      <w:marRight w:val="0"/>
      <w:marTop w:val="0"/>
      <w:marBottom w:val="0"/>
      <w:divBdr>
        <w:top w:val="none" w:sz="0" w:space="0" w:color="auto"/>
        <w:left w:val="none" w:sz="0" w:space="0" w:color="auto"/>
        <w:bottom w:val="none" w:sz="0" w:space="0" w:color="auto"/>
        <w:right w:val="none" w:sz="0" w:space="0" w:color="auto"/>
      </w:divBdr>
    </w:div>
    <w:div w:id="1062871945">
      <w:bodyDiv w:val="1"/>
      <w:marLeft w:val="0"/>
      <w:marRight w:val="0"/>
      <w:marTop w:val="0"/>
      <w:marBottom w:val="0"/>
      <w:divBdr>
        <w:top w:val="none" w:sz="0" w:space="0" w:color="auto"/>
        <w:left w:val="none" w:sz="0" w:space="0" w:color="auto"/>
        <w:bottom w:val="none" w:sz="0" w:space="0" w:color="auto"/>
        <w:right w:val="none" w:sz="0" w:space="0" w:color="auto"/>
      </w:divBdr>
    </w:div>
    <w:div w:id="1074358662">
      <w:bodyDiv w:val="1"/>
      <w:marLeft w:val="0"/>
      <w:marRight w:val="0"/>
      <w:marTop w:val="0"/>
      <w:marBottom w:val="0"/>
      <w:divBdr>
        <w:top w:val="none" w:sz="0" w:space="0" w:color="auto"/>
        <w:left w:val="none" w:sz="0" w:space="0" w:color="auto"/>
        <w:bottom w:val="none" w:sz="0" w:space="0" w:color="auto"/>
        <w:right w:val="none" w:sz="0" w:space="0" w:color="auto"/>
      </w:divBdr>
    </w:div>
    <w:div w:id="1077366168">
      <w:bodyDiv w:val="1"/>
      <w:marLeft w:val="0"/>
      <w:marRight w:val="0"/>
      <w:marTop w:val="0"/>
      <w:marBottom w:val="0"/>
      <w:divBdr>
        <w:top w:val="none" w:sz="0" w:space="0" w:color="auto"/>
        <w:left w:val="none" w:sz="0" w:space="0" w:color="auto"/>
        <w:bottom w:val="none" w:sz="0" w:space="0" w:color="auto"/>
        <w:right w:val="none" w:sz="0" w:space="0" w:color="auto"/>
      </w:divBdr>
    </w:div>
    <w:div w:id="1082870940">
      <w:bodyDiv w:val="1"/>
      <w:marLeft w:val="0"/>
      <w:marRight w:val="0"/>
      <w:marTop w:val="0"/>
      <w:marBottom w:val="0"/>
      <w:divBdr>
        <w:top w:val="none" w:sz="0" w:space="0" w:color="auto"/>
        <w:left w:val="none" w:sz="0" w:space="0" w:color="auto"/>
        <w:bottom w:val="none" w:sz="0" w:space="0" w:color="auto"/>
        <w:right w:val="none" w:sz="0" w:space="0" w:color="auto"/>
      </w:divBdr>
    </w:div>
    <w:div w:id="1087384608">
      <w:bodyDiv w:val="1"/>
      <w:marLeft w:val="0"/>
      <w:marRight w:val="0"/>
      <w:marTop w:val="0"/>
      <w:marBottom w:val="0"/>
      <w:divBdr>
        <w:top w:val="none" w:sz="0" w:space="0" w:color="auto"/>
        <w:left w:val="none" w:sz="0" w:space="0" w:color="auto"/>
        <w:bottom w:val="none" w:sz="0" w:space="0" w:color="auto"/>
        <w:right w:val="none" w:sz="0" w:space="0" w:color="auto"/>
      </w:divBdr>
    </w:div>
    <w:div w:id="1090154940">
      <w:bodyDiv w:val="1"/>
      <w:marLeft w:val="0"/>
      <w:marRight w:val="0"/>
      <w:marTop w:val="0"/>
      <w:marBottom w:val="0"/>
      <w:divBdr>
        <w:top w:val="none" w:sz="0" w:space="0" w:color="auto"/>
        <w:left w:val="none" w:sz="0" w:space="0" w:color="auto"/>
        <w:bottom w:val="none" w:sz="0" w:space="0" w:color="auto"/>
        <w:right w:val="none" w:sz="0" w:space="0" w:color="auto"/>
      </w:divBdr>
    </w:div>
    <w:div w:id="1095244276">
      <w:bodyDiv w:val="1"/>
      <w:marLeft w:val="0"/>
      <w:marRight w:val="0"/>
      <w:marTop w:val="0"/>
      <w:marBottom w:val="0"/>
      <w:divBdr>
        <w:top w:val="none" w:sz="0" w:space="0" w:color="auto"/>
        <w:left w:val="none" w:sz="0" w:space="0" w:color="auto"/>
        <w:bottom w:val="none" w:sz="0" w:space="0" w:color="auto"/>
        <w:right w:val="none" w:sz="0" w:space="0" w:color="auto"/>
      </w:divBdr>
    </w:div>
    <w:div w:id="1095594880">
      <w:bodyDiv w:val="1"/>
      <w:marLeft w:val="0"/>
      <w:marRight w:val="0"/>
      <w:marTop w:val="0"/>
      <w:marBottom w:val="0"/>
      <w:divBdr>
        <w:top w:val="none" w:sz="0" w:space="0" w:color="auto"/>
        <w:left w:val="none" w:sz="0" w:space="0" w:color="auto"/>
        <w:bottom w:val="none" w:sz="0" w:space="0" w:color="auto"/>
        <w:right w:val="none" w:sz="0" w:space="0" w:color="auto"/>
      </w:divBdr>
    </w:div>
    <w:div w:id="1097291842">
      <w:bodyDiv w:val="1"/>
      <w:marLeft w:val="0"/>
      <w:marRight w:val="0"/>
      <w:marTop w:val="0"/>
      <w:marBottom w:val="0"/>
      <w:divBdr>
        <w:top w:val="none" w:sz="0" w:space="0" w:color="auto"/>
        <w:left w:val="none" w:sz="0" w:space="0" w:color="auto"/>
        <w:bottom w:val="none" w:sz="0" w:space="0" w:color="auto"/>
        <w:right w:val="none" w:sz="0" w:space="0" w:color="auto"/>
      </w:divBdr>
    </w:div>
    <w:div w:id="1100222956">
      <w:bodyDiv w:val="1"/>
      <w:marLeft w:val="0"/>
      <w:marRight w:val="0"/>
      <w:marTop w:val="0"/>
      <w:marBottom w:val="0"/>
      <w:divBdr>
        <w:top w:val="none" w:sz="0" w:space="0" w:color="auto"/>
        <w:left w:val="none" w:sz="0" w:space="0" w:color="auto"/>
        <w:bottom w:val="none" w:sz="0" w:space="0" w:color="auto"/>
        <w:right w:val="none" w:sz="0" w:space="0" w:color="auto"/>
      </w:divBdr>
    </w:div>
    <w:div w:id="1100296452">
      <w:bodyDiv w:val="1"/>
      <w:marLeft w:val="0"/>
      <w:marRight w:val="0"/>
      <w:marTop w:val="0"/>
      <w:marBottom w:val="0"/>
      <w:divBdr>
        <w:top w:val="none" w:sz="0" w:space="0" w:color="auto"/>
        <w:left w:val="none" w:sz="0" w:space="0" w:color="auto"/>
        <w:bottom w:val="none" w:sz="0" w:space="0" w:color="auto"/>
        <w:right w:val="none" w:sz="0" w:space="0" w:color="auto"/>
      </w:divBdr>
    </w:div>
    <w:div w:id="1103840129">
      <w:bodyDiv w:val="1"/>
      <w:marLeft w:val="0"/>
      <w:marRight w:val="0"/>
      <w:marTop w:val="0"/>
      <w:marBottom w:val="0"/>
      <w:divBdr>
        <w:top w:val="none" w:sz="0" w:space="0" w:color="auto"/>
        <w:left w:val="none" w:sz="0" w:space="0" w:color="auto"/>
        <w:bottom w:val="none" w:sz="0" w:space="0" w:color="auto"/>
        <w:right w:val="none" w:sz="0" w:space="0" w:color="auto"/>
      </w:divBdr>
    </w:div>
    <w:div w:id="1116413091">
      <w:bodyDiv w:val="1"/>
      <w:marLeft w:val="0"/>
      <w:marRight w:val="0"/>
      <w:marTop w:val="0"/>
      <w:marBottom w:val="0"/>
      <w:divBdr>
        <w:top w:val="none" w:sz="0" w:space="0" w:color="auto"/>
        <w:left w:val="none" w:sz="0" w:space="0" w:color="auto"/>
        <w:bottom w:val="none" w:sz="0" w:space="0" w:color="auto"/>
        <w:right w:val="none" w:sz="0" w:space="0" w:color="auto"/>
      </w:divBdr>
    </w:div>
    <w:div w:id="1117335420">
      <w:bodyDiv w:val="1"/>
      <w:marLeft w:val="0"/>
      <w:marRight w:val="0"/>
      <w:marTop w:val="0"/>
      <w:marBottom w:val="0"/>
      <w:divBdr>
        <w:top w:val="none" w:sz="0" w:space="0" w:color="auto"/>
        <w:left w:val="none" w:sz="0" w:space="0" w:color="auto"/>
        <w:bottom w:val="none" w:sz="0" w:space="0" w:color="auto"/>
        <w:right w:val="none" w:sz="0" w:space="0" w:color="auto"/>
      </w:divBdr>
    </w:div>
    <w:div w:id="1123304798">
      <w:bodyDiv w:val="1"/>
      <w:marLeft w:val="0"/>
      <w:marRight w:val="0"/>
      <w:marTop w:val="0"/>
      <w:marBottom w:val="0"/>
      <w:divBdr>
        <w:top w:val="none" w:sz="0" w:space="0" w:color="auto"/>
        <w:left w:val="none" w:sz="0" w:space="0" w:color="auto"/>
        <w:bottom w:val="none" w:sz="0" w:space="0" w:color="auto"/>
        <w:right w:val="none" w:sz="0" w:space="0" w:color="auto"/>
      </w:divBdr>
    </w:div>
    <w:div w:id="1123772944">
      <w:bodyDiv w:val="1"/>
      <w:marLeft w:val="0"/>
      <w:marRight w:val="0"/>
      <w:marTop w:val="0"/>
      <w:marBottom w:val="0"/>
      <w:divBdr>
        <w:top w:val="none" w:sz="0" w:space="0" w:color="auto"/>
        <w:left w:val="none" w:sz="0" w:space="0" w:color="auto"/>
        <w:bottom w:val="none" w:sz="0" w:space="0" w:color="auto"/>
        <w:right w:val="none" w:sz="0" w:space="0" w:color="auto"/>
      </w:divBdr>
    </w:div>
    <w:div w:id="1124811523">
      <w:bodyDiv w:val="1"/>
      <w:marLeft w:val="0"/>
      <w:marRight w:val="0"/>
      <w:marTop w:val="0"/>
      <w:marBottom w:val="0"/>
      <w:divBdr>
        <w:top w:val="none" w:sz="0" w:space="0" w:color="auto"/>
        <w:left w:val="none" w:sz="0" w:space="0" w:color="auto"/>
        <w:bottom w:val="none" w:sz="0" w:space="0" w:color="auto"/>
        <w:right w:val="none" w:sz="0" w:space="0" w:color="auto"/>
      </w:divBdr>
    </w:div>
    <w:div w:id="1147894531">
      <w:bodyDiv w:val="1"/>
      <w:marLeft w:val="0"/>
      <w:marRight w:val="0"/>
      <w:marTop w:val="0"/>
      <w:marBottom w:val="0"/>
      <w:divBdr>
        <w:top w:val="none" w:sz="0" w:space="0" w:color="auto"/>
        <w:left w:val="none" w:sz="0" w:space="0" w:color="auto"/>
        <w:bottom w:val="none" w:sz="0" w:space="0" w:color="auto"/>
        <w:right w:val="none" w:sz="0" w:space="0" w:color="auto"/>
      </w:divBdr>
    </w:div>
    <w:div w:id="1151754489">
      <w:bodyDiv w:val="1"/>
      <w:marLeft w:val="0"/>
      <w:marRight w:val="0"/>
      <w:marTop w:val="0"/>
      <w:marBottom w:val="0"/>
      <w:divBdr>
        <w:top w:val="none" w:sz="0" w:space="0" w:color="auto"/>
        <w:left w:val="none" w:sz="0" w:space="0" w:color="auto"/>
        <w:bottom w:val="none" w:sz="0" w:space="0" w:color="auto"/>
        <w:right w:val="none" w:sz="0" w:space="0" w:color="auto"/>
      </w:divBdr>
    </w:div>
    <w:div w:id="1164054410">
      <w:bodyDiv w:val="1"/>
      <w:marLeft w:val="0"/>
      <w:marRight w:val="0"/>
      <w:marTop w:val="0"/>
      <w:marBottom w:val="0"/>
      <w:divBdr>
        <w:top w:val="none" w:sz="0" w:space="0" w:color="auto"/>
        <w:left w:val="none" w:sz="0" w:space="0" w:color="auto"/>
        <w:bottom w:val="none" w:sz="0" w:space="0" w:color="auto"/>
        <w:right w:val="none" w:sz="0" w:space="0" w:color="auto"/>
      </w:divBdr>
    </w:div>
    <w:div w:id="1164129002">
      <w:bodyDiv w:val="1"/>
      <w:marLeft w:val="0"/>
      <w:marRight w:val="0"/>
      <w:marTop w:val="0"/>
      <w:marBottom w:val="0"/>
      <w:divBdr>
        <w:top w:val="none" w:sz="0" w:space="0" w:color="auto"/>
        <w:left w:val="none" w:sz="0" w:space="0" w:color="auto"/>
        <w:bottom w:val="none" w:sz="0" w:space="0" w:color="auto"/>
        <w:right w:val="none" w:sz="0" w:space="0" w:color="auto"/>
      </w:divBdr>
    </w:div>
    <w:div w:id="1164247437">
      <w:bodyDiv w:val="1"/>
      <w:marLeft w:val="0"/>
      <w:marRight w:val="0"/>
      <w:marTop w:val="0"/>
      <w:marBottom w:val="0"/>
      <w:divBdr>
        <w:top w:val="none" w:sz="0" w:space="0" w:color="auto"/>
        <w:left w:val="none" w:sz="0" w:space="0" w:color="auto"/>
        <w:bottom w:val="none" w:sz="0" w:space="0" w:color="auto"/>
        <w:right w:val="none" w:sz="0" w:space="0" w:color="auto"/>
      </w:divBdr>
    </w:div>
    <w:div w:id="1165823921">
      <w:bodyDiv w:val="1"/>
      <w:marLeft w:val="0"/>
      <w:marRight w:val="0"/>
      <w:marTop w:val="0"/>
      <w:marBottom w:val="0"/>
      <w:divBdr>
        <w:top w:val="none" w:sz="0" w:space="0" w:color="auto"/>
        <w:left w:val="none" w:sz="0" w:space="0" w:color="auto"/>
        <w:bottom w:val="none" w:sz="0" w:space="0" w:color="auto"/>
        <w:right w:val="none" w:sz="0" w:space="0" w:color="auto"/>
      </w:divBdr>
    </w:div>
    <w:div w:id="1167398284">
      <w:bodyDiv w:val="1"/>
      <w:marLeft w:val="0"/>
      <w:marRight w:val="0"/>
      <w:marTop w:val="0"/>
      <w:marBottom w:val="0"/>
      <w:divBdr>
        <w:top w:val="none" w:sz="0" w:space="0" w:color="auto"/>
        <w:left w:val="none" w:sz="0" w:space="0" w:color="auto"/>
        <w:bottom w:val="none" w:sz="0" w:space="0" w:color="auto"/>
        <w:right w:val="none" w:sz="0" w:space="0" w:color="auto"/>
      </w:divBdr>
    </w:div>
    <w:div w:id="1168446508">
      <w:bodyDiv w:val="1"/>
      <w:marLeft w:val="0"/>
      <w:marRight w:val="0"/>
      <w:marTop w:val="0"/>
      <w:marBottom w:val="0"/>
      <w:divBdr>
        <w:top w:val="none" w:sz="0" w:space="0" w:color="auto"/>
        <w:left w:val="none" w:sz="0" w:space="0" w:color="auto"/>
        <w:bottom w:val="none" w:sz="0" w:space="0" w:color="auto"/>
        <w:right w:val="none" w:sz="0" w:space="0" w:color="auto"/>
      </w:divBdr>
    </w:div>
    <w:div w:id="1168715748">
      <w:bodyDiv w:val="1"/>
      <w:marLeft w:val="0"/>
      <w:marRight w:val="0"/>
      <w:marTop w:val="0"/>
      <w:marBottom w:val="0"/>
      <w:divBdr>
        <w:top w:val="none" w:sz="0" w:space="0" w:color="auto"/>
        <w:left w:val="none" w:sz="0" w:space="0" w:color="auto"/>
        <w:bottom w:val="none" w:sz="0" w:space="0" w:color="auto"/>
        <w:right w:val="none" w:sz="0" w:space="0" w:color="auto"/>
      </w:divBdr>
    </w:div>
    <w:div w:id="1169558623">
      <w:bodyDiv w:val="1"/>
      <w:marLeft w:val="0"/>
      <w:marRight w:val="0"/>
      <w:marTop w:val="0"/>
      <w:marBottom w:val="0"/>
      <w:divBdr>
        <w:top w:val="none" w:sz="0" w:space="0" w:color="auto"/>
        <w:left w:val="none" w:sz="0" w:space="0" w:color="auto"/>
        <w:bottom w:val="none" w:sz="0" w:space="0" w:color="auto"/>
        <w:right w:val="none" w:sz="0" w:space="0" w:color="auto"/>
      </w:divBdr>
    </w:div>
    <w:div w:id="1173639761">
      <w:bodyDiv w:val="1"/>
      <w:marLeft w:val="0"/>
      <w:marRight w:val="0"/>
      <w:marTop w:val="0"/>
      <w:marBottom w:val="0"/>
      <w:divBdr>
        <w:top w:val="none" w:sz="0" w:space="0" w:color="auto"/>
        <w:left w:val="none" w:sz="0" w:space="0" w:color="auto"/>
        <w:bottom w:val="none" w:sz="0" w:space="0" w:color="auto"/>
        <w:right w:val="none" w:sz="0" w:space="0" w:color="auto"/>
      </w:divBdr>
    </w:div>
    <w:div w:id="1175339264">
      <w:bodyDiv w:val="1"/>
      <w:marLeft w:val="0"/>
      <w:marRight w:val="0"/>
      <w:marTop w:val="0"/>
      <w:marBottom w:val="0"/>
      <w:divBdr>
        <w:top w:val="none" w:sz="0" w:space="0" w:color="auto"/>
        <w:left w:val="none" w:sz="0" w:space="0" w:color="auto"/>
        <w:bottom w:val="none" w:sz="0" w:space="0" w:color="auto"/>
        <w:right w:val="none" w:sz="0" w:space="0" w:color="auto"/>
      </w:divBdr>
    </w:div>
    <w:div w:id="1178733470">
      <w:bodyDiv w:val="1"/>
      <w:marLeft w:val="0"/>
      <w:marRight w:val="0"/>
      <w:marTop w:val="0"/>
      <w:marBottom w:val="0"/>
      <w:divBdr>
        <w:top w:val="none" w:sz="0" w:space="0" w:color="auto"/>
        <w:left w:val="none" w:sz="0" w:space="0" w:color="auto"/>
        <w:bottom w:val="none" w:sz="0" w:space="0" w:color="auto"/>
        <w:right w:val="none" w:sz="0" w:space="0" w:color="auto"/>
      </w:divBdr>
    </w:div>
    <w:div w:id="1188299164">
      <w:bodyDiv w:val="1"/>
      <w:marLeft w:val="0"/>
      <w:marRight w:val="0"/>
      <w:marTop w:val="0"/>
      <w:marBottom w:val="0"/>
      <w:divBdr>
        <w:top w:val="none" w:sz="0" w:space="0" w:color="auto"/>
        <w:left w:val="none" w:sz="0" w:space="0" w:color="auto"/>
        <w:bottom w:val="none" w:sz="0" w:space="0" w:color="auto"/>
        <w:right w:val="none" w:sz="0" w:space="0" w:color="auto"/>
      </w:divBdr>
    </w:div>
    <w:div w:id="1190338949">
      <w:bodyDiv w:val="1"/>
      <w:marLeft w:val="0"/>
      <w:marRight w:val="0"/>
      <w:marTop w:val="0"/>
      <w:marBottom w:val="0"/>
      <w:divBdr>
        <w:top w:val="none" w:sz="0" w:space="0" w:color="auto"/>
        <w:left w:val="none" w:sz="0" w:space="0" w:color="auto"/>
        <w:bottom w:val="none" w:sz="0" w:space="0" w:color="auto"/>
        <w:right w:val="none" w:sz="0" w:space="0" w:color="auto"/>
      </w:divBdr>
    </w:div>
    <w:div w:id="1192181102">
      <w:bodyDiv w:val="1"/>
      <w:marLeft w:val="0"/>
      <w:marRight w:val="0"/>
      <w:marTop w:val="0"/>
      <w:marBottom w:val="0"/>
      <w:divBdr>
        <w:top w:val="none" w:sz="0" w:space="0" w:color="auto"/>
        <w:left w:val="none" w:sz="0" w:space="0" w:color="auto"/>
        <w:bottom w:val="none" w:sz="0" w:space="0" w:color="auto"/>
        <w:right w:val="none" w:sz="0" w:space="0" w:color="auto"/>
      </w:divBdr>
    </w:div>
    <w:div w:id="1193105075">
      <w:bodyDiv w:val="1"/>
      <w:marLeft w:val="0"/>
      <w:marRight w:val="0"/>
      <w:marTop w:val="0"/>
      <w:marBottom w:val="0"/>
      <w:divBdr>
        <w:top w:val="none" w:sz="0" w:space="0" w:color="auto"/>
        <w:left w:val="none" w:sz="0" w:space="0" w:color="auto"/>
        <w:bottom w:val="none" w:sz="0" w:space="0" w:color="auto"/>
        <w:right w:val="none" w:sz="0" w:space="0" w:color="auto"/>
      </w:divBdr>
    </w:div>
    <w:div w:id="1196192263">
      <w:bodyDiv w:val="1"/>
      <w:marLeft w:val="0"/>
      <w:marRight w:val="0"/>
      <w:marTop w:val="0"/>
      <w:marBottom w:val="0"/>
      <w:divBdr>
        <w:top w:val="none" w:sz="0" w:space="0" w:color="auto"/>
        <w:left w:val="none" w:sz="0" w:space="0" w:color="auto"/>
        <w:bottom w:val="none" w:sz="0" w:space="0" w:color="auto"/>
        <w:right w:val="none" w:sz="0" w:space="0" w:color="auto"/>
      </w:divBdr>
    </w:div>
    <w:div w:id="1210612918">
      <w:bodyDiv w:val="1"/>
      <w:marLeft w:val="0"/>
      <w:marRight w:val="0"/>
      <w:marTop w:val="0"/>
      <w:marBottom w:val="0"/>
      <w:divBdr>
        <w:top w:val="none" w:sz="0" w:space="0" w:color="auto"/>
        <w:left w:val="none" w:sz="0" w:space="0" w:color="auto"/>
        <w:bottom w:val="none" w:sz="0" w:space="0" w:color="auto"/>
        <w:right w:val="none" w:sz="0" w:space="0" w:color="auto"/>
      </w:divBdr>
    </w:div>
    <w:div w:id="1212182958">
      <w:bodyDiv w:val="1"/>
      <w:marLeft w:val="0"/>
      <w:marRight w:val="0"/>
      <w:marTop w:val="0"/>
      <w:marBottom w:val="0"/>
      <w:divBdr>
        <w:top w:val="none" w:sz="0" w:space="0" w:color="auto"/>
        <w:left w:val="none" w:sz="0" w:space="0" w:color="auto"/>
        <w:bottom w:val="none" w:sz="0" w:space="0" w:color="auto"/>
        <w:right w:val="none" w:sz="0" w:space="0" w:color="auto"/>
      </w:divBdr>
    </w:div>
    <w:div w:id="1212620190">
      <w:bodyDiv w:val="1"/>
      <w:marLeft w:val="0"/>
      <w:marRight w:val="0"/>
      <w:marTop w:val="0"/>
      <w:marBottom w:val="0"/>
      <w:divBdr>
        <w:top w:val="none" w:sz="0" w:space="0" w:color="auto"/>
        <w:left w:val="none" w:sz="0" w:space="0" w:color="auto"/>
        <w:bottom w:val="none" w:sz="0" w:space="0" w:color="auto"/>
        <w:right w:val="none" w:sz="0" w:space="0" w:color="auto"/>
      </w:divBdr>
    </w:div>
    <w:div w:id="1215004597">
      <w:bodyDiv w:val="1"/>
      <w:marLeft w:val="0"/>
      <w:marRight w:val="0"/>
      <w:marTop w:val="0"/>
      <w:marBottom w:val="0"/>
      <w:divBdr>
        <w:top w:val="none" w:sz="0" w:space="0" w:color="auto"/>
        <w:left w:val="none" w:sz="0" w:space="0" w:color="auto"/>
        <w:bottom w:val="none" w:sz="0" w:space="0" w:color="auto"/>
        <w:right w:val="none" w:sz="0" w:space="0" w:color="auto"/>
      </w:divBdr>
    </w:div>
    <w:div w:id="1215850395">
      <w:bodyDiv w:val="1"/>
      <w:marLeft w:val="0"/>
      <w:marRight w:val="0"/>
      <w:marTop w:val="0"/>
      <w:marBottom w:val="0"/>
      <w:divBdr>
        <w:top w:val="none" w:sz="0" w:space="0" w:color="auto"/>
        <w:left w:val="none" w:sz="0" w:space="0" w:color="auto"/>
        <w:bottom w:val="none" w:sz="0" w:space="0" w:color="auto"/>
        <w:right w:val="none" w:sz="0" w:space="0" w:color="auto"/>
      </w:divBdr>
    </w:div>
    <w:div w:id="1217938349">
      <w:bodyDiv w:val="1"/>
      <w:marLeft w:val="0"/>
      <w:marRight w:val="0"/>
      <w:marTop w:val="0"/>
      <w:marBottom w:val="0"/>
      <w:divBdr>
        <w:top w:val="none" w:sz="0" w:space="0" w:color="auto"/>
        <w:left w:val="none" w:sz="0" w:space="0" w:color="auto"/>
        <w:bottom w:val="none" w:sz="0" w:space="0" w:color="auto"/>
        <w:right w:val="none" w:sz="0" w:space="0" w:color="auto"/>
      </w:divBdr>
    </w:div>
    <w:div w:id="1224491729">
      <w:bodyDiv w:val="1"/>
      <w:marLeft w:val="0"/>
      <w:marRight w:val="0"/>
      <w:marTop w:val="0"/>
      <w:marBottom w:val="0"/>
      <w:divBdr>
        <w:top w:val="none" w:sz="0" w:space="0" w:color="auto"/>
        <w:left w:val="none" w:sz="0" w:space="0" w:color="auto"/>
        <w:bottom w:val="none" w:sz="0" w:space="0" w:color="auto"/>
        <w:right w:val="none" w:sz="0" w:space="0" w:color="auto"/>
      </w:divBdr>
    </w:div>
    <w:div w:id="1224607966">
      <w:bodyDiv w:val="1"/>
      <w:marLeft w:val="0"/>
      <w:marRight w:val="0"/>
      <w:marTop w:val="0"/>
      <w:marBottom w:val="0"/>
      <w:divBdr>
        <w:top w:val="none" w:sz="0" w:space="0" w:color="auto"/>
        <w:left w:val="none" w:sz="0" w:space="0" w:color="auto"/>
        <w:bottom w:val="none" w:sz="0" w:space="0" w:color="auto"/>
        <w:right w:val="none" w:sz="0" w:space="0" w:color="auto"/>
      </w:divBdr>
    </w:div>
    <w:div w:id="1227258091">
      <w:bodyDiv w:val="1"/>
      <w:marLeft w:val="0"/>
      <w:marRight w:val="0"/>
      <w:marTop w:val="0"/>
      <w:marBottom w:val="0"/>
      <w:divBdr>
        <w:top w:val="none" w:sz="0" w:space="0" w:color="auto"/>
        <w:left w:val="none" w:sz="0" w:space="0" w:color="auto"/>
        <w:bottom w:val="none" w:sz="0" w:space="0" w:color="auto"/>
        <w:right w:val="none" w:sz="0" w:space="0" w:color="auto"/>
      </w:divBdr>
    </w:div>
    <w:div w:id="1232737536">
      <w:bodyDiv w:val="1"/>
      <w:marLeft w:val="0"/>
      <w:marRight w:val="0"/>
      <w:marTop w:val="0"/>
      <w:marBottom w:val="0"/>
      <w:divBdr>
        <w:top w:val="none" w:sz="0" w:space="0" w:color="auto"/>
        <w:left w:val="none" w:sz="0" w:space="0" w:color="auto"/>
        <w:bottom w:val="none" w:sz="0" w:space="0" w:color="auto"/>
        <w:right w:val="none" w:sz="0" w:space="0" w:color="auto"/>
      </w:divBdr>
    </w:div>
    <w:div w:id="1237593537">
      <w:bodyDiv w:val="1"/>
      <w:marLeft w:val="0"/>
      <w:marRight w:val="0"/>
      <w:marTop w:val="0"/>
      <w:marBottom w:val="0"/>
      <w:divBdr>
        <w:top w:val="none" w:sz="0" w:space="0" w:color="auto"/>
        <w:left w:val="none" w:sz="0" w:space="0" w:color="auto"/>
        <w:bottom w:val="none" w:sz="0" w:space="0" w:color="auto"/>
        <w:right w:val="none" w:sz="0" w:space="0" w:color="auto"/>
      </w:divBdr>
    </w:div>
    <w:div w:id="1251040150">
      <w:bodyDiv w:val="1"/>
      <w:marLeft w:val="0"/>
      <w:marRight w:val="0"/>
      <w:marTop w:val="0"/>
      <w:marBottom w:val="0"/>
      <w:divBdr>
        <w:top w:val="none" w:sz="0" w:space="0" w:color="auto"/>
        <w:left w:val="none" w:sz="0" w:space="0" w:color="auto"/>
        <w:bottom w:val="none" w:sz="0" w:space="0" w:color="auto"/>
        <w:right w:val="none" w:sz="0" w:space="0" w:color="auto"/>
      </w:divBdr>
    </w:div>
    <w:div w:id="1252085823">
      <w:bodyDiv w:val="1"/>
      <w:marLeft w:val="0"/>
      <w:marRight w:val="0"/>
      <w:marTop w:val="0"/>
      <w:marBottom w:val="0"/>
      <w:divBdr>
        <w:top w:val="none" w:sz="0" w:space="0" w:color="auto"/>
        <w:left w:val="none" w:sz="0" w:space="0" w:color="auto"/>
        <w:bottom w:val="none" w:sz="0" w:space="0" w:color="auto"/>
        <w:right w:val="none" w:sz="0" w:space="0" w:color="auto"/>
      </w:divBdr>
    </w:div>
    <w:div w:id="1256550991">
      <w:bodyDiv w:val="1"/>
      <w:marLeft w:val="0"/>
      <w:marRight w:val="0"/>
      <w:marTop w:val="0"/>
      <w:marBottom w:val="0"/>
      <w:divBdr>
        <w:top w:val="none" w:sz="0" w:space="0" w:color="auto"/>
        <w:left w:val="none" w:sz="0" w:space="0" w:color="auto"/>
        <w:bottom w:val="none" w:sz="0" w:space="0" w:color="auto"/>
        <w:right w:val="none" w:sz="0" w:space="0" w:color="auto"/>
      </w:divBdr>
    </w:div>
    <w:div w:id="1270118562">
      <w:bodyDiv w:val="1"/>
      <w:marLeft w:val="0"/>
      <w:marRight w:val="0"/>
      <w:marTop w:val="0"/>
      <w:marBottom w:val="0"/>
      <w:divBdr>
        <w:top w:val="none" w:sz="0" w:space="0" w:color="auto"/>
        <w:left w:val="none" w:sz="0" w:space="0" w:color="auto"/>
        <w:bottom w:val="none" w:sz="0" w:space="0" w:color="auto"/>
        <w:right w:val="none" w:sz="0" w:space="0" w:color="auto"/>
      </w:divBdr>
    </w:div>
    <w:div w:id="1274558535">
      <w:bodyDiv w:val="1"/>
      <w:marLeft w:val="0"/>
      <w:marRight w:val="0"/>
      <w:marTop w:val="0"/>
      <w:marBottom w:val="0"/>
      <w:divBdr>
        <w:top w:val="none" w:sz="0" w:space="0" w:color="auto"/>
        <w:left w:val="none" w:sz="0" w:space="0" w:color="auto"/>
        <w:bottom w:val="none" w:sz="0" w:space="0" w:color="auto"/>
        <w:right w:val="none" w:sz="0" w:space="0" w:color="auto"/>
      </w:divBdr>
    </w:div>
    <w:div w:id="1275941898">
      <w:bodyDiv w:val="1"/>
      <w:marLeft w:val="0"/>
      <w:marRight w:val="0"/>
      <w:marTop w:val="0"/>
      <w:marBottom w:val="0"/>
      <w:divBdr>
        <w:top w:val="none" w:sz="0" w:space="0" w:color="auto"/>
        <w:left w:val="none" w:sz="0" w:space="0" w:color="auto"/>
        <w:bottom w:val="none" w:sz="0" w:space="0" w:color="auto"/>
        <w:right w:val="none" w:sz="0" w:space="0" w:color="auto"/>
      </w:divBdr>
    </w:div>
    <w:div w:id="1286962141">
      <w:bodyDiv w:val="1"/>
      <w:marLeft w:val="0"/>
      <w:marRight w:val="0"/>
      <w:marTop w:val="0"/>
      <w:marBottom w:val="0"/>
      <w:divBdr>
        <w:top w:val="none" w:sz="0" w:space="0" w:color="auto"/>
        <w:left w:val="none" w:sz="0" w:space="0" w:color="auto"/>
        <w:bottom w:val="none" w:sz="0" w:space="0" w:color="auto"/>
        <w:right w:val="none" w:sz="0" w:space="0" w:color="auto"/>
      </w:divBdr>
    </w:div>
    <w:div w:id="1289972477">
      <w:bodyDiv w:val="1"/>
      <w:marLeft w:val="0"/>
      <w:marRight w:val="0"/>
      <w:marTop w:val="0"/>
      <w:marBottom w:val="0"/>
      <w:divBdr>
        <w:top w:val="none" w:sz="0" w:space="0" w:color="auto"/>
        <w:left w:val="none" w:sz="0" w:space="0" w:color="auto"/>
        <w:bottom w:val="none" w:sz="0" w:space="0" w:color="auto"/>
        <w:right w:val="none" w:sz="0" w:space="0" w:color="auto"/>
      </w:divBdr>
    </w:div>
    <w:div w:id="1299918440">
      <w:bodyDiv w:val="1"/>
      <w:marLeft w:val="0"/>
      <w:marRight w:val="0"/>
      <w:marTop w:val="0"/>
      <w:marBottom w:val="0"/>
      <w:divBdr>
        <w:top w:val="none" w:sz="0" w:space="0" w:color="auto"/>
        <w:left w:val="none" w:sz="0" w:space="0" w:color="auto"/>
        <w:bottom w:val="none" w:sz="0" w:space="0" w:color="auto"/>
        <w:right w:val="none" w:sz="0" w:space="0" w:color="auto"/>
      </w:divBdr>
    </w:div>
    <w:div w:id="1301035973">
      <w:bodyDiv w:val="1"/>
      <w:marLeft w:val="0"/>
      <w:marRight w:val="0"/>
      <w:marTop w:val="0"/>
      <w:marBottom w:val="0"/>
      <w:divBdr>
        <w:top w:val="none" w:sz="0" w:space="0" w:color="auto"/>
        <w:left w:val="none" w:sz="0" w:space="0" w:color="auto"/>
        <w:bottom w:val="none" w:sz="0" w:space="0" w:color="auto"/>
        <w:right w:val="none" w:sz="0" w:space="0" w:color="auto"/>
      </w:divBdr>
    </w:div>
    <w:div w:id="1308973039">
      <w:bodyDiv w:val="1"/>
      <w:marLeft w:val="0"/>
      <w:marRight w:val="0"/>
      <w:marTop w:val="0"/>
      <w:marBottom w:val="0"/>
      <w:divBdr>
        <w:top w:val="none" w:sz="0" w:space="0" w:color="auto"/>
        <w:left w:val="none" w:sz="0" w:space="0" w:color="auto"/>
        <w:bottom w:val="none" w:sz="0" w:space="0" w:color="auto"/>
        <w:right w:val="none" w:sz="0" w:space="0" w:color="auto"/>
      </w:divBdr>
    </w:div>
    <w:div w:id="1312635619">
      <w:bodyDiv w:val="1"/>
      <w:marLeft w:val="0"/>
      <w:marRight w:val="0"/>
      <w:marTop w:val="0"/>
      <w:marBottom w:val="0"/>
      <w:divBdr>
        <w:top w:val="none" w:sz="0" w:space="0" w:color="auto"/>
        <w:left w:val="none" w:sz="0" w:space="0" w:color="auto"/>
        <w:bottom w:val="none" w:sz="0" w:space="0" w:color="auto"/>
        <w:right w:val="none" w:sz="0" w:space="0" w:color="auto"/>
      </w:divBdr>
    </w:div>
    <w:div w:id="1323654660">
      <w:bodyDiv w:val="1"/>
      <w:marLeft w:val="0"/>
      <w:marRight w:val="0"/>
      <w:marTop w:val="0"/>
      <w:marBottom w:val="0"/>
      <w:divBdr>
        <w:top w:val="none" w:sz="0" w:space="0" w:color="auto"/>
        <w:left w:val="none" w:sz="0" w:space="0" w:color="auto"/>
        <w:bottom w:val="none" w:sz="0" w:space="0" w:color="auto"/>
        <w:right w:val="none" w:sz="0" w:space="0" w:color="auto"/>
      </w:divBdr>
    </w:div>
    <w:div w:id="1326586084">
      <w:bodyDiv w:val="1"/>
      <w:marLeft w:val="0"/>
      <w:marRight w:val="0"/>
      <w:marTop w:val="0"/>
      <w:marBottom w:val="0"/>
      <w:divBdr>
        <w:top w:val="none" w:sz="0" w:space="0" w:color="auto"/>
        <w:left w:val="none" w:sz="0" w:space="0" w:color="auto"/>
        <w:bottom w:val="none" w:sz="0" w:space="0" w:color="auto"/>
        <w:right w:val="none" w:sz="0" w:space="0" w:color="auto"/>
      </w:divBdr>
    </w:div>
    <w:div w:id="1328367467">
      <w:bodyDiv w:val="1"/>
      <w:marLeft w:val="0"/>
      <w:marRight w:val="0"/>
      <w:marTop w:val="0"/>
      <w:marBottom w:val="0"/>
      <w:divBdr>
        <w:top w:val="none" w:sz="0" w:space="0" w:color="auto"/>
        <w:left w:val="none" w:sz="0" w:space="0" w:color="auto"/>
        <w:bottom w:val="none" w:sz="0" w:space="0" w:color="auto"/>
        <w:right w:val="none" w:sz="0" w:space="0" w:color="auto"/>
      </w:divBdr>
    </w:div>
    <w:div w:id="1332179483">
      <w:bodyDiv w:val="1"/>
      <w:marLeft w:val="0"/>
      <w:marRight w:val="0"/>
      <w:marTop w:val="0"/>
      <w:marBottom w:val="0"/>
      <w:divBdr>
        <w:top w:val="none" w:sz="0" w:space="0" w:color="auto"/>
        <w:left w:val="none" w:sz="0" w:space="0" w:color="auto"/>
        <w:bottom w:val="none" w:sz="0" w:space="0" w:color="auto"/>
        <w:right w:val="none" w:sz="0" w:space="0" w:color="auto"/>
      </w:divBdr>
    </w:div>
    <w:div w:id="1332444105">
      <w:bodyDiv w:val="1"/>
      <w:marLeft w:val="0"/>
      <w:marRight w:val="0"/>
      <w:marTop w:val="0"/>
      <w:marBottom w:val="0"/>
      <w:divBdr>
        <w:top w:val="none" w:sz="0" w:space="0" w:color="auto"/>
        <w:left w:val="none" w:sz="0" w:space="0" w:color="auto"/>
        <w:bottom w:val="none" w:sz="0" w:space="0" w:color="auto"/>
        <w:right w:val="none" w:sz="0" w:space="0" w:color="auto"/>
      </w:divBdr>
    </w:div>
    <w:div w:id="1344475065">
      <w:bodyDiv w:val="1"/>
      <w:marLeft w:val="0"/>
      <w:marRight w:val="0"/>
      <w:marTop w:val="0"/>
      <w:marBottom w:val="0"/>
      <w:divBdr>
        <w:top w:val="none" w:sz="0" w:space="0" w:color="auto"/>
        <w:left w:val="none" w:sz="0" w:space="0" w:color="auto"/>
        <w:bottom w:val="none" w:sz="0" w:space="0" w:color="auto"/>
        <w:right w:val="none" w:sz="0" w:space="0" w:color="auto"/>
      </w:divBdr>
    </w:div>
    <w:div w:id="1346980879">
      <w:bodyDiv w:val="1"/>
      <w:marLeft w:val="0"/>
      <w:marRight w:val="0"/>
      <w:marTop w:val="0"/>
      <w:marBottom w:val="0"/>
      <w:divBdr>
        <w:top w:val="none" w:sz="0" w:space="0" w:color="auto"/>
        <w:left w:val="none" w:sz="0" w:space="0" w:color="auto"/>
        <w:bottom w:val="none" w:sz="0" w:space="0" w:color="auto"/>
        <w:right w:val="none" w:sz="0" w:space="0" w:color="auto"/>
      </w:divBdr>
    </w:div>
    <w:div w:id="1348021135">
      <w:bodyDiv w:val="1"/>
      <w:marLeft w:val="0"/>
      <w:marRight w:val="0"/>
      <w:marTop w:val="0"/>
      <w:marBottom w:val="0"/>
      <w:divBdr>
        <w:top w:val="none" w:sz="0" w:space="0" w:color="auto"/>
        <w:left w:val="none" w:sz="0" w:space="0" w:color="auto"/>
        <w:bottom w:val="none" w:sz="0" w:space="0" w:color="auto"/>
        <w:right w:val="none" w:sz="0" w:space="0" w:color="auto"/>
      </w:divBdr>
    </w:div>
    <w:div w:id="1348292846">
      <w:bodyDiv w:val="1"/>
      <w:marLeft w:val="0"/>
      <w:marRight w:val="0"/>
      <w:marTop w:val="0"/>
      <w:marBottom w:val="0"/>
      <w:divBdr>
        <w:top w:val="none" w:sz="0" w:space="0" w:color="auto"/>
        <w:left w:val="none" w:sz="0" w:space="0" w:color="auto"/>
        <w:bottom w:val="none" w:sz="0" w:space="0" w:color="auto"/>
        <w:right w:val="none" w:sz="0" w:space="0" w:color="auto"/>
      </w:divBdr>
    </w:div>
    <w:div w:id="1349334989">
      <w:bodyDiv w:val="1"/>
      <w:marLeft w:val="0"/>
      <w:marRight w:val="0"/>
      <w:marTop w:val="0"/>
      <w:marBottom w:val="0"/>
      <w:divBdr>
        <w:top w:val="none" w:sz="0" w:space="0" w:color="auto"/>
        <w:left w:val="none" w:sz="0" w:space="0" w:color="auto"/>
        <w:bottom w:val="none" w:sz="0" w:space="0" w:color="auto"/>
        <w:right w:val="none" w:sz="0" w:space="0" w:color="auto"/>
      </w:divBdr>
    </w:div>
    <w:div w:id="1350990013">
      <w:bodyDiv w:val="1"/>
      <w:marLeft w:val="0"/>
      <w:marRight w:val="0"/>
      <w:marTop w:val="0"/>
      <w:marBottom w:val="0"/>
      <w:divBdr>
        <w:top w:val="none" w:sz="0" w:space="0" w:color="auto"/>
        <w:left w:val="none" w:sz="0" w:space="0" w:color="auto"/>
        <w:bottom w:val="none" w:sz="0" w:space="0" w:color="auto"/>
        <w:right w:val="none" w:sz="0" w:space="0" w:color="auto"/>
      </w:divBdr>
    </w:div>
    <w:div w:id="1351489532">
      <w:bodyDiv w:val="1"/>
      <w:marLeft w:val="0"/>
      <w:marRight w:val="0"/>
      <w:marTop w:val="0"/>
      <w:marBottom w:val="0"/>
      <w:divBdr>
        <w:top w:val="none" w:sz="0" w:space="0" w:color="auto"/>
        <w:left w:val="none" w:sz="0" w:space="0" w:color="auto"/>
        <w:bottom w:val="none" w:sz="0" w:space="0" w:color="auto"/>
        <w:right w:val="none" w:sz="0" w:space="0" w:color="auto"/>
      </w:divBdr>
    </w:div>
    <w:div w:id="1351491555">
      <w:bodyDiv w:val="1"/>
      <w:marLeft w:val="0"/>
      <w:marRight w:val="0"/>
      <w:marTop w:val="0"/>
      <w:marBottom w:val="0"/>
      <w:divBdr>
        <w:top w:val="none" w:sz="0" w:space="0" w:color="auto"/>
        <w:left w:val="none" w:sz="0" w:space="0" w:color="auto"/>
        <w:bottom w:val="none" w:sz="0" w:space="0" w:color="auto"/>
        <w:right w:val="none" w:sz="0" w:space="0" w:color="auto"/>
      </w:divBdr>
    </w:div>
    <w:div w:id="1353413577">
      <w:bodyDiv w:val="1"/>
      <w:marLeft w:val="0"/>
      <w:marRight w:val="0"/>
      <w:marTop w:val="0"/>
      <w:marBottom w:val="0"/>
      <w:divBdr>
        <w:top w:val="none" w:sz="0" w:space="0" w:color="auto"/>
        <w:left w:val="none" w:sz="0" w:space="0" w:color="auto"/>
        <w:bottom w:val="none" w:sz="0" w:space="0" w:color="auto"/>
        <w:right w:val="none" w:sz="0" w:space="0" w:color="auto"/>
      </w:divBdr>
    </w:div>
    <w:div w:id="1354838665">
      <w:bodyDiv w:val="1"/>
      <w:marLeft w:val="0"/>
      <w:marRight w:val="0"/>
      <w:marTop w:val="0"/>
      <w:marBottom w:val="0"/>
      <w:divBdr>
        <w:top w:val="none" w:sz="0" w:space="0" w:color="auto"/>
        <w:left w:val="none" w:sz="0" w:space="0" w:color="auto"/>
        <w:bottom w:val="none" w:sz="0" w:space="0" w:color="auto"/>
        <w:right w:val="none" w:sz="0" w:space="0" w:color="auto"/>
      </w:divBdr>
    </w:div>
    <w:div w:id="1363432778">
      <w:bodyDiv w:val="1"/>
      <w:marLeft w:val="0"/>
      <w:marRight w:val="0"/>
      <w:marTop w:val="0"/>
      <w:marBottom w:val="0"/>
      <w:divBdr>
        <w:top w:val="none" w:sz="0" w:space="0" w:color="auto"/>
        <w:left w:val="none" w:sz="0" w:space="0" w:color="auto"/>
        <w:bottom w:val="none" w:sz="0" w:space="0" w:color="auto"/>
        <w:right w:val="none" w:sz="0" w:space="0" w:color="auto"/>
      </w:divBdr>
    </w:div>
    <w:div w:id="1364675992">
      <w:bodyDiv w:val="1"/>
      <w:marLeft w:val="0"/>
      <w:marRight w:val="0"/>
      <w:marTop w:val="0"/>
      <w:marBottom w:val="0"/>
      <w:divBdr>
        <w:top w:val="none" w:sz="0" w:space="0" w:color="auto"/>
        <w:left w:val="none" w:sz="0" w:space="0" w:color="auto"/>
        <w:bottom w:val="none" w:sz="0" w:space="0" w:color="auto"/>
        <w:right w:val="none" w:sz="0" w:space="0" w:color="auto"/>
      </w:divBdr>
    </w:div>
    <w:div w:id="1365330996">
      <w:bodyDiv w:val="1"/>
      <w:marLeft w:val="0"/>
      <w:marRight w:val="0"/>
      <w:marTop w:val="0"/>
      <w:marBottom w:val="0"/>
      <w:divBdr>
        <w:top w:val="none" w:sz="0" w:space="0" w:color="auto"/>
        <w:left w:val="none" w:sz="0" w:space="0" w:color="auto"/>
        <w:bottom w:val="none" w:sz="0" w:space="0" w:color="auto"/>
        <w:right w:val="none" w:sz="0" w:space="0" w:color="auto"/>
      </w:divBdr>
    </w:div>
    <w:div w:id="1366563173">
      <w:bodyDiv w:val="1"/>
      <w:marLeft w:val="0"/>
      <w:marRight w:val="0"/>
      <w:marTop w:val="0"/>
      <w:marBottom w:val="0"/>
      <w:divBdr>
        <w:top w:val="none" w:sz="0" w:space="0" w:color="auto"/>
        <w:left w:val="none" w:sz="0" w:space="0" w:color="auto"/>
        <w:bottom w:val="none" w:sz="0" w:space="0" w:color="auto"/>
        <w:right w:val="none" w:sz="0" w:space="0" w:color="auto"/>
      </w:divBdr>
    </w:div>
    <w:div w:id="1372920760">
      <w:bodyDiv w:val="1"/>
      <w:marLeft w:val="0"/>
      <w:marRight w:val="0"/>
      <w:marTop w:val="0"/>
      <w:marBottom w:val="0"/>
      <w:divBdr>
        <w:top w:val="none" w:sz="0" w:space="0" w:color="auto"/>
        <w:left w:val="none" w:sz="0" w:space="0" w:color="auto"/>
        <w:bottom w:val="none" w:sz="0" w:space="0" w:color="auto"/>
        <w:right w:val="none" w:sz="0" w:space="0" w:color="auto"/>
      </w:divBdr>
    </w:div>
    <w:div w:id="1374697616">
      <w:bodyDiv w:val="1"/>
      <w:marLeft w:val="0"/>
      <w:marRight w:val="0"/>
      <w:marTop w:val="0"/>
      <w:marBottom w:val="0"/>
      <w:divBdr>
        <w:top w:val="none" w:sz="0" w:space="0" w:color="auto"/>
        <w:left w:val="none" w:sz="0" w:space="0" w:color="auto"/>
        <w:bottom w:val="none" w:sz="0" w:space="0" w:color="auto"/>
        <w:right w:val="none" w:sz="0" w:space="0" w:color="auto"/>
      </w:divBdr>
    </w:div>
    <w:div w:id="1376583881">
      <w:bodyDiv w:val="1"/>
      <w:marLeft w:val="0"/>
      <w:marRight w:val="0"/>
      <w:marTop w:val="0"/>
      <w:marBottom w:val="0"/>
      <w:divBdr>
        <w:top w:val="none" w:sz="0" w:space="0" w:color="auto"/>
        <w:left w:val="none" w:sz="0" w:space="0" w:color="auto"/>
        <w:bottom w:val="none" w:sz="0" w:space="0" w:color="auto"/>
        <w:right w:val="none" w:sz="0" w:space="0" w:color="auto"/>
      </w:divBdr>
    </w:div>
    <w:div w:id="1384330210">
      <w:bodyDiv w:val="1"/>
      <w:marLeft w:val="0"/>
      <w:marRight w:val="0"/>
      <w:marTop w:val="0"/>
      <w:marBottom w:val="0"/>
      <w:divBdr>
        <w:top w:val="none" w:sz="0" w:space="0" w:color="auto"/>
        <w:left w:val="none" w:sz="0" w:space="0" w:color="auto"/>
        <w:bottom w:val="none" w:sz="0" w:space="0" w:color="auto"/>
        <w:right w:val="none" w:sz="0" w:space="0" w:color="auto"/>
      </w:divBdr>
    </w:div>
    <w:div w:id="1385718480">
      <w:bodyDiv w:val="1"/>
      <w:marLeft w:val="0"/>
      <w:marRight w:val="0"/>
      <w:marTop w:val="0"/>
      <w:marBottom w:val="0"/>
      <w:divBdr>
        <w:top w:val="none" w:sz="0" w:space="0" w:color="auto"/>
        <w:left w:val="none" w:sz="0" w:space="0" w:color="auto"/>
        <w:bottom w:val="none" w:sz="0" w:space="0" w:color="auto"/>
        <w:right w:val="none" w:sz="0" w:space="0" w:color="auto"/>
      </w:divBdr>
    </w:div>
    <w:div w:id="1386637063">
      <w:bodyDiv w:val="1"/>
      <w:marLeft w:val="0"/>
      <w:marRight w:val="0"/>
      <w:marTop w:val="0"/>
      <w:marBottom w:val="0"/>
      <w:divBdr>
        <w:top w:val="none" w:sz="0" w:space="0" w:color="auto"/>
        <w:left w:val="none" w:sz="0" w:space="0" w:color="auto"/>
        <w:bottom w:val="none" w:sz="0" w:space="0" w:color="auto"/>
        <w:right w:val="none" w:sz="0" w:space="0" w:color="auto"/>
      </w:divBdr>
    </w:div>
    <w:div w:id="1389301311">
      <w:bodyDiv w:val="1"/>
      <w:marLeft w:val="0"/>
      <w:marRight w:val="0"/>
      <w:marTop w:val="0"/>
      <w:marBottom w:val="0"/>
      <w:divBdr>
        <w:top w:val="none" w:sz="0" w:space="0" w:color="auto"/>
        <w:left w:val="none" w:sz="0" w:space="0" w:color="auto"/>
        <w:bottom w:val="none" w:sz="0" w:space="0" w:color="auto"/>
        <w:right w:val="none" w:sz="0" w:space="0" w:color="auto"/>
      </w:divBdr>
    </w:div>
    <w:div w:id="1396394093">
      <w:bodyDiv w:val="1"/>
      <w:marLeft w:val="0"/>
      <w:marRight w:val="0"/>
      <w:marTop w:val="0"/>
      <w:marBottom w:val="0"/>
      <w:divBdr>
        <w:top w:val="none" w:sz="0" w:space="0" w:color="auto"/>
        <w:left w:val="none" w:sz="0" w:space="0" w:color="auto"/>
        <w:bottom w:val="none" w:sz="0" w:space="0" w:color="auto"/>
        <w:right w:val="none" w:sz="0" w:space="0" w:color="auto"/>
      </w:divBdr>
    </w:div>
    <w:div w:id="1413504162">
      <w:bodyDiv w:val="1"/>
      <w:marLeft w:val="0"/>
      <w:marRight w:val="0"/>
      <w:marTop w:val="0"/>
      <w:marBottom w:val="0"/>
      <w:divBdr>
        <w:top w:val="none" w:sz="0" w:space="0" w:color="auto"/>
        <w:left w:val="none" w:sz="0" w:space="0" w:color="auto"/>
        <w:bottom w:val="none" w:sz="0" w:space="0" w:color="auto"/>
        <w:right w:val="none" w:sz="0" w:space="0" w:color="auto"/>
      </w:divBdr>
    </w:div>
    <w:div w:id="1413703643">
      <w:bodyDiv w:val="1"/>
      <w:marLeft w:val="0"/>
      <w:marRight w:val="0"/>
      <w:marTop w:val="0"/>
      <w:marBottom w:val="0"/>
      <w:divBdr>
        <w:top w:val="none" w:sz="0" w:space="0" w:color="auto"/>
        <w:left w:val="none" w:sz="0" w:space="0" w:color="auto"/>
        <w:bottom w:val="none" w:sz="0" w:space="0" w:color="auto"/>
        <w:right w:val="none" w:sz="0" w:space="0" w:color="auto"/>
      </w:divBdr>
    </w:div>
    <w:div w:id="1414858955">
      <w:bodyDiv w:val="1"/>
      <w:marLeft w:val="0"/>
      <w:marRight w:val="0"/>
      <w:marTop w:val="0"/>
      <w:marBottom w:val="0"/>
      <w:divBdr>
        <w:top w:val="none" w:sz="0" w:space="0" w:color="auto"/>
        <w:left w:val="none" w:sz="0" w:space="0" w:color="auto"/>
        <w:bottom w:val="none" w:sz="0" w:space="0" w:color="auto"/>
        <w:right w:val="none" w:sz="0" w:space="0" w:color="auto"/>
      </w:divBdr>
    </w:div>
    <w:div w:id="1420055043">
      <w:bodyDiv w:val="1"/>
      <w:marLeft w:val="0"/>
      <w:marRight w:val="0"/>
      <w:marTop w:val="0"/>
      <w:marBottom w:val="0"/>
      <w:divBdr>
        <w:top w:val="none" w:sz="0" w:space="0" w:color="auto"/>
        <w:left w:val="none" w:sz="0" w:space="0" w:color="auto"/>
        <w:bottom w:val="none" w:sz="0" w:space="0" w:color="auto"/>
        <w:right w:val="none" w:sz="0" w:space="0" w:color="auto"/>
      </w:divBdr>
    </w:div>
    <w:div w:id="1424109794">
      <w:bodyDiv w:val="1"/>
      <w:marLeft w:val="0"/>
      <w:marRight w:val="0"/>
      <w:marTop w:val="0"/>
      <w:marBottom w:val="0"/>
      <w:divBdr>
        <w:top w:val="none" w:sz="0" w:space="0" w:color="auto"/>
        <w:left w:val="none" w:sz="0" w:space="0" w:color="auto"/>
        <w:bottom w:val="none" w:sz="0" w:space="0" w:color="auto"/>
        <w:right w:val="none" w:sz="0" w:space="0" w:color="auto"/>
      </w:divBdr>
    </w:div>
    <w:div w:id="1434205459">
      <w:bodyDiv w:val="1"/>
      <w:marLeft w:val="0"/>
      <w:marRight w:val="0"/>
      <w:marTop w:val="0"/>
      <w:marBottom w:val="0"/>
      <w:divBdr>
        <w:top w:val="none" w:sz="0" w:space="0" w:color="auto"/>
        <w:left w:val="none" w:sz="0" w:space="0" w:color="auto"/>
        <w:bottom w:val="none" w:sz="0" w:space="0" w:color="auto"/>
        <w:right w:val="none" w:sz="0" w:space="0" w:color="auto"/>
      </w:divBdr>
    </w:div>
    <w:div w:id="1434398570">
      <w:bodyDiv w:val="1"/>
      <w:marLeft w:val="0"/>
      <w:marRight w:val="0"/>
      <w:marTop w:val="0"/>
      <w:marBottom w:val="0"/>
      <w:divBdr>
        <w:top w:val="none" w:sz="0" w:space="0" w:color="auto"/>
        <w:left w:val="none" w:sz="0" w:space="0" w:color="auto"/>
        <w:bottom w:val="none" w:sz="0" w:space="0" w:color="auto"/>
        <w:right w:val="none" w:sz="0" w:space="0" w:color="auto"/>
      </w:divBdr>
    </w:div>
    <w:div w:id="1437944099">
      <w:bodyDiv w:val="1"/>
      <w:marLeft w:val="0"/>
      <w:marRight w:val="0"/>
      <w:marTop w:val="0"/>
      <w:marBottom w:val="0"/>
      <w:divBdr>
        <w:top w:val="none" w:sz="0" w:space="0" w:color="auto"/>
        <w:left w:val="none" w:sz="0" w:space="0" w:color="auto"/>
        <w:bottom w:val="none" w:sz="0" w:space="0" w:color="auto"/>
        <w:right w:val="none" w:sz="0" w:space="0" w:color="auto"/>
      </w:divBdr>
    </w:div>
    <w:div w:id="1440836835">
      <w:bodyDiv w:val="1"/>
      <w:marLeft w:val="0"/>
      <w:marRight w:val="0"/>
      <w:marTop w:val="0"/>
      <w:marBottom w:val="0"/>
      <w:divBdr>
        <w:top w:val="none" w:sz="0" w:space="0" w:color="auto"/>
        <w:left w:val="none" w:sz="0" w:space="0" w:color="auto"/>
        <w:bottom w:val="none" w:sz="0" w:space="0" w:color="auto"/>
        <w:right w:val="none" w:sz="0" w:space="0" w:color="auto"/>
      </w:divBdr>
    </w:div>
    <w:div w:id="1441486249">
      <w:bodyDiv w:val="1"/>
      <w:marLeft w:val="0"/>
      <w:marRight w:val="0"/>
      <w:marTop w:val="0"/>
      <w:marBottom w:val="0"/>
      <w:divBdr>
        <w:top w:val="none" w:sz="0" w:space="0" w:color="auto"/>
        <w:left w:val="none" w:sz="0" w:space="0" w:color="auto"/>
        <w:bottom w:val="none" w:sz="0" w:space="0" w:color="auto"/>
        <w:right w:val="none" w:sz="0" w:space="0" w:color="auto"/>
      </w:divBdr>
    </w:div>
    <w:div w:id="1445730043">
      <w:bodyDiv w:val="1"/>
      <w:marLeft w:val="0"/>
      <w:marRight w:val="0"/>
      <w:marTop w:val="0"/>
      <w:marBottom w:val="0"/>
      <w:divBdr>
        <w:top w:val="none" w:sz="0" w:space="0" w:color="auto"/>
        <w:left w:val="none" w:sz="0" w:space="0" w:color="auto"/>
        <w:bottom w:val="none" w:sz="0" w:space="0" w:color="auto"/>
        <w:right w:val="none" w:sz="0" w:space="0" w:color="auto"/>
      </w:divBdr>
    </w:div>
    <w:div w:id="1447768970">
      <w:bodyDiv w:val="1"/>
      <w:marLeft w:val="0"/>
      <w:marRight w:val="0"/>
      <w:marTop w:val="0"/>
      <w:marBottom w:val="0"/>
      <w:divBdr>
        <w:top w:val="none" w:sz="0" w:space="0" w:color="auto"/>
        <w:left w:val="none" w:sz="0" w:space="0" w:color="auto"/>
        <w:bottom w:val="none" w:sz="0" w:space="0" w:color="auto"/>
        <w:right w:val="none" w:sz="0" w:space="0" w:color="auto"/>
      </w:divBdr>
    </w:div>
    <w:div w:id="1456410876">
      <w:bodyDiv w:val="1"/>
      <w:marLeft w:val="0"/>
      <w:marRight w:val="0"/>
      <w:marTop w:val="0"/>
      <w:marBottom w:val="0"/>
      <w:divBdr>
        <w:top w:val="none" w:sz="0" w:space="0" w:color="auto"/>
        <w:left w:val="none" w:sz="0" w:space="0" w:color="auto"/>
        <w:bottom w:val="none" w:sz="0" w:space="0" w:color="auto"/>
        <w:right w:val="none" w:sz="0" w:space="0" w:color="auto"/>
      </w:divBdr>
    </w:div>
    <w:div w:id="1457867016">
      <w:bodyDiv w:val="1"/>
      <w:marLeft w:val="0"/>
      <w:marRight w:val="0"/>
      <w:marTop w:val="0"/>
      <w:marBottom w:val="0"/>
      <w:divBdr>
        <w:top w:val="none" w:sz="0" w:space="0" w:color="auto"/>
        <w:left w:val="none" w:sz="0" w:space="0" w:color="auto"/>
        <w:bottom w:val="none" w:sz="0" w:space="0" w:color="auto"/>
        <w:right w:val="none" w:sz="0" w:space="0" w:color="auto"/>
      </w:divBdr>
    </w:div>
    <w:div w:id="1457941706">
      <w:bodyDiv w:val="1"/>
      <w:marLeft w:val="0"/>
      <w:marRight w:val="0"/>
      <w:marTop w:val="0"/>
      <w:marBottom w:val="0"/>
      <w:divBdr>
        <w:top w:val="none" w:sz="0" w:space="0" w:color="auto"/>
        <w:left w:val="none" w:sz="0" w:space="0" w:color="auto"/>
        <w:bottom w:val="none" w:sz="0" w:space="0" w:color="auto"/>
        <w:right w:val="none" w:sz="0" w:space="0" w:color="auto"/>
      </w:divBdr>
    </w:div>
    <w:div w:id="1459373065">
      <w:bodyDiv w:val="1"/>
      <w:marLeft w:val="0"/>
      <w:marRight w:val="0"/>
      <w:marTop w:val="0"/>
      <w:marBottom w:val="0"/>
      <w:divBdr>
        <w:top w:val="none" w:sz="0" w:space="0" w:color="auto"/>
        <w:left w:val="none" w:sz="0" w:space="0" w:color="auto"/>
        <w:bottom w:val="none" w:sz="0" w:space="0" w:color="auto"/>
        <w:right w:val="none" w:sz="0" w:space="0" w:color="auto"/>
      </w:divBdr>
    </w:div>
    <w:div w:id="1463230243">
      <w:bodyDiv w:val="1"/>
      <w:marLeft w:val="0"/>
      <w:marRight w:val="0"/>
      <w:marTop w:val="0"/>
      <w:marBottom w:val="0"/>
      <w:divBdr>
        <w:top w:val="none" w:sz="0" w:space="0" w:color="auto"/>
        <w:left w:val="none" w:sz="0" w:space="0" w:color="auto"/>
        <w:bottom w:val="none" w:sz="0" w:space="0" w:color="auto"/>
        <w:right w:val="none" w:sz="0" w:space="0" w:color="auto"/>
      </w:divBdr>
    </w:div>
    <w:div w:id="1470169508">
      <w:bodyDiv w:val="1"/>
      <w:marLeft w:val="0"/>
      <w:marRight w:val="0"/>
      <w:marTop w:val="0"/>
      <w:marBottom w:val="0"/>
      <w:divBdr>
        <w:top w:val="none" w:sz="0" w:space="0" w:color="auto"/>
        <w:left w:val="none" w:sz="0" w:space="0" w:color="auto"/>
        <w:bottom w:val="none" w:sz="0" w:space="0" w:color="auto"/>
        <w:right w:val="none" w:sz="0" w:space="0" w:color="auto"/>
      </w:divBdr>
    </w:div>
    <w:div w:id="1470396766">
      <w:bodyDiv w:val="1"/>
      <w:marLeft w:val="0"/>
      <w:marRight w:val="0"/>
      <w:marTop w:val="0"/>
      <w:marBottom w:val="0"/>
      <w:divBdr>
        <w:top w:val="none" w:sz="0" w:space="0" w:color="auto"/>
        <w:left w:val="none" w:sz="0" w:space="0" w:color="auto"/>
        <w:bottom w:val="none" w:sz="0" w:space="0" w:color="auto"/>
        <w:right w:val="none" w:sz="0" w:space="0" w:color="auto"/>
      </w:divBdr>
    </w:div>
    <w:div w:id="1472869283">
      <w:bodyDiv w:val="1"/>
      <w:marLeft w:val="0"/>
      <w:marRight w:val="0"/>
      <w:marTop w:val="0"/>
      <w:marBottom w:val="0"/>
      <w:divBdr>
        <w:top w:val="none" w:sz="0" w:space="0" w:color="auto"/>
        <w:left w:val="none" w:sz="0" w:space="0" w:color="auto"/>
        <w:bottom w:val="none" w:sz="0" w:space="0" w:color="auto"/>
        <w:right w:val="none" w:sz="0" w:space="0" w:color="auto"/>
      </w:divBdr>
    </w:div>
    <w:div w:id="1473713435">
      <w:bodyDiv w:val="1"/>
      <w:marLeft w:val="0"/>
      <w:marRight w:val="0"/>
      <w:marTop w:val="0"/>
      <w:marBottom w:val="0"/>
      <w:divBdr>
        <w:top w:val="none" w:sz="0" w:space="0" w:color="auto"/>
        <w:left w:val="none" w:sz="0" w:space="0" w:color="auto"/>
        <w:bottom w:val="none" w:sz="0" w:space="0" w:color="auto"/>
        <w:right w:val="none" w:sz="0" w:space="0" w:color="auto"/>
      </w:divBdr>
    </w:div>
    <w:div w:id="1479803578">
      <w:bodyDiv w:val="1"/>
      <w:marLeft w:val="0"/>
      <w:marRight w:val="0"/>
      <w:marTop w:val="0"/>
      <w:marBottom w:val="0"/>
      <w:divBdr>
        <w:top w:val="none" w:sz="0" w:space="0" w:color="auto"/>
        <w:left w:val="none" w:sz="0" w:space="0" w:color="auto"/>
        <w:bottom w:val="none" w:sz="0" w:space="0" w:color="auto"/>
        <w:right w:val="none" w:sz="0" w:space="0" w:color="auto"/>
      </w:divBdr>
    </w:div>
    <w:div w:id="1482430153">
      <w:bodyDiv w:val="1"/>
      <w:marLeft w:val="0"/>
      <w:marRight w:val="0"/>
      <w:marTop w:val="0"/>
      <w:marBottom w:val="0"/>
      <w:divBdr>
        <w:top w:val="none" w:sz="0" w:space="0" w:color="auto"/>
        <w:left w:val="none" w:sz="0" w:space="0" w:color="auto"/>
        <w:bottom w:val="none" w:sz="0" w:space="0" w:color="auto"/>
        <w:right w:val="none" w:sz="0" w:space="0" w:color="auto"/>
      </w:divBdr>
    </w:div>
    <w:div w:id="1490900331">
      <w:bodyDiv w:val="1"/>
      <w:marLeft w:val="0"/>
      <w:marRight w:val="0"/>
      <w:marTop w:val="0"/>
      <w:marBottom w:val="0"/>
      <w:divBdr>
        <w:top w:val="none" w:sz="0" w:space="0" w:color="auto"/>
        <w:left w:val="none" w:sz="0" w:space="0" w:color="auto"/>
        <w:bottom w:val="none" w:sz="0" w:space="0" w:color="auto"/>
        <w:right w:val="none" w:sz="0" w:space="0" w:color="auto"/>
      </w:divBdr>
    </w:div>
    <w:div w:id="1496989505">
      <w:bodyDiv w:val="1"/>
      <w:marLeft w:val="0"/>
      <w:marRight w:val="0"/>
      <w:marTop w:val="0"/>
      <w:marBottom w:val="0"/>
      <w:divBdr>
        <w:top w:val="none" w:sz="0" w:space="0" w:color="auto"/>
        <w:left w:val="none" w:sz="0" w:space="0" w:color="auto"/>
        <w:bottom w:val="none" w:sz="0" w:space="0" w:color="auto"/>
        <w:right w:val="none" w:sz="0" w:space="0" w:color="auto"/>
      </w:divBdr>
    </w:div>
    <w:div w:id="1497377537">
      <w:bodyDiv w:val="1"/>
      <w:marLeft w:val="0"/>
      <w:marRight w:val="0"/>
      <w:marTop w:val="0"/>
      <w:marBottom w:val="0"/>
      <w:divBdr>
        <w:top w:val="none" w:sz="0" w:space="0" w:color="auto"/>
        <w:left w:val="none" w:sz="0" w:space="0" w:color="auto"/>
        <w:bottom w:val="none" w:sz="0" w:space="0" w:color="auto"/>
        <w:right w:val="none" w:sz="0" w:space="0" w:color="auto"/>
      </w:divBdr>
    </w:div>
    <w:div w:id="1498423732">
      <w:bodyDiv w:val="1"/>
      <w:marLeft w:val="0"/>
      <w:marRight w:val="0"/>
      <w:marTop w:val="0"/>
      <w:marBottom w:val="0"/>
      <w:divBdr>
        <w:top w:val="none" w:sz="0" w:space="0" w:color="auto"/>
        <w:left w:val="none" w:sz="0" w:space="0" w:color="auto"/>
        <w:bottom w:val="none" w:sz="0" w:space="0" w:color="auto"/>
        <w:right w:val="none" w:sz="0" w:space="0" w:color="auto"/>
      </w:divBdr>
    </w:div>
    <w:div w:id="1504123591">
      <w:bodyDiv w:val="1"/>
      <w:marLeft w:val="0"/>
      <w:marRight w:val="0"/>
      <w:marTop w:val="0"/>
      <w:marBottom w:val="0"/>
      <w:divBdr>
        <w:top w:val="none" w:sz="0" w:space="0" w:color="auto"/>
        <w:left w:val="none" w:sz="0" w:space="0" w:color="auto"/>
        <w:bottom w:val="none" w:sz="0" w:space="0" w:color="auto"/>
        <w:right w:val="none" w:sz="0" w:space="0" w:color="auto"/>
      </w:divBdr>
    </w:div>
    <w:div w:id="1507548736">
      <w:bodyDiv w:val="1"/>
      <w:marLeft w:val="0"/>
      <w:marRight w:val="0"/>
      <w:marTop w:val="0"/>
      <w:marBottom w:val="0"/>
      <w:divBdr>
        <w:top w:val="none" w:sz="0" w:space="0" w:color="auto"/>
        <w:left w:val="none" w:sz="0" w:space="0" w:color="auto"/>
        <w:bottom w:val="none" w:sz="0" w:space="0" w:color="auto"/>
        <w:right w:val="none" w:sz="0" w:space="0" w:color="auto"/>
      </w:divBdr>
    </w:div>
    <w:div w:id="1508011320">
      <w:bodyDiv w:val="1"/>
      <w:marLeft w:val="0"/>
      <w:marRight w:val="0"/>
      <w:marTop w:val="0"/>
      <w:marBottom w:val="0"/>
      <w:divBdr>
        <w:top w:val="none" w:sz="0" w:space="0" w:color="auto"/>
        <w:left w:val="none" w:sz="0" w:space="0" w:color="auto"/>
        <w:bottom w:val="none" w:sz="0" w:space="0" w:color="auto"/>
        <w:right w:val="none" w:sz="0" w:space="0" w:color="auto"/>
      </w:divBdr>
    </w:div>
    <w:div w:id="1509753377">
      <w:bodyDiv w:val="1"/>
      <w:marLeft w:val="0"/>
      <w:marRight w:val="0"/>
      <w:marTop w:val="0"/>
      <w:marBottom w:val="0"/>
      <w:divBdr>
        <w:top w:val="none" w:sz="0" w:space="0" w:color="auto"/>
        <w:left w:val="none" w:sz="0" w:space="0" w:color="auto"/>
        <w:bottom w:val="none" w:sz="0" w:space="0" w:color="auto"/>
        <w:right w:val="none" w:sz="0" w:space="0" w:color="auto"/>
      </w:divBdr>
    </w:div>
    <w:div w:id="1517840612">
      <w:bodyDiv w:val="1"/>
      <w:marLeft w:val="0"/>
      <w:marRight w:val="0"/>
      <w:marTop w:val="0"/>
      <w:marBottom w:val="0"/>
      <w:divBdr>
        <w:top w:val="none" w:sz="0" w:space="0" w:color="auto"/>
        <w:left w:val="none" w:sz="0" w:space="0" w:color="auto"/>
        <w:bottom w:val="none" w:sz="0" w:space="0" w:color="auto"/>
        <w:right w:val="none" w:sz="0" w:space="0" w:color="auto"/>
      </w:divBdr>
    </w:div>
    <w:div w:id="1519661221">
      <w:bodyDiv w:val="1"/>
      <w:marLeft w:val="0"/>
      <w:marRight w:val="0"/>
      <w:marTop w:val="0"/>
      <w:marBottom w:val="0"/>
      <w:divBdr>
        <w:top w:val="none" w:sz="0" w:space="0" w:color="auto"/>
        <w:left w:val="none" w:sz="0" w:space="0" w:color="auto"/>
        <w:bottom w:val="none" w:sz="0" w:space="0" w:color="auto"/>
        <w:right w:val="none" w:sz="0" w:space="0" w:color="auto"/>
      </w:divBdr>
    </w:div>
    <w:div w:id="1525748622">
      <w:bodyDiv w:val="1"/>
      <w:marLeft w:val="0"/>
      <w:marRight w:val="0"/>
      <w:marTop w:val="0"/>
      <w:marBottom w:val="0"/>
      <w:divBdr>
        <w:top w:val="none" w:sz="0" w:space="0" w:color="auto"/>
        <w:left w:val="none" w:sz="0" w:space="0" w:color="auto"/>
        <w:bottom w:val="none" w:sz="0" w:space="0" w:color="auto"/>
        <w:right w:val="none" w:sz="0" w:space="0" w:color="auto"/>
      </w:divBdr>
    </w:div>
    <w:div w:id="1528370897">
      <w:bodyDiv w:val="1"/>
      <w:marLeft w:val="0"/>
      <w:marRight w:val="0"/>
      <w:marTop w:val="0"/>
      <w:marBottom w:val="0"/>
      <w:divBdr>
        <w:top w:val="none" w:sz="0" w:space="0" w:color="auto"/>
        <w:left w:val="none" w:sz="0" w:space="0" w:color="auto"/>
        <w:bottom w:val="none" w:sz="0" w:space="0" w:color="auto"/>
        <w:right w:val="none" w:sz="0" w:space="0" w:color="auto"/>
      </w:divBdr>
    </w:div>
    <w:div w:id="1530407686">
      <w:bodyDiv w:val="1"/>
      <w:marLeft w:val="0"/>
      <w:marRight w:val="0"/>
      <w:marTop w:val="0"/>
      <w:marBottom w:val="0"/>
      <w:divBdr>
        <w:top w:val="none" w:sz="0" w:space="0" w:color="auto"/>
        <w:left w:val="none" w:sz="0" w:space="0" w:color="auto"/>
        <w:bottom w:val="none" w:sz="0" w:space="0" w:color="auto"/>
        <w:right w:val="none" w:sz="0" w:space="0" w:color="auto"/>
      </w:divBdr>
    </w:div>
    <w:div w:id="1532064116">
      <w:bodyDiv w:val="1"/>
      <w:marLeft w:val="0"/>
      <w:marRight w:val="0"/>
      <w:marTop w:val="0"/>
      <w:marBottom w:val="0"/>
      <w:divBdr>
        <w:top w:val="none" w:sz="0" w:space="0" w:color="auto"/>
        <w:left w:val="none" w:sz="0" w:space="0" w:color="auto"/>
        <w:bottom w:val="none" w:sz="0" w:space="0" w:color="auto"/>
        <w:right w:val="none" w:sz="0" w:space="0" w:color="auto"/>
      </w:divBdr>
    </w:div>
    <w:div w:id="1540169548">
      <w:bodyDiv w:val="1"/>
      <w:marLeft w:val="0"/>
      <w:marRight w:val="0"/>
      <w:marTop w:val="0"/>
      <w:marBottom w:val="0"/>
      <w:divBdr>
        <w:top w:val="none" w:sz="0" w:space="0" w:color="auto"/>
        <w:left w:val="none" w:sz="0" w:space="0" w:color="auto"/>
        <w:bottom w:val="none" w:sz="0" w:space="0" w:color="auto"/>
        <w:right w:val="none" w:sz="0" w:space="0" w:color="auto"/>
      </w:divBdr>
    </w:div>
    <w:div w:id="1543983484">
      <w:bodyDiv w:val="1"/>
      <w:marLeft w:val="0"/>
      <w:marRight w:val="0"/>
      <w:marTop w:val="0"/>
      <w:marBottom w:val="0"/>
      <w:divBdr>
        <w:top w:val="none" w:sz="0" w:space="0" w:color="auto"/>
        <w:left w:val="none" w:sz="0" w:space="0" w:color="auto"/>
        <w:bottom w:val="none" w:sz="0" w:space="0" w:color="auto"/>
        <w:right w:val="none" w:sz="0" w:space="0" w:color="auto"/>
      </w:divBdr>
    </w:div>
    <w:div w:id="1557551716">
      <w:bodyDiv w:val="1"/>
      <w:marLeft w:val="0"/>
      <w:marRight w:val="0"/>
      <w:marTop w:val="0"/>
      <w:marBottom w:val="0"/>
      <w:divBdr>
        <w:top w:val="none" w:sz="0" w:space="0" w:color="auto"/>
        <w:left w:val="none" w:sz="0" w:space="0" w:color="auto"/>
        <w:bottom w:val="none" w:sz="0" w:space="0" w:color="auto"/>
        <w:right w:val="none" w:sz="0" w:space="0" w:color="auto"/>
      </w:divBdr>
    </w:div>
    <w:div w:id="1558663349">
      <w:bodyDiv w:val="1"/>
      <w:marLeft w:val="0"/>
      <w:marRight w:val="0"/>
      <w:marTop w:val="0"/>
      <w:marBottom w:val="0"/>
      <w:divBdr>
        <w:top w:val="none" w:sz="0" w:space="0" w:color="auto"/>
        <w:left w:val="none" w:sz="0" w:space="0" w:color="auto"/>
        <w:bottom w:val="none" w:sz="0" w:space="0" w:color="auto"/>
        <w:right w:val="none" w:sz="0" w:space="0" w:color="auto"/>
      </w:divBdr>
    </w:div>
    <w:div w:id="1558734759">
      <w:bodyDiv w:val="1"/>
      <w:marLeft w:val="0"/>
      <w:marRight w:val="0"/>
      <w:marTop w:val="0"/>
      <w:marBottom w:val="0"/>
      <w:divBdr>
        <w:top w:val="none" w:sz="0" w:space="0" w:color="auto"/>
        <w:left w:val="none" w:sz="0" w:space="0" w:color="auto"/>
        <w:bottom w:val="none" w:sz="0" w:space="0" w:color="auto"/>
        <w:right w:val="none" w:sz="0" w:space="0" w:color="auto"/>
      </w:divBdr>
    </w:div>
    <w:div w:id="1563174618">
      <w:bodyDiv w:val="1"/>
      <w:marLeft w:val="0"/>
      <w:marRight w:val="0"/>
      <w:marTop w:val="0"/>
      <w:marBottom w:val="0"/>
      <w:divBdr>
        <w:top w:val="none" w:sz="0" w:space="0" w:color="auto"/>
        <w:left w:val="none" w:sz="0" w:space="0" w:color="auto"/>
        <w:bottom w:val="none" w:sz="0" w:space="0" w:color="auto"/>
        <w:right w:val="none" w:sz="0" w:space="0" w:color="auto"/>
      </w:divBdr>
    </w:div>
    <w:div w:id="1563952721">
      <w:bodyDiv w:val="1"/>
      <w:marLeft w:val="0"/>
      <w:marRight w:val="0"/>
      <w:marTop w:val="0"/>
      <w:marBottom w:val="0"/>
      <w:divBdr>
        <w:top w:val="none" w:sz="0" w:space="0" w:color="auto"/>
        <w:left w:val="none" w:sz="0" w:space="0" w:color="auto"/>
        <w:bottom w:val="none" w:sz="0" w:space="0" w:color="auto"/>
        <w:right w:val="none" w:sz="0" w:space="0" w:color="auto"/>
      </w:divBdr>
    </w:div>
    <w:div w:id="1568102299">
      <w:bodyDiv w:val="1"/>
      <w:marLeft w:val="0"/>
      <w:marRight w:val="0"/>
      <w:marTop w:val="0"/>
      <w:marBottom w:val="0"/>
      <w:divBdr>
        <w:top w:val="none" w:sz="0" w:space="0" w:color="auto"/>
        <w:left w:val="none" w:sz="0" w:space="0" w:color="auto"/>
        <w:bottom w:val="none" w:sz="0" w:space="0" w:color="auto"/>
        <w:right w:val="none" w:sz="0" w:space="0" w:color="auto"/>
      </w:divBdr>
    </w:div>
    <w:div w:id="1568418454">
      <w:bodyDiv w:val="1"/>
      <w:marLeft w:val="0"/>
      <w:marRight w:val="0"/>
      <w:marTop w:val="0"/>
      <w:marBottom w:val="0"/>
      <w:divBdr>
        <w:top w:val="none" w:sz="0" w:space="0" w:color="auto"/>
        <w:left w:val="none" w:sz="0" w:space="0" w:color="auto"/>
        <w:bottom w:val="none" w:sz="0" w:space="0" w:color="auto"/>
        <w:right w:val="none" w:sz="0" w:space="0" w:color="auto"/>
      </w:divBdr>
    </w:div>
    <w:div w:id="1575703738">
      <w:bodyDiv w:val="1"/>
      <w:marLeft w:val="0"/>
      <w:marRight w:val="0"/>
      <w:marTop w:val="0"/>
      <w:marBottom w:val="0"/>
      <w:divBdr>
        <w:top w:val="none" w:sz="0" w:space="0" w:color="auto"/>
        <w:left w:val="none" w:sz="0" w:space="0" w:color="auto"/>
        <w:bottom w:val="none" w:sz="0" w:space="0" w:color="auto"/>
        <w:right w:val="none" w:sz="0" w:space="0" w:color="auto"/>
      </w:divBdr>
    </w:div>
    <w:div w:id="1582178263">
      <w:bodyDiv w:val="1"/>
      <w:marLeft w:val="0"/>
      <w:marRight w:val="0"/>
      <w:marTop w:val="0"/>
      <w:marBottom w:val="0"/>
      <w:divBdr>
        <w:top w:val="none" w:sz="0" w:space="0" w:color="auto"/>
        <w:left w:val="none" w:sz="0" w:space="0" w:color="auto"/>
        <w:bottom w:val="none" w:sz="0" w:space="0" w:color="auto"/>
        <w:right w:val="none" w:sz="0" w:space="0" w:color="auto"/>
      </w:divBdr>
    </w:div>
    <w:div w:id="1583488869">
      <w:bodyDiv w:val="1"/>
      <w:marLeft w:val="0"/>
      <w:marRight w:val="0"/>
      <w:marTop w:val="0"/>
      <w:marBottom w:val="0"/>
      <w:divBdr>
        <w:top w:val="none" w:sz="0" w:space="0" w:color="auto"/>
        <w:left w:val="none" w:sz="0" w:space="0" w:color="auto"/>
        <w:bottom w:val="none" w:sz="0" w:space="0" w:color="auto"/>
        <w:right w:val="none" w:sz="0" w:space="0" w:color="auto"/>
      </w:divBdr>
    </w:div>
    <w:div w:id="1587112197">
      <w:bodyDiv w:val="1"/>
      <w:marLeft w:val="0"/>
      <w:marRight w:val="0"/>
      <w:marTop w:val="0"/>
      <w:marBottom w:val="0"/>
      <w:divBdr>
        <w:top w:val="none" w:sz="0" w:space="0" w:color="auto"/>
        <w:left w:val="none" w:sz="0" w:space="0" w:color="auto"/>
        <w:bottom w:val="none" w:sz="0" w:space="0" w:color="auto"/>
        <w:right w:val="none" w:sz="0" w:space="0" w:color="auto"/>
      </w:divBdr>
    </w:div>
    <w:div w:id="1587879003">
      <w:bodyDiv w:val="1"/>
      <w:marLeft w:val="0"/>
      <w:marRight w:val="0"/>
      <w:marTop w:val="0"/>
      <w:marBottom w:val="0"/>
      <w:divBdr>
        <w:top w:val="none" w:sz="0" w:space="0" w:color="auto"/>
        <w:left w:val="none" w:sz="0" w:space="0" w:color="auto"/>
        <w:bottom w:val="none" w:sz="0" w:space="0" w:color="auto"/>
        <w:right w:val="none" w:sz="0" w:space="0" w:color="auto"/>
      </w:divBdr>
    </w:div>
    <w:div w:id="1590384628">
      <w:bodyDiv w:val="1"/>
      <w:marLeft w:val="0"/>
      <w:marRight w:val="0"/>
      <w:marTop w:val="0"/>
      <w:marBottom w:val="0"/>
      <w:divBdr>
        <w:top w:val="none" w:sz="0" w:space="0" w:color="auto"/>
        <w:left w:val="none" w:sz="0" w:space="0" w:color="auto"/>
        <w:bottom w:val="none" w:sz="0" w:space="0" w:color="auto"/>
        <w:right w:val="none" w:sz="0" w:space="0" w:color="auto"/>
      </w:divBdr>
    </w:div>
    <w:div w:id="1592425248">
      <w:bodyDiv w:val="1"/>
      <w:marLeft w:val="0"/>
      <w:marRight w:val="0"/>
      <w:marTop w:val="0"/>
      <w:marBottom w:val="0"/>
      <w:divBdr>
        <w:top w:val="none" w:sz="0" w:space="0" w:color="auto"/>
        <w:left w:val="none" w:sz="0" w:space="0" w:color="auto"/>
        <w:bottom w:val="none" w:sz="0" w:space="0" w:color="auto"/>
        <w:right w:val="none" w:sz="0" w:space="0" w:color="auto"/>
      </w:divBdr>
    </w:div>
    <w:div w:id="1600865801">
      <w:bodyDiv w:val="1"/>
      <w:marLeft w:val="0"/>
      <w:marRight w:val="0"/>
      <w:marTop w:val="0"/>
      <w:marBottom w:val="0"/>
      <w:divBdr>
        <w:top w:val="none" w:sz="0" w:space="0" w:color="auto"/>
        <w:left w:val="none" w:sz="0" w:space="0" w:color="auto"/>
        <w:bottom w:val="none" w:sz="0" w:space="0" w:color="auto"/>
        <w:right w:val="none" w:sz="0" w:space="0" w:color="auto"/>
      </w:divBdr>
    </w:div>
    <w:div w:id="1604872497">
      <w:bodyDiv w:val="1"/>
      <w:marLeft w:val="0"/>
      <w:marRight w:val="0"/>
      <w:marTop w:val="0"/>
      <w:marBottom w:val="0"/>
      <w:divBdr>
        <w:top w:val="none" w:sz="0" w:space="0" w:color="auto"/>
        <w:left w:val="none" w:sz="0" w:space="0" w:color="auto"/>
        <w:bottom w:val="none" w:sz="0" w:space="0" w:color="auto"/>
        <w:right w:val="none" w:sz="0" w:space="0" w:color="auto"/>
      </w:divBdr>
    </w:div>
    <w:div w:id="1607804680">
      <w:bodyDiv w:val="1"/>
      <w:marLeft w:val="0"/>
      <w:marRight w:val="0"/>
      <w:marTop w:val="0"/>
      <w:marBottom w:val="0"/>
      <w:divBdr>
        <w:top w:val="none" w:sz="0" w:space="0" w:color="auto"/>
        <w:left w:val="none" w:sz="0" w:space="0" w:color="auto"/>
        <w:bottom w:val="none" w:sz="0" w:space="0" w:color="auto"/>
        <w:right w:val="none" w:sz="0" w:space="0" w:color="auto"/>
      </w:divBdr>
    </w:div>
    <w:div w:id="1613433745">
      <w:bodyDiv w:val="1"/>
      <w:marLeft w:val="0"/>
      <w:marRight w:val="0"/>
      <w:marTop w:val="0"/>
      <w:marBottom w:val="0"/>
      <w:divBdr>
        <w:top w:val="none" w:sz="0" w:space="0" w:color="auto"/>
        <w:left w:val="none" w:sz="0" w:space="0" w:color="auto"/>
        <w:bottom w:val="none" w:sz="0" w:space="0" w:color="auto"/>
        <w:right w:val="none" w:sz="0" w:space="0" w:color="auto"/>
      </w:divBdr>
    </w:div>
    <w:div w:id="1613971009">
      <w:bodyDiv w:val="1"/>
      <w:marLeft w:val="0"/>
      <w:marRight w:val="0"/>
      <w:marTop w:val="0"/>
      <w:marBottom w:val="0"/>
      <w:divBdr>
        <w:top w:val="none" w:sz="0" w:space="0" w:color="auto"/>
        <w:left w:val="none" w:sz="0" w:space="0" w:color="auto"/>
        <w:bottom w:val="none" w:sz="0" w:space="0" w:color="auto"/>
        <w:right w:val="none" w:sz="0" w:space="0" w:color="auto"/>
      </w:divBdr>
    </w:div>
    <w:div w:id="1614510402">
      <w:bodyDiv w:val="1"/>
      <w:marLeft w:val="0"/>
      <w:marRight w:val="0"/>
      <w:marTop w:val="0"/>
      <w:marBottom w:val="0"/>
      <w:divBdr>
        <w:top w:val="none" w:sz="0" w:space="0" w:color="auto"/>
        <w:left w:val="none" w:sz="0" w:space="0" w:color="auto"/>
        <w:bottom w:val="none" w:sz="0" w:space="0" w:color="auto"/>
        <w:right w:val="none" w:sz="0" w:space="0" w:color="auto"/>
      </w:divBdr>
    </w:div>
    <w:div w:id="1618025650">
      <w:bodyDiv w:val="1"/>
      <w:marLeft w:val="0"/>
      <w:marRight w:val="0"/>
      <w:marTop w:val="0"/>
      <w:marBottom w:val="0"/>
      <w:divBdr>
        <w:top w:val="none" w:sz="0" w:space="0" w:color="auto"/>
        <w:left w:val="none" w:sz="0" w:space="0" w:color="auto"/>
        <w:bottom w:val="none" w:sz="0" w:space="0" w:color="auto"/>
        <w:right w:val="none" w:sz="0" w:space="0" w:color="auto"/>
      </w:divBdr>
    </w:div>
    <w:div w:id="1620457300">
      <w:bodyDiv w:val="1"/>
      <w:marLeft w:val="0"/>
      <w:marRight w:val="0"/>
      <w:marTop w:val="0"/>
      <w:marBottom w:val="0"/>
      <w:divBdr>
        <w:top w:val="none" w:sz="0" w:space="0" w:color="auto"/>
        <w:left w:val="none" w:sz="0" w:space="0" w:color="auto"/>
        <w:bottom w:val="none" w:sz="0" w:space="0" w:color="auto"/>
        <w:right w:val="none" w:sz="0" w:space="0" w:color="auto"/>
      </w:divBdr>
    </w:div>
    <w:div w:id="1622033801">
      <w:bodyDiv w:val="1"/>
      <w:marLeft w:val="0"/>
      <w:marRight w:val="0"/>
      <w:marTop w:val="0"/>
      <w:marBottom w:val="0"/>
      <w:divBdr>
        <w:top w:val="none" w:sz="0" w:space="0" w:color="auto"/>
        <w:left w:val="none" w:sz="0" w:space="0" w:color="auto"/>
        <w:bottom w:val="none" w:sz="0" w:space="0" w:color="auto"/>
        <w:right w:val="none" w:sz="0" w:space="0" w:color="auto"/>
      </w:divBdr>
    </w:div>
    <w:div w:id="1623031139">
      <w:bodyDiv w:val="1"/>
      <w:marLeft w:val="0"/>
      <w:marRight w:val="0"/>
      <w:marTop w:val="0"/>
      <w:marBottom w:val="0"/>
      <w:divBdr>
        <w:top w:val="none" w:sz="0" w:space="0" w:color="auto"/>
        <w:left w:val="none" w:sz="0" w:space="0" w:color="auto"/>
        <w:bottom w:val="none" w:sz="0" w:space="0" w:color="auto"/>
        <w:right w:val="none" w:sz="0" w:space="0" w:color="auto"/>
      </w:divBdr>
    </w:div>
    <w:div w:id="1630431887">
      <w:bodyDiv w:val="1"/>
      <w:marLeft w:val="0"/>
      <w:marRight w:val="0"/>
      <w:marTop w:val="0"/>
      <w:marBottom w:val="0"/>
      <w:divBdr>
        <w:top w:val="none" w:sz="0" w:space="0" w:color="auto"/>
        <w:left w:val="none" w:sz="0" w:space="0" w:color="auto"/>
        <w:bottom w:val="none" w:sz="0" w:space="0" w:color="auto"/>
        <w:right w:val="none" w:sz="0" w:space="0" w:color="auto"/>
      </w:divBdr>
    </w:div>
    <w:div w:id="1633288737">
      <w:bodyDiv w:val="1"/>
      <w:marLeft w:val="0"/>
      <w:marRight w:val="0"/>
      <w:marTop w:val="0"/>
      <w:marBottom w:val="0"/>
      <w:divBdr>
        <w:top w:val="none" w:sz="0" w:space="0" w:color="auto"/>
        <w:left w:val="none" w:sz="0" w:space="0" w:color="auto"/>
        <w:bottom w:val="none" w:sz="0" w:space="0" w:color="auto"/>
        <w:right w:val="none" w:sz="0" w:space="0" w:color="auto"/>
      </w:divBdr>
    </w:div>
    <w:div w:id="1633445066">
      <w:bodyDiv w:val="1"/>
      <w:marLeft w:val="0"/>
      <w:marRight w:val="0"/>
      <w:marTop w:val="0"/>
      <w:marBottom w:val="0"/>
      <w:divBdr>
        <w:top w:val="none" w:sz="0" w:space="0" w:color="auto"/>
        <w:left w:val="none" w:sz="0" w:space="0" w:color="auto"/>
        <w:bottom w:val="none" w:sz="0" w:space="0" w:color="auto"/>
        <w:right w:val="none" w:sz="0" w:space="0" w:color="auto"/>
      </w:divBdr>
    </w:div>
    <w:div w:id="1635210634">
      <w:bodyDiv w:val="1"/>
      <w:marLeft w:val="0"/>
      <w:marRight w:val="0"/>
      <w:marTop w:val="0"/>
      <w:marBottom w:val="0"/>
      <w:divBdr>
        <w:top w:val="none" w:sz="0" w:space="0" w:color="auto"/>
        <w:left w:val="none" w:sz="0" w:space="0" w:color="auto"/>
        <w:bottom w:val="none" w:sz="0" w:space="0" w:color="auto"/>
        <w:right w:val="none" w:sz="0" w:space="0" w:color="auto"/>
      </w:divBdr>
    </w:div>
    <w:div w:id="1643344683">
      <w:bodyDiv w:val="1"/>
      <w:marLeft w:val="0"/>
      <w:marRight w:val="0"/>
      <w:marTop w:val="0"/>
      <w:marBottom w:val="0"/>
      <w:divBdr>
        <w:top w:val="none" w:sz="0" w:space="0" w:color="auto"/>
        <w:left w:val="none" w:sz="0" w:space="0" w:color="auto"/>
        <w:bottom w:val="none" w:sz="0" w:space="0" w:color="auto"/>
        <w:right w:val="none" w:sz="0" w:space="0" w:color="auto"/>
      </w:divBdr>
    </w:div>
    <w:div w:id="1644197597">
      <w:bodyDiv w:val="1"/>
      <w:marLeft w:val="0"/>
      <w:marRight w:val="0"/>
      <w:marTop w:val="0"/>
      <w:marBottom w:val="0"/>
      <w:divBdr>
        <w:top w:val="none" w:sz="0" w:space="0" w:color="auto"/>
        <w:left w:val="none" w:sz="0" w:space="0" w:color="auto"/>
        <w:bottom w:val="none" w:sz="0" w:space="0" w:color="auto"/>
        <w:right w:val="none" w:sz="0" w:space="0" w:color="auto"/>
      </w:divBdr>
    </w:div>
    <w:div w:id="1653362898">
      <w:bodyDiv w:val="1"/>
      <w:marLeft w:val="0"/>
      <w:marRight w:val="0"/>
      <w:marTop w:val="0"/>
      <w:marBottom w:val="0"/>
      <w:divBdr>
        <w:top w:val="none" w:sz="0" w:space="0" w:color="auto"/>
        <w:left w:val="none" w:sz="0" w:space="0" w:color="auto"/>
        <w:bottom w:val="none" w:sz="0" w:space="0" w:color="auto"/>
        <w:right w:val="none" w:sz="0" w:space="0" w:color="auto"/>
      </w:divBdr>
    </w:div>
    <w:div w:id="1653636506">
      <w:bodyDiv w:val="1"/>
      <w:marLeft w:val="0"/>
      <w:marRight w:val="0"/>
      <w:marTop w:val="0"/>
      <w:marBottom w:val="0"/>
      <w:divBdr>
        <w:top w:val="none" w:sz="0" w:space="0" w:color="auto"/>
        <w:left w:val="none" w:sz="0" w:space="0" w:color="auto"/>
        <w:bottom w:val="none" w:sz="0" w:space="0" w:color="auto"/>
        <w:right w:val="none" w:sz="0" w:space="0" w:color="auto"/>
      </w:divBdr>
    </w:div>
    <w:div w:id="1664815042">
      <w:bodyDiv w:val="1"/>
      <w:marLeft w:val="0"/>
      <w:marRight w:val="0"/>
      <w:marTop w:val="0"/>
      <w:marBottom w:val="0"/>
      <w:divBdr>
        <w:top w:val="none" w:sz="0" w:space="0" w:color="auto"/>
        <w:left w:val="none" w:sz="0" w:space="0" w:color="auto"/>
        <w:bottom w:val="none" w:sz="0" w:space="0" w:color="auto"/>
        <w:right w:val="none" w:sz="0" w:space="0" w:color="auto"/>
      </w:divBdr>
    </w:div>
    <w:div w:id="1667247425">
      <w:bodyDiv w:val="1"/>
      <w:marLeft w:val="0"/>
      <w:marRight w:val="0"/>
      <w:marTop w:val="0"/>
      <w:marBottom w:val="0"/>
      <w:divBdr>
        <w:top w:val="none" w:sz="0" w:space="0" w:color="auto"/>
        <w:left w:val="none" w:sz="0" w:space="0" w:color="auto"/>
        <w:bottom w:val="none" w:sz="0" w:space="0" w:color="auto"/>
        <w:right w:val="none" w:sz="0" w:space="0" w:color="auto"/>
      </w:divBdr>
    </w:div>
    <w:div w:id="1676034624">
      <w:bodyDiv w:val="1"/>
      <w:marLeft w:val="0"/>
      <w:marRight w:val="0"/>
      <w:marTop w:val="0"/>
      <w:marBottom w:val="0"/>
      <w:divBdr>
        <w:top w:val="none" w:sz="0" w:space="0" w:color="auto"/>
        <w:left w:val="none" w:sz="0" w:space="0" w:color="auto"/>
        <w:bottom w:val="none" w:sz="0" w:space="0" w:color="auto"/>
        <w:right w:val="none" w:sz="0" w:space="0" w:color="auto"/>
      </w:divBdr>
    </w:div>
    <w:div w:id="1676611987">
      <w:bodyDiv w:val="1"/>
      <w:marLeft w:val="0"/>
      <w:marRight w:val="0"/>
      <w:marTop w:val="0"/>
      <w:marBottom w:val="0"/>
      <w:divBdr>
        <w:top w:val="none" w:sz="0" w:space="0" w:color="auto"/>
        <w:left w:val="none" w:sz="0" w:space="0" w:color="auto"/>
        <w:bottom w:val="none" w:sz="0" w:space="0" w:color="auto"/>
        <w:right w:val="none" w:sz="0" w:space="0" w:color="auto"/>
      </w:divBdr>
    </w:div>
    <w:div w:id="1677876754">
      <w:bodyDiv w:val="1"/>
      <w:marLeft w:val="0"/>
      <w:marRight w:val="0"/>
      <w:marTop w:val="0"/>
      <w:marBottom w:val="0"/>
      <w:divBdr>
        <w:top w:val="none" w:sz="0" w:space="0" w:color="auto"/>
        <w:left w:val="none" w:sz="0" w:space="0" w:color="auto"/>
        <w:bottom w:val="none" w:sz="0" w:space="0" w:color="auto"/>
        <w:right w:val="none" w:sz="0" w:space="0" w:color="auto"/>
      </w:divBdr>
    </w:div>
    <w:div w:id="1689137585">
      <w:bodyDiv w:val="1"/>
      <w:marLeft w:val="0"/>
      <w:marRight w:val="0"/>
      <w:marTop w:val="0"/>
      <w:marBottom w:val="0"/>
      <w:divBdr>
        <w:top w:val="none" w:sz="0" w:space="0" w:color="auto"/>
        <w:left w:val="none" w:sz="0" w:space="0" w:color="auto"/>
        <w:bottom w:val="none" w:sz="0" w:space="0" w:color="auto"/>
        <w:right w:val="none" w:sz="0" w:space="0" w:color="auto"/>
      </w:divBdr>
    </w:div>
    <w:div w:id="1700473142">
      <w:bodyDiv w:val="1"/>
      <w:marLeft w:val="0"/>
      <w:marRight w:val="0"/>
      <w:marTop w:val="0"/>
      <w:marBottom w:val="0"/>
      <w:divBdr>
        <w:top w:val="none" w:sz="0" w:space="0" w:color="auto"/>
        <w:left w:val="none" w:sz="0" w:space="0" w:color="auto"/>
        <w:bottom w:val="none" w:sz="0" w:space="0" w:color="auto"/>
        <w:right w:val="none" w:sz="0" w:space="0" w:color="auto"/>
      </w:divBdr>
    </w:div>
    <w:div w:id="1701929272">
      <w:bodyDiv w:val="1"/>
      <w:marLeft w:val="0"/>
      <w:marRight w:val="0"/>
      <w:marTop w:val="0"/>
      <w:marBottom w:val="0"/>
      <w:divBdr>
        <w:top w:val="none" w:sz="0" w:space="0" w:color="auto"/>
        <w:left w:val="none" w:sz="0" w:space="0" w:color="auto"/>
        <w:bottom w:val="none" w:sz="0" w:space="0" w:color="auto"/>
        <w:right w:val="none" w:sz="0" w:space="0" w:color="auto"/>
      </w:divBdr>
    </w:div>
    <w:div w:id="1703285523">
      <w:bodyDiv w:val="1"/>
      <w:marLeft w:val="0"/>
      <w:marRight w:val="0"/>
      <w:marTop w:val="0"/>
      <w:marBottom w:val="0"/>
      <w:divBdr>
        <w:top w:val="none" w:sz="0" w:space="0" w:color="auto"/>
        <w:left w:val="none" w:sz="0" w:space="0" w:color="auto"/>
        <w:bottom w:val="none" w:sz="0" w:space="0" w:color="auto"/>
        <w:right w:val="none" w:sz="0" w:space="0" w:color="auto"/>
      </w:divBdr>
    </w:div>
    <w:div w:id="1705708221">
      <w:bodyDiv w:val="1"/>
      <w:marLeft w:val="0"/>
      <w:marRight w:val="0"/>
      <w:marTop w:val="0"/>
      <w:marBottom w:val="0"/>
      <w:divBdr>
        <w:top w:val="none" w:sz="0" w:space="0" w:color="auto"/>
        <w:left w:val="none" w:sz="0" w:space="0" w:color="auto"/>
        <w:bottom w:val="none" w:sz="0" w:space="0" w:color="auto"/>
        <w:right w:val="none" w:sz="0" w:space="0" w:color="auto"/>
      </w:divBdr>
    </w:div>
    <w:div w:id="1712877274">
      <w:bodyDiv w:val="1"/>
      <w:marLeft w:val="0"/>
      <w:marRight w:val="0"/>
      <w:marTop w:val="0"/>
      <w:marBottom w:val="0"/>
      <w:divBdr>
        <w:top w:val="none" w:sz="0" w:space="0" w:color="auto"/>
        <w:left w:val="none" w:sz="0" w:space="0" w:color="auto"/>
        <w:bottom w:val="none" w:sz="0" w:space="0" w:color="auto"/>
        <w:right w:val="none" w:sz="0" w:space="0" w:color="auto"/>
      </w:divBdr>
    </w:div>
    <w:div w:id="1717464830">
      <w:bodyDiv w:val="1"/>
      <w:marLeft w:val="0"/>
      <w:marRight w:val="0"/>
      <w:marTop w:val="0"/>
      <w:marBottom w:val="0"/>
      <w:divBdr>
        <w:top w:val="none" w:sz="0" w:space="0" w:color="auto"/>
        <w:left w:val="none" w:sz="0" w:space="0" w:color="auto"/>
        <w:bottom w:val="none" w:sz="0" w:space="0" w:color="auto"/>
        <w:right w:val="none" w:sz="0" w:space="0" w:color="auto"/>
      </w:divBdr>
    </w:div>
    <w:div w:id="1725761020">
      <w:bodyDiv w:val="1"/>
      <w:marLeft w:val="0"/>
      <w:marRight w:val="0"/>
      <w:marTop w:val="0"/>
      <w:marBottom w:val="0"/>
      <w:divBdr>
        <w:top w:val="none" w:sz="0" w:space="0" w:color="auto"/>
        <w:left w:val="none" w:sz="0" w:space="0" w:color="auto"/>
        <w:bottom w:val="none" w:sz="0" w:space="0" w:color="auto"/>
        <w:right w:val="none" w:sz="0" w:space="0" w:color="auto"/>
      </w:divBdr>
    </w:div>
    <w:div w:id="1731686051">
      <w:bodyDiv w:val="1"/>
      <w:marLeft w:val="0"/>
      <w:marRight w:val="0"/>
      <w:marTop w:val="0"/>
      <w:marBottom w:val="0"/>
      <w:divBdr>
        <w:top w:val="none" w:sz="0" w:space="0" w:color="auto"/>
        <w:left w:val="none" w:sz="0" w:space="0" w:color="auto"/>
        <w:bottom w:val="none" w:sz="0" w:space="0" w:color="auto"/>
        <w:right w:val="none" w:sz="0" w:space="0" w:color="auto"/>
      </w:divBdr>
    </w:div>
    <w:div w:id="1732729166">
      <w:bodyDiv w:val="1"/>
      <w:marLeft w:val="0"/>
      <w:marRight w:val="0"/>
      <w:marTop w:val="0"/>
      <w:marBottom w:val="0"/>
      <w:divBdr>
        <w:top w:val="none" w:sz="0" w:space="0" w:color="auto"/>
        <w:left w:val="none" w:sz="0" w:space="0" w:color="auto"/>
        <w:bottom w:val="none" w:sz="0" w:space="0" w:color="auto"/>
        <w:right w:val="none" w:sz="0" w:space="0" w:color="auto"/>
      </w:divBdr>
    </w:div>
    <w:div w:id="1735466784">
      <w:bodyDiv w:val="1"/>
      <w:marLeft w:val="0"/>
      <w:marRight w:val="0"/>
      <w:marTop w:val="0"/>
      <w:marBottom w:val="0"/>
      <w:divBdr>
        <w:top w:val="none" w:sz="0" w:space="0" w:color="auto"/>
        <w:left w:val="none" w:sz="0" w:space="0" w:color="auto"/>
        <w:bottom w:val="none" w:sz="0" w:space="0" w:color="auto"/>
        <w:right w:val="none" w:sz="0" w:space="0" w:color="auto"/>
      </w:divBdr>
    </w:div>
    <w:div w:id="1736128743">
      <w:bodyDiv w:val="1"/>
      <w:marLeft w:val="0"/>
      <w:marRight w:val="0"/>
      <w:marTop w:val="0"/>
      <w:marBottom w:val="0"/>
      <w:divBdr>
        <w:top w:val="none" w:sz="0" w:space="0" w:color="auto"/>
        <w:left w:val="none" w:sz="0" w:space="0" w:color="auto"/>
        <w:bottom w:val="none" w:sz="0" w:space="0" w:color="auto"/>
        <w:right w:val="none" w:sz="0" w:space="0" w:color="auto"/>
      </w:divBdr>
    </w:div>
    <w:div w:id="1736664976">
      <w:bodyDiv w:val="1"/>
      <w:marLeft w:val="0"/>
      <w:marRight w:val="0"/>
      <w:marTop w:val="0"/>
      <w:marBottom w:val="0"/>
      <w:divBdr>
        <w:top w:val="none" w:sz="0" w:space="0" w:color="auto"/>
        <w:left w:val="none" w:sz="0" w:space="0" w:color="auto"/>
        <w:bottom w:val="none" w:sz="0" w:space="0" w:color="auto"/>
        <w:right w:val="none" w:sz="0" w:space="0" w:color="auto"/>
      </w:divBdr>
    </w:div>
    <w:div w:id="1737774071">
      <w:bodyDiv w:val="1"/>
      <w:marLeft w:val="0"/>
      <w:marRight w:val="0"/>
      <w:marTop w:val="0"/>
      <w:marBottom w:val="0"/>
      <w:divBdr>
        <w:top w:val="none" w:sz="0" w:space="0" w:color="auto"/>
        <w:left w:val="none" w:sz="0" w:space="0" w:color="auto"/>
        <w:bottom w:val="none" w:sz="0" w:space="0" w:color="auto"/>
        <w:right w:val="none" w:sz="0" w:space="0" w:color="auto"/>
      </w:divBdr>
    </w:div>
    <w:div w:id="1739278793">
      <w:bodyDiv w:val="1"/>
      <w:marLeft w:val="0"/>
      <w:marRight w:val="0"/>
      <w:marTop w:val="0"/>
      <w:marBottom w:val="0"/>
      <w:divBdr>
        <w:top w:val="none" w:sz="0" w:space="0" w:color="auto"/>
        <w:left w:val="none" w:sz="0" w:space="0" w:color="auto"/>
        <w:bottom w:val="none" w:sz="0" w:space="0" w:color="auto"/>
        <w:right w:val="none" w:sz="0" w:space="0" w:color="auto"/>
      </w:divBdr>
    </w:div>
    <w:div w:id="1739403578">
      <w:bodyDiv w:val="1"/>
      <w:marLeft w:val="0"/>
      <w:marRight w:val="0"/>
      <w:marTop w:val="0"/>
      <w:marBottom w:val="0"/>
      <w:divBdr>
        <w:top w:val="none" w:sz="0" w:space="0" w:color="auto"/>
        <w:left w:val="none" w:sz="0" w:space="0" w:color="auto"/>
        <w:bottom w:val="none" w:sz="0" w:space="0" w:color="auto"/>
        <w:right w:val="none" w:sz="0" w:space="0" w:color="auto"/>
      </w:divBdr>
    </w:div>
    <w:div w:id="1747412188">
      <w:bodyDiv w:val="1"/>
      <w:marLeft w:val="0"/>
      <w:marRight w:val="0"/>
      <w:marTop w:val="0"/>
      <w:marBottom w:val="0"/>
      <w:divBdr>
        <w:top w:val="none" w:sz="0" w:space="0" w:color="auto"/>
        <w:left w:val="none" w:sz="0" w:space="0" w:color="auto"/>
        <w:bottom w:val="none" w:sz="0" w:space="0" w:color="auto"/>
        <w:right w:val="none" w:sz="0" w:space="0" w:color="auto"/>
      </w:divBdr>
    </w:div>
    <w:div w:id="1748500961">
      <w:bodyDiv w:val="1"/>
      <w:marLeft w:val="0"/>
      <w:marRight w:val="0"/>
      <w:marTop w:val="0"/>
      <w:marBottom w:val="0"/>
      <w:divBdr>
        <w:top w:val="none" w:sz="0" w:space="0" w:color="auto"/>
        <w:left w:val="none" w:sz="0" w:space="0" w:color="auto"/>
        <w:bottom w:val="none" w:sz="0" w:space="0" w:color="auto"/>
        <w:right w:val="none" w:sz="0" w:space="0" w:color="auto"/>
      </w:divBdr>
    </w:div>
    <w:div w:id="1750736123">
      <w:bodyDiv w:val="1"/>
      <w:marLeft w:val="0"/>
      <w:marRight w:val="0"/>
      <w:marTop w:val="0"/>
      <w:marBottom w:val="0"/>
      <w:divBdr>
        <w:top w:val="none" w:sz="0" w:space="0" w:color="auto"/>
        <w:left w:val="none" w:sz="0" w:space="0" w:color="auto"/>
        <w:bottom w:val="none" w:sz="0" w:space="0" w:color="auto"/>
        <w:right w:val="none" w:sz="0" w:space="0" w:color="auto"/>
      </w:divBdr>
    </w:div>
    <w:div w:id="1750925725">
      <w:bodyDiv w:val="1"/>
      <w:marLeft w:val="0"/>
      <w:marRight w:val="0"/>
      <w:marTop w:val="0"/>
      <w:marBottom w:val="0"/>
      <w:divBdr>
        <w:top w:val="none" w:sz="0" w:space="0" w:color="auto"/>
        <w:left w:val="none" w:sz="0" w:space="0" w:color="auto"/>
        <w:bottom w:val="none" w:sz="0" w:space="0" w:color="auto"/>
        <w:right w:val="none" w:sz="0" w:space="0" w:color="auto"/>
      </w:divBdr>
    </w:div>
    <w:div w:id="1753621821">
      <w:bodyDiv w:val="1"/>
      <w:marLeft w:val="0"/>
      <w:marRight w:val="0"/>
      <w:marTop w:val="0"/>
      <w:marBottom w:val="0"/>
      <w:divBdr>
        <w:top w:val="none" w:sz="0" w:space="0" w:color="auto"/>
        <w:left w:val="none" w:sz="0" w:space="0" w:color="auto"/>
        <w:bottom w:val="none" w:sz="0" w:space="0" w:color="auto"/>
        <w:right w:val="none" w:sz="0" w:space="0" w:color="auto"/>
      </w:divBdr>
    </w:div>
    <w:div w:id="1759520415">
      <w:bodyDiv w:val="1"/>
      <w:marLeft w:val="0"/>
      <w:marRight w:val="0"/>
      <w:marTop w:val="0"/>
      <w:marBottom w:val="0"/>
      <w:divBdr>
        <w:top w:val="none" w:sz="0" w:space="0" w:color="auto"/>
        <w:left w:val="none" w:sz="0" w:space="0" w:color="auto"/>
        <w:bottom w:val="none" w:sz="0" w:space="0" w:color="auto"/>
        <w:right w:val="none" w:sz="0" w:space="0" w:color="auto"/>
      </w:divBdr>
    </w:div>
    <w:div w:id="1768845379">
      <w:bodyDiv w:val="1"/>
      <w:marLeft w:val="0"/>
      <w:marRight w:val="0"/>
      <w:marTop w:val="0"/>
      <w:marBottom w:val="0"/>
      <w:divBdr>
        <w:top w:val="none" w:sz="0" w:space="0" w:color="auto"/>
        <w:left w:val="none" w:sz="0" w:space="0" w:color="auto"/>
        <w:bottom w:val="none" w:sz="0" w:space="0" w:color="auto"/>
        <w:right w:val="none" w:sz="0" w:space="0" w:color="auto"/>
      </w:divBdr>
    </w:div>
    <w:div w:id="1770270484">
      <w:bodyDiv w:val="1"/>
      <w:marLeft w:val="0"/>
      <w:marRight w:val="0"/>
      <w:marTop w:val="0"/>
      <w:marBottom w:val="0"/>
      <w:divBdr>
        <w:top w:val="none" w:sz="0" w:space="0" w:color="auto"/>
        <w:left w:val="none" w:sz="0" w:space="0" w:color="auto"/>
        <w:bottom w:val="none" w:sz="0" w:space="0" w:color="auto"/>
        <w:right w:val="none" w:sz="0" w:space="0" w:color="auto"/>
      </w:divBdr>
    </w:div>
    <w:div w:id="1771928648">
      <w:bodyDiv w:val="1"/>
      <w:marLeft w:val="0"/>
      <w:marRight w:val="0"/>
      <w:marTop w:val="0"/>
      <w:marBottom w:val="0"/>
      <w:divBdr>
        <w:top w:val="none" w:sz="0" w:space="0" w:color="auto"/>
        <w:left w:val="none" w:sz="0" w:space="0" w:color="auto"/>
        <w:bottom w:val="none" w:sz="0" w:space="0" w:color="auto"/>
        <w:right w:val="none" w:sz="0" w:space="0" w:color="auto"/>
      </w:divBdr>
    </w:div>
    <w:div w:id="1780175441">
      <w:bodyDiv w:val="1"/>
      <w:marLeft w:val="0"/>
      <w:marRight w:val="0"/>
      <w:marTop w:val="0"/>
      <w:marBottom w:val="0"/>
      <w:divBdr>
        <w:top w:val="none" w:sz="0" w:space="0" w:color="auto"/>
        <w:left w:val="none" w:sz="0" w:space="0" w:color="auto"/>
        <w:bottom w:val="none" w:sz="0" w:space="0" w:color="auto"/>
        <w:right w:val="none" w:sz="0" w:space="0" w:color="auto"/>
      </w:divBdr>
    </w:div>
    <w:div w:id="1781219282">
      <w:bodyDiv w:val="1"/>
      <w:marLeft w:val="0"/>
      <w:marRight w:val="0"/>
      <w:marTop w:val="0"/>
      <w:marBottom w:val="0"/>
      <w:divBdr>
        <w:top w:val="none" w:sz="0" w:space="0" w:color="auto"/>
        <w:left w:val="none" w:sz="0" w:space="0" w:color="auto"/>
        <w:bottom w:val="none" w:sz="0" w:space="0" w:color="auto"/>
        <w:right w:val="none" w:sz="0" w:space="0" w:color="auto"/>
      </w:divBdr>
    </w:div>
    <w:div w:id="1785880269">
      <w:bodyDiv w:val="1"/>
      <w:marLeft w:val="0"/>
      <w:marRight w:val="0"/>
      <w:marTop w:val="0"/>
      <w:marBottom w:val="0"/>
      <w:divBdr>
        <w:top w:val="none" w:sz="0" w:space="0" w:color="auto"/>
        <w:left w:val="none" w:sz="0" w:space="0" w:color="auto"/>
        <w:bottom w:val="none" w:sz="0" w:space="0" w:color="auto"/>
        <w:right w:val="none" w:sz="0" w:space="0" w:color="auto"/>
      </w:divBdr>
    </w:div>
    <w:div w:id="1794857708">
      <w:bodyDiv w:val="1"/>
      <w:marLeft w:val="0"/>
      <w:marRight w:val="0"/>
      <w:marTop w:val="0"/>
      <w:marBottom w:val="0"/>
      <w:divBdr>
        <w:top w:val="none" w:sz="0" w:space="0" w:color="auto"/>
        <w:left w:val="none" w:sz="0" w:space="0" w:color="auto"/>
        <w:bottom w:val="none" w:sz="0" w:space="0" w:color="auto"/>
        <w:right w:val="none" w:sz="0" w:space="0" w:color="auto"/>
      </w:divBdr>
    </w:div>
    <w:div w:id="1795440137">
      <w:bodyDiv w:val="1"/>
      <w:marLeft w:val="0"/>
      <w:marRight w:val="0"/>
      <w:marTop w:val="0"/>
      <w:marBottom w:val="0"/>
      <w:divBdr>
        <w:top w:val="none" w:sz="0" w:space="0" w:color="auto"/>
        <w:left w:val="none" w:sz="0" w:space="0" w:color="auto"/>
        <w:bottom w:val="none" w:sz="0" w:space="0" w:color="auto"/>
        <w:right w:val="none" w:sz="0" w:space="0" w:color="auto"/>
      </w:divBdr>
    </w:div>
    <w:div w:id="1798795638">
      <w:bodyDiv w:val="1"/>
      <w:marLeft w:val="0"/>
      <w:marRight w:val="0"/>
      <w:marTop w:val="0"/>
      <w:marBottom w:val="0"/>
      <w:divBdr>
        <w:top w:val="none" w:sz="0" w:space="0" w:color="auto"/>
        <w:left w:val="none" w:sz="0" w:space="0" w:color="auto"/>
        <w:bottom w:val="none" w:sz="0" w:space="0" w:color="auto"/>
        <w:right w:val="none" w:sz="0" w:space="0" w:color="auto"/>
      </w:divBdr>
    </w:div>
    <w:div w:id="1801728838">
      <w:bodyDiv w:val="1"/>
      <w:marLeft w:val="0"/>
      <w:marRight w:val="0"/>
      <w:marTop w:val="0"/>
      <w:marBottom w:val="0"/>
      <w:divBdr>
        <w:top w:val="none" w:sz="0" w:space="0" w:color="auto"/>
        <w:left w:val="none" w:sz="0" w:space="0" w:color="auto"/>
        <w:bottom w:val="none" w:sz="0" w:space="0" w:color="auto"/>
        <w:right w:val="none" w:sz="0" w:space="0" w:color="auto"/>
      </w:divBdr>
    </w:div>
    <w:div w:id="1805853460">
      <w:bodyDiv w:val="1"/>
      <w:marLeft w:val="0"/>
      <w:marRight w:val="0"/>
      <w:marTop w:val="0"/>
      <w:marBottom w:val="0"/>
      <w:divBdr>
        <w:top w:val="none" w:sz="0" w:space="0" w:color="auto"/>
        <w:left w:val="none" w:sz="0" w:space="0" w:color="auto"/>
        <w:bottom w:val="none" w:sz="0" w:space="0" w:color="auto"/>
        <w:right w:val="none" w:sz="0" w:space="0" w:color="auto"/>
      </w:divBdr>
    </w:div>
    <w:div w:id="1808013499">
      <w:bodyDiv w:val="1"/>
      <w:marLeft w:val="0"/>
      <w:marRight w:val="0"/>
      <w:marTop w:val="0"/>
      <w:marBottom w:val="0"/>
      <w:divBdr>
        <w:top w:val="none" w:sz="0" w:space="0" w:color="auto"/>
        <w:left w:val="none" w:sz="0" w:space="0" w:color="auto"/>
        <w:bottom w:val="none" w:sz="0" w:space="0" w:color="auto"/>
        <w:right w:val="none" w:sz="0" w:space="0" w:color="auto"/>
      </w:divBdr>
    </w:div>
    <w:div w:id="1815560139">
      <w:bodyDiv w:val="1"/>
      <w:marLeft w:val="0"/>
      <w:marRight w:val="0"/>
      <w:marTop w:val="0"/>
      <w:marBottom w:val="0"/>
      <w:divBdr>
        <w:top w:val="none" w:sz="0" w:space="0" w:color="auto"/>
        <w:left w:val="none" w:sz="0" w:space="0" w:color="auto"/>
        <w:bottom w:val="none" w:sz="0" w:space="0" w:color="auto"/>
        <w:right w:val="none" w:sz="0" w:space="0" w:color="auto"/>
      </w:divBdr>
    </w:div>
    <w:div w:id="1823500524">
      <w:bodyDiv w:val="1"/>
      <w:marLeft w:val="0"/>
      <w:marRight w:val="0"/>
      <w:marTop w:val="0"/>
      <w:marBottom w:val="0"/>
      <w:divBdr>
        <w:top w:val="none" w:sz="0" w:space="0" w:color="auto"/>
        <w:left w:val="none" w:sz="0" w:space="0" w:color="auto"/>
        <w:bottom w:val="none" w:sz="0" w:space="0" w:color="auto"/>
        <w:right w:val="none" w:sz="0" w:space="0" w:color="auto"/>
      </w:divBdr>
    </w:div>
    <w:div w:id="1829320314">
      <w:bodyDiv w:val="1"/>
      <w:marLeft w:val="0"/>
      <w:marRight w:val="0"/>
      <w:marTop w:val="0"/>
      <w:marBottom w:val="0"/>
      <w:divBdr>
        <w:top w:val="none" w:sz="0" w:space="0" w:color="auto"/>
        <w:left w:val="none" w:sz="0" w:space="0" w:color="auto"/>
        <w:bottom w:val="none" w:sz="0" w:space="0" w:color="auto"/>
        <w:right w:val="none" w:sz="0" w:space="0" w:color="auto"/>
      </w:divBdr>
    </w:div>
    <w:div w:id="1842306634">
      <w:bodyDiv w:val="1"/>
      <w:marLeft w:val="0"/>
      <w:marRight w:val="0"/>
      <w:marTop w:val="0"/>
      <w:marBottom w:val="0"/>
      <w:divBdr>
        <w:top w:val="none" w:sz="0" w:space="0" w:color="auto"/>
        <w:left w:val="none" w:sz="0" w:space="0" w:color="auto"/>
        <w:bottom w:val="none" w:sz="0" w:space="0" w:color="auto"/>
        <w:right w:val="none" w:sz="0" w:space="0" w:color="auto"/>
      </w:divBdr>
    </w:div>
    <w:div w:id="1849253245">
      <w:bodyDiv w:val="1"/>
      <w:marLeft w:val="0"/>
      <w:marRight w:val="0"/>
      <w:marTop w:val="0"/>
      <w:marBottom w:val="0"/>
      <w:divBdr>
        <w:top w:val="none" w:sz="0" w:space="0" w:color="auto"/>
        <w:left w:val="none" w:sz="0" w:space="0" w:color="auto"/>
        <w:bottom w:val="none" w:sz="0" w:space="0" w:color="auto"/>
        <w:right w:val="none" w:sz="0" w:space="0" w:color="auto"/>
      </w:divBdr>
    </w:div>
    <w:div w:id="1850364994">
      <w:bodyDiv w:val="1"/>
      <w:marLeft w:val="0"/>
      <w:marRight w:val="0"/>
      <w:marTop w:val="0"/>
      <w:marBottom w:val="0"/>
      <w:divBdr>
        <w:top w:val="none" w:sz="0" w:space="0" w:color="auto"/>
        <w:left w:val="none" w:sz="0" w:space="0" w:color="auto"/>
        <w:bottom w:val="none" w:sz="0" w:space="0" w:color="auto"/>
        <w:right w:val="none" w:sz="0" w:space="0" w:color="auto"/>
      </w:divBdr>
    </w:div>
    <w:div w:id="1863662207">
      <w:bodyDiv w:val="1"/>
      <w:marLeft w:val="0"/>
      <w:marRight w:val="0"/>
      <w:marTop w:val="0"/>
      <w:marBottom w:val="0"/>
      <w:divBdr>
        <w:top w:val="none" w:sz="0" w:space="0" w:color="auto"/>
        <w:left w:val="none" w:sz="0" w:space="0" w:color="auto"/>
        <w:bottom w:val="none" w:sz="0" w:space="0" w:color="auto"/>
        <w:right w:val="none" w:sz="0" w:space="0" w:color="auto"/>
      </w:divBdr>
    </w:div>
    <w:div w:id="1865626877">
      <w:bodyDiv w:val="1"/>
      <w:marLeft w:val="0"/>
      <w:marRight w:val="0"/>
      <w:marTop w:val="0"/>
      <w:marBottom w:val="0"/>
      <w:divBdr>
        <w:top w:val="none" w:sz="0" w:space="0" w:color="auto"/>
        <w:left w:val="none" w:sz="0" w:space="0" w:color="auto"/>
        <w:bottom w:val="none" w:sz="0" w:space="0" w:color="auto"/>
        <w:right w:val="none" w:sz="0" w:space="0" w:color="auto"/>
      </w:divBdr>
    </w:div>
    <w:div w:id="1868323708">
      <w:bodyDiv w:val="1"/>
      <w:marLeft w:val="0"/>
      <w:marRight w:val="0"/>
      <w:marTop w:val="0"/>
      <w:marBottom w:val="0"/>
      <w:divBdr>
        <w:top w:val="none" w:sz="0" w:space="0" w:color="auto"/>
        <w:left w:val="none" w:sz="0" w:space="0" w:color="auto"/>
        <w:bottom w:val="none" w:sz="0" w:space="0" w:color="auto"/>
        <w:right w:val="none" w:sz="0" w:space="0" w:color="auto"/>
      </w:divBdr>
    </w:div>
    <w:div w:id="1871458159">
      <w:bodyDiv w:val="1"/>
      <w:marLeft w:val="0"/>
      <w:marRight w:val="0"/>
      <w:marTop w:val="0"/>
      <w:marBottom w:val="0"/>
      <w:divBdr>
        <w:top w:val="none" w:sz="0" w:space="0" w:color="auto"/>
        <w:left w:val="none" w:sz="0" w:space="0" w:color="auto"/>
        <w:bottom w:val="none" w:sz="0" w:space="0" w:color="auto"/>
        <w:right w:val="none" w:sz="0" w:space="0" w:color="auto"/>
      </w:divBdr>
    </w:div>
    <w:div w:id="1874229407">
      <w:bodyDiv w:val="1"/>
      <w:marLeft w:val="0"/>
      <w:marRight w:val="0"/>
      <w:marTop w:val="0"/>
      <w:marBottom w:val="0"/>
      <w:divBdr>
        <w:top w:val="none" w:sz="0" w:space="0" w:color="auto"/>
        <w:left w:val="none" w:sz="0" w:space="0" w:color="auto"/>
        <w:bottom w:val="none" w:sz="0" w:space="0" w:color="auto"/>
        <w:right w:val="none" w:sz="0" w:space="0" w:color="auto"/>
      </w:divBdr>
    </w:div>
    <w:div w:id="1876235743">
      <w:bodyDiv w:val="1"/>
      <w:marLeft w:val="0"/>
      <w:marRight w:val="0"/>
      <w:marTop w:val="0"/>
      <w:marBottom w:val="0"/>
      <w:divBdr>
        <w:top w:val="none" w:sz="0" w:space="0" w:color="auto"/>
        <w:left w:val="none" w:sz="0" w:space="0" w:color="auto"/>
        <w:bottom w:val="none" w:sz="0" w:space="0" w:color="auto"/>
        <w:right w:val="none" w:sz="0" w:space="0" w:color="auto"/>
      </w:divBdr>
    </w:div>
    <w:div w:id="1877044089">
      <w:bodyDiv w:val="1"/>
      <w:marLeft w:val="0"/>
      <w:marRight w:val="0"/>
      <w:marTop w:val="0"/>
      <w:marBottom w:val="0"/>
      <w:divBdr>
        <w:top w:val="none" w:sz="0" w:space="0" w:color="auto"/>
        <w:left w:val="none" w:sz="0" w:space="0" w:color="auto"/>
        <w:bottom w:val="none" w:sz="0" w:space="0" w:color="auto"/>
        <w:right w:val="none" w:sz="0" w:space="0" w:color="auto"/>
      </w:divBdr>
    </w:div>
    <w:div w:id="1878539608">
      <w:bodyDiv w:val="1"/>
      <w:marLeft w:val="0"/>
      <w:marRight w:val="0"/>
      <w:marTop w:val="0"/>
      <w:marBottom w:val="0"/>
      <w:divBdr>
        <w:top w:val="none" w:sz="0" w:space="0" w:color="auto"/>
        <w:left w:val="none" w:sz="0" w:space="0" w:color="auto"/>
        <w:bottom w:val="none" w:sz="0" w:space="0" w:color="auto"/>
        <w:right w:val="none" w:sz="0" w:space="0" w:color="auto"/>
      </w:divBdr>
    </w:div>
    <w:div w:id="1882866105">
      <w:bodyDiv w:val="1"/>
      <w:marLeft w:val="0"/>
      <w:marRight w:val="0"/>
      <w:marTop w:val="0"/>
      <w:marBottom w:val="0"/>
      <w:divBdr>
        <w:top w:val="none" w:sz="0" w:space="0" w:color="auto"/>
        <w:left w:val="none" w:sz="0" w:space="0" w:color="auto"/>
        <w:bottom w:val="none" w:sz="0" w:space="0" w:color="auto"/>
        <w:right w:val="none" w:sz="0" w:space="0" w:color="auto"/>
      </w:divBdr>
    </w:div>
    <w:div w:id="1895921128">
      <w:bodyDiv w:val="1"/>
      <w:marLeft w:val="0"/>
      <w:marRight w:val="0"/>
      <w:marTop w:val="0"/>
      <w:marBottom w:val="0"/>
      <w:divBdr>
        <w:top w:val="none" w:sz="0" w:space="0" w:color="auto"/>
        <w:left w:val="none" w:sz="0" w:space="0" w:color="auto"/>
        <w:bottom w:val="none" w:sz="0" w:space="0" w:color="auto"/>
        <w:right w:val="none" w:sz="0" w:space="0" w:color="auto"/>
      </w:divBdr>
    </w:div>
    <w:div w:id="1896887890">
      <w:bodyDiv w:val="1"/>
      <w:marLeft w:val="0"/>
      <w:marRight w:val="0"/>
      <w:marTop w:val="0"/>
      <w:marBottom w:val="0"/>
      <w:divBdr>
        <w:top w:val="none" w:sz="0" w:space="0" w:color="auto"/>
        <w:left w:val="none" w:sz="0" w:space="0" w:color="auto"/>
        <w:bottom w:val="none" w:sz="0" w:space="0" w:color="auto"/>
        <w:right w:val="none" w:sz="0" w:space="0" w:color="auto"/>
      </w:divBdr>
    </w:div>
    <w:div w:id="1897470045">
      <w:bodyDiv w:val="1"/>
      <w:marLeft w:val="0"/>
      <w:marRight w:val="0"/>
      <w:marTop w:val="0"/>
      <w:marBottom w:val="0"/>
      <w:divBdr>
        <w:top w:val="none" w:sz="0" w:space="0" w:color="auto"/>
        <w:left w:val="none" w:sz="0" w:space="0" w:color="auto"/>
        <w:bottom w:val="none" w:sz="0" w:space="0" w:color="auto"/>
        <w:right w:val="none" w:sz="0" w:space="0" w:color="auto"/>
      </w:divBdr>
    </w:div>
    <w:div w:id="1897932298">
      <w:bodyDiv w:val="1"/>
      <w:marLeft w:val="0"/>
      <w:marRight w:val="0"/>
      <w:marTop w:val="0"/>
      <w:marBottom w:val="0"/>
      <w:divBdr>
        <w:top w:val="none" w:sz="0" w:space="0" w:color="auto"/>
        <w:left w:val="none" w:sz="0" w:space="0" w:color="auto"/>
        <w:bottom w:val="none" w:sz="0" w:space="0" w:color="auto"/>
        <w:right w:val="none" w:sz="0" w:space="0" w:color="auto"/>
      </w:divBdr>
    </w:div>
    <w:div w:id="1912612757">
      <w:bodyDiv w:val="1"/>
      <w:marLeft w:val="0"/>
      <w:marRight w:val="0"/>
      <w:marTop w:val="0"/>
      <w:marBottom w:val="0"/>
      <w:divBdr>
        <w:top w:val="none" w:sz="0" w:space="0" w:color="auto"/>
        <w:left w:val="none" w:sz="0" w:space="0" w:color="auto"/>
        <w:bottom w:val="none" w:sz="0" w:space="0" w:color="auto"/>
        <w:right w:val="none" w:sz="0" w:space="0" w:color="auto"/>
      </w:divBdr>
    </w:div>
    <w:div w:id="1915046799">
      <w:bodyDiv w:val="1"/>
      <w:marLeft w:val="0"/>
      <w:marRight w:val="0"/>
      <w:marTop w:val="0"/>
      <w:marBottom w:val="0"/>
      <w:divBdr>
        <w:top w:val="none" w:sz="0" w:space="0" w:color="auto"/>
        <w:left w:val="none" w:sz="0" w:space="0" w:color="auto"/>
        <w:bottom w:val="none" w:sz="0" w:space="0" w:color="auto"/>
        <w:right w:val="none" w:sz="0" w:space="0" w:color="auto"/>
      </w:divBdr>
    </w:div>
    <w:div w:id="1915620604">
      <w:bodyDiv w:val="1"/>
      <w:marLeft w:val="0"/>
      <w:marRight w:val="0"/>
      <w:marTop w:val="0"/>
      <w:marBottom w:val="0"/>
      <w:divBdr>
        <w:top w:val="none" w:sz="0" w:space="0" w:color="auto"/>
        <w:left w:val="none" w:sz="0" w:space="0" w:color="auto"/>
        <w:bottom w:val="none" w:sz="0" w:space="0" w:color="auto"/>
        <w:right w:val="none" w:sz="0" w:space="0" w:color="auto"/>
      </w:divBdr>
    </w:div>
    <w:div w:id="1915700492">
      <w:bodyDiv w:val="1"/>
      <w:marLeft w:val="0"/>
      <w:marRight w:val="0"/>
      <w:marTop w:val="0"/>
      <w:marBottom w:val="0"/>
      <w:divBdr>
        <w:top w:val="none" w:sz="0" w:space="0" w:color="auto"/>
        <w:left w:val="none" w:sz="0" w:space="0" w:color="auto"/>
        <w:bottom w:val="none" w:sz="0" w:space="0" w:color="auto"/>
        <w:right w:val="none" w:sz="0" w:space="0" w:color="auto"/>
      </w:divBdr>
    </w:div>
    <w:div w:id="1916813896">
      <w:bodyDiv w:val="1"/>
      <w:marLeft w:val="0"/>
      <w:marRight w:val="0"/>
      <w:marTop w:val="0"/>
      <w:marBottom w:val="0"/>
      <w:divBdr>
        <w:top w:val="none" w:sz="0" w:space="0" w:color="auto"/>
        <w:left w:val="none" w:sz="0" w:space="0" w:color="auto"/>
        <w:bottom w:val="none" w:sz="0" w:space="0" w:color="auto"/>
        <w:right w:val="none" w:sz="0" w:space="0" w:color="auto"/>
      </w:divBdr>
    </w:div>
    <w:div w:id="1920288334">
      <w:bodyDiv w:val="1"/>
      <w:marLeft w:val="0"/>
      <w:marRight w:val="0"/>
      <w:marTop w:val="0"/>
      <w:marBottom w:val="0"/>
      <w:divBdr>
        <w:top w:val="none" w:sz="0" w:space="0" w:color="auto"/>
        <w:left w:val="none" w:sz="0" w:space="0" w:color="auto"/>
        <w:bottom w:val="none" w:sz="0" w:space="0" w:color="auto"/>
        <w:right w:val="none" w:sz="0" w:space="0" w:color="auto"/>
      </w:divBdr>
    </w:div>
    <w:div w:id="1920363385">
      <w:bodyDiv w:val="1"/>
      <w:marLeft w:val="0"/>
      <w:marRight w:val="0"/>
      <w:marTop w:val="0"/>
      <w:marBottom w:val="0"/>
      <w:divBdr>
        <w:top w:val="none" w:sz="0" w:space="0" w:color="auto"/>
        <w:left w:val="none" w:sz="0" w:space="0" w:color="auto"/>
        <w:bottom w:val="none" w:sz="0" w:space="0" w:color="auto"/>
        <w:right w:val="none" w:sz="0" w:space="0" w:color="auto"/>
      </w:divBdr>
    </w:div>
    <w:div w:id="1921865821">
      <w:bodyDiv w:val="1"/>
      <w:marLeft w:val="0"/>
      <w:marRight w:val="0"/>
      <w:marTop w:val="0"/>
      <w:marBottom w:val="0"/>
      <w:divBdr>
        <w:top w:val="none" w:sz="0" w:space="0" w:color="auto"/>
        <w:left w:val="none" w:sz="0" w:space="0" w:color="auto"/>
        <w:bottom w:val="none" w:sz="0" w:space="0" w:color="auto"/>
        <w:right w:val="none" w:sz="0" w:space="0" w:color="auto"/>
      </w:divBdr>
    </w:div>
    <w:div w:id="1930849040">
      <w:bodyDiv w:val="1"/>
      <w:marLeft w:val="0"/>
      <w:marRight w:val="0"/>
      <w:marTop w:val="0"/>
      <w:marBottom w:val="0"/>
      <w:divBdr>
        <w:top w:val="none" w:sz="0" w:space="0" w:color="auto"/>
        <w:left w:val="none" w:sz="0" w:space="0" w:color="auto"/>
        <w:bottom w:val="none" w:sz="0" w:space="0" w:color="auto"/>
        <w:right w:val="none" w:sz="0" w:space="0" w:color="auto"/>
      </w:divBdr>
    </w:div>
    <w:div w:id="1934973057">
      <w:bodyDiv w:val="1"/>
      <w:marLeft w:val="0"/>
      <w:marRight w:val="0"/>
      <w:marTop w:val="0"/>
      <w:marBottom w:val="0"/>
      <w:divBdr>
        <w:top w:val="none" w:sz="0" w:space="0" w:color="auto"/>
        <w:left w:val="none" w:sz="0" w:space="0" w:color="auto"/>
        <w:bottom w:val="none" w:sz="0" w:space="0" w:color="auto"/>
        <w:right w:val="none" w:sz="0" w:space="0" w:color="auto"/>
      </w:divBdr>
    </w:div>
    <w:div w:id="1935899281">
      <w:bodyDiv w:val="1"/>
      <w:marLeft w:val="0"/>
      <w:marRight w:val="0"/>
      <w:marTop w:val="0"/>
      <w:marBottom w:val="0"/>
      <w:divBdr>
        <w:top w:val="none" w:sz="0" w:space="0" w:color="auto"/>
        <w:left w:val="none" w:sz="0" w:space="0" w:color="auto"/>
        <w:bottom w:val="none" w:sz="0" w:space="0" w:color="auto"/>
        <w:right w:val="none" w:sz="0" w:space="0" w:color="auto"/>
      </w:divBdr>
    </w:div>
    <w:div w:id="1940258964">
      <w:bodyDiv w:val="1"/>
      <w:marLeft w:val="0"/>
      <w:marRight w:val="0"/>
      <w:marTop w:val="0"/>
      <w:marBottom w:val="0"/>
      <w:divBdr>
        <w:top w:val="none" w:sz="0" w:space="0" w:color="auto"/>
        <w:left w:val="none" w:sz="0" w:space="0" w:color="auto"/>
        <w:bottom w:val="none" w:sz="0" w:space="0" w:color="auto"/>
        <w:right w:val="none" w:sz="0" w:space="0" w:color="auto"/>
      </w:divBdr>
    </w:div>
    <w:div w:id="1941907997">
      <w:bodyDiv w:val="1"/>
      <w:marLeft w:val="0"/>
      <w:marRight w:val="0"/>
      <w:marTop w:val="0"/>
      <w:marBottom w:val="0"/>
      <w:divBdr>
        <w:top w:val="none" w:sz="0" w:space="0" w:color="auto"/>
        <w:left w:val="none" w:sz="0" w:space="0" w:color="auto"/>
        <w:bottom w:val="none" w:sz="0" w:space="0" w:color="auto"/>
        <w:right w:val="none" w:sz="0" w:space="0" w:color="auto"/>
      </w:divBdr>
    </w:div>
    <w:div w:id="1942646291">
      <w:bodyDiv w:val="1"/>
      <w:marLeft w:val="0"/>
      <w:marRight w:val="0"/>
      <w:marTop w:val="0"/>
      <w:marBottom w:val="0"/>
      <w:divBdr>
        <w:top w:val="none" w:sz="0" w:space="0" w:color="auto"/>
        <w:left w:val="none" w:sz="0" w:space="0" w:color="auto"/>
        <w:bottom w:val="none" w:sz="0" w:space="0" w:color="auto"/>
        <w:right w:val="none" w:sz="0" w:space="0" w:color="auto"/>
      </w:divBdr>
    </w:div>
    <w:div w:id="1954358498">
      <w:bodyDiv w:val="1"/>
      <w:marLeft w:val="0"/>
      <w:marRight w:val="0"/>
      <w:marTop w:val="0"/>
      <w:marBottom w:val="0"/>
      <w:divBdr>
        <w:top w:val="none" w:sz="0" w:space="0" w:color="auto"/>
        <w:left w:val="none" w:sz="0" w:space="0" w:color="auto"/>
        <w:bottom w:val="none" w:sz="0" w:space="0" w:color="auto"/>
        <w:right w:val="none" w:sz="0" w:space="0" w:color="auto"/>
      </w:divBdr>
    </w:div>
    <w:div w:id="1964190217">
      <w:bodyDiv w:val="1"/>
      <w:marLeft w:val="0"/>
      <w:marRight w:val="0"/>
      <w:marTop w:val="0"/>
      <w:marBottom w:val="0"/>
      <w:divBdr>
        <w:top w:val="none" w:sz="0" w:space="0" w:color="auto"/>
        <w:left w:val="none" w:sz="0" w:space="0" w:color="auto"/>
        <w:bottom w:val="none" w:sz="0" w:space="0" w:color="auto"/>
        <w:right w:val="none" w:sz="0" w:space="0" w:color="auto"/>
      </w:divBdr>
    </w:div>
    <w:div w:id="1973173789">
      <w:bodyDiv w:val="1"/>
      <w:marLeft w:val="0"/>
      <w:marRight w:val="0"/>
      <w:marTop w:val="0"/>
      <w:marBottom w:val="0"/>
      <w:divBdr>
        <w:top w:val="none" w:sz="0" w:space="0" w:color="auto"/>
        <w:left w:val="none" w:sz="0" w:space="0" w:color="auto"/>
        <w:bottom w:val="none" w:sz="0" w:space="0" w:color="auto"/>
        <w:right w:val="none" w:sz="0" w:space="0" w:color="auto"/>
      </w:divBdr>
    </w:div>
    <w:div w:id="1975257402">
      <w:bodyDiv w:val="1"/>
      <w:marLeft w:val="0"/>
      <w:marRight w:val="0"/>
      <w:marTop w:val="0"/>
      <w:marBottom w:val="0"/>
      <w:divBdr>
        <w:top w:val="none" w:sz="0" w:space="0" w:color="auto"/>
        <w:left w:val="none" w:sz="0" w:space="0" w:color="auto"/>
        <w:bottom w:val="none" w:sz="0" w:space="0" w:color="auto"/>
        <w:right w:val="none" w:sz="0" w:space="0" w:color="auto"/>
      </w:divBdr>
    </w:div>
    <w:div w:id="1975937977">
      <w:bodyDiv w:val="1"/>
      <w:marLeft w:val="0"/>
      <w:marRight w:val="0"/>
      <w:marTop w:val="0"/>
      <w:marBottom w:val="0"/>
      <w:divBdr>
        <w:top w:val="none" w:sz="0" w:space="0" w:color="auto"/>
        <w:left w:val="none" w:sz="0" w:space="0" w:color="auto"/>
        <w:bottom w:val="none" w:sz="0" w:space="0" w:color="auto"/>
        <w:right w:val="none" w:sz="0" w:space="0" w:color="auto"/>
      </w:divBdr>
    </w:div>
    <w:div w:id="1981037888">
      <w:bodyDiv w:val="1"/>
      <w:marLeft w:val="0"/>
      <w:marRight w:val="0"/>
      <w:marTop w:val="0"/>
      <w:marBottom w:val="0"/>
      <w:divBdr>
        <w:top w:val="none" w:sz="0" w:space="0" w:color="auto"/>
        <w:left w:val="none" w:sz="0" w:space="0" w:color="auto"/>
        <w:bottom w:val="none" w:sz="0" w:space="0" w:color="auto"/>
        <w:right w:val="none" w:sz="0" w:space="0" w:color="auto"/>
      </w:divBdr>
    </w:div>
    <w:div w:id="1999310748">
      <w:bodyDiv w:val="1"/>
      <w:marLeft w:val="0"/>
      <w:marRight w:val="0"/>
      <w:marTop w:val="0"/>
      <w:marBottom w:val="0"/>
      <w:divBdr>
        <w:top w:val="none" w:sz="0" w:space="0" w:color="auto"/>
        <w:left w:val="none" w:sz="0" w:space="0" w:color="auto"/>
        <w:bottom w:val="none" w:sz="0" w:space="0" w:color="auto"/>
        <w:right w:val="none" w:sz="0" w:space="0" w:color="auto"/>
      </w:divBdr>
    </w:div>
    <w:div w:id="2003242457">
      <w:bodyDiv w:val="1"/>
      <w:marLeft w:val="0"/>
      <w:marRight w:val="0"/>
      <w:marTop w:val="0"/>
      <w:marBottom w:val="0"/>
      <w:divBdr>
        <w:top w:val="none" w:sz="0" w:space="0" w:color="auto"/>
        <w:left w:val="none" w:sz="0" w:space="0" w:color="auto"/>
        <w:bottom w:val="none" w:sz="0" w:space="0" w:color="auto"/>
        <w:right w:val="none" w:sz="0" w:space="0" w:color="auto"/>
      </w:divBdr>
    </w:div>
    <w:div w:id="2003964551">
      <w:bodyDiv w:val="1"/>
      <w:marLeft w:val="0"/>
      <w:marRight w:val="0"/>
      <w:marTop w:val="0"/>
      <w:marBottom w:val="0"/>
      <w:divBdr>
        <w:top w:val="none" w:sz="0" w:space="0" w:color="auto"/>
        <w:left w:val="none" w:sz="0" w:space="0" w:color="auto"/>
        <w:bottom w:val="none" w:sz="0" w:space="0" w:color="auto"/>
        <w:right w:val="none" w:sz="0" w:space="0" w:color="auto"/>
      </w:divBdr>
    </w:div>
    <w:div w:id="2008092877">
      <w:bodyDiv w:val="1"/>
      <w:marLeft w:val="0"/>
      <w:marRight w:val="0"/>
      <w:marTop w:val="0"/>
      <w:marBottom w:val="0"/>
      <w:divBdr>
        <w:top w:val="none" w:sz="0" w:space="0" w:color="auto"/>
        <w:left w:val="none" w:sz="0" w:space="0" w:color="auto"/>
        <w:bottom w:val="none" w:sz="0" w:space="0" w:color="auto"/>
        <w:right w:val="none" w:sz="0" w:space="0" w:color="auto"/>
      </w:divBdr>
    </w:div>
    <w:div w:id="2009748542">
      <w:bodyDiv w:val="1"/>
      <w:marLeft w:val="0"/>
      <w:marRight w:val="0"/>
      <w:marTop w:val="0"/>
      <w:marBottom w:val="0"/>
      <w:divBdr>
        <w:top w:val="none" w:sz="0" w:space="0" w:color="auto"/>
        <w:left w:val="none" w:sz="0" w:space="0" w:color="auto"/>
        <w:bottom w:val="none" w:sz="0" w:space="0" w:color="auto"/>
        <w:right w:val="none" w:sz="0" w:space="0" w:color="auto"/>
      </w:divBdr>
    </w:div>
    <w:div w:id="2012180592">
      <w:bodyDiv w:val="1"/>
      <w:marLeft w:val="0"/>
      <w:marRight w:val="0"/>
      <w:marTop w:val="0"/>
      <w:marBottom w:val="0"/>
      <w:divBdr>
        <w:top w:val="none" w:sz="0" w:space="0" w:color="auto"/>
        <w:left w:val="none" w:sz="0" w:space="0" w:color="auto"/>
        <w:bottom w:val="none" w:sz="0" w:space="0" w:color="auto"/>
        <w:right w:val="none" w:sz="0" w:space="0" w:color="auto"/>
      </w:divBdr>
    </w:div>
    <w:div w:id="2016836839">
      <w:bodyDiv w:val="1"/>
      <w:marLeft w:val="0"/>
      <w:marRight w:val="0"/>
      <w:marTop w:val="0"/>
      <w:marBottom w:val="0"/>
      <w:divBdr>
        <w:top w:val="none" w:sz="0" w:space="0" w:color="auto"/>
        <w:left w:val="none" w:sz="0" w:space="0" w:color="auto"/>
        <w:bottom w:val="none" w:sz="0" w:space="0" w:color="auto"/>
        <w:right w:val="none" w:sz="0" w:space="0" w:color="auto"/>
      </w:divBdr>
    </w:div>
    <w:div w:id="2024820358">
      <w:bodyDiv w:val="1"/>
      <w:marLeft w:val="0"/>
      <w:marRight w:val="0"/>
      <w:marTop w:val="0"/>
      <w:marBottom w:val="0"/>
      <w:divBdr>
        <w:top w:val="none" w:sz="0" w:space="0" w:color="auto"/>
        <w:left w:val="none" w:sz="0" w:space="0" w:color="auto"/>
        <w:bottom w:val="none" w:sz="0" w:space="0" w:color="auto"/>
        <w:right w:val="none" w:sz="0" w:space="0" w:color="auto"/>
      </w:divBdr>
    </w:div>
    <w:div w:id="2033845899">
      <w:bodyDiv w:val="1"/>
      <w:marLeft w:val="0"/>
      <w:marRight w:val="0"/>
      <w:marTop w:val="0"/>
      <w:marBottom w:val="0"/>
      <w:divBdr>
        <w:top w:val="none" w:sz="0" w:space="0" w:color="auto"/>
        <w:left w:val="none" w:sz="0" w:space="0" w:color="auto"/>
        <w:bottom w:val="none" w:sz="0" w:space="0" w:color="auto"/>
        <w:right w:val="none" w:sz="0" w:space="0" w:color="auto"/>
      </w:divBdr>
    </w:div>
    <w:div w:id="2041515919">
      <w:bodyDiv w:val="1"/>
      <w:marLeft w:val="0"/>
      <w:marRight w:val="0"/>
      <w:marTop w:val="0"/>
      <w:marBottom w:val="0"/>
      <w:divBdr>
        <w:top w:val="none" w:sz="0" w:space="0" w:color="auto"/>
        <w:left w:val="none" w:sz="0" w:space="0" w:color="auto"/>
        <w:bottom w:val="none" w:sz="0" w:space="0" w:color="auto"/>
        <w:right w:val="none" w:sz="0" w:space="0" w:color="auto"/>
      </w:divBdr>
    </w:div>
    <w:div w:id="2042585099">
      <w:bodyDiv w:val="1"/>
      <w:marLeft w:val="0"/>
      <w:marRight w:val="0"/>
      <w:marTop w:val="0"/>
      <w:marBottom w:val="0"/>
      <w:divBdr>
        <w:top w:val="none" w:sz="0" w:space="0" w:color="auto"/>
        <w:left w:val="none" w:sz="0" w:space="0" w:color="auto"/>
        <w:bottom w:val="none" w:sz="0" w:space="0" w:color="auto"/>
        <w:right w:val="none" w:sz="0" w:space="0" w:color="auto"/>
      </w:divBdr>
    </w:div>
    <w:div w:id="2053261924">
      <w:bodyDiv w:val="1"/>
      <w:marLeft w:val="0"/>
      <w:marRight w:val="0"/>
      <w:marTop w:val="0"/>
      <w:marBottom w:val="0"/>
      <w:divBdr>
        <w:top w:val="none" w:sz="0" w:space="0" w:color="auto"/>
        <w:left w:val="none" w:sz="0" w:space="0" w:color="auto"/>
        <w:bottom w:val="none" w:sz="0" w:space="0" w:color="auto"/>
        <w:right w:val="none" w:sz="0" w:space="0" w:color="auto"/>
      </w:divBdr>
    </w:div>
    <w:div w:id="2057855498">
      <w:bodyDiv w:val="1"/>
      <w:marLeft w:val="0"/>
      <w:marRight w:val="0"/>
      <w:marTop w:val="0"/>
      <w:marBottom w:val="0"/>
      <w:divBdr>
        <w:top w:val="none" w:sz="0" w:space="0" w:color="auto"/>
        <w:left w:val="none" w:sz="0" w:space="0" w:color="auto"/>
        <w:bottom w:val="none" w:sz="0" w:space="0" w:color="auto"/>
        <w:right w:val="none" w:sz="0" w:space="0" w:color="auto"/>
      </w:divBdr>
    </w:div>
    <w:div w:id="2058504008">
      <w:bodyDiv w:val="1"/>
      <w:marLeft w:val="0"/>
      <w:marRight w:val="0"/>
      <w:marTop w:val="0"/>
      <w:marBottom w:val="0"/>
      <w:divBdr>
        <w:top w:val="none" w:sz="0" w:space="0" w:color="auto"/>
        <w:left w:val="none" w:sz="0" w:space="0" w:color="auto"/>
        <w:bottom w:val="none" w:sz="0" w:space="0" w:color="auto"/>
        <w:right w:val="none" w:sz="0" w:space="0" w:color="auto"/>
      </w:divBdr>
    </w:div>
    <w:div w:id="2059475257">
      <w:bodyDiv w:val="1"/>
      <w:marLeft w:val="0"/>
      <w:marRight w:val="0"/>
      <w:marTop w:val="0"/>
      <w:marBottom w:val="0"/>
      <w:divBdr>
        <w:top w:val="none" w:sz="0" w:space="0" w:color="auto"/>
        <w:left w:val="none" w:sz="0" w:space="0" w:color="auto"/>
        <w:bottom w:val="none" w:sz="0" w:space="0" w:color="auto"/>
        <w:right w:val="none" w:sz="0" w:space="0" w:color="auto"/>
      </w:divBdr>
    </w:div>
    <w:div w:id="2068189373">
      <w:bodyDiv w:val="1"/>
      <w:marLeft w:val="0"/>
      <w:marRight w:val="0"/>
      <w:marTop w:val="0"/>
      <w:marBottom w:val="0"/>
      <w:divBdr>
        <w:top w:val="none" w:sz="0" w:space="0" w:color="auto"/>
        <w:left w:val="none" w:sz="0" w:space="0" w:color="auto"/>
        <w:bottom w:val="none" w:sz="0" w:space="0" w:color="auto"/>
        <w:right w:val="none" w:sz="0" w:space="0" w:color="auto"/>
      </w:divBdr>
    </w:div>
    <w:div w:id="2069915232">
      <w:bodyDiv w:val="1"/>
      <w:marLeft w:val="0"/>
      <w:marRight w:val="0"/>
      <w:marTop w:val="0"/>
      <w:marBottom w:val="0"/>
      <w:divBdr>
        <w:top w:val="none" w:sz="0" w:space="0" w:color="auto"/>
        <w:left w:val="none" w:sz="0" w:space="0" w:color="auto"/>
        <w:bottom w:val="none" w:sz="0" w:space="0" w:color="auto"/>
        <w:right w:val="none" w:sz="0" w:space="0" w:color="auto"/>
      </w:divBdr>
    </w:div>
    <w:div w:id="2079402332">
      <w:bodyDiv w:val="1"/>
      <w:marLeft w:val="0"/>
      <w:marRight w:val="0"/>
      <w:marTop w:val="0"/>
      <w:marBottom w:val="0"/>
      <w:divBdr>
        <w:top w:val="none" w:sz="0" w:space="0" w:color="auto"/>
        <w:left w:val="none" w:sz="0" w:space="0" w:color="auto"/>
        <w:bottom w:val="none" w:sz="0" w:space="0" w:color="auto"/>
        <w:right w:val="none" w:sz="0" w:space="0" w:color="auto"/>
      </w:divBdr>
    </w:div>
    <w:div w:id="2085253852">
      <w:bodyDiv w:val="1"/>
      <w:marLeft w:val="0"/>
      <w:marRight w:val="0"/>
      <w:marTop w:val="0"/>
      <w:marBottom w:val="0"/>
      <w:divBdr>
        <w:top w:val="none" w:sz="0" w:space="0" w:color="auto"/>
        <w:left w:val="none" w:sz="0" w:space="0" w:color="auto"/>
        <w:bottom w:val="none" w:sz="0" w:space="0" w:color="auto"/>
        <w:right w:val="none" w:sz="0" w:space="0" w:color="auto"/>
      </w:divBdr>
    </w:div>
    <w:div w:id="2086563120">
      <w:bodyDiv w:val="1"/>
      <w:marLeft w:val="0"/>
      <w:marRight w:val="0"/>
      <w:marTop w:val="0"/>
      <w:marBottom w:val="0"/>
      <w:divBdr>
        <w:top w:val="none" w:sz="0" w:space="0" w:color="auto"/>
        <w:left w:val="none" w:sz="0" w:space="0" w:color="auto"/>
        <w:bottom w:val="none" w:sz="0" w:space="0" w:color="auto"/>
        <w:right w:val="none" w:sz="0" w:space="0" w:color="auto"/>
      </w:divBdr>
    </w:div>
    <w:div w:id="2086679433">
      <w:bodyDiv w:val="1"/>
      <w:marLeft w:val="0"/>
      <w:marRight w:val="0"/>
      <w:marTop w:val="0"/>
      <w:marBottom w:val="0"/>
      <w:divBdr>
        <w:top w:val="none" w:sz="0" w:space="0" w:color="auto"/>
        <w:left w:val="none" w:sz="0" w:space="0" w:color="auto"/>
        <w:bottom w:val="none" w:sz="0" w:space="0" w:color="auto"/>
        <w:right w:val="none" w:sz="0" w:space="0" w:color="auto"/>
      </w:divBdr>
    </w:div>
    <w:div w:id="2087025409">
      <w:bodyDiv w:val="1"/>
      <w:marLeft w:val="0"/>
      <w:marRight w:val="0"/>
      <w:marTop w:val="0"/>
      <w:marBottom w:val="0"/>
      <w:divBdr>
        <w:top w:val="none" w:sz="0" w:space="0" w:color="auto"/>
        <w:left w:val="none" w:sz="0" w:space="0" w:color="auto"/>
        <w:bottom w:val="none" w:sz="0" w:space="0" w:color="auto"/>
        <w:right w:val="none" w:sz="0" w:space="0" w:color="auto"/>
      </w:divBdr>
    </w:div>
    <w:div w:id="2090078005">
      <w:bodyDiv w:val="1"/>
      <w:marLeft w:val="0"/>
      <w:marRight w:val="0"/>
      <w:marTop w:val="0"/>
      <w:marBottom w:val="0"/>
      <w:divBdr>
        <w:top w:val="none" w:sz="0" w:space="0" w:color="auto"/>
        <w:left w:val="none" w:sz="0" w:space="0" w:color="auto"/>
        <w:bottom w:val="none" w:sz="0" w:space="0" w:color="auto"/>
        <w:right w:val="none" w:sz="0" w:space="0" w:color="auto"/>
      </w:divBdr>
    </w:div>
    <w:div w:id="2095200513">
      <w:bodyDiv w:val="1"/>
      <w:marLeft w:val="0"/>
      <w:marRight w:val="0"/>
      <w:marTop w:val="0"/>
      <w:marBottom w:val="0"/>
      <w:divBdr>
        <w:top w:val="none" w:sz="0" w:space="0" w:color="auto"/>
        <w:left w:val="none" w:sz="0" w:space="0" w:color="auto"/>
        <w:bottom w:val="none" w:sz="0" w:space="0" w:color="auto"/>
        <w:right w:val="none" w:sz="0" w:space="0" w:color="auto"/>
      </w:divBdr>
    </w:div>
    <w:div w:id="2116098318">
      <w:bodyDiv w:val="1"/>
      <w:marLeft w:val="0"/>
      <w:marRight w:val="0"/>
      <w:marTop w:val="0"/>
      <w:marBottom w:val="0"/>
      <w:divBdr>
        <w:top w:val="none" w:sz="0" w:space="0" w:color="auto"/>
        <w:left w:val="none" w:sz="0" w:space="0" w:color="auto"/>
        <w:bottom w:val="none" w:sz="0" w:space="0" w:color="auto"/>
        <w:right w:val="none" w:sz="0" w:space="0" w:color="auto"/>
      </w:divBdr>
    </w:div>
    <w:div w:id="2118213312">
      <w:bodyDiv w:val="1"/>
      <w:marLeft w:val="0"/>
      <w:marRight w:val="0"/>
      <w:marTop w:val="0"/>
      <w:marBottom w:val="0"/>
      <w:divBdr>
        <w:top w:val="none" w:sz="0" w:space="0" w:color="auto"/>
        <w:left w:val="none" w:sz="0" w:space="0" w:color="auto"/>
        <w:bottom w:val="none" w:sz="0" w:space="0" w:color="auto"/>
        <w:right w:val="none" w:sz="0" w:space="0" w:color="auto"/>
      </w:divBdr>
    </w:div>
    <w:div w:id="2123527201">
      <w:bodyDiv w:val="1"/>
      <w:marLeft w:val="0"/>
      <w:marRight w:val="0"/>
      <w:marTop w:val="0"/>
      <w:marBottom w:val="0"/>
      <w:divBdr>
        <w:top w:val="none" w:sz="0" w:space="0" w:color="auto"/>
        <w:left w:val="none" w:sz="0" w:space="0" w:color="auto"/>
        <w:bottom w:val="none" w:sz="0" w:space="0" w:color="auto"/>
        <w:right w:val="none" w:sz="0" w:space="0" w:color="auto"/>
      </w:divBdr>
    </w:div>
    <w:div w:id="2129664877">
      <w:bodyDiv w:val="1"/>
      <w:marLeft w:val="0"/>
      <w:marRight w:val="0"/>
      <w:marTop w:val="0"/>
      <w:marBottom w:val="0"/>
      <w:divBdr>
        <w:top w:val="none" w:sz="0" w:space="0" w:color="auto"/>
        <w:left w:val="none" w:sz="0" w:space="0" w:color="auto"/>
        <w:bottom w:val="none" w:sz="0" w:space="0" w:color="auto"/>
        <w:right w:val="none" w:sz="0" w:space="0" w:color="auto"/>
      </w:divBdr>
    </w:div>
    <w:div w:id="2134012081">
      <w:bodyDiv w:val="1"/>
      <w:marLeft w:val="0"/>
      <w:marRight w:val="0"/>
      <w:marTop w:val="0"/>
      <w:marBottom w:val="0"/>
      <w:divBdr>
        <w:top w:val="none" w:sz="0" w:space="0" w:color="auto"/>
        <w:left w:val="none" w:sz="0" w:space="0" w:color="auto"/>
        <w:bottom w:val="none" w:sz="0" w:space="0" w:color="auto"/>
        <w:right w:val="none" w:sz="0" w:space="0" w:color="auto"/>
      </w:divBdr>
    </w:div>
    <w:div w:id="2135518828">
      <w:bodyDiv w:val="1"/>
      <w:marLeft w:val="0"/>
      <w:marRight w:val="0"/>
      <w:marTop w:val="0"/>
      <w:marBottom w:val="0"/>
      <w:divBdr>
        <w:top w:val="none" w:sz="0" w:space="0" w:color="auto"/>
        <w:left w:val="none" w:sz="0" w:space="0" w:color="auto"/>
        <w:bottom w:val="none" w:sz="0" w:space="0" w:color="auto"/>
        <w:right w:val="none" w:sz="0" w:space="0" w:color="auto"/>
      </w:divBdr>
    </w:div>
    <w:div w:id="2135974264">
      <w:bodyDiv w:val="1"/>
      <w:marLeft w:val="0"/>
      <w:marRight w:val="0"/>
      <w:marTop w:val="0"/>
      <w:marBottom w:val="0"/>
      <w:divBdr>
        <w:top w:val="none" w:sz="0" w:space="0" w:color="auto"/>
        <w:left w:val="none" w:sz="0" w:space="0" w:color="auto"/>
        <w:bottom w:val="none" w:sz="0" w:space="0" w:color="auto"/>
        <w:right w:val="none" w:sz="0" w:space="0" w:color="auto"/>
      </w:divBdr>
    </w:div>
    <w:div w:id="2142110382">
      <w:bodyDiv w:val="1"/>
      <w:marLeft w:val="0"/>
      <w:marRight w:val="0"/>
      <w:marTop w:val="0"/>
      <w:marBottom w:val="0"/>
      <w:divBdr>
        <w:top w:val="none" w:sz="0" w:space="0" w:color="auto"/>
        <w:left w:val="none" w:sz="0" w:space="0" w:color="auto"/>
        <w:bottom w:val="none" w:sz="0" w:space="0" w:color="auto"/>
        <w:right w:val="none" w:sz="0" w:space="0" w:color="auto"/>
      </w:divBdr>
    </w:div>
    <w:div w:id="2144763582">
      <w:bodyDiv w:val="1"/>
      <w:marLeft w:val="0"/>
      <w:marRight w:val="0"/>
      <w:marTop w:val="0"/>
      <w:marBottom w:val="0"/>
      <w:divBdr>
        <w:top w:val="none" w:sz="0" w:space="0" w:color="auto"/>
        <w:left w:val="none" w:sz="0" w:space="0" w:color="auto"/>
        <w:bottom w:val="none" w:sz="0" w:space="0" w:color="auto"/>
        <w:right w:val="none" w:sz="0" w:space="0" w:color="auto"/>
      </w:divBdr>
    </w:div>
    <w:div w:id="2146894640">
      <w:bodyDiv w:val="1"/>
      <w:marLeft w:val="0"/>
      <w:marRight w:val="0"/>
      <w:marTop w:val="0"/>
      <w:marBottom w:val="0"/>
      <w:divBdr>
        <w:top w:val="none" w:sz="0" w:space="0" w:color="auto"/>
        <w:left w:val="none" w:sz="0" w:space="0" w:color="auto"/>
        <w:bottom w:val="none" w:sz="0" w:space="0" w:color="auto"/>
        <w:right w:val="none" w:sz="0" w:space="0" w:color="auto"/>
      </w:divBdr>
    </w:div>
    <w:div w:id="214704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121"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12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s://www.accessdata.fda.gov/drugsatfda_docs/label/2022/210951s007lbl.pdf" TargetMode="External"/><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E78F9-DACE-4A33-A673-D9BFE5668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90</Pages>
  <Words>35290</Words>
  <Characters>201156</Characters>
  <Application>Microsoft Office Word</Application>
  <DocSecurity>0</DocSecurity>
  <Lines>1676</Lines>
  <Paragraphs>471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235975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Fedorkin, Oleg</cp:lastModifiedBy>
  <cp:revision>4</cp:revision>
  <cp:lastPrinted>2024-05-16T08:21:00Z</cp:lastPrinted>
  <dcterms:created xsi:type="dcterms:W3CDTF">2024-05-16T08:13:00Z</dcterms:created>
  <dcterms:modified xsi:type="dcterms:W3CDTF">2024-05-21T14:09:00Z</dcterms:modified>
</cp:coreProperties>
</file>